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/>
          <w:b/>
        </w:rPr>
      </w:pPr>
      <w:r/>
      <w:r>
        <w:rPr>
          <w:noProof/>
        </w:rPr>
        <w:drawing>
          <wp:inline distT="0" distB="0" distL="0" distR="0">
            <wp:extent cx="545465" cy="55626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/>
                      <a:extLst>
                        <a:ext uri="smNativeData">
                          <sm:smNativeData xmlns:sm="smNativeData" val="SMDATA_14_HY29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bAwAAbA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Times New Roman" w:hAnsi="Times New Roman"/>
          <w:b/>
        </w:rPr>
      </w:r>
    </w:p>
    <w:p>
      <w:pPr>
        <w:spacing w:after="0" w:line="240" w:lineRule="auto"/>
        <w:jc w:val="center"/>
      </w:pPr>
      <w:r>
        <w:rPr>
          <w:rFonts w:ascii="Times New Roman" w:hAnsi="Times New Roman"/>
          <w:b/>
        </w:rPr>
        <w:t>Российская Федерация</w:t>
      </w:r>
      <w:r/>
    </w:p>
    <w:p>
      <w:pPr>
        <w:pStyle w:val="para3"/>
        <w:numPr>
          <w:ilvl w:val="4"/>
          <w:numId w:val="2"/>
        </w:numPr>
        <w:ind w:left="0" w:firstLine="0"/>
      </w:pPr>
      <w:r>
        <w:t>Ростовская область</w:t>
      </w:r>
    </w:p>
    <w:p>
      <w:pPr>
        <w:pStyle w:val="para3"/>
        <w:numPr>
          <w:ilvl w:val="4"/>
          <w:numId w:val="2"/>
        </w:numPr>
        <w:ind w:left="0" w:firstLine="0"/>
      </w:pPr>
      <w:r>
        <w:t xml:space="preserve"> Заветинский район</w:t>
      </w:r>
    </w:p>
    <w:p>
      <w:pPr>
        <w:spacing w:after="0"/>
        <w:jc w:val="center"/>
      </w:pPr>
      <w:r>
        <w:rPr>
          <w:rFonts w:ascii="Times New Roman" w:hAnsi="Times New Roman"/>
          <w:sz w:val="32"/>
          <w:szCs w:val="32"/>
        </w:rPr>
        <w:t>муниципальное образование «Федосеевское сельское поселение»</w:t>
      </w:r>
      <w:r/>
    </w:p>
    <w:p>
      <w:pPr>
        <w:pStyle w:val="para3"/>
        <w:numPr>
          <w:ilvl w:val="4"/>
          <w:numId w:val="2"/>
        </w:numPr>
        <w:ind w:left="0" w:firstLine="0"/>
      </w:pPr>
      <w:r>
        <w:rPr>
          <w:szCs w:val="32"/>
        </w:rPr>
        <w:t>Администрация Федосеевского сельского поселения</w:t>
      </w:r>
      <w:r/>
    </w:p>
    <w:p>
      <w:pPr>
        <w:spacing w:after="0" w:line="240" w:lineRule="auto"/>
        <w:jc w:val="both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</w:r>
    </w:p>
    <w:p>
      <w:pPr>
        <w:pStyle w:val="para4"/>
        <w:numPr>
          <w:ilvl w:val="5"/>
          <w:numId w:val="2"/>
        </w:numPr>
        <w:ind w:left="0" w:firstLine="0"/>
        <w:tabs defTabSz="720">
          <w:tab w:val="left" w:pos="0" w:leader="none"/>
          <w:tab w:val="left" w:pos="851" w:leader="none"/>
        </w:tabs>
      </w:pPr>
      <w:r>
        <w:t>Распоряжение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52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 w:after="0" w:line="240" w:lineRule="auto"/>
        <w:jc w:val="both"/>
        <w:tabs defTabSz="720">
          <w:tab w:val="left" w:pos="4136" w:leader="none"/>
        </w:tabs>
      </w:pPr>
      <w:r>
        <w:rPr>
          <w:rFonts w:ascii="Times New Roman" w:hAnsi="Times New Roman"/>
          <w:sz w:val="28"/>
          <w:szCs w:val="28"/>
        </w:rPr>
        <w:t>30.06.2022</w:t>
        <w:tab/>
        <w:tab/>
        <w:t xml:space="preserve">                                                     с.Федосеевка</w:t>
      </w:r>
      <w:r/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Normal"/>
        <w:name w:val="Таблица1"/>
        <w:tabOrder w:val="0"/>
        <w:jc w:val="left"/>
        <w:tblInd w:w="-76" w:type="dxa"/>
        <w:tblW w:w="9869" w:type="dxa"/>
        <w:tblLook w:val="0600" w:firstRow="0" w:lastRow="0" w:firstColumn="0" w:lastColumn="0" w:noHBand="1" w:noVBand="1"/>
      </w:tblPr>
      <w:tblGrid>
        <w:gridCol w:w="4753"/>
        <w:gridCol w:w="5116"/>
      </w:tblGrid>
      <w:tr>
        <w:trPr>
          <w:cantSplit w:val="0"/>
          <w:trHeight w:val="0" w:hRule="auto"/>
        </w:trPr>
        <w:tc>
          <w:tcPr>
            <w:tcW w:w="4753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mTcPr id="1656589597" protected="0"/>
          </w:tcPr>
          <w:p>
            <w:pPr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Инструкции о порядке организации работы с обращениями граждан в Администрации Федосеевского сельского поселения</w:t>
            </w:r>
          </w:p>
        </w:tc>
        <w:tc>
          <w:tcPr>
            <w:tcW w:w="5116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mTcPr id="1656589597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ind w:firstLine="708"/>
        <w:spacing w:after="0" w:line="240" w:lineRule="auto"/>
        <w:jc w:val="both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240" w:lineRule="auto"/>
        <w:jc w:val="both"/>
        <w:widowControl w:val="0"/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02.05.2006 № 59-ФЗ «О порядке рассмотрения обращений граждан Российской Федерации», Уставом муниципального образования «Федосеевское сельское поселение»,</w:t>
      </w:r>
      <w:r/>
    </w:p>
    <w:p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1. Утвердить Инструкцию о порядке организации работы с обращениями граждан в Администрации Федосеевского сельского поселения согласно приложению.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2. Главному специалисту по общим вопросам обеспечить исполнение  Инструкции о порядке организации работы с обращениями граждан в Администрации Федосеевского сельского поселения.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3. Контроль за выполнением настоящего распоряжения оставляю за собой.</w:t>
      </w:r>
      <w:r/>
    </w:p>
    <w:p>
      <w:pPr>
        <w:ind w:right="-566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right="-566"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>Глава Администрации</w:t>
      </w:r>
      <w:r/>
    </w:p>
    <w:p>
      <w:pPr>
        <w:ind w:right="-566"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>Федосеевского сельского поселения                                   А.Р. Ткаченко</w:t>
      </w:r>
      <w:r/>
    </w:p>
    <w:p>
      <w:pPr>
        <w:ind w:firstLine="708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113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>Распоряжение вносит</w:t>
      </w:r>
      <w:r/>
    </w:p>
    <w:p>
      <w:pPr>
        <w:ind w:firstLine="113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>главный специалист по</w:t>
      </w:r>
      <w:r/>
    </w:p>
    <w:p>
      <w:pPr>
        <w:ind w:firstLine="113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>общим вопросам</w:t>
      </w:r>
      <w:r/>
    </w:p>
    <w:tbl>
      <w:tblPr>
        <w:tblStyle w:val="TableNormal"/>
        <w:name w:val="Таблица2"/>
        <w:tabOrder w:val="0"/>
        <w:jc w:val="right"/>
        <w:tblInd w:w="0" w:type="dxa"/>
        <w:tblW w:w="3764" w:type="dxa"/>
        <w:tblLook w:val="0600" w:firstRow="0" w:lastRow="0" w:firstColumn="0" w:lastColumn="0" w:noHBand="1" w:noVBand="1"/>
      </w:tblPr>
      <w:tblGrid>
        <w:gridCol w:w="3764"/>
      </w:tblGrid>
      <w:tr>
        <w:trPr>
          <w:cantSplit w:val="0"/>
          <w:trHeight w:val="0" w:hRule="auto"/>
        </w:trPr>
        <w:tc>
          <w:tcPr>
            <w:tcW w:w="3764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mTcPr id="1656589597" protected="0"/>
          </w:tcPr>
          <w:p>
            <w:pPr>
              <w:spacing w:after="0" w:line="0" w:lineRule="atLeast"/>
              <w:jc w:val="center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</w:t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0" w:lineRule="atLeast"/>
              <w:jc w:val="center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Федосеевского сельского поселения</w:t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0" w:lineRule="atLeast"/>
              <w:jc w:val="center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30.06.2022 №52</w:t>
            </w:r>
          </w:p>
        </w:tc>
      </w:tr>
    </w:tbl>
    <w:p>
      <w:pPr>
        <w:ind w:firstLine="708"/>
        <w:spacing w:line="0" w:lineRule="atLeast"/>
        <w:jc w:val="right"/>
        <w:widowContro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 w:after="0" w:line="0" w:lineRule="atLeast"/>
        <w:jc w:val="center"/>
      </w:pPr>
      <w:r>
        <w:rPr>
          <w:rFonts w:ascii="Times New Roman" w:hAnsi="Times New Roman"/>
          <w:sz w:val="28"/>
          <w:szCs w:val="28"/>
        </w:rPr>
        <w:t>ИНСТРУКЦИЯ</w:t>
      </w:r>
      <w:r/>
    </w:p>
    <w:p>
      <w:pPr>
        <w:ind w:firstLine="708"/>
        <w:spacing w:after="0" w:line="0" w:lineRule="atLeast"/>
        <w:jc w:val="center"/>
      </w:pPr>
      <w:r>
        <w:rPr>
          <w:rFonts w:ascii="Times New Roman" w:hAnsi="Times New Roman"/>
          <w:sz w:val="28"/>
          <w:szCs w:val="28"/>
        </w:rPr>
        <w:t>О порядке организации работы с обращениями граждан в Администрации Федосеевского сельского поселения</w:t>
      </w:r>
      <w:r/>
    </w:p>
    <w:p>
      <w:pPr>
        <w:ind w:firstLine="708"/>
        <w:spacing w:line="0" w:lineRule="atLeast"/>
        <w:jc w:val="both"/>
      </w:pPr>
      <w:r/>
    </w:p>
    <w:p>
      <w:pPr>
        <w:ind w:firstLine="708"/>
        <w:spacing w:line="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 I. Общие положения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1.1. Инструкция о порядке организации работы с обращениями граждан (далее - Инструкция) разработана во исполнения Федерального закона от 02.05.2006 № 59-ФЗ «О порядке рассмотрения обращений граждан Российской Федерации» и устанавливает требования к организации личного приема граждан и работы по рассмотрению обращений граждан, а также порядок взаимодействия между Администрацией </w:t>
      </w:r>
      <w:r>
        <w:rPr>
          <w:rFonts w:ascii="Times New Roman" w:hAnsi="Times New Roman"/>
          <w:color w:val="000000"/>
          <w:sz w:val="28"/>
          <w:szCs w:val="28"/>
        </w:rPr>
        <w:t>Федосеевского сельского поселения</w:t>
      </w:r>
      <w:r>
        <w:rPr>
          <w:rFonts w:ascii="Times New Roman" w:hAnsi="Times New Roman"/>
          <w:sz w:val="28"/>
          <w:szCs w:val="28"/>
        </w:rPr>
        <w:t>, ее  специалистами, предприятиями, организациями и физическими лицами.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1.2. Прием, учет и первичную обработку поступивших в Администрацию письменных и устных обращений граждан осуществляет </w:t>
      </w:r>
      <w:r>
        <w:rPr>
          <w:rFonts w:ascii="Times New Roman" w:hAnsi="Times New Roman"/>
          <w:color w:val="000000"/>
          <w:sz w:val="28"/>
          <w:szCs w:val="28"/>
        </w:rPr>
        <w:t>главный специалист по общим вопросам</w:t>
      </w:r>
      <w:r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color w:val="000000"/>
          <w:sz w:val="28"/>
          <w:szCs w:val="28"/>
        </w:rPr>
        <w:t>специалист Приемной</w:t>
      </w:r>
      <w:r>
        <w:rPr>
          <w:rFonts w:ascii="Times New Roman" w:hAnsi="Times New Roman"/>
          <w:sz w:val="28"/>
          <w:szCs w:val="28"/>
        </w:rPr>
        <w:t>).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1.3. Информирование по вопросам, связанным с обращениями граждан, осуществляется посредством размещения соответствующей информации на информационных стендах, размещенных в местах, обеспечивающих свободный доступ к ним граждан,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Администрации Федосеевского сельского поселения</w:t>
      </w:r>
      <w:r>
        <w:rPr>
          <w:rFonts w:ascii="Times New Roman" w:hAnsi="Times New Roman"/>
          <w:sz w:val="28"/>
          <w:szCs w:val="28"/>
        </w:rPr>
        <w:t>, с использованием средств телефонной и почтовой связи.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Для получения информации граждане вправе обращаться: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1) лично (на личный прием Главы </w:t>
      </w:r>
      <w:r>
        <w:rPr>
          <w:rFonts w:ascii="Times New Roman" w:hAnsi="Times New Roman"/>
          <w:color w:val="000000"/>
          <w:sz w:val="28"/>
          <w:szCs w:val="28"/>
        </w:rPr>
        <w:t>Администрации Федосеевского сельского поселения)</w:t>
      </w:r>
      <w:r>
        <w:rPr>
          <w:rFonts w:ascii="Times New Roman" w:hAnsi="Times New Roman"/>
          <w:sz w:val="28"/>
          <w:szCs w:val="28"/>
        </w:rPr>
        <w:t>;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2) устно (лично или по телефону к специалисту Приемной Администрации </w:t>
      </w:r>
      <w:r>
        <w:rPr>
          <w:rFonts w:ascii="Times New Roman" w:hAnsi="Times New Roman"/>
          <w:color w:val="000000"/>
          <w:sz w:val="28"/>
          <w:szCs w:val="28"/>
        </w:rPr>
        <w:t>Федосеевского сельского поселения)</w:t>
      </w:r>
      <w:r>
        <w:rPr>
          <w:rFonts w:ascii="Times New Roman" w:hAnsi="Times New Roman"/>
          <w:sz w:val="28"/>
          <w:szCs w:val="28"/>
        </w:rPr>
        <w:t>;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>3) в письменной форме (направлять индивидуальные и коллективные обращения);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>4) в форме электронного документа.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>1.4. Информирование проводится в двух формах: устной и письменной. При ответах на телефонные звонки и личные обращения граждан  специалист Приемной устно информирует обратившихся по интересующим их вопросам.</w:t>
      </w:r>
      <w:r/>
    </w:p>
    <w:p>
      <w:pPr>
        <w:ind w:firstLine="708"/>
        <w:spacing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1.5. Письменное информирование осуществляется при получении письменного обращения от заявителя. В письменном обращении гражданин в обязательном порядке указывает: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1)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  <w:r/>
    </w:p>
    <w:p>
      <w:pPr>
        <w:ind w:firstLine="708"/>
        <w:spacing w:after="0" w:line="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</w:pPr>
      <w:r>
        <w:rPr>
          <w:rFonts w:ascii="Times New Roman" w:hAnsi="Times New Roman"/>
          <w:sz w:val="28"/>
          <w:szCs w:val="28"/>
        </w:rPr>
        <w:t xml:space="preserve"> 2) свои фамилию, имя, отчество (последнее - при наличии);</w:t>
      </w:r>
      <w:r/>
    </w:p>
    <w:p>
      <w:pPr>
        <w:ind w:firstLine="794"/>
        <w:spacing w:after="0" w:line="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</w:pPr>
      <w:r>
        <w:rPr>
          <w:rFonts w:ascii="Times New Roman" w:hAnsi="Times New Roman"/>
          <w:sz w:val="28"/>
          <w:szCs w:val="28"/>
        </w:rPr>
        <w:t>3) почтовый адрес, по которому должен быть направлен ответ, уведомление о переадресации обращения; номера телефонов (при наличии); адрес электронной почты (при наличии);</w:t>
      </w:r>
      <w:r/>
    </w:p>
    <w:p>
      <w:pPr>
        <w:ind w:firstLine="708"/>
        <w:spacing w:after="0" w:line="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</w:pPr>
      <w:r>
        <w:rPr>
          <w:rFonts w:ascii="Times New Roman" w:hAnsi="Times New Roman"/>
          <w:sz w:val="28"/>
          <w:szCs w:val="28"/>
        </w:rPr>
        <w:t xml:space="preserve"> 4) суть предложения, заявления или жалобы. Письменное обращение подписывается заявителем с указанием даты написания. В случае необходимости в подтверждение своих доводов гражданин прилагает к письменному обращению документы и материалы либо их копии. Обращение, поступившее в форме электронного документа, должно содержать фамилию, имя, отчество (последнее - при наличии) гражданина,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 При обращении заявитель в обязательном порядке дает согласие на обработку его персональных данных в соответствии с Федеральным законом от 27.07.2006 № 152-ФЗ «О персональных данных». 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1.6. Письменный ответ на обращение гражданина подписывается Главой </w:t>
      </w:r>
      <w:r>
        <w:rPr>
          <w:rFonts w:ascii="Times New Roman" w:hAnsi="Times New Roman"/>
          <w:color w:val="000000"/>
          <w:sz w:val="28"/>
          <w:szCs w:val="28"/>
        </w:rPr>
        <w:t>Администрации Федосеевского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либо уполномоченным им лицом, содержит фамилию, имя, отчество и номер телефона исполнителя. 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</w:t>
      </w:r>
      <w:r>
        <w:rPr>
          <w:rFonts w:ascii="Times New Roman" w:hAnsi="Times New Roman" w:eastAsia="Calibri"/>
          <w:sz w:val="28"/>
          <w:szCs w:val="28"/>
        </w:rPr>
        <w:t>может быть размещен с соблюдением требований действующего законодательства на официальном сайте Администрации Федосеевского сельского поселения  сети Интернет .</w:t>
      </w:r>
      <w:r>
        <w:rPr>
          <w:rFonts w:ascii="Times New Roman" w:hAnsi="Times New Roman"/>
          <w:sz w:val="28"/>
          <w:szCs w:val="28"/>
        </w:rPr>
        <w:t>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1.7. Результатами рассмотрения письменного или устного обращения являются: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>письменное или устное разъяснение заявителю о разрешении по существу поставленных в его обращении вопросов;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уведомление о переадресации обращения в соответствующие органы или должностным лицам, в компетенцию которых входит решение поставленных в обращении вопросов; </w:t>
        <w:tab/>
        <w:t>мотивированный отказ в решении вопросов, поставленных в обращении, в соответствии с действующим законодательством.</w:t>
      </w:r>
      <w:r/>
    </w:p>
    <w:p>
      <w:pPr>
        <w:ind w:firstLine="708"/>
        <w:spacing w:after="0" w:line="0" w:lineRule="atLeast"/>
        <w:jc w:val="both"/>
      </w:pP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II. Порядок и сроки рассмотрения обращений граждан.</w:t>
      </w:r>
      <w:r/>
    </w:p>
    <w:p>
      <w:pPr>
        <w:ind w:firstLine="708"/>
        <w:spacing w:after="0" w:line="0" w:lineRule="atLeast"/>
        <w:jc w:val="both"/>
      </w:pP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2.1. Общий срок рассмотрения устных и письменных обращений составляет 30 календарных дней со дня регистрации обращения.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2.2. В случае необходимости проведения проверки сведений, содержащихся в представленных документах, срок рассмотрения обращения может быть продлен не более чем на 30 календарных дней, о чем уведомляется гражданин, направивший обращение.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2.3. Все письменные обращения граждан, в том числе полученные в форме электронного документа, регистрируются специалистом Приемной в течение 3-х дней с момента поступления в Администрацию Федосеевского сельского поселения.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Информация о поступившем обращении вносится в регистрационную карточку системы «Дело». В обязательном порядке вносится следующая информация:</w:t>
      </w:r>
      <w:r/>
    </w:p>
    <w:p>
      <w:pPr>
        <w:ind w:firstLine="70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дата поступления обращения;</w:t>
      </w:r>
      <w:r/>
    </w:p>
    <w:p>
      <w:pPr>
        <w:ind w:firstLine="70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фамилия, имя, отчество заявителя (последнее – при наличии);</w:t>
      </w:r>
      <w:r/>
    </w:p>
    <w:p>
      <w:pPr>
        <w:ind w:firstLine="70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почтовый адрес заявителя и (или) адрес электронной почты;</w:t>
      </w:r>
      <w:r/>
    </w:p>
    <w:p>
      <w:pPr>
        <w:ind w:firstLine="70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канал поступления обращения (почта,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, принято в отделе, курьер </w:t>
        <w:br w:type="textWrapping"/>
        <w:t>и тому подобное);</w:t>
      </w:r>
      <w:r/>
    </w:p>
    <w:p>
      <w:pPr>
        <w:ind w:firstLine="70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сведения об адресате (Администрация Федосеевского сельского поселения, глава Администрации Федосеевского сельского поселения, либо иные адресаты);</w:t>
      </w:r>
      <w:r/>
    </w:p>
    <w:p>
      <w:pPr>
        <w:ind w:firstLine="70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состав документа (количество страниц);</w:t>
      </w:r>
      <w:r/>
    </w:p>
    <w:p>
      <w:pPr>
        <w:ind w:firstLine="70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реквизиты сопроводительного письма (при наличии);</w:t>
      </w:r>
      <w:r/>
    </w:p>
    <w:p>
      <w:pPr>
        <w:ind w:firstLine="70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краткое содержание обращения;</w:t>
      </w:r>
      <w:r/>
    </w:p>
    <w:p>
      <w:pPr>
        <w:ind w:firstLine="70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рубрика (в соответствии с Типовым общероссийским классификатором);</w:t>
      </w:r>
      <w:r/>
    </w:p>
    <w:p>
      <w:pPr>
        <w:ind w:firstLine="70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вид обращения (заявление, предложение или жалоба);</w:t>
      </w:r>
      <w:r/>
    </w:p>
    <w:p>
      <w:pPr>
        <w:ind w:firstLine="70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кратность обращения (повторное, многократное);</w:t>
      </w:r>
      <w:r/>
    </w:p>
    <w:p>
      <w:pPr>
        <w:ind w:firstLine="70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гражданство заявителя (при наличии информации);</w:t>
      </w:r>
      <w:r/>
    </w:p>
    <w:p>
      <w:pPr>
        <w:ind w:firstLine="70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форма обращения (письменное, в форме электронного документа, устное);</w:t>
      </w:r>
      <w:r/>
    </w:p>
    <w:p>
      <w:pPr>
        <w:ind w:firstLine="70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тип предложения, заявления или жалобы (в соответствии с предлагаемыми списками);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>предмет ведения (местные органы власти).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>Ответственность за полноту сведений, вносимых в регистрационные карточки системы «Дело» несет специалист П</w:t>
      </w:r>
      <w:r>
        <w:rPr>
          <w:rFonts w:ascii="Times New Roman" w:hAnsi="Times New Roman"/>
          <w:color w:val="000000"/>
          <w:sz w:val="28"/>
          <w:szCs w:val="28"/>
        </w:rPr>
        <w:t>риемной.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На первой странице письменного обращения гражданина в правом нижнем углу (или на свободном поле) проставляется регистрационный штамп, где указываются дата регистрации и входящий номер. На втором экземпляре письменного обращения или на копии заявления (при наличии) делается отметка о приеме документов с указанием даты и времени принятия обращения. 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Федосеевского сельского поселения </w:t>
      </w:r>
      <w:r>
        <w:rPr>
          <w:rFonts w:ascii="Times New Roman" w:hAnsi="Times New Roman"/>
          <w:sz w:val="28"/>
          <w:szCs w:val="28"/>
        </w:rPr>
        <w:t>определяет исполнителей, к компетенции которых относится решение поставленных в обращении вопросов. Исполнители  в пределах своей компетенции принимают все необходимые меры по разрешению поставленных в обращении вопросов, организуют всестороннее, объективное и своевременное рассмотрение обращения по существу поставленных вопросов.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2.4. Письменное обращение, содержащее вопросы, решение которых не входит в компетенцию </w:t>
      </w:r>
      <w:r>
        <w:rPr>
          <w:rFonts w:ascii="Times New Roman" w:hAnsi="Times New Roman"/>
          <w:color w:val="000000"/>
          <w:sz w:val="28"/>
          <w:szCs w:val="28"/>
        </w:rPr>
        <w:t>Администрации Федосеевского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(Приложение 1) гражданина, направившего обращение.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2.5.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обращения с уведомлением гражданина, направившего обращение, о переадресации его обращения в территориальный орган федерального органа исполнительной власти в сфере внутренних дел и Губернатору </w:t>
      </w:r>
      <w:r>
        <w:rPr>
          <w:rFonts w:ascii="Times New Roman" w:hAnsi="Times New Roman"/>
          <w:color w:val="000000"/>
          <w:sz w:val="28"/>
          <w:szCs w:val="28"/>
        </w:rPr>
        <w:t xml:space="preserve">Ростовской </w:t>
      </w:r>
      <w:r>
        <w:rPr>
          <w:rFonts w:ascii="Times New Roman" w:hAnsi="Times New Roman"/>
          <w:sz w:val="28"/>
          <w:szCs w:val="28"/>
        </w:rPr>
        <w:t xml:space="preserve"> области.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2.6. Письменное обращение, в котором обжалуется судебное решение, в течение семи дней со дня регистрации возвращается гражданину, направившему обращение, с разъяснениями порядка обжалования данного судебного решения.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2.7. Последовательность и сроки рассмотрения обращений граждан контролирует специалист Приемной.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2.8. При рассмотрении (обработке) обращений не допускается разглашение сведений, содержащихся в обращении, а также сведений, касающихся частной жизни граждан, без их согласия.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2.9. Если обращение подписано двумя или более авторами, обращение является коллективным.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2.10.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действующим законодательством.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2.11. Информация о письменных обращениях граждан, содержащих суждения о деятельности муниципальной власти и должностных лиц, предоставляется соответствующим должностным лицам для сведения.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2.12. Принимаются к сведению, учитываются в статистических данных, информационных отчетах и подлежат списанию в дело с уведомлением в течение семи дней со дня регистрации автора письменного обращения о принятии к сведению изложенной им информации следующие письменные обращения: 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>1) не предполагающие ответа;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2) не содержащие конкретных предложений, заявлений или жалоб;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>3) не содержащие сведений о нарушенном праве гражданина (объединения граждан) и основанные на общих рассуждениях автора по проблемам внутренней и внешней политики государства и области;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4) не содержащие новой информации по вопросам, ранее уже поднятым этим автором, которые решены или не требуют дополнительного рассмотрения; </w:t>
        <w:tab/>
        <w:t xml:space="preserve">5) связанные с рекламой товаров или услуг. 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2.13. Запрещается направлять жалобы граждан на рассмотрение должностному лицу, решение или действие (бездействие) которого обжалуется. </w:t>
        <w:tab/>
        <w:t>В случае если в соответствии с запретом невозможно направление жалобы на рассмотрение должностному лицу, в компетенцию которого входит решение поставленных в обращении вопросов, жалоба возвращается гражданину с разъяснением его права обжаловать соответствующее решение, действие (бездействие) в установленном законом порядке в суд.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2.14. Жалобы гражданина на результаты рассмотрения письменных обращений, действия (бездействие) должностных лиц администрации в связи с рассмотрением его обращений направляются </w:t>
      </w:r>
      <w:r>
        <w:rPr>
          <w:rFonts w:ascii="Times New Roman" w:hAnsi="Times New Roman"/>
          <w:color w:val="000000"/>
          <w:sz w:val="28"/>
          <w:szCs w:val="28"/>
        </w:rPr>
        <w:t>Главе Администрации Федосеевского сельского поселения.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>2.15. Должностное лицо, которому направлен депутатский запрос, должно дать ответ на него в письменной форме не позднее чем через 30 календарных дней со дня его получения или иной согласованный с инициатором запроса срок.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2.16. Рассмотренные обращения граждан, оформленные в дела, хранятся в Приемной в соответствии с утвержденной номенклатурой. Дела с истекшим сроком хранения уничтожают по акту.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2.17. Устные обращения граждан.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2.17.1. Во время приема граждан, а также при их обращении по телефону специалист Приемной подробно, в вежливой форме консультирует обратившихся по интересующим их вопросам, дает разъяснения о подведомственности рассмотрения вопросов, компетенции должностных лиц администрации и порядке обращения к ним.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2.17.2. Ответ на телефонный звонок должен начинаться с информации о наименовании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 в которое позвонил гражданин, фамилии, имен</w:t>
      </w:r>
      <w:r>
        <w:rPr>
          <w:rFonts w:ascii="Times New Roman" w:hAnsi="Times New Roman"/>
          <w:color w:val="000000"/>
          <w:sz w:val="28"/>
          <w:szCs w:val="28"/>
        </w:rPr>
        <w:t>и, отчестве и должности служащего, принявшего телефонный звонок.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2.17.3. Ответы и разъяснения на устные обращения граждан даются в день обращения. Если дать ответ (разъяснение) в день обращения не представляется возможным или гражданин настаивает на предоставлении письменного ответа, ему дается разъяснение о порядке и сроке получения ответа.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2.17.4. Прием обращений в телефонном режиме в Администрации Федосеевского сельского поселения не осуществляется.</w:t>
      </w:r>
      <w:r/>
    </w:p>
    <w:p>
      <w:pPr>
        <w:ind w:firstLine="708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III. Организация личного приема граждан </w:t>
      </w:r>
      <w:r/>
    </w:p>
    <w:p>
      <w:pPr>
        <w:ind w:firstLine="708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>3.1. Требования к организации личного приема граждан: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>места для ожидания оборудованы стульями и скамьями и находятся в холле;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места для приема граждан оборудуются стульями и столами для обеспечения возможности заполнения заявлений и оформления документов. </w:t>
        <w:tab/>
        <w:t>3.2. Личный прием граждан осуществляется в порядке очередности записи на личный прием по предъявлении документа, удостоверяющего личность.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Личный прием граждан в </w:t>
      </w:r>
      <w:r>
        <w:rPr>
          <w:rFonts w:ascii="Times New Roman" w:hAnsi="Times New Roman"/>
          <w:color w:val="000000"/>
          <w:sz w:val="28"/>
          <w:szCs w:val="28"/>
        </w:rPr>
        <w:t>Администрации Федосеевского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проводится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графиком приема граждан по личным вопросам.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3.3. В случае невозможности проведения личного приема граждан в связи с болезнью, командировкой Главы </w:t>
      </w:r>
      <w:r>
        <w:rPr>
          <w:rFonts w:ascii="Times New Roman" w:hAnsi="Times New Roman"/>
          <w:color w:val="000000"/>
          <w:sz w:val="28"/>
          <w:szCs w:val="28"/>
        </w:rPr>
        <w:t>Администрации Федосеевского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специалист Приемной предупреждает граждан о переносе даты и времени приема.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3.4. Перед личным приемом Главы </w:t>
      </w:r>
      <w:r>
        <w:rPr>
          <w:rFonts w:ascii="Times New Roman" w:hAnsi="Times New Roman"/>
          <w:color w:val="000000"/>
          <w:sz w:val="28"/>
          <w:szCs w:val="28"/>
        </w:rPr>
        <w:t>Администрации Федосеевского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специалист Приемной проводит предварительную организационно техническую подготовку: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создает условия для граждан, ожидающих прием;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при значительном числе граждан, пришедших на прием, устанавливает очередность приема согласно записи на личный прием, предоставляя преимущества отдельным категориям граждан в случаях, предусмотренных законодательством Российской Федерации.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3.5. В целях обеспечения дополнительной гарантии прав граждан на личный прием в администрации осуществляется предварительная запись граждан на личный прием. Предварительная запись граждан на личный прием осуществляется на основании поступившего устного обращения гражданина о записи на личный прием (при обращении лично или по телефону приемной). При личном приеме гражданин предъявляет документ, удостоверяющий его личность.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7 Гражданину разъясняется порядок проведения личного приема. Специалист Приемной вправе уточнить мотивы обращения и существо вопроса, а также ознакомиться с документами, подтверждающими обстоятельства, изложенные в обращении гражданина, которые приобщаются к материалам для рассмотрения Главой </w:t>
      </w:r>
      <w:r>
        <w:rPr>
          <w:rFonts w:ascii="Times New Roman" w:hAnsi="Times New Roman"/>
          <w:color w:val="000000"/>
          <w:sz w:val="28"/>
          <w:szCs w:val="28"/>
        </w:rPr>
        <w:t>Администрации Федосеевского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. Содержание устного обращения заносится в карточку личного приема (Приложение 2) гражданина и </w:t>
      </w:r>
      <w:r>
        <w:rPr>
          <w:rFonts w:ascii="Times New Roman" w:hAnsi="Times New Roman"/>
          <w:color w:val="000000"/>
          <w:sz w:val="28"/>
          <w:szCs w:val="28"/>
        </w:rPr>
        <w:t>регистрируется в системе «Дело».</w:t>
      </w:r>
      <w:r>
        <w:rPr>
          <w:rFonts w:ascii="Times New Roman" w:hAnsi="Times New Roman"/>
          <w:sz w:val="28"/>
          <w:szCs w:val="28"/>
        </w:rPr>
        <w:t xml:space="preserve"> В карточку личного приема гражданина вносятся: фамилия, имя, отчество (последнее - при наличии) заявителя; почтовый адрес для направления письменного ответа и контактный номер телефона заявителя; суть вопроса (вопросов) обращения; должность, фамилия и инициалы руководителя или уполномоченного лица, ведущего личный прием. 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>3.6.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 следующего содержания: «С согласия заявителя ответ на обращение дан устно, письменный ответ не требуется» и проставляется подпись должностного лица, проводившего личный прием. В остальных случаях дается письменный ответ по существу поставленных в обращении вопросов.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3.7. Письменное обращение, принятое в ходе личного приема, подлежит регистрации и рассмотрению в порядке, установленном настоящей </w:t>
      </w:r>
      <w:r>
        <w:rPr>
          <w:rFonts w:ascii="Times New Roman" w:hAnsi="Times New Roman"/>
          <w:color w:val="000000"/>
          <w:sz w:val="28"/>
          <w:szCs w:val="28"/>
        </w:rPr>
        <w:t>Инструкцией</w:t>
      </w:r>
      <w:r>
        <w:rPr>
          <w:rFonts w:ascii="Times New Roman" w:hAnsi="Times New Roman"/>
          <w:sz w:val="28"/>
          <w:szCs w:val="28"/>
        </w:rPr>
        <w:t>. В случае если в обращении содержатся вопросы, решение которых не входит в компетенцию данных органа местного самоуправления или должностного лица, гражданину дается разъяснение, куда и в каком порядке ему следует обратиться.</w:t>
      </w: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3.8.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r/>
    </w:p>
    <w:p>
      <w:pPr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ab/>
        <w:t xml:space="preserve"> 3.9. Ответственность за размещение на сайте Администрации Федосеевского сельского поселения ежеквартальной информацию о количестве и характере обращений граждан несет специалист Приемной.</w:t>
      </w:r>
      <w:r/>
    </w:p>
    <w:p>
      <w:pPr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10. Ответственность </w:t>
      </w:r>
      <w:r>
        <w:rPr>
          <w:rFonts w:ascii="Times New Roman" w:hAnsi="Times New Roman" w:eastAsia="Calibri"/>
          <w:color w:val="000000"/>
          <w:sz w:val="28"/>
          <w:szCs w:val="28"/>
        </w:rPr>
        <w:t>за исполнение Указа Президента Российской Федерации от 17.04.2017 №171«О мониторинге и анализе результатов рассмотрения обращений граждан и организаций» несет специалист Приемной.</w:t>
      </w:r>
      <w:r/>
    </w:p>
    <w:p>
      <w:pPr>
        <w:spacing w:after="0" w:line="0" w:lineRule="atLeast"/>
        <w:jc w:val="both"/>
      </w:pPr>
      <w:r/>
    </w:p>
    <w:p>
      <w:pPr>
        <w:spacing w:after="0" w:line="0" w:lineRule="atLeast"/>
        <w:jc w:val="both"/>
      </w:pPr>
      <w:r/>
    </w:p>
    <w:p>
      <w:pPr>
        <w:spacing w:after="0" w:line="0" w:lineRule="atLeast"/>
        <w:jc w:val="both"/>
      </w:pPr>
      <w:r/>
    </w:p>
    <w:p>
      <w:pPr>
        <w:spacing w:after="0" w:line="0" w:lineRule="atLeast"/>
        <w:jc w:val="both"/>
      </w:pPr>
      <w:r>
        <w:rPr>
          <w:rFonts w:ascii="Times New Roman" w:hAnsi="Times New Roman" w:eastAsia="Calibri"/>
          <w:color w:val="000000"/>
          <w:sz w:val="28"/>
          <w:szCs w:val="28"/>
        </w:rPr>
        <w:tab/>
        <w:t>Главный специалист</w:t>
      </w:r>
      <w:r/>
    </w:p>
    <w:p>
      <w:pPr>
        <w:spacing w:after="0" w:line="0" w:lineRule="atLeast"/>
        <w:jc w:val="both"/>
      </w:pPr>
      <w:r>
        <w:rPr>
          <w:rFonts w:ascii="Times New Roman" w:hAnsi="Times New Roman" w:eastAsia="Calibri"/>
          <w:color w:val="000000"/>
          <w:sz w:val="28"/>
          <w:szCs w:val="28"/>
        </w:rPr>
        <w:tab/>
        <w:t>по общим вопросам                                                      Л.В. Бардыкова</w:t>
      </w:r>
      <w:r/>
    </w:p>
    <w:p>
      <w:pPr>
        <w:spacing w:after="0" w:line="0" w:lineRule="atLeast"/>
        <w:jc w:val="both"/>
      </w:pPr>
      <w:r/>
    </w:p>
    <w:p>
      <w:pPr>
        <w:ind w:firstLine="708"/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left="510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left="510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left="5103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Приложение № 1</w:t>
      </w:r>
      <w:r/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к Инструкции о порядке организации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работы с обращениями граждан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 Администрации Федосеевского</w:t>
      </w:r>
    </w:p>
    <w:p>
      <w:pPr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сельского поселения</w:t>
      </w:r>
    </w:p>
    <w:p>
      <w:pPr>
        <w:ind w:left="510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Угловой штамп Администрации</w:t>
      </w:r>
      <w:r/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TableNormal"/>
        <w:name w:val="Таблица3"/>
        <w:tabOrder w:val="0"/>
        <w:jc w:val="left"/>
        <w:tblInd w:w="0" w:type="dxa"/>
        <w:tblW w:w="9855" w:type="dxa"/>
        <w:tblLook w:val="0600" w:firstRow="0" w:lastRow="0" w:firstColumn="0" w:lastColumn="0" w:noHBand="1" w:noVBand="1"/>
      </w:tblPr>
      <w:tblGrid>
        <w:gridCol w:w="4850"/>
        <w:gridCol w:w="5005"/>
      </w:tblGrid>
      <w:tr>
        <w:trPr>
          <w:cantSplit w:val="0"/>
          <w:trHeight w:val="0" w:hRule="auto"/>
        </w:trPr>
        <w:tc>
          <w:tcPr>
            <w:tcW w:w="4850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mTcPr id="1656589597" protected="0"/>
          </w:tcPr>
          <w:p>
            <w:pPr>
              <w:spacing w:after="0" w:line="240" w:lineRule="auto"/>
              <w:tabs defTabSz="720">
                <w:tab w:val="left" w:pos="4020" w:leader="none"/>
              </w:tabs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Исх</w:t>
            </w:r>
            <w:r/>
            <w:bookmarkStart w:id="0" w:name="RegNum"/>
            <w:bookmarkEnd w:id="0"/>
            <w:r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одящий номер </w:t>
            </w:r>
            <w:r/>
          </w:p>
          <w:p>
            <w:pPr>
              <w:spacing w:after="0" w:line="240" w:lineRule="auto"/>
              <w:tabs defTabSz="720">
                <w:tab w:val="left" w:pos="4020" w:leader="none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5005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mTcPr id="1656589597" protected="0"/>
          </w:tcPr>
          <w:p>
            <w:pPr>
              <w:spacing w:after="0" w:line="240" w:lineRule="auto"/>
              <w:tabs defTabSz="720">
                <w:tab w:val="left" w:pos="4020" w:leader="none"/>
              </w:tabs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Адрес: </w:t>
            </w:r>
            <w:r/>
            <w:bookmarkStart w:id="1" w:name="Address"/>
            <w:bookmarkEnd w:id="1"/>
            <w:r/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</w:t>
            </w:r>
            <w:r/>
          </w:p>
          <w:p>
            <w:pPr>
              <w:spacing w:after="0" w:line="240" w:lineRule="auto"/>
              <w:tabs defTabSz="720">
                <w:tab w:val="left" w:pos="4020" w:leader="none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  <w:p>
            <w:pPr>
              <w:spacing w:after="0" w:line="240" w:lineRule="auto"/>
              <w:tabs defTabSz="720">
                <w:tab w:val="left" w:pos="4020" w:leader="none"/>
              </w:tabs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Кому: </w:t>
            </w:r>
            <w:r/>
            <w:bookmarkStart w:id="2" w:name="Fio"/>
            <w:bookmarkEnd w:id="2"/>
            <w:r/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</w:t>
            </w:r>
            <w:r/>
          </w:p>
        </w:tc>
      </w:tr>
    </w:tbl>
    <w:p>
      <w:pPr>
        <w:spacing w:after="0" w:line="240" w:lineRule="auto"/>
        <w:tabs defTabSz="720">
          <w:tab w:val="left" w:pos="40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tabs defTabSz="720">
          <w:tab w:val="left" w:pos="40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tabs defTabSz="720">
          <w:tab w:val="left" w:pos="40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tabs defTabSz="720">
          <w:tab w:val="left" w:pos="40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center"/>
        <w:tabs defTabSz="720">
          <w:tab w:val="left" w:pos="4020" w:leader="none"/>
        </w:tabs>
      </w:pPr>
      <w:r>
        <w:rPr>
          <w:rFonts w:ascii="Times New Roman" w:hAnsi="Times New Roman"/>
          <w:bCs/>
          <w:sz w:val="28"/>
          <w:szCs w:val="28"/>
        </w:rPr>
        <w:t xml:space="preserve">Уважаемый(ая) </w:t>
      </w:r>
      <w:r/>
      <w:bookmarkStart w:id="3" w:name="Fio2"/>
      <w:bookmarkEnd w:id="3"/>
      <w:r/>
      <w:r>
        <w:rPr>
          <w:rFonts w:ascii="Times New Roman" w:hAnsi="Times New Roman"/>
          <w:bCs/>
          <w:sz w:val="28"/>
          <w:szCs w:val="28"/>
        </w:rPr>
        <w:t>____________!</w:t>
      </w:r>
      <w:r/>
    </w:p>
    <w:p>
      <w:pPr>
        <w:spacing w:after="0" w:line="240" w:lineRule="auto"/>
        <w:jc w:val="both"/>
        <w:tabs defTabSz="720">
          <w:tab w:val="left" w:pos="4020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ind w:firstLine="70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Ваше обращение взято на контроль главой Администрации Федосеевского сельского поселения.</w:t>
      </w:r>
      <w:r/>
    </w:p>
    <w:p>
      <w:pPr>
        <w:ind w:firstLine="709"/>
        <w:spacing w:after="0" w:line="240" w:lineRule="auto"/>
        <w:jc w:val="both"/>
        <w:tabs defTabSz="720">
          <w:tab w:val="left" w:pos="4020" w:leader="none"/>
        </w:tabs>
      </w:pPr>
      <w:r>
        <w:rPr>
          <w:rFonts w:ascii="Times New Roman" w:hAnsi="Times New Roman"/>
          <w:sz w:val="28"/>
          <w:szCs w:val="28"/>
        </w:rPr>
        <w:t>Уведомляем о направлении Вашего обращения для ответа по компетенции в __________________________________________________________________.</w:t>
      </w:r>
      <w:r/>
    </w:p>
    <w:p>
      <w:pPr>
        <w:ind w:firstLine="709"/>
        <w:spacing w:after="0" w:line="240" w:lineRule="auto"/>
        <w:jc w:val="both"/>
        <w:tabs defTabSz="720">
          <w:tab w:val="left" w:pos="4020" w:leader="none"/>
        </w:tabs>
      </w:pPr>
      <w:r>
        <w:rPr>
          <w:rFonts w:ascii="Times New Roman" w:hAnsi="Times New Roman"/>
          <w:sz w:val="28"/>
          <w:szCs w:val="28"/>
        </w:rPr>
        <w:t>О результатах Вам будет сообщено в установленный законом срок уполномоченным должностным лицом.</w:t>
      </w:r>
      <w:r/>
    </w:p>
    <w:p>
      <w:pPr>
        <w:ind w:firstLine="851"/>
        <w:spacing w:after="0" w:line="240" w:lineRule="auto"/>
        <w:jc w:val="both"/>
        <w:tabs defTabSz="720">
          <w:tab w:val="left" w:pos="40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851"/>
        <w:spacing w:after="0" w:line="240" w:lineRule="auto"/>
        <w:jc w:val="both"/>
        <w:tabs defTabSz="720">
          <w:tab w:val="left" w:pos="40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851"/>
        <w:spacing w:after="0" w:line="240" w:lineRule="auto"/>
        <w:jc w:val="both"/>
        <w:tabs defTabSz="720">
          <w:tab w:val="left" w:pos="40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tabs defTabSz="720">
          <w:tab w:val="left" w:pos="4020" w:leader="none"/>
        </w:tabs>
      </w:pPr>
      <w:r>
        <w:rPr>
          <w:rFonts w:ascii="Times New Roman" w:hAnsi="Times New Roman"/>
          <w:sz w:val="28"/>
          <w:szCs w:val="28"/>
        </w:rPr>
        <w:t xml:space="preserve">Должность ______________ Ф.И.О. </w:t>
      </w:r>
      <w:r/>
    </w:p>
    <w:p>
      <w:pPr>
        <w:spacing w:after="0" w:line="240" w:lineRule="auto"/>
        <w:tabs defTabSz="720">
          <w:tab w:val="left" w:pos="4020" w:leader="none"/>
        </w:tabs>
      </w:pPr>
      <w:r>
        <w:rPr>
          <w:rFonts w:ascii="Times New Roman" w:hAnsi="Times New Roman"/>
          <w:sz w:val="28"/>
          <w:szCs w:val="28"/>
        </w:rPr>
        <w:t xml:space="preserve">                               (подпись)</w:t>
      </w:r>
      <w:r/>
      <w:r>
        <w:br w:type="page"/>
      </w:r>
    </w:p>
    <w:p>
      <w:pPr>
        <w:ind w:left="5103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Приложение № 2</w:t>
      </w:r>
      <w:r/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к Инструкции о порядке организации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работы с обращениями граждан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 Администрации Федосеевского</w:t>
      </w:r>
    </w:p>
    <w:p>
      <w:pPr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сельского поселения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КАРТОЧКА </w:t>
      </w:r>
      <w:r/>
    </w:p>
    <w:p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личного приема гражданина</w:t>
      </w:r>
      <w:r/>
    </w:p>
    <w:p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№ ___ « ___ »__________ 20__г.</w:t>
      </w:r>
      <w:r/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      </w:t>
      </w:r>
      <w:r/>
    </w:p>
    <w:p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(фамилия, имя, отчество гражданина)</w:t>
      </w:r>
      <w:r/>
    </w:p>
    <w:p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/>
    </w:p>
    <w:p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(адрес места жительства гражданина)</w:t>
      </w:r>
      <w:r/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Краткое содержание обращения гражданина:</w:t>
      </w:r>
      <w:r/>
    </w:p>
    <w:p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/>
    </w:p>
    <w:p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/>
    </w:p>
    <w:p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/>
    </w:p>
    <w:p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/>
    </w:p>
    <w:p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/>
    </w:p>
    <w:p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/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Содержание принятого решения по устному обращению гражданина:</w:t>
      </w:r>
      <w:r/>
    </w:p>
    <w:p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  <w:r/>
      <w:bookmarkStart w:id="4" w:name="_GoBack"/>
      <w:bookmarkEnd w:id="4"/>
      <w:r/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  <w:r/>
    </w:p>
    <w:p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(согласие гражданина на получение ответа в устной форме)</w:t>
      </w:r>
      <w:r/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Должность </w:t>
      </w:r>
      <w:r/>
    </w:p>
    <w:p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уполномоченного лица, </w:t>
      </w:r>
      <w:r/>
    </w:p>
    <w:p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проводившего личный прием __________________ Ф.И.О. </w:t>
      </w:r>
      <w:r/>
    </w:p>
    <w:p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(подпись)</w:t>
      </w:r>
      <w:r/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footerReference w:type="default" r:id="rId10"/>
      <w:type w:val="nextPage"/>
      <w:pgSz w:h="16838" w:w="11906"/>
      <w:pgMar w:left="1701" w:top="1134" w:right="567" w:bottom="1134" w:header="567" w:footer="283"/>
      <w:paperSrc w:first="7" w:other="7" a="0" b="0"/>
      <w:pgNumType w:fmt="decimal"/>
      <w:titlePg/>
      <w:tmGutter w:val="3"/>
      <w:mirrorMargins w:val="0"/>
      <w:tmSection w:h="-2">
        <w:tmHeader w:id="0" w:h="0" edge="567" text="0">
          <w:shd w:val="none"/>
        </w:tmHeader>
        <w:tmFooter w:id="0" w:h="0" edge="283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F0502020204030204"/>
    <w:charset w:val="cc"/>
    <w:family w:val="roman"/>
    <w:pitch w:val="default"/>
  </w:font>
  <w:font w:name="Tahoma">
    <w:panose1 w:val="020B0604030504040204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NSimSun">
    <w:panose1 w:val="02010609030101010101"/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3"/>
      <w:spacing/>
      <w:jc w:val="center"/>
    </w:pPr>
    <w:r/>
  </w:p>
  <w:p>
    <w:pPr>
      <w:pStyle w:val="para13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4"/>
      <w:spacing/>
      <w:jc w:val="center"/>
    </w:pPr>
    <w:r>
      <w:fldChar w:fldCharType="begin"/>
      <w:instrText xml:space="preserve"> PAGE </w:instrText>
      <w:fldChar w:fldCharType="separate"/>
      <w:t>8</w:t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pStyle w:val="para2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pStyle w:val="para3"/>
      <w:suff w:val="nothing"/>
      <w:lvlText w:val=""/>
      <w:lvlJc w:val="left"/>
      <w:pPr>
        <w:ind w:left="0" w:hanging="0"/>
      </w:pPr>
    </w:lvl>
    <w:lvl w:ilvl="5">
      <w:start w:val="1"/>
      <w:numFmt w:val="none"/>
      <w:pStyle w:val="para4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1"/>
    <w:tmLastPosFrameIdx w:val="3"/>
    <w:tmLastPosCaret>
      <w:tmLastPosPgfIdx w:val="2"/>
      <w:tmLastPosIdx w:val="0"/>
    </w:tmLastPosCaret>
    <w:tmLastPosAnchor>
      <w:tmLastPosPgfIdx w:val="2"/>
      <w:tmLastPosIdx w:val="17"/>
    </w:tmLastPosAnchor>
    <w:tmLastPosTblRect w:left="0" w:top="0" w:right="0" w:bottom="0"/>
  </w:tmLastPos>
  <w:tmAppRevision w:date="1656589597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spacing w:after="200" w:line="276" w:lineRule="auto"/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Times New Roman"/>
      <w:sz w:val="22"/>
      <w:szCs w:val="22"/>
    </w:rPr>
  </w:style>
  <w:style w:type="paragraph" w:styleId="para1" w:customStyle="1">
    <w:name w:val="Заголовок"/>
    <w:qFormat/>
    <w:basedOn w:val="para0"/>
    <w:next w:val="para5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heading 1"/>
    <w:qFormat/>
    <w:basedOn w:val="para1"/>
    <w:next w:val="para5"/>
    <w:pPr>
      <w:numPr>
        <w:ilvl w:val="0"/>
        <w:numId w:val="1"/>
      </w:numPr>
      <w:ind w:left="0" w:firstLine="0"/>
      <w:outlineLvl w:val="0"/>
      <w:tabs defTabSz="720">
        <w:tab w:val="left" w:pos="0" w:leader="none"/>
      </w:tabs>
    </w:pPr>
    <w:rPr>
      <w:rFonts w:ascii="Liberation Serif" w:hAnsi="Liberation Serif" w:eastAsia="NSimSun"/>
      <w:b/>
      <w:bCs/>
      <w:sz w:val="48"/>
      <w:szCs w:val="48"/>
    </w:rPr>
  </w:style>
  <w:style w:type="paragraph" w:styleId="para3">
    <w:name w:val="heading 5"/>
    <w:qFormat/>
    <w:basedOn w:val="para0"/>
    <w:next w:val="para0"/>
    <w:pPr>
      <w:numPr>
        <w:ilvl w:val="4"/>
        <w:numId w:val="1"/>
      </w:numPr>
      <w:ind w:left="0" w:firstLine="0"/>
      <w:spacing w:after="0" w:line="240" w:lineRule="auto"/>
      <w:jc w:val="center"/>
      <w:keepNext/>
      <w:outlineLvl w:val="4"/>
      <w:tabs defTabSz="720">
        <w:tab w:val="left" w:pos="0" w:leader="none"/>
      </w:tabs>
    </w:pPr>
    <w:rPr>
      <w:rFonts w:ascii="Times New Roman" w:hAnsi="Times New Roman"/>
      <w:sz w:val="32"/>
      <w:szCs w:val="20"/>
    </w:rPr>
  </w:style>
  <w:style w:type="paragraph" w:styleId="para4">
    <w:name w:val="heading 6"/>
    <w:qFormat/>
    <w:basedOn w:val="para0"/>
    <w:next w:val="para0"/>
    <w:pPr>
      <w:numPr>
        <w:ilvl w:val="5"/>
        <w:numId w:val="1"/>
      </w:numPr>
      <w:ind w:left="0" w:firstLine="0"/>
      <w:spacing w:after="0" w:line="240" w:lineRule="auto"/>
      <w:jc w:val="center"/>
      <w:keepNext/>
      <w:outlineLvl w:val="5"/>
      <w:tabs defTabSz="720">
        <w:tab w:val="left" w:pos="0" w:leader="none"/>
      </w:tabs>
    </w:pPr>
    <w:rPr>
      <w:rFonts w:ascii="Times New Roman" w:hAnsi="Times New Roman"/>
      <w:b/>
      <w:sz w:val="48"/>
      <w:szCs w:val="20"/>
    </w:rPr>
  </w:style>
  <w:style w:type="paragraph" w:styleId="para5">
    <w:name w:val="Body Text"/>
    <w:qFormat/>
    <w:basedOn w:val="para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para6">
    <w:name w:val="List"/>
    <w:qFormat/>
    <w:basedOn w:val="para5"/>
    <w:rPr>
      <w:rFonts w:cs="Mangal"/>
    </w:rPr>
  </w:style>
  <w:style w:type="paragraph" w:styleId="para7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8">
    <w:name w:val="Index Heading"/>
    <w:qFormat/>
    <w:basedOn w:val="para0"/>
    <w:pPr>
      <w:suppressLineNumbers/>
    </w:pPr>
    <w:rPr>
      <w:rFonts w:cs="Mangal"/>
    </w:rPr>
  </w:style>
  <w:style w:type="paragraph" w:styleId="para9" w:customStyle="1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0" w:customStyle="1">
    <w:name w:val="Index Heading"/>
    <w:qFormat/>
    <w:basedOn w:val="para0"/>
    <w:pPr>
      <w:suppressLineNumbers/>
    </w:pPr>
    <w:rPr>
      <w:rFonts w:cs="Mangal"/>
    </w:rPr>
  </w:style>
  <w:style w:type="paragraph" w:styleId="para11" w:customStyle="1">
    <w:name w:val="Указатель*"/>
    <w:qFormat/>
    <w:basedOn w:val="para0"/>
    <w:pPr>
      <w:suppressLineNumbers/>
    </w:pPr>
    <w:rPr>
      <w:rFonts w:cs="Mangal"/>
    </w:rPr>
  </w:style>
  <w:style w:type="paragraph" w:styleId="para12" w:customStyle="1">
    <w:name w:val="Верхний и нижний колонтитулы"/>
    <w:qFormat/>
    <w:basedOn w:val="para0"/>
    <w:pPr>
      <w:suppressLineNumbers/>
      <w:tabs defTabSz="720">
        <w:tab w:val="center" w:pos="4819" w:leader="none"/>
        <w:tab w:val="right" w:pos="9638" w:leader="none"/>
      </w:tabs>
    </w:pPr>
  </w:style>
  <w:style w:type="paragraph" w:styleId="para13">
    <w:name w:val="Footer"/>
    <w:qFormat/>
    <w:basedOn w:val="para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para14">
    <w:name w:val="Header"/>
    <w:qFormat/>
    <w:basedOn w:val="para0"/>
    <w:pPr>
      <w:spacing w:after="0" w:line="240" w:lineRule="auto"/>
    </w:pPr>
  </w:style>
  <w:style w:type="paragraph" w:styleId="para15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16" w:customStyle="1">
    <w:name w:val="ConsPlusNormal"/>
    <w:qFormat/>
    <w:pPr>
      <w:ind w:firstLine="720"/>
      <w:spacing w:after="0" w:line="240" w:lineRule="auto"/>
      <w:widowControl w:val="0"/>
    </w:pPr>
    <w:rPr>
      <w:rFonts w:ascii="Arial" w:hAnsi="Arial" w:eastAsia="Arial" w:cs="Arial"/>
      <w:kern w:val="1"/>
      <w:lang w:val="ru-ru" w:eastAsia="zh-cn" w:bidi="ar-sa"/>
    </w:rPr>
  </w:style>
  <w:style w:type="paragraph" w:styleId="para17">
    <w:name w:val="No Spacing"/>
    <w:qFormat/>
    <w:pPr>
      <w:spacing w:after="0" w:line="240" w:lineRule="auto"/>
    </w:pPr>
    <w:rPr>
      <w:rFonts w:ascii="Calibri" w:hAnsi="Calibri" w:eastAsia="Calibri"/>
      <w:kern w:val="1"/>
      <w:sz w:val="22"/>
      <w:szCs w:val="22"/>
      <w:lang w:val="ru-ru" w:eastAsia="zh-cn" w:bidi="ar-sa"/>
    </w:rPr>
  </w:style>
  <w:style w:type="paragraph" w:styleId="para18" w:customStyle="1">
    <w:name w:val="Содержимое таблицы"/>
    <w:qFormat/>
    <w:basedOn w:val="para0"/>
    <w:pPr>
      <w:suppressLineNumbers/>
      <w:widowControl w:val="0"/>
    </w:pPr>
  </w:style>
  <w:style w:type="paragraph" w:styleId="para19" w:customStyle="1">
    <w:name w:val="Заголовок таблицы"/>
    <w:qFormat/>
    <w:basedOn w:val="para18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Основной шрифт абзаца*"/>
  </w:style>
  <w:style w:type="character" w:styleId="char11" w:customStyle="1">
    <w:name w:val="Нижний колонтитул Знак"/>
    <w:rPr>
      <w:rFonts w:ascii="Times New Roman" w:hAnsi="Times New Roman" w:eastAsia="Times New Roman" w:cs="Times New Roman"/>
      <w:sz w:val="20"/>
      <w:szCs w:val="20"/>
    </w:rPr>
  </w:style>
  <w:style w:type="character" w:styleId="char12">
    <w:name w:val="Page Number"/>
  </w:style>
  <w:style w:type="character" w:styleId="char13" w:customStyle="1">
    <w:name w:val="Интернет-ссылка"/>
    <w:rPr>
      <w:color w:val="0000ff"/>
      <w:u w:color="ffffff" w:val="single"/>
    </w:rPr>
  </w:style>
  <w:style w:type="character" w:styleId="char14" w:customStyle="1">
    <w:name w:val="Верхний колонтитул Знак"/>
  </w:style>
  <w:style w:type="character" w:styleId="char15" w:customStyle="1">
    <w:name w:val="Текст выноски Знак"/>
    <w:rPr>
      <w:rFonts w:ascii="Tahoma" w:hAnsi="Tahoma" w:cs="Tahoma"/>
      <w:sz w:val="16"/>
      <w:szCs w:val="16"/>
    </w:rPr>
  </w:style>
  <w:style w:type="character" w:styleId="char16" w:customStyle="1">
    <w:name w:val="Основной текст Знак"/>
    <w:rPr>
      <w:rFonts w:ascii="Times New Roman" w:hAnsi="Times New Roman" w:eastAsia="Times New Roman" w:cs="Times New Roman"/>
      <w:sz w:val="28"/>
      <w:szCs w:val="20"/>
    </w:rPr>
  </w:style>
  <w:style w:type="character" w:styleId="char17" w:customStyle="1">
    <w:name w:val="Заголовок 5 Знак"/>
    <w:rPr>
      <w:rFonts w:ascii="Times New Roman" w:hAnsi="Times New Roman" w:eastAsia="Times New Roman" w:cs="Times New Roman"/>
      <w:sz w:val="32"/>
      <w:szCs w:val="20"/>
    </w:rPr>
  </w:style>
  <w:style w:type="character" w:styleId="char18" w:customStyle="1">
    <w:name w:val="Заголовок 6 Знак"/>
    <w:rPr>
      <w:rFonts w:ascii="Times New Roman" w:hAnsi="Times New Roman" w:eastAsia="Times New Roman" w:cs="Times New Roman"/>
      <w:b/>
      <w:sz w:val="48"/>
      <w:szCs w:val="20"/>
    </w:rPr>
  </w:style>
  <w:style w:type="character" w:styleId="char19" w:customStyle="1">
    <w:name w:val="Символ концевой сноски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етка таблицы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spacing w:after="200" w:line="276" w:lineRule="auto"/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Times New Roman"/>
      <w:sz w:val="22"/>
      <w:szCs w:val="22"/>
    </w:rPr>
  </w:style>
  <w:style w:type="paragraph" w:styleId="para1" w:customStyle="1">
    <w:name w:val="Заголовок"/>
    <w:qFormat/>
    <w:basedOn w:val="para0"/>
    <w:next w:val="para5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heading 1"/>
    <w:qFormat/>
    <w:basedOn w:val="para1"/>
    <w:next w:val="para5"/>
    <w:pPr>
      <w:numPr>
        <w:ilvl w:val="0"/>
        <w:numId w:val="1"/>
      </w:numPr>
      <w:ind w:left="0" w:firstLine="0"/>
      <w:outlineLvl w:val="0"/>
      <w:tabs defTabSz="720">
        <w:tab w:val="left" w:pos="0" w:leader="none"/>
      </w:tabs>
    </w:pPr>
    <w:rPr>
      <w:rFonts w:ascii="Liberation Serif" w:hAnsi="Liberation Serif" w:eastAsia="NSimSun"/>
      <w:b/>
      <w:bCs/>
      <w:sz w:val="48"/>
      <w:szCs w:val="48"/>
    </w:rPr>
  </w:style>
  <w:style w:type="paragraph" w:styleId="para3">
    <w:name w:val="heading 5"/>
    <w:qFormat/>
    <w:basedOn w:val="para0"/>
    <w:next w:val="para0"/>
    <w:pPr>
      <w:numPr>
        <w:ilvl w:val="4"/>
        <w:numId w:val="1"/>
      </w:numPr>
      <w:ind w:left="0" w:firstLine="0"/>
      <w:spacing w:after="0" w:line="240" w:lineRule="auto"/>
      <w:jc w:val="center"/>
      <w:keepNext/>
      <w:outlineLvl w:val="4"/>
      <w:tabs defTabSz="720">
        <w:tab w:val="left" w:pos="0" w:leader="none"/>
      </w:tabs>
    </w:pPr>
    <w:rPr>
      <w:rFonts w:ascii="Times New Roman" w:hAnsi="Times New Roman"/>
      <w:sz w:val="32"/>
      <w:szCs w:val="20"/>
    </w:rPr>
  </w:style>
  <w:style w:type="paragraph" w:styleId="para4">
    <w:name w:val="heading 6"/>
    <w:qFormat/>
    <w:basedOn w:val="para0"/>
    <w:next w:val="para0"/>
    <w:pPr>
      <w:numPr>
        <w:ilvl w:val="5"/>
        <w:numId w:val="1"/>
      </w:numPr>
      <w:ind w:left="0" w:firstLine="0"/>
      <w:spacing w:after="0" w:line="240" w:lineRule="auto"/>
      <w:jc w:val="center"/>
      <w:keepNext/>
      <w:outlineLvl w:val="5"/>
      <w:tabs defTabSz="720">
        <w:tab w:val="left" w:pos="0" w:leader="none"/>
      </w:tabs>
    </w:pPr>
    <w:rPr>
      <w:rFonts w:ascii="Times New Roman" w:hAnsi="Times New Roman"/>
      <w:b/>
      <w:sz w:val="48"/>
      <w:szCs w:val="20"/>
    </w:rPr>
  </w:style>
  <w:style w:type="paragraph" w:styleId="para5">
    <w:name w:val="Body Text"/>
    <w:qFormat/>
    <w:basedOn w:val="para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para6">
    <w:name w:val="List"/>
    <w:qFormat/>
    <w:basedOn w:val="para5"/>
    <w:rPr>
      <w:rFonts w:cs="Mangal"/>
    </w:rPr>
  </w:style>
  <w:style w:type="paragraph" w:styleId="para7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8">
    <w:name w:val="Index Heading"/>
    <w:qFormat/>
    <w:basedOn w:val="para0"/>
    <w:pPr>
      <w:suppressLineNumbers/>
    </w:pPr>
    <w:rPr>
      <w:rFonts w:cs="Mangal"/>
    </w:rPr>
  </w:style>
  <w:style w:type="paragraph" w:styleId="para9" w:customStyle="1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0" w:customStyle="1">
    <w:name w:val="Index Heading"/>
    <w:qFormat/>
    <w:basedOn w:val="para0"/>
    <w:pPr>
      <w:suppressLineNumbers/>
    </w:pPr>
    <w:rPr>
      <w:rFonts w:cs="Mangal"/>
    </w:rPr>
  </w:style>
  <w:style w:type="paragraph" w:styleId="para11" w:customStyle="1">
    <w:name w:val="Указатель*"/>
    <w:qFormat/>
    <w:basedOn w:val="para0"/>
    <w:pPr>
      <w:suppressLineNumbers/>
    </w:pPr>
    <w:rPr>
      <w:rFonts w:cs="Mangal"/>
    </w:rPr>
  </w:style>
  <w:style w:type="paragraph" w:styleId="para12" w:customStyle="1">
    <w:name w:val="Верхний и нижний колонтитулы"/>
    <w:qFormat/>
    <w:basedOn w:val="para0"/>
    <w:pPr>
      <w:suppressLineNumbers/>
      <w:tabs defTabSz="720">
        <w:tab w:val="center" w:pos="4819" w:leader="none"/>
        <w:tab w:val="right" w:pos="9638" w:leader="none"/>
      </w:tabs>
    </w:pPr>
  </w:style>
  <w:style w:type="paragraph" w:styleId="para13">
    <w:name w:val="Footer"/>
    <w:qFormat/>
    <w:basedOn w:val="para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para14">
    <w:name w:val="Header"/>
    <w:qFormat/>
    <w:basedOn w:val="para0"/>
    <w:pPr>
      <w:spacing w:after="0" w:line="240" w:lineRule="auto"/>
    </w:pPr>
  </w:style>
  <w:style w:type="paragraph" w:styleId="para15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16" w:customStyle="1">
    <w:name w:val="ConsPlusNormal"/>
    <w:qFormat/>
    <w:pPr>
      <w:ind w:firstLine="720"/>
      <w:spacing w:after="0" w:line="240" w:lineRule="auto"/>
      <w:widowControl w:val="0"/>
    </w:pPr>
    <w:rPr>
      <w:rFonts w:ascii="Arial" w:hAnsi="Arial" w:eastAsia="Arial" w:cs="Arial"/>
      <w:kern w:val="1"/>
      <w:lang w:val="ru-ru" w:eastAsia="zh-cn" w:bidi="ar-sa"/>
    </w:rPr>
  </w:style>
  <w:style w:type="paragraph" w:styleId="para17">
    <w:name w:val="No Spacing"/>
    <w:qFormat/>
    <w:pPr>
      <w:spacing w:after="0" w:line="240" w:lineRule="auto"/>
    </w:pPr>
    <w:rPr>
      <w:rFonts w:ascii="Calibri" w:hAnsi="Calibri" w:eastAsia="Calibri"/>
      <w:kern w:val="1"/>
      <w:sz w:val="22"/>
      <w:szCs w:val="22"/>
      <w:lang w:val="ru-ru" w:eastAsia="zh-cn" w:bidi="ar-sa"/>
    </w:rPr>
  </w:style>
  <w:style w:type="paragraph" w:styleId="para18" w:customStyle="1">
    <w:name w:val="Содержимое таблицы"/>
    <w:qFormat/>
    <w:basedOn w:val="para0"/>
    <w:pPr>
      <w:suppressLineNumbers/>
      <w:widowControl w:val="0"/>
    </w:pPr>
  </w:style>
  <w:style w:type="paragraph" w:styleId="para19" w:customStyle="1">
    <w:name w:val="Заголовок таблицы"/>
    <w:qFormat/>
    <w:basedOn w:val="para18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Основной шрифт абзаца*"/>
  </w:style>
  <w:style w:type="character" w:styleId="char11" w:customStyle="1">
    <w:name w:val="Нижний колонтитул Знак"/>
    <w:rPr>
      <w:rFonts w:ascii="Times New Roman" w:hAnsi="Times New Roman" w:eastAsia="Times New Roman" w:cs="Times New Roman"/>
      <w:sz w:val="20"/>
      <w:szCs w:val="20"/>
    </w:rPr>
  </w:style>
  <w:style w:type="character" w:styleId="char12">
    <w:name w:val="Page Number"/>
  </w:style>
  <w:style w:type="character" w:styleId="char13" w:customStyle="1">
    <w:name w:val="Интернет-ссылка"/>
    <w:rPr>
      <w:color w:val="0000ff"/>
      <w:u w:color="ffffff" w:val="single"/>
    </w:rPr>
  </w:style>
  <w:style w:type="character" w:styleId="char14" w:customStyle="1">
    <w:name w:val="Верхний колонтитул Знак"/>
  </w:style>
  <w:style w:type="character" w:styleId="char15" w:customStyle="1">
    <w:name w:val="Текст выноски Знак"/>
    <w:rPr>
      <w:rFonts w:ascii="Tahoma" w:hAnsi="Tahoma" w:cs="Tahoma"/>
      <w:sz w:val="16"/>
      <w:szCs w:val="16"/>
    </w:rPr>
  </w:style>
  <w:style w:type="character" w:styleId="char16" w:customStyle="1">
    <w:name w:val="Основной текст Знак"/>
    <w:rPr>
      <w:rFonts w:ascii="Times New Roman" w:hAnsi="Times New Roman" w:eastAsia="Times New Roman" w:cs="Times New Roman"/>
      <w:sz w:val="28"/>
      <w:szCs w:val="20"/>
    </w:rPr>
  </w:style>
  <w:style w:type="character" w:styleId="char17" w:customStyle="1">
    <w:name w:val="Заголовок 5 Знак"/>
    <w:rPr>
      <w:rFonts w:ascii="Times New Roman" w:hAnsi="Times New Roman" w:eastAsia="Times New Roman" w:cs="Times New Roman"/>
      <w:sz w:val="32"/>
      <w:szCs w:val="20"/>
    </w:rPr>
  </w:style>
  <w:style w:type="character" w:styleId="char18" w:customStyle="1">
    <w:name w:val="Заголовок 6 Знак"/>
    <w:rPr>
      <w:rFonts w:ascii="Times New Roman" w:hAnsi="Times New Roman" w:eastAsia="Times New Roman" w:cs="Times New Roman"/>
      <w:b/>
      <w:sz w:val="48"/>
      <w:szCs w:val="20"/>
    </w:rPr>
  </w:style>
  <w:style w:type="character" w:styleId="char19" w:customStyle="1">
    <w:name w:val="Символ концевой сноски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етка таблицы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erif"/>
        <a:ea typeface="NSimSun"/>
        <a:cs typeface="Mangal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Е.В.Бутко</dc:creator>
  <cp:keywords/>
  <dc:description/>
  <cp:lastModifiedBy/>
  <cp:revision>12</cp:revision>
  <cp:lastPrinted>2022-06-30T11:47:07Z</cp:lastPrinted>
  <dcterms:created xsi:type="dcterms:W3CDTF">2018-05-22T06:28:00Z</dcterms:created>
  <dcterms:modified xsi:type="dcterms:W3CDTF">2022-06-30T11:46:37Z</dcterms:modified>
</cp:coreProperties>
</file>