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</w:rPr>
      </w:pPr>
      <w:r/>
      <w:r>
        <w:rPr>
          <w:noProof/>
        </w:rPr>
        <w:drawing>
          <wp:inline distT="0" distB="0" distL="0" distR="0">
            <wp:extent cx="561975" cy="5695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val="SMDATA_16_GoL0Z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6P///+j////o////6P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dQMAAIEDAAAAAAAAAAAAAAAAAAAoAAAACAAAAAEAAAABAAAA"/>
                        </a:ext>
                      </a:extLst>
                    </pic:cNvPicPr>
                  </pic:nvPicPr>
                  <pic:blipFill>
                    <a:blip r:embed="rId8"/>
                    <a:srcRect l="-240" t="-240" r="-240" b="-24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b/>
        </w:rPr>
      </w:r>
    </w:p>
    <w:p>
      <w:pPr>
        <w:spacing/>
        <w:jc w:val="center"/>
        <w:rPr>
          <w:b/>
        </w:rPr>
      </w:pPr>
      <w:r>
        <w:rPr>
          <w:b/>
        </w:rPr>
        <w:t>Российская федерация</w:t>
      </w:r>
    </w:p>
    <w:p>
      <w:pPr>
        <w:pStyle w:val="para5"/>
        <w:numPr>
          <w:ilvl w:val="4"/>
          <w:numId w:val="1"/>
        </w:numPr>
        <w:ind w:left="0" w:firstLine="0"/>
      </w:pPr>
      <w:r>
        <w:t>Ростовская область</w:t>
      </w:r>
    </w:p>
    <w:p>
      <w:pPr>
        <w:pStyle w:val="para5"/>
        <w:numPr>
          <w:ilvl w:val="4"/>
          <w:numId w:val="1"/>
        </w:numPr>
        <w:ind w:left="0" w:firstLine="0"/>
      </w:pPr>
      <w:r>
        <w:t xml:space="preserve"> Заветинский район</w:t>
      </w:r>
    </w:p>
    <w:p>
      <w:pPr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«Федосеевское сельское поселение»</w:t>
      </w:r>
    </w:p>
    <w:p>
      <w:pPr>
        <w:pStyle w:val="para5"/>
        <w:numPr>
          <w:ilvl w:val="4"/>
          <w:numId w:val="1"/>
        </w:numPr>
        <w:ind w:left="0" w:firstLine="0"/>
        <w:rPr>
          <w:szCs w:val="32"/>
        </w:rPr>
      </w:pPr>
      <w:r>
        <w:rPr>
          <w:szCs w:val="32"/>
        </w:rPr>
        <w:t>Администрация Федосеевского сельского поселения</w:t>
      </w:r>
    </w:p>
    <w:p>
      <w:pPr>
        <w: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para6"/>
        <w:numPr>
          <w:ilvl w:val="5"/>
          <w:numId w:val="1"/>
        </w:numPr>
        <w:ind w:left="0" w:firstLine="0"/>
        <w:rPr>
          <w:szCs w:val="48"/>
        </w:rPr>
      </w:pPr>
      <w:r>
        <w:rPr>
          <w:szCs w:val="48"/>
        </w:rPr>
        <w:t>Постановление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</w:pPr>
      <w:r>
        <w:rPr>
          <w:sz w:val="28"/>
          <w:szCs w:val="28"/>
        </w:rPr>
        <w:t xml:space="preserve">№ </w:t>
      </w:r>
      <w:r/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.03.2024</w:t>
        <w:tab/>
        <w:tab/>
        <w:tab/>
        <w:tab/>
        <w:tab/>
        <w:tab/>
        <w:tab/>
        <w:tab/>
        <w:tab/>
        <w:t xml:space="preserve">       с. Федосеевка</w:t>
      </w:r>
    </w:p>
    <w:tbl>
      <w:tblPr>
        <w:tblStyle w:val="TableNormal"/>
        <w:name w:val="Таблица1"/>
        <w:tabOrder w:val="0"/>
        <w:jc w:val="left"/>
        <w:tblInd w:w="-70" w:type="dxa"/>
        <w:tblW w:w="9708" w:type="dxa"/>
        <w:tblLook w:val="0600" w:firstRow="0" w:lastRow="0" w:firstColumn="0" w:lastColumn="0" w:noHBand="1" w:noVBand="1"/>
      </w:tblPr>
      <w:tblGrid>
        <w:gridCol w:w="5022"/>
        <w:gridCol w:w="4686"/>
      </w:tblGrid>
      <w:tr>
        <w:trPr>
          <w:tblHeader w:val="0"/>
          <w:cantSplit w:val="0"/>
          <w:trHeight w:val="0" w:hRule="auto"/>
        </w:trPr>
        <w:tc>
          <w:tcPr>
            <w:tcW w:w="5022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Об утверждении отчета о реализации муниципальной программы Федосеевского сельского поселения «</w:t>
            </w:r>
            <w:r>
              <w:rPr>
                <w:sz w:val="28"/>
              </w:rPr>
              <w:t>Формирование современной городской среды на территории Федосеевского сельского поселения</w:t>
            </w:r>
            <w:r>
              <w:rPr>
                <w:sz w:val="28"/>
                <w:szCs w:val="28"/>
              </w:rPr>
              <w:t>» за 2023 год</w:t>
            </w:r>
            <w:r/>
          </w:p>
        </w:tc>
        <w:tc>
          <w:tcPr>
            <w:tcW w:w="468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para34"/>
        <w:ind w:firstLine="708"/>
        <w:spacing w:before="0" w:after="0" w:line="276" w:lineRule="auto"/>
        <w:jc w:val="both"/>
        <w:rPr>
          <w:spacing w:val="-3" w:percent="97"/>
          <w:sz w:val="28"/>
          <w:szCs w:val="28"/>
        </w:rPr>
      </w:pPr>
      <w:r>
        <w:rPr>
          <w:spacing w:val="-3" w:percent="97"/>
          <w:sz w:val="28"/>
          <w:szCs w:val="28"/>
        </w:rPr>
      </w:r>
    </w:p>
    <w:p>
      <w:pPr>
        <w:ind w:firstLine="720"/>
        <w:spacing w:line="276" w:lineRule="auto"/>
        <w:jc w:val="both"/>
        <w:tabs defTabSz="720">
          <w:tab w:val="left" w:pos="3660" w:leader="none"/>
          <w:tab w:val="center" w:pos="5598" w:leader="none"/>
        </w:tabs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поселения», распоряжением Администрации Федосеевского сельского поселения от 10.09.2013 года № 68 «Об утверждении Методических рекомендаций по разработке и реализации муниципальных программ Федосеевского сельского поселения», руководствуясь статьей 33 Устава муниципального образования «Федосеевское сельское поселение»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ind w:left="-70" w:firstLine="921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-70" w:firstLine="921"/>
        <w:spacing w:line="276" w:lineRule="auto"/>
        <w:jc w:val="both"/>
      </w:pPr>
      <w:r>
        <w:rPr>
          <w:sz w:val="28"/>
          <w:szCs w:val="28"/>
        </w:rPr>
        <w:t>1. Утвердить отчет о реализации муниципальной программы «</w:t>
      </w:r>
      <w:r>
        <w:rPr>
          <w:sz w:val="28"/>
        </w:rPr>
        <w:t>Формирование современной городской среды на территории Федосеевского сельского поселения</w:t>
      </w:r>
      <w:r>
        <w:rPr>
          <w:sz w:val="28"/>
          <w:szCs w:val="28"/>
        </w:rPr>
        <w:t>», утвержденной постановлением Администрации Федосеевского сельского поселения от 28.04.2022 №38, за 2023 год согласно приложению к настоящему постановлению.</w:t>
      </w:r>
      <w:r/>
    </w:p>
    <w:p>
      <w:pPr>
        <w:pStyle w:val="para25"/>
        <w:ind w:firstLine="921"/>
        <w:spacing w:line="276" w:lineRule="auto"/>
        <w:tabs defTabSz="720"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официального обнародования.</w:t>
      </w:r>
    </w:p>
    <w:p>
      <w:pPr>
        <w:pStyle w:val="para25"/>
        <w:ind w:firstLine="851"/>
        <w:spacing w:line="276" w:lineRule="auto"/>
      </w:pPr>
      <w:r>
        <w:rPr>
          <w:sz w:val="28"/>
          <w:szCs w:val="28"/>
        </w:rPr>
        <w:t xml:space="preserve">3. </w:t>
      </w:r>
      <w:r>
        <w:rPr>
          <w:kern w:val="1"/>
          <w:sz w:val="28"/>
          <w:szCs w:val="28"/>
        </w:rPr>
        <w:t>Контроль за выполнением постановления возложить на</w:t>
      </w:r>
      <w:r>
        <w:rPr>
          <w:spacing w:val="-2" w:percent="98"/>
          <w:kern w:val="1"/>
          <w:sz w:val="28"/>
          <w:szCs w:val="28"/>
        </w:rPr>
        <w:t xml:space="preserve"> ведущего специалиста по вопросам муниципального хозяйства Администрации Федосеевского сельского поселения А.Е.Лященко.</w:t>
      </w:r>
      <w:r/>
    </w:p>
    <w:p>
      <w:pPr>
        <w:pStyle w:val="para34"/>
        <w:ind w:firstLine="921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para34"/>
        <w:ind w:firstLine="921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ind w:firstLine="92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ind w:firstLine="921"/>
        <w:rPr>
          <w:sz w:val="28"/>
          <w:szCs w:val="28"/>
        </w:rPr>
      </w:pPr>
      <w:r>
        <w:rPr>
          <w:sz w:val="28"/>
          <w:szCs w:val="28"/>
        </w:rPr>
        <w:t>Федосеевского сельского поселения                               А.Р.Ткаченко</w:t>
      </w:r>
    </w:p>
    <w:p>
      <w:pPr>
        <w:ind w:firstLine="921"/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>
      <w:pPr>
        <w:rPr>
          <w:spacing w:val="-2" w:percent="98"/>
          <w:kern w:val="1"/>
          <w:sz w:val="28"/>
          <w:szCs w:val="28"/>
        </w:rPr>
      </w:pPr>
      <w:r>
        <w:rPr>
          <w:spacing w:val="-2" w:percent="98"/>
          <w:kern w:val="1"/>
          <w:sz w:val="28"/>
          <w:szCs w:val="28"/>
        </w:rPr>
        <w:t>ведущий специалист по вопросам</w:t>
      </w:r>
    </w:p>
    <w:p>
      <w:pPr>
        <w:rPr>
          <w:spacing w:val="-2" w:percent="98"/>
          <w:kern w:val="1"/>
          <w:sz w:val="28"/>
          <w:szCs w:val="28"/>
        </w:rPr>
      </w:pPr>
      <w:r>
        <w:rPr>
          <w:spacing w:val="-2" w:percent="98"/>
          <w:kern w:val="1"/>
          <w:sz w:val="28"/>
          <w:szCs w:val="28"/>
        </w:rPr>
        <w:t>муниципального хозяйства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9"/>
          <w:footerReference w:type="default" r:id="rId10"/>
          <w:headerReference w:type="first" r:id="rId11"/>
          <w:footerReference w:type="first" r:id="rId12"/>
          <w:type w:val="nextPage"/>
          <w:pgSz w:h="16838" w:w="11906"/>
          <w:pgMar w:left="1701" w:top="1134" w:right="567" w:bottom="1134" w:footer="709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09" text="0">
              <w:shd w:val="none"/>
            </w:tmFooter>
            <w:tmHeader w:id="2" w:h="0" edge="720" text="0">
              <w:shd w:val="none"/>
            </w:tmHeader>
            <w:tmFooter w:id="2" w:h="0" edge="709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6237"/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ind w:left="6237"/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Федосеевского сельского поселения</w:t>
      </w:r>
    </w:p>
    <w:p>
      <w:pPr>
        <w:ind w:left="6237"/>
        <w: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.03.2024 № </w:t>
      </w:r>
    </w:p>
    <w:p>
      <w:pPr>
        <w:ind w:firstLine="540"/>
        <w:spacing/>
        <w:jc w:val="center"/>
        <w:widowContro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540"/>
        <w:spacing/>
        <w:jc w:val="center"/>
        <w:widowControl w:val="0"/>
        <w:rPr>
          <w:sz w:val="28"/>
          <w:szCs w:val="28"/>
        </w:rPr>
      </w:pPr>
      <w:r>
        <w:rPr>
          <w:sz w:val="28"/>
          <w:szCs w:val="28"/>
        </w:rPr>
        <w:t>Отчет о реализации муниципальной программы «Формирование современной городской среды на территории Федосеевского сельского поселения» за 2023 год</w:t>
      </w:r>
    </w:p>
    <w:p>
      <w:pPr>
        <w:ind w:firstLine="540"/>
        <w:spacing/>
        <w:jc w:val="center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ind w:firstLine="567"/>
        <w: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Конкретные результаты реализации муниципальной программы, достигнутые за отчетный период.</w:t>
      </w:r>
    </w:p>
    <w:p>
      <w:pPr>
        <w:ind w:firstLine="567"/>
        <w:spacing/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</w:r>
    </w:p>
    <w:p>
      <w:pPr>
        <w:ind w:firstLine="709"/>
        <w:spacing w:line="216" w:lineRule="auto"/>
        <w:jc w:val="both"/>
        <w:widowControl w:val="0"/>
      </w:pPr>
      <w:r>
        <w:rPr>
          <w:sz w:val="28"/>
          <w:szCs w:val="28"/>
        </w:rPr>
        <w:t xml:space="preserve">В целях повышения качества и комфорта проживания населения на территории Федосеевского сельского поселения в рамках реализации муниципальной программы Федосеевского сельского поселения </w:t>
      </w:r>
      <w:r>
        <w:rPr>
          <w:rFonts w:eastAsia="TimesNewRoman;Arial Unicode MS"/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на территории Федосеевского сельского поселения» </w:t>
      </w:r>
      <w:r>
        <w:rPr>
          <w:spacing w:val="-4" w:percent="96"/>
          <w:sz w:val="28"/>
          <w:szCs w:val="28"/>
        </w:rPr>
        <w:t>ответственным</w:t>
      </w:r>
      <w:r>
        <w:rPr>
          <w:sz w:val="28"/>
          <w:szCs w:val="28"/>
        </w:rPr>
        <w:t xml:space="preserve"> исполнителем программы в </w:t>
      </w:r>
      <w:r>
        <w:rPr>
          <w:rFonts w:eastAsia="TimesNewRoman;Arial Unicode MS"/>
          <w:sz w:val="28"/>
          <w:szCs w:val="28"/>
        </w:rPr>
        <w:t>2023</w:t>
      </w:r>
      <w:r>
        <w:rPr>
          <w:sz w:val="28"/>
          <w:szCs w:val="28"/>
        </w:rPr>
        <w:t>году реализован комплекс мероприятий, в результате которых:</w:t>
      </w:r>
      <w:r/>
    </w:p>
    <w:p>
      <w:pPr>
        <w:spacing w:line="216" w:lineRule="auto"/>
        <w:jc w:val="both"/>
        <w:widowControl w:val="0"/>
      </w:pPr>
      <w:r/>
    </w:p>
    <w:p>
      <w:pPr>
        <w:ind w:firstLine="709"/>
        <w:spacing w:line="216" w:lineRule="auto"/>
        <w:jc w:val="both"/>
        <w:widowContro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40"/>
        <w:ind w:firstLine="567"/>
        <w: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Сведения о достижении значений показателей (индикаторов) муниципальной программы, подпрограмм муниципальной программы.</w:t>
      </w:r>
    </w:p>
    <w:p>
      <w:pPr>
        <w:pStyle w:val="para68"/>
        <w: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ind w:firstLine="709"/>
        <w:spacing w:line="228" w:lineRule="auto"/>
        <w:jc w:val="both"/>
        <w:widowControl w:val="0"/>
        <w:rPr>
          <w:sz w:val="28"/>
          <w:szCs w:val="28"/>
        </w:rPr>
      </w:pPr>
      <w:r>
        <w:rPr>
          <w:sz w:val="28"/>
          <w:szCs w:val="28"/>
        </w:rPr>
        <w:t>Муниципальной программой и подпрограммами муниципальной программы предусмотрено 2 показателя, по которым фактические значения соответствуют плановым.</w:t>
      </w:r>
    </w:p>
    <w:p>
      <w:pPr>
        <w:ind w:firstLine="851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Показатель «Доля благоустроенных объектов в Федосеевском сельском поселении от общего количества объектов, требующих благоустройства» - плановое значение 42,3 процентов, фактическое значение 42,3 процентов. Показатель выполнен.</w:t>
      </w:r>
    </w:p>
    <w:p>
      <w:pPr>
        <w:ind w:firstLine="851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Показатель «Доля благоустроенных общественных территорий от общего количества общественных территорий Федосеевского сельского поселения» - плановое значение 40,0%, фактическое значение 0%. Показатель не выполнен.</w:t>
      </w:r>
    </w:p>
    <w:p>
      <w:pPr>
        <w:ind w:firstLine="851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Показатель «Доля внесенных индивидуальных жилых домов и земельных участков в систему ГИС ЖКХ, расположенных на территориях общего пользования, планируемых к благоустройству в 2019-2024 годы» - плановое значение 100%, фактическое значение 100%. Показатель выполнен.</w:t>
      </w:r>
    </w:p>
    <w:p>
      <w:pPr>
        <w:spacing/>
        <w:jc w:val="center"/>
      </w:pPr>
      <w:r>
        <w:rPr>
          <w:sz w:val="28"/>
          <w:szCs w:val="28"/>
        </w:rPr>
        <w:t xml:space="preserve">             Информация приведена в Приложении 1</w:t>
      </w:r>
      <w:r/>
    </w:p>
    <w:p>
      <w:pPr>
        <w:pStyle w:val="para40"/>
        <w:ind w:firstLine="567"/>
        <w: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Style w:val="para40"/>
        <w:ind w:firstLine="567"/>
        <w: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Результаты реализации муниципальной программы и основных мероприятий в разрезе подпрограмм муниципальной программы.</w:t>
      </w:r>
    </w:p>
    <w:p>
      <w:pPr>
        <w:pStyle w:val="para40"/>
        <w:ind w:firstLine="567"/>
        <w: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spacing w:line="216" w:lineRule="auto"/>
        <w:jc w:val="both"/>
        <w:widowControl w:val="0"/>
      </w:pPr>
      <w:r>
        <w:rPr>
          <w:sz w:val="28"/>
          <w:szCs w:val="28"/>
        </w:rPr>
        <w:t xml:space="preserve">Достижению результатов в </w:t>
      </w:r>
      <w:r>
        <w:rPr>
          <w:rFonts w:eastAsia="TimesNewRoman;Arial Unicode MS"/>
          <w:sz w:val="28"/>
          <w:szCs w:val="28"/>
        </w:rPr>
        <w:t>2023</w:t>
      </w:r>
      <w:r>
        <w:rPr>
          <w:sz w:val="28"/>
          <w:szCs w:val="28"/>
        </w:rPr>
        <w:t> году способствовала реализация ответственным исполнителем муниципальной программы основных мероприятий.</w:t>
      </w:r>
      <w:r/>
    </w:p>
    <w:p>
      <w:pPr>
        <w:ind w:firstLine="851"/>
        <w:spacing w:line="228" w:lineRule="auto"/>
        <w:jc w:val="both"/>
        <w:widowControl w:val="0"/>
      </w:pPr>
      <w:r>
        <w:rPr>
          <w:sz w:val="28"/>
          <w:szCs w:val="28"/>
        </w:rPr>
        <w:t xml:space="preserve">В рамках подпрограммы </w:t>
      </w:r>
      <w:r>
        <w:rPr>
          <w:rFonts w:eastAsia="TimesNewRoman;Arial Unicode MS"/>
          <w:sz w:val="28"/>
          <w:szCs w:val="28"/>
        </w:rPr>
        <w:t>«</w:t>
      </w:r>
      <w:r>
        <w:rPr>
          <w:sz w:val="28"/>
          <w:szCs w:val="28"/>
        </w:rPr>
        <w:t>Благоустройство общественных территорий Федосеевского сельского поселения», предусмотрена реализация 2 основных мероприятий.</w:t>
      </w:r>
      <w:r/>
    </w:p>
    <w:p>
      <w:pPr>
        <w:ind w:firstLine="851"/>
        <w:spacing w:line="228" w:lineRule="auto"/>
        <w:jc w:val="both"/>
        <w:widowControl w:val="0"/>
        <w:rPr>
          <w:sz w:val="28"/>
          <w:szCs w:val="28"/>
        </w:rPr>
      </w:pPr>
      <w:r>
        <w:rPr>
          <w:sz w:val="28"/>
          <w:szCs w:val="28"/>
        </w:rPr>
        <w:t>Основное мероприятие 1.1 «Благоустройство общественных территорий Федосеевского сельского поселения» не выполнено.</w:t>
      </w:r>
    </w:p>
    <w:p>
      <w:pPr>
        <w:ind w:firstLine="851"/>
        <w:spacing w:line="228" w:lineRule="auto"/>
        <w:jc w:val="both"/>
        <w:widowControl w:val="0"/>
      </w:pPr>
      <w:r>
        <w:rPr>
          <w:sz w:val="28"/>
          <w:szCs w:val="28"/>
        </w:rPr>
        <w:t>Основное мероприятие 1.2 «Доля внесенных индивидуальных жилых домов и земельных участков в систему ГИС ЖКХ, расположенных на территориях общего пользования, планируемых к благоустройству в 2019-2024 годы» выполнено.</w:t>
      </w:r>
      <w:r>
        <w:rPr>
          <w:rFonts w:eastAsia="Calibri"/>
          <w:sz w:val="28"/>
          <w:szCs w:val="28"/>
        </w:rPr>
        <w:t xml:space="preserve"> По итогам реализации основного мероприятия уточнены адреса жилых домов в системе ГИС ЖКХ.</w:t>
      </w:r>
      <w:r/>
    </w:p>
    <w:p>
      <w:pPr>
        <w:ind w:firstLine="851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eastAsia="Calibri"/>
          <w:sz w:val="28"/>
          <w:szCs w:val="28"/>
          <w:lang w:eastAsia="en-us"/>
        </w:rPr>
        <w:t xml:space="preserve">Описание результатов реализации основных мероприятий подпрограмм в 20223году отражено в </w:t>
      </w:r>
      <w:hyperlink w:anchor="Par1520" w:history="1">
        <w:r>
          <w:rPr>
            <w:rFonts w:eastAsia="Calibri"/>
            <w:sz w:val="28"/>
            <w:szCs w:val="28"/>
            <w:lang w:eastAsia="en-us"/>
          </w:rPr>
          <w:t>Приложении 2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отчета.</w:t>
      </w:r>
      <w:r/>
    </w:p>
    <w:p>
      <w:pPr>
        <w:ind w:firstLine="567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</w:p>
    <w:p>
      <w:pPr>
        <w:pStyle w:val="para68"/>
        <w: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Результаты использования бюджетных ассигнований бюджета и иных средств на реализацию мероприятий муниципальной программы.</w:t>
      </w:r>
    </w:p>
    <w:p>
      <w:pPr>
        <w:ind w:firstLine="851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2023 года суммарный объем кассовых расходов по муниципальной программе составил 00 тыс. рублей.</w:t>
      </w:r>
    </w:p>
    <w:p>
      <w:pPr>
        <w:ind w:firstLine="851"/>
        <w:spacing/>
        <w:jc w:val="both"/>
        <w:widowControl w:val="0"/>
        <w:rPr>
          <w:rFonts w:eastAsia="Arial Unicode MS" w:cs="Tahoma"/>
          <w:kern w:val="1"/>
          <w:sz w:val="28"/>
          <w:szCs w:val="28"/>
        </w:rPr>
      </w:pPr>
      <w:r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данные о расходах федерального бюджета, областного бюджета, бюджетов района и поселения, внебюджетных источников отражены в Приложении 3 настоящего отчета.</w:t>
      </w:r>
    </w:p>
    <w:p>
      <w:pPr>
        <w:pStyle w:val="para68"/>
        <w:spacing/>
        <w:jc w:val="center"/>
        <w:rPr>
          <w:rFonts w:eastAsia="Arial Unicode MS" w:cs="Tahoma"/>
          <w:bCs/>
          <w:kern w:val="1"/>
          <w:sz w:val="28"/>
          <w:szCs w:val="28"/>
        </w:rPr>
      </w:pPr>
      <w:r>
        <w:rPr>
          <w:rFonts w:eastAsia="Arial Unicode MS" w:cs="Tahoma"/>
          <w:bCs/>
          <w:kern w:val="1"/>
          <w:sz w:val="28"/>
          <w:szCs w:val="28"/>
        </w:rPr>
      </w:r>
    </w:p>
    <w:p>
      <w:pPr>
        <w:pStyle w:val="para68"/>
        <w: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Результаты оценки эффективности реализации муниципальной программы в 2023 году.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в отчетном году проведена на основе методики оценки эффективности муниципальной программы и содержит общую оценку вклада муниципальной программы в социально-экономическое развитие Федосеевского сельского поселения.</w:t>
      </w:r>
    </w:p>
    <w:p>
      <w:pPr>
        <w:ind w:firstLine="709"/>
        <w:spacing/>
        <w:jc w:val="both"/>
        <w:tabs defTabSz="720">
          <w:tab w:val="left" w:pos="332" w:leader="none"/>
          <w:tab w:val="left" w:pos="1134" w:leader="none"/>
        </w:tabs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Эффективность реализации муниципальной программы в 2023 году оценивается на основании степени выполнения целевых показателей, основных мероприятий и оценки бюджетной эффективности муниципальной программы:</w:t>
      </w:r>
    </w:p>
    <w:p>
      <w:pPr>
        <w:ind w:firstLine="709"/>
        <w:spacing/>
        <w:jc w:val="both"/>
        <w:tabs defTabSz="720">
          <w:tab w:val="left" w:pos="332" w:leader="none"/>
          <w:tab w:val="left" w:pos="1134" w:leader="none"/>
        </w:tabs>
      </w:pPr>
      <w:r>
        <w:rPr>
          <w:bCs/>
          <w:kern w:val="1"/>
          <w:sz w:val="28"/>
          <w:szCs w:val="28"/>
        </w:rPr>
        <w:t xml:space="preserve">5.1. Степень достижения целевых показателей муниципальной программы </w:t>
      </w:r>
      <w:r>
        <w:rPr>
          <w:sz w:val="28"/>
          <w:szCs w:val="28"/>
        </w:rPr>
        <w:t>составила</w:t>
      </w:r>
      <w:r>
        <w:rPr>
          <w:bCs/>
          <w:kern w:val="1"/>
          <w:sz w:val="28"/>
          <w:szCs w:val="28"/>
        </w:rPr>
        <w:t xml:space="preserve">: </w:t>
      </w:r>
      <w:r/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эффективность целевого показателя 1 равна 1,0.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эффективность целевого показателя 1.1 равна 0,0.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эффективность целевого показателя 1.2  равна 1,0.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bCs/>
          <w:kern w:val="1"/>
          <w:sz w:val="28"/>
          <w:szCs w:val="28"/>
        </w:rPr>
        <w:t>Суммарная оценка степени достижения целевых показателей муниципальной программы составляет С</w:t>
      </w:r>
      <w:r>
        <w:rPr>
          <w:bCs/>
          <w:kern w:val="1"/>
          <w:sz w:val="28"/>
          <w:szCs w:val="28"/>
          <w:vertAlign w:val="subscript"/>
        </w:rPr>
        <w:t xml:space="preserve">о </w:t>
      </w:r>
      <w:r>
        <w:rPr>
          <w:bCs/>
          <w:kern w:val="1"/>
          <w:sz w:val="28"/>
          <w:szCs w:val="28"/>
        </w:rPr>
        <w:t xml:space="preserve">=0,7 (2/3=0,67), что характеризует низкий уровень эффективности реализации муниципальной программы по степени достижения целевых показателей в 2023 году. </w:t>
      </w:r>
      <w:r/>
    </w:p>
    <w:p>
      <w:pPr>
        <w:ind w:firstLine="709"/>
        <w:spacing/>
        <w:jc w:val="both"/>
        <w:tabs defTabSz="720">
          <w:tab w:val="left" w:pos="332" w:leader="none"/>
          <w:tab w:val="left" w:pos="1134" w:leader="none"/>
        </w:tabs>
      </w:pPr>
      <w:r>
        <w:rPr>
          <w:bCs/>
          <w:kern w:val="1"/>
          <w:sz w:val="28"/>
          <w:szCs w:val="28"/>
        </w:rPr>
        <w:t>5.2. Степень реализации основных мероприятий, финансируемых за счет всех источников финансирования, составляет СР</w:t>
      </w:r>
      <w:r>
        <w:rPr>
          <w:bCs/>
          <w:kern w:val="1"/>
          <w:sz w:val="28"/>
          <w:szCs w:val="28"/>
          <w:vertAlign w:val="subscript"/>
        </w:rPr>
        <w:t>ом</w:t>
      </w:r>
      <w:r>
        <w:rPr>
          <w:bCs/>
          <w:kern w:val="1"/>
          <w:sz w:val="28"/>
          <w:szCs w:val="28"/>
        </w:rPr>
        <w:t>= 1,0 (1/1*100%=100%), что характеризует высокий уровень эффективности реализации муниципальной программы по степени реализации основных мероприятий в 2023 году.</w:t>
      </w:r>
      <w:r/>
    </w:p>
    <w:p>
      <w:pPr>
        <w:ind w:firstLine="709"/>
        <w: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Мероприятие, запланированное по муниципальной программе и финансируемое за счет средств местного бюджета, выполнено.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5.3. Бюджетная эффективность реализации муниципальной программы в 2023 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затрат.</w:t>
      </w:r>
    </w:p>
    <w:p>
      <w:pPr>
        <w:ind w:firstLine="709"/>
        <w: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Бюджетная эффективность реализации муниципальной программы рассчитывается в несколько этапов:</w:t>
      </w:r>
    </w:p>
    <w:p>
      <w:pPr>
        <w:ind w:firstLine="709"/>
        <w:spacing/>
        <w:jc w:val="both"/>
      </w:pPr>
      <w:r>
        <w:rPr>
          <w:kern w:val="1"/>
          <w:sz w:val="28"/>
          <w:szCs w:val="28"/>
        </w:rPr>
        <w:t>5.3.1. Степень реализации основных мероприятий, финансируемых за счет средств местного бюджета, составляет  СРм=1</w:t>
      </w:r>
      <w:r>
        <w:rPr>
          <w:bCs/>
          <w:kern w:val="1"/>
          <w:sz w:val="28"/>
          <w:szCs w:val="28"/>
        </w:rPr>
        <w:t>/1*100=100,0 %</w:t>
      </w:r>
      <w:r>
        <w:rPr>
          <w:kern w:val="1"/>
          <w:sz w:val="28"/>
          <w:szCs w:val="28"/>
        </w:rPr>
        <w:t>.</w:t>
      </w:r>
      <w:r/>
    </w:p>
    <w:p>
      <w:pPr>
        <w:ind w:firstLine="709"/>
        <w:spacing/>
        <w:jc w:val="both"/>
      </w:pPr>
      <w:r>
        <w:rPr>
          <w:kern w:val="1"/>
          <w:sz w:val="28"/>
          <w:szCs w:val="28"/>
        </w:rPr>
        <w:t xml:space="preserve">5.3.2. Степень соответствия запланированному уровню расходов за счет средств местного бюджета, на </w:t>
      </w:r>
      <w:r>
        <w:rPr>
          <w:sz w:val="28"/>
          <w:szCs w:val="28"/>
        </w:rPr>
        <w:t>реализацию мероприятий муниципальной программы, составила СС</w:t>
      </w:r>
      <w:r>
        <w:rPr>
          <w:sz w:val="28"/>
          <w:szCs w:val="28"/>
          <w:vertAlign w:val="subscript"/>
        </w:rPr>
        <w:t>уз</w:t>
      </w:r>
      <w:r>
        <w:rPr>
          <w:sz w:val="28"/>
          <w:szCs w:val="28"/>
        </w:rPr>
        <w:t>=</w:t>
      </w:r>
      <w:r>
        <w:rPr>
          <w:bCs/>
          <w:kern w:val="1"/>
          <w:sz w:val="28"/>
          <w:szCs w:val="28"/>
        </w:rPr>
        <w:t>645,3/645,3*100=100,0 %.</w:t>
      </w:r>
      <w:r/>
    </w:p>
    <w:p>
      <w:pPr>
        <w:ind w:firstLine="709"/>
        <w:spacing/>
        <w:jc w:val="both"/>
      </w:pPr>
      <w:r>
        <w:rPr>
          <w:kern w:val="1"/>
          <w:sz w:val="28"/>
          <w:szCs w:val="28"/>
        </w:rPr>
        <w:t>5.3.3. Эффективность использования финансовых ресурсов на реализацию муниципальной программы составляет Э</w:t>
      </w:r>
      <w:r>
        <w:rPr>
          <w:kern w:val="1"/>
          <w:sz w:val="28"/>
          <w:szCs w:val="28"/>
          <w:vertAlign w:val="subscript"/>
        </w:rPr>
        <w:t>ис</w:t>
      </w:r>
      <w:r>
        <w:rPr>
          <w:kern w:val="1"/>
          <w:sz w:val="28"/>
          <w:szCs w:val="28"/>
        </w:rPr>
        <w:t>=СРм/ССуз=100/</w:t>
      </w:r>
      <w:r>
        <w:rPr>
          <w:bCs/>
          <w:kern w:val="1"/>
          <w:sz w:val="28"/>
          <w:szCs w:val="28"/>
        </w:rPr>
        <w:t>100</w:t>
      </w:r>
      <w:r>
        <w:rPr>
          <w:kern w:val="1"/>
          <w:sz w:val="28"/>
          <w:szCs w:val="28"/>
        </w:rPr>
        <w:t>=1,0</w:t>
      </w:r>
      <w:r/>
    </w:p>
    <w:p>
      <w:pPr>
        <w:ind w:firstLine="70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Бюджетная эффективность программы «Формирование современной городской среды на территории Федосеевского сельского поселения» признана высокой.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5.4 Уровень реализации муниципальной программы</w:t>
      </w:r>
    </w:p>
    <w:p>
      <w:pPr>
        <w:ind w:firstLine="709"/>
      </w:pPr>
      <w:r>
        <w:rPr>
          <w:sz w:val="28"/>
          <w:szCs w:val="28"/>
        </w:rPr>
        <w:t>УР</w:t>
      </w:r>
      <w:r>
        <w:rPr>
          <w:sz w:val="28"/>
          <w:szCs w:val="28"/>
          <w:vertAlign w:val="subscript"/>
        </w:rPr>
        <w:t xml:space="preserve">пр=  </w:t>
      </w:r>
      <w:r>
        <w:rPr>
          <w:sz w:val="28"/>
          <w:szCs w:val="28"/>
        </w:rPr>
        <w:t>0,7*0,5+1*0,3+1*0,2=0,85.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Уровень реализации муниципальной программы в отчетном 2023 году признается удовлетворительным.</w:t>
      </w:r>
    </w:p>
    <w:p>
      <w:pPr>
        <w:pStyle w:val="para40"/>
        <w: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Предложения по дальнейшей реализации муниципальной программы.</w:t>
      </w:r>
    </w:p>
    <w:p>
      <w:pPr>
        <w:pStyle w:val="para40"/>
        <w: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spacing/>
        <w:jc w:val="both"/>
      </w:pPr>
      <w:r>
        <w:rPr>
          <w:sz w:val="28"/>
          <w:szCs w:val="28"/>
        </w:rPr>
        <w:t>Для достижения ожидаемых результатов реализации муниципальной программы необходима ее дальнейшая реализация, чтобы продолжить реализацию проекта по благоустройству общественной территории в Федосеевском сельском поселении распоряжением</w:t>
      </w:r>
      <w:r>
        <w:rPr>
          <w:kern w:val="1"/>
          <w:sz w:val="28"/>
          <w:szCs w:val="28"/>
        </w:rPr>
        <w:t xml:space="preserve"> Администрации Федосеевского сельского поселения от 28.04.2022 № 38 утвержден план реализации муниципальной программы на 2022-2030 год</w:t>
      </w:r>
      <w:r>
        <w:rPr>
          <w:sz w:val="28"/>
          <w:szCs w:val="28"/>
        </w:rPr>
        <w:t>ы 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по общим вопросам                            Л.В.Бардыкова                                   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3"/>
          <w:footerReference w:type="default" r:id="rId14"/>
          <w:type w:val="nextPage"/>
          <w:pgSz w:h="16838" w:w="11906"/>
          <w:pgMar w:left="1701" w:top="1134" w:right="567" w:bottom="1134" w:footer="709"/>
          <w:paperSrc w:first="0" w:other="0" a="0" b="0"/>
          <w:pgNumType w:fmt="decimal"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09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tbl>
      <w:tblPr>
        <w:tblStyle w:val="TableNormal"/>
        <w:name w:val="Таблица2"/>
        <w:tabOrder w:val="0"/>
        <w:jc w:val="left"/>
        <w:tblInd w:w="9356" w:type="dxa"/>
        <w:tblW w:w="4647" w:type="dxa"/>
        <w:tblLook w:val="0600" w:firstRow="0" w:lastRow="0" w:firstColumn="0" w:lastColumn="0" w:noHBand="1" w:noVBand="1"/>
      </w:tblPr>
      <w:tblGrid>
        <w:gridCol w:w="4647"/>
      </w:tblGrid>
      <w:tr>
        <w:trPr>
          <w:tblHeader w:val="0"/>
          <w:cantSplit w:val="0"/>
          <w:trHeight w:val="0" w:hRule="auto"/>
        </w:trPr>
        <w:tc>
          <w:tcPr>
            <w:tcW w:w="464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>
            <w:pPr>
              <w:ind w:hanging="108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реализации муниципальной программы «Формирование современной городской среды на территории Федосеевского </w:t>
            </w:r>
          </w:p>
          <w:p>
            <w:pPr>
              <w:ind w:hanging="108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поселения»</w:t>
            </w:r>
          </w:p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pacing/>
        <w:jc w:val="center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/>
      <w:bookmarkStart w:id="0" w:name="Par1422"/>
      <w:r/>
      <w:bookmarkEnd w:id="0"/>
      <w:r/>
      <w:r>
        <w:rPr>
          <w:sz w:val="28"/>
          <w:szCs w:val="28"/>
        </w:rPr>
        <w:t>Сведения о достижении значений показателей (индикаторов)</w:t>
      </w:r>
      <w:r>
        <w:rPr>
          <w:sz w:val="28"/>
          <w:szCs w:val="28"/>
        </w:rPr>
      </w:r>
    </w:p>
    <w:tbl>
      <w:tblPr>
        <w:tblStyle w:val="TableNormal"/>
        <w:name w:val="Таблица3"/>
        <w:tabOrder w:val="0"/>
        <w:jc w:val="left"/>
        <w:tblInd w:w="-190" w:type="dxa"/>
        <w:tblW w:w="14349" w:type="dxa"/>
        <w:tblLook w:val="0600" w:firstRow="0" w:lastRow="0" w:firstColumn="0" w:lastColumn="0" w:noHBand="1" w:noVBand="1"/>
      </w:tblPr>
      <w:tblGrid>
        <w:gridCol w:w="733"/>
        <w:gridCol w:w="3967"/>
        <w:gridCol w:w="1417"/>
        <w:gridCol w:w="1200"/>
        <w:gridCol w:w="1054"/>
        <w:gridCol w:w="15"/>
        <w:gridCol w:w="1981"/>
        <w:gridCol w:w="3982"/>
      </w:tblGrid>
      <w:tr>
        <w:trPr>
          <w:tblHeader w:val="0"/>
          <w:cantSplit w:val="0"/>
          <w:trHeight w:val="0" w:hRule="auto"/>
        </w:trPr>
        <w:tc>
          <w:tcPr>
            <w:tcW w:w="73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/>
          </w:p>
        </w:tc>
        <w:tc>
          <w:tcPr>
            <w:tcW w:w="39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   </w:t>
              <w:br w:type="textWrapping"/>
              <w:t xml:space="preserve"> (индикатор)    </w:t>
              <w:br w:type="textWrapping"/>
              <w:t xml:space="preserve"> (наименование)</w:t>
            </w:r>
          </w:p>
        </w:tc>
        <w:tc>
          <w:tcPr>
            <w:tcW w:w="141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>
            <w:pPr>
              <w:pStyle w:val="para6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250" w:type="dxa"/>
            <w:gridSpan w:val="4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(индикаторов) муниципальной программы, подпрограммы </w:t>
            </w:r>
          </w:p>
        </w:tc>
        <w:tc>
          <w:tcPr>
            <w:tcW w:w="398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ind w:left="-118" w:right="-131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отклонений  </w:t>
              <w:br w:type="textWrapping"/>
              <w:t xml:space="preserve"> значений показателя  (индикатора) на конец  отчетного года (при наличии)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3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7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050" w:type="dxa"/>
            <w:gridSpan w:val="3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ind w:left="-75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</w:t>
            </w:r>
          </w:p>
        </w:tc>
        <w:tc>
          <w:tcPr>
            <w:tcW w:w="3982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3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7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0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54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ind w:left="-75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6" w:type="dxa"/>
            <w:gridSpan w:val="2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ind w:left="-75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82" w:type="dxa"/>
            <w:vAlign w:val="center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ind w:left="66" w:hanging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ind w:left="-186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6" w:type="dxa"/>
            <w:gridSpan w:val="2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349" w:type="dxa"/>
            <w:gridSpan w:val="8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современной городской среды на территории Федосееевского сельского поселения»</w:t>
            </w:r>
          </w:p>
        </w:tc>
      </w:tr>
      <w:tr>
        <w:trPr>
          <w:tblHeader w:val="0"/>
          <w:cantSplit w:val="0"/>
          <w:trHeight w:val="697" w:hRule="atLeast"/>
        </w:trPr>
        <w:tc>
          <w:tcPr>
            <w:tcW w:w="73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объектов в Федосеевском сельском поселении от общего количества объектов, требующих благоустройства</w:t>
            </w:r>
          </w:p>
        </w:tc>
        <w:tc>
          <w:tcPr>
            <w:tcW w:w="141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0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1069" w:type="dxa"/>
            <w:gridSpan w:val="2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981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ind w:right="-134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8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highlight w:val="yellow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highlight w:val="yellow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371" w:hRule="atLeast"/>
        </w:trPr>
        <w:tc>
          <w:tcPr>
            <w:tcW w:w="14349" w:type="dxa"/>
            <w:gridSpan w:val="8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tabs defTabSz="720">
                <w:tab w:val="left" w:pos="1557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Подпрограмма 1. «Благоустройство общественных территорий Федосеевского сельского поселения»</w:t>
            </w:r>
          </w:p>
        </w:tc>
      </w:tr>
      <w:tr>
        <w:trPr>
          <w:tblHeader w:val="0"/>
          <w:cantSplit w:val="0"/>
          <w:trHeight w:val="697" w:hRule="atLeast"/>
        </w:trPr>
        <w:tc>
          <w:tcPr>
            <w:tcW w:w="73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 Федосеевского сельского поселения</w:t>
            </w:r>
          </w:p>
        </w:tc>
        <w:tc>
          <w:tcPr>
            <w:tcW w:w="141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0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69" w:type="dxa"/>
            <w:gridSpan w:val="2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1981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ind w:right="-134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8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733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внесенных индивидуальных жилых домов и земельных участков в систему ГИС ЖКХ, расположенных на территориях общего пользования, планируемых к благоустройству в 2019-2024 годы</w:t>
            </w:r>
          </w:p>
        </w:tc>
        <w:tc>
          <w:tcPr>
            <w:tcW w:w="141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20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9" w:type="dxa"/>
            <w:gridSpan w:val="2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1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ind w:right="-134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8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widowControl w:val="0"/>
        <w:rPr>
          <w:sz w:val="28"/>
          <w:szCs w:val="28"/>
        </w:rPr>
      </w:pPr>
      <w:r/>
      <w:bookmarkStart w:id="1" w:name="Par1462"/>
      <w:r/>
      <w:bookmarkStart w:id="1" w:name="Par1462"/>
      <w:r/>
      <w:bookmarkEnd w:id="1"/>
      <w:r/>
      <w:r>
        <w:rPr>
          <w:sz w:val="28"/>
          <w:szCs w:val="28"/>
        </w:rPr>
      </w:r>
    </w:p>
    <w:tbl>
      <w:tblPr>
        <w:tblStyle w:val="TableNormal"/>
        <w:name w:val="Таблица4"/>
        <w:tabOrder w:val="0"/>
        <w:jc w:val="left"/>
        <w:tblInd w:w="9356" w:type="dxa"/>
        <w:tblW w:w="4647" w:type="dxa"/>
        <w:tblLook w:val="0600" w:firstRow="0" w:lastRow="0" w:firstColumn="0" w:lastColumn="0" w:noHBand="1" w:noVBand="1"/>
      </w:tblPr>
      <w:tblGrid>
        <w:gridCol w:w="4647"/>
      </w:tblGrid>
      <w:tr>
        <w:trPr>
          <w:tblHeader w:val="0"/>
          <w:cantSplit w:val="0"/>
          <w:trHeight w:val="0" w:hRule="auto"/>
        </w:trPr>
        <w:tc>
          <w:tcPr>
            <w:tcW w:w="464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>
            <w:pPr>
              <w:ind w:hanging="108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отчету о реализации муниципальной программы «Формирование современной городской среды на территории Федосеевского сельского поселения»</w:t>
            </w:r>
          </w:p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pacing/>
        <w:jc w:val="center"/>
        <w:widowControl w:val="0"/>
        <w:rPr>
          <w:sz w:val="28"/>
          <w:szCs w:val="28"/>
        </w:rPr>
      </w:pPr>
      <w:r/>
      <w:bookmarkStart w:id="2" w:name="Par1520"/>
      <w:r/>
      <w:bookmarkEnd w:id="2"/>
      <w:r/>
      <w:r>
        <w:rPr>
          <w:sz w:val="28"/>
          <w:szCs w:val="28"/>
        </w:rPr>
        <w:t>Сведения</w:t>
      </w:r>
      <w:r>
        <w:rPr>
          <w:sz w:val="28"/>
          <w:szCs w:val="28"/>
        </w:rPr>
      </w:r>
    </w:p>
    <w:p>
      <w:pPr>
        <w:spacing/>
        <w:jc w:val="center"/>
        <w:widowControl w:val="0"/>
        <w:rPr>
          <w:sz w:val="28"/>
          <w:szCs w:val="28"/>
        </w:rPr>
      </w:pPr>
      <w:r>
        <w:rPr>
          <w:sz w:val="28"/>
          <w:szCs w:val="28"/>
        </w:rPr>
        <w:t>о степени выполнения основных мероприятий подпрограмм муниципальной программы</w:t>
      </w:r>
    </w:p>
    <w:tbl>
      <w:tblPr>
        <w:tblStyle w:val="TableNormal"/>
        <w:name w:val="Таблица5"/>
        <w:tabOrder w:val="0"/>
        <w:jc w:val="left"/>
        <w:tblInd w:w="-167" w:type="dxa"/>
        <w:tblW w:w="14621" w:type="dxa"/>
        <w:tblLook w:val="0600" w:firstRow="0" w:lastRow="0" w:firstColumn="0" w:lastColumn="0" w:noHBand="1" w:noVBand="1"/>
      </w:tblPr>
      <w:tblGrid>
        <w:gridCol w:w="426"/>
        <w:gridCol w:w="2693"/>
        <w:gridCol w:w="1418"/>
        <w:gridCol w:w="1134"/>
        <w:gridCol w:w="992"/>
        <w:gridCol w:w="1134"/>
        <w:gridCol w:w="1134"/>
        <w:gridCol w:w="288"/>
        <w:gridCol w:w="2405"/>
        <w:gridCol w:w="1843"/>
        <w:gridCol w:w="793"/>
        <w:gridCol w:w="361"/>
      </w:tblGrid>
      <w:tr>
        <w:trPr>
          <w:tblHeader w:val="0"/>
          <w:cantSplit w:val="0"/>
          <w:trHeight w:val="828" w:hRule="atLeast"/>
        </w:trPr>
        <w:tc>
          <w:tcPr>
            <w:tcW w:w="426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</w:pPr>
            <w:r>
              <w:rPr>
                <w:sz w:val="28"/>
                <w:szCs w:val="28"/>
              </w:rPr>
              <w:t>№ п/п</w:t>
            </w:r>
            <w:r/>
          </w:p>
        </w:tc>
        <w:tc>
          <w:tcPr>
            <w:tcW w:w="269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418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ОИВ/ФИО)</w:t>
            </w:r>
          </w:p>
        </w:tc>
        <w:tc>
          <w:tcPr>
            <w:tcW w:w="2126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2268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4536" w:type="dxa"/>
            <w:gridSpan w:val="3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  <w:tc>
          <w:tcPr>
            <w:tcW w:w="1154" w:type="dxa"/>
            <w:gridSpan w:val="2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6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269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1418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693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достигнутые</w:t>
            </w:r>
          </w:p>
        </w:tc>
        <w:tc>
          <w:tcPr>
            <w:tcW w:w="1154" w:type="dxa"/>
            <w:gridSpan w:val="2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4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4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621" w:type="dxa"/>
            <w:gridSpan w:val="1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</w:pPr>
            <w:r>
              <w:rPr>
                <w:color w:val="000000"/>
                <w:sz w:val="28"/>
                <w:szCs w:val="28"/>
              </w:rPr>
              <w:t>Подпрограмма 1 «</w:t>
            </w:r>
            <w:r>
              <w:rPr>
                <w:sz w:val="28"/>
                <w:szCs w:val="28"/>
              </w:rPr>
              <w:t>Благоустройство общественных территорий Федосеевского сельского поселения</w:t>
            </w:r>
            <w:r>
              <w:rPr>
                <w:color w:val="000000"/>
                <w:sz w:val="28"/>
                <w:szCs w:val="28"/>
              </w:rPr>
              <w:t>»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4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ind w:right="-108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Благоустройство общественных территорий Федосеевского сельского поселения</w:t>
            </w:r>
          </w:p>
        </w:tc>
        <w:tc>
          <w:tcPr>
            <w:tcW w:w="141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Федосеевского сельского поселения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ind w:right="-108"/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2693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удовлетворенности населения Федосеевского сельского поселения уровнем благоустройства общественных территорий Федосеевского сельского поселения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ind w:right="-107"/>
              <w:spacing/>
              <w:jc w:val="center"/>
              <w:widowControl w:val="0"/>
              <w:rPr>
                <w:highlight w:val="yellow"/>
                <w:sz w:val="28"/>
                <w:szCs w:val="28"/>
              </w:rPr>
            </w:pPr>
            <w:r>
              <w:rPr>
                <w:highlight w:val="yellow"/>
                <w:sz w:val="28"/>
                <w:szCs w:val="28"/>
              </w:rPr>
            </w:r>
          </w:p>
        </w:tc>
        <w:tc>
          <w:tcPr>
            <w:tcW w:w="1154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widowControl w:val="0"/>
              <w:rPr>
                <w:sz w:val="28"/>
                <w:szCs w:val="28"/>
              </w:rPr>
            </w:pPr>
            <w:r/>
            <w:bookmarkStart w:id="3" w:name="Par1596"/>
            <w:r/>
            <w:bookmarkEnd w:id="3"/>
            <w:r/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ind w:right="-108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Инвентаризация индивидуальных жилых домов и земельных участков, расположенных на территориях общего пользования, планируемых к благоустройству в 2019-2024 годы</w:t>
            </w:r>
          </w:p>
        </w:tc>
        <w:tc>
          <w:tcPr>
            <w:tcW w:w="141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Федосеевского сельского поселения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ind w:right="-108"/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2693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удовлетворенности населения Федосеевского сельского поселения уровнем благоустройства общественных территорий Федосеевского сельского поселения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ind w:right="-107"/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инвентаризация адресного хозяйства в системе ГИС ЖКХ</w:t>
            </w:r>
          </w:p>
        </w:tc>
        <w:tc>
          <w:tcPr>
            <w:tcW w:w="1154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spacing/>
              <w:jc w:val="center"/>
              <w:widowControl w:val="0"/>
              <w:rPr>
                <w:highlight w:val="yellow"/>
                <w:sz w:val="28"/>
                <w:szCs w:val="28"/>
              </w:rPr>
            </w:pPr>
            <w:r>
              <w:rPr>
                <w:highlight w:val="yellow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219" w:type="dxa"/>
            <w:gridSpan w:val="8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rPr>
                <w:highlight w:val="yellow"/>
                <w:sz w:val="28"/>
                <w:szCs w:val="28"/>
              </w:rPr>
            </w:pPr>
            <w:r>
              <w:rPr>
                <w:highlight w:val="yellow"/>
                <w:sz w:val="28"/>
                <w:szCs w:val="28"/>
              </w:rPr>
            </w:r>
          </w:p>
          <w:p>
            <w:pPr>
              <w:rPr>
                <w:highlight w:val="yellow"/>
                <w:sz w:val="28"/>
                <w:szCs w:val="28"/>
              </w:rPr>
            </w:pPr>
            <w:r>
              <w:rPr>
                <w:highlight w:val="yellow"/>
                <w:sz w:val="28"/>
                <w:szCs w:val="28"/>
              </w:rPr>
            </w:r>
          </w:p>
          <w:p>
            <w:pPr>
              <w:rPr>
                <w:highlight w:val="yellow"/>
                <w:sz w:val="28"/>
                <w:szCs w:val="28"/>
              </w:rPr>
            </w:pPr>
            <w:r>
              <w:rPr>
                <w:highlight w:val="yellow"/>
                <w:sz w:val="28"/>
                <w:szCs w:val="28"/>
              </w:rPr>
            </w:r>
          </w:p>
          <w:p>
            <w:pPr>
              <w:rPr>
                <w:highlight w:val="yellow"/>
                <w:sz w:val="28"/>
                <w:szCs w:val="28"/>
              </w:rPr>
            </w:pPr>
            <w:r>
              <w:rPr>
                <w:highlight w:val="yellow"/>
                <w:sz w:val="28"/>
                <w:szCs w:val="28"/>
              </w:rPr>
            </w:r>
          </w:p>
          <w:p>
            <w:pPr>
              <w:rPr>
                <w:highlight w:val="yellow"/>
                <w:sz w:val="28"/>
                <w:szCs w:val="28"/>
              </w:rPr>
            </w:pPr>
            <w:r>
              <w:rPr>
                <w:highlight w:val="yellow"/>
                <w:sz w:val="28"/>
                <w:szCs w:val="28"/>
              </w:rPr>
            </w:r>
          </w:p>
          <w:p>
            <w:pPr>
              <w:rPr>
                <w:highlight w:val="yellow"/>
                <w:sz w:val="28"/>
                <w:szCs w:val="28"/>
              </w:rPr>
            </w:pPr>
            <w:r>
              <w:rPr>
                <w:highlight w:val="yellow"/>
                <w:sz w:val="28"/>
                <w:szCs w:val="28"/>
              </w:rPr>
            </w:r>
          </w:p>
        </w:tc>
        <w:tc>
          <w:tcPr>
            <w:tcW w:w="5041" w:type="dxa"/>
            <w:gridSpan w:val="3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ind w:left="-1100" w:firstLine="992"/>
              <w:spacing/>
              <w:jc w:val="center"/>
              <w:rPr>
                <w:highlight w:val="yellow"/>
                <w:sz w:val="28"/>
                <w:szCs w:val="28"/>
              </w:rPr>
            </w:pPr>
            <w:r>
              <w:rPr>
                <w:highlight w:val="yellow"/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highlight w:val="yellow"/>
                <w:sz w:val="28"/>
                <w:szCs w:val="28"/>
              </w:rPr>
            </w:pPr>
            <w:r>
              <w:rPr>
                <w:highlight w:val="yellow"/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100" w:firstLine="992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>
            <w:pPr>
              <w:ind w:hanging="108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отчету о реализации муниципальной программы «Формирование современной городской среды на территории Федосеевского сельского поселения»</w:t>
            </w:r>
          </w:p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pacing/>
        <w:jc w:val="center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Сведения  </w:t>
      </w:r>
    </w:p>
    <w:p>
      <w:pPr>
        <w:spacing/>
        <w:jc w:val="center"/>
        <w:widowControl w:val="0"/>
      </w:pPr>
      <w:r>
        <w:rPr>
          <w:sz w:val="28"/>
          <w:szCs w:val="28"/>
        </w:rPr>
        <w:t xml:space="preserve">об использовании местного бюджета, федерального, областного бюджета на реализацию муниципальной программы Федосеевского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«Формирование современной городской среды</w:t>
      </w:r>
      <w:r/>
    </w:p>
    <w:p>
      <w:pPr>
        <w:spacing/>
        <w:jc w:val="center"/>
        <w:widowControl w:val="0"/>
      </w:pPr>
      <w:r>
        <w:rPr>
          <w:sz w:val="28"/>
          <w:szCs w:val="28"/>
        </w:rPr>
        <w:t xml:space="preserve"> на территории Федосеевского сельского поселения» за 2023 г.</w:t>
      </w:r>
      <w:r/>
    </w:p>
    <w:tbl>
      <w:tblPr>
        <w:tblStyle w:val="TableNormal"/>
        <w:name w:val="Таблица6"/>
        <w:tabOrder w:val="0"/>
        <w:jc w:val="left"/>
        <w:tblInd w:w="-167" w:type="dxa"/>
        <w:tblW w:w="14927" w:type="dxa"/>
        <w:tblLook w:val="0600" w:firstRow="0" w:lastRow="0" w:firstColumn="0" w:lastColumn="0" w:noHBand="1" w:noVBand="1"/>
      </w:tblPr>
      <w:tblGrid>
        <w:gridCol w:w="2127"/>
        <w:gridCol w:w="6096"/>
        <w:gridCol w:w="2978"/>
        <w:gridCol w:w="2127"/>
        <w:gridCol w:w="1599"/>
      </w:tblGrid>
      <w:tr>
        <w:trPr>
          <w:tblHeader w:val="0"/>
          <w:cantSplit w:val="0"/>
          <w:trHeight w:val="1372" w:hRule="atLeast"/>
        </w:trPr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609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  <w:br w:type="textWrapping"/>
              <w:t xml:space="preserve">муниципальной     </w:t>
              <w:br w:type="textWrapping"/>
              <w:t xml:space="preserve"> программы, подпрограммы </w:t>
              <w:br w:type="textWrapping"/>
              <w:t>муниципальной программы,</w:t>
            </w:r>
          </w:p>
          <w:p>
            <w:pPr>
              <w:pStyle w:val="para60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мероприятия,мероприятия ВЦП</w:t>
            </w:r>
          </w:p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расходов, предусмотренных муниципальной программой </w:t>
              <w:br w:type="textWrapping"/>
              <w:t>(тыс. руб.)</w:t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  <w:br w:type="textWrapping"/>
              <w:t xml:space="preserve">расходы (тыс. руб.)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rPr>
          <w:tblHeader w:val="0"/>
          <w:cantSplit w:val="0"/>
          <w:trHeight w:val="220" w:hRule="atLeast"/>
        </w:trPr>
        <w:tc>
          <w:tcPr>
            <w:tcW w:w="2127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  <w:br w:type="textWrapping"/>
              <w:t xml:space="preserve">программа </w:t>
            </w:r>
          </w:p>
        </w:tc>
        <w:tc>
          <w:tcPr>
            <w:tcW w:w="6096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на территории  Федосеевского сельского поселения» </w:t>
            </w:r>
          </w:p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>
        <w:trPr>
          <w:tblHeader w:val="0"/>
          <w:cantSplit w:val="0"/>
          <w:trHeight w:val="309" w:hRule="atLeast"/>
        </w:trPr>
        <w:tc>
          <w:tcPr>
            <w:tcW w:w="2127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6096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>
        <w:trPr>
          <w:tblHeader w:val="0"/>
          <w:cantSplit w:val="0"/>
          <w:trHeight w:val="285" w:hRule="atLeast"/>
        </w:trPr>
        <w:tc>
          <w:tcPr>
            <w:tcW w:w="2127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6096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>
        <w:trPr>
          <w:tblHeader w:val="0"/>
          <w:cantSplit w:val="0"/>
          <w:trHeight w:val="317" w:hRule="atLeast"/>
        </w:trPr>
        <w:tc>
          <w:tcPr>
            <w:tcW w:w="2127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6096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>
        <w:trPr>
          <w:tblHeader w:val="0"/>
          <w:cantSplit w:val="0"/>
          <w:trHeight w:val="126" w:hRule="atLeast"/>
        </w:trPr>
        <w:tc>
          <w:tcPr>
            <w:tcW w:w="2127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6096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>
        <w:trPr>
          <w:tblHeader w:val="0"/>
          <w:cantSplit w:val="0"/>
          <w:trHeight w:val="343" w:hRule="atLeast"/>
        </w:trPr>
        <w:tc>
          <w:tcPr>
            <w:tcW w:w="2127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6096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Федосеевского сельского поселения</w:t>
            </w:r>
          </w:p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>
        <w:trPr>
          <w:tblHeader w:val="0"/>
          <w:cantSplit w:val="0"/>
          <w:trHeight w:val="320" w:hRule="atLeast"/>
        </w:trPr>
        <w:tc>
          <w:tcPr>
            <w:tcW w:w="2127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6096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>
        <w:trPr>
          <w:tblHeader w:val="0"/>
          <w:cantSplit w:val="0"/>
          <w:trHeight w:val="331" w:hRule="atLeast"/>
        </w:trPr>
        <w:tc>
          <w:tcPr>
            <w:tcW w:w="2127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6096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>
        <w:trPr>
          <w:tblHeader w:val="0"/>
          <w:cantSplit w:val="0"/>
          <w:trHeight w:val="203" w:hRule="atLeast"/>
        </w:trPr>
        <w:tc>
          <w:tcPr>
            <w:tcW w:w="2127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6096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>
        <w:trPr>
          <w:tblHeader w:val="0"/>
          <w:cantSplit w:val="0"/>
          <w:trHeight w:val="85" w:hRule="atLeast"/>
        </w:trPr>
        <w:tc>
          <w:tcPr>
            <w:tcW w:w="2127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6096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>
        <w:trPr>
          <w:tblHeader w:val="0"/>
          <w:cantSplit w:val="0"/>
          <w:trHeight w:val="85" w:hRule="atLeast"/>
        </w:trPr>
        <w:tc>
          <w:tcPr>
            <w:tcW w:w="2127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1.1</w:t>
            </w:r>
          </w:p>
        </w:tc>
        <w:tc>
          <w:tcPr>
            <w:tcW w:w="6096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общественных территорий Федосеевского сельского поселения</w:t>
            </w:r>
          </w:p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>
        <w:trPr>
          <w:tblHeader w:val="0"/>
          <w:cantSplit w:val="0"/>
          <w:trHeight w:val="85" w:hRule="atLeast"/>
        </w:trPr>
        <w:tc>
          <w:tcPr>
            <w:tcW w:w="2127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6096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>
        <w:trPr>
          <w:tblHeader w:val="0"/>
          <w:cantSplit w:val="0"/>
          <w:trHeight w:val="85" w:hRule="atLeast"/>
        </w:trPr>
        <w:tc>
          <w:tcPr>
            <w:tcW w:w="2127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6096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>
        <w:trPr>
          <w:tblHeader w:val="0"/>
          <w:cantSplit w:val="0"/>
          <w:trHeight w:val="85" w:hRule="atLeast"/>
        </w:trPr>
        <w:tc>
          <w:tcPr>
            <w:tcW w:w="2127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6096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>
        <w:trPr>
          <w:tblHeader w:val="0"/>
          <w:cantSplit w:val="0"/>
          <w:trHeight w:val="85" w:hRule="atLeast"/>
        </w:trPr>
        <w:tc>
          <w:tcPr>
            <w:tcW w:w="2127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6096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>
        <w:trPr>
          <w:tblHeader w:val="0"/>
          <w:cantSplit w:val="0"/>
          <w:trHeight w:val="85" w:hRule="atLeast"/>
        </w:trPr>
        <w:tc>
          <w:tcPr>
            <w:tcW w:w="2127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1.2</w:t>
            </w:r>
          </w:p>
        </w:tc>
        <w:tc>
          <w:tcPr>
            <w:tcW w:w="6096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индивидуальных жилых домов и земельных участков, расположенных на территориях общего пользования, планируемых к благоустройству в 2019-2024 годы</w:t>
            </w:r>
          </w:p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>
        <w:trPr>
          <w:tblHeader w:val="0"/>
          <w:cantSplit w:val="0"/>
          <w:trHeight w:val="85" w:hRule="atLeast"/>
        </w:trPr>
        <w:tc>
          <w:tcPr>
            <w:tcW w:w="2127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6096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>
        <w:trPr>
          <w:tblHeader w:val="0"/>
          <w:cantSplit w:val="0"/>
          <w:trHeight w:val="85" w:hRule="atLeast"/>
        </w:trPr>
        <w:tc>
          <w:tcPr>
            <w:tcW w:w="2127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6096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>
        <w:trPr>
          <w:tblHeader w:val="0"/>
          <w:cantSplit w:val="0"/>
          <w:trHeight w:val="85" w:hRule="atLeast"/>
        </w:trPr>
        <w:tc>
          <w:tcPr>
            <w:tcW w:w="2127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6096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>
        <w:trPr>
          <w:tblHeader w:val="0"/>
          <w:cantSplit w:val="0"/>
          <w:trHeight w:val="85" w:hRule="atLeast"/>
        </w:trPr>
        <w:tc>
          <w:tcPr>
            <w:tcW w:w="2127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6096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>
        <w:trPr>
          <w:tblHeader w:val="0"/>
          <w:cantSplit w:val="0"/>
          <w:trHeight w:val="85" w:hRule="atLeast"/>
        </w:trPr>
        <w:tc>
          <w:tcPr>
            <w:tcW w:w="2127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6096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/>
        </w:tc>
        <w:tc>
          <w:tcPr>
            <w:tcW w:w="297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22906" protected="0"/>
          </w:tcPr>
          <w:p>
            <w:pPr>
              <w:pStyle w:val="para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>
      <w:pPr>
        <w:widowControl w:val="0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15"/>
      <w:footerReference w:type="default" r:id="rId16"/>
      <w:type w:val="nextPage"/>
      <w:pgSz w:h="11906" w:w="16838" w:orient="landscape"/>
      <w:pgMar w:left="1701" w:top="1134" w:right="1134" w:bottom="765" w:footer="709"/>
      <w:paperSrc w:first="0" w:other="0" a="0" b="0"/>
      <w:pgNumType w:fmt="decimal"/>
      <w:tmGutter w:val="3"/>
      <w:mirrorMargins w:val="0"/>
      <w:tmSection w:h="-2">
        <w:tmHeader w:id="0" w:h="0" edge="720" text="0">
          <w:shd w:val="none"/>
        </w:tmHeader>
        <w:tmFooter w:id="0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Tahom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AG Souvenir">
    <w:panose1 w:val="02020603050405020304"/>
    <w:charset w:val="00"/>
    <w:family w:val="roman"/>
    <w:pitch w:val="default"/>
  </w:font>
  <w:font w:name="Verdana">
    <w:panose1 w:val="020B0604030504040204"/>
    <w:charset w:val="cc"/>
    <w:family w:val="swiss"/>
    <w:pitch w:val="default"/>
  </w:font>
  <w:font w:name="NSimSun">
    <w:panose1 w:val="02010609030101010101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AG Souvenir;Times New Roman">
    <w:panose1 w:val="020B0604020202020204"/>
    <w:charset w:val="00"/>
    <w:family w:val="auto"/>
    <w:pitch w:val="default"/>
  </w:font>
  <w:font w:name="SimSun;宋体">
    <w:panose1 w:val="020B0604020202020204"/>
    <w:charset w:val="00"/>
    <w:family w:val="auto"/>
    <w:pitch w:val="default"/>
  </w:font>
  <w:font w:name="Arial Unicode MS">
    <w:panose1 w:val="020B0604020202020204"/>
    <w:charset w:val="cc"/>
    <w:family w:val="swiss"/>
    <w:pitch w:val="default"/>
  </w:font>
  <w:font w:name="TimesNewRoman;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9"/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62865" cy="144780"/>
              <wp:effectExtent l="0" t="0" r="0" b="0"/>
              <wp:wrapSquare wrapText="largest"/>
              <wp:docPr id="1025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GoL0ZRMAAAAlAAAAZAAAAA0AAAAAAwAAAAMAAAADAAAAAw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BjAAAA5AAAAAAAAABLLAAAHT4AACgAAAAIAAAAAQAAAAEAAAA="/>
                        </a:ext>
                      </a:extLst>
                    </wps:cNvSpPr>
                    <wps:spPr>
                      <a:xfrm>
                        <a:off x="0" y="0"/>
                        <a:ext cx="6286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9"/>
                          </w:pPr>
                          <w:r/>
                        </w:p>
                      </w:txbxContent>
                    </wps:txbx>
                    <wps:bodyPr spcFirstLastPara="1" vertOverflow="clip" horzOverflow="clip" lIns="1905" tIns="1905" rIns="1905" bIns="1905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3073" style="position:absolute;margin-left:566.95pt;margin-top:0.05pt;mso-position-horizontal-relative:page;width:4.95pt;height:11.40pt;z-index:251659265;mso-wrap-distance-left:0.00pt;mso-wrap-distance-top:0.00pt;mso-wrap-distance-right:0.00pt;mso-wrap-distance-bottom:0.00pt;mso-wrap-style:square" stroked="f" fillcolor="#ffffff" v:ext="SMDATA_14_GoL0ZRMAAAAlAAAAZAAAAA0AAAAAAwAAAAMAAAADAAAAAw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BjAAAA5AAAAAAAAABLLAAAHT4AACgAAAAIAAAAAQAAAAEAAAA=" o:insetmode="custom">
              <v:fill color2="#000000" type="solid" opacity="0f" angle="90"/>
              <w10:wrap type="square" side="largest" anchorx="page" anchory="text"/>
              <v:textbox inset="0.1pt,0.1pt,0.1pt,0.1pt">
                <w:txbxContent>
                  <w:p>
                    <w:pPr>
                      <w:pStyle w:val="para19"/>
                    </w:pPr>
                    <w:r/>
                  </w:p>
                </w:txbxContent>
              </v:textbox>
            </v:rect>
          </w:pict>
        </mc:Fallback>
      </mc:AlternateContent>
    </w:r>
    <w:r>
      <w:rPr>
        <w:lang w:val="en-us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9"/>
    </w:pP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9"/>
      <w:ind w:right="360"/>
      <w:rPr>
        <w:lang w:val="en-us"/>
      </w:rPr>
    </w:pPr>
    <w:r>
      <w:rPr>
        <w:lang w:val="en-us"/>
      </w:rPr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9"/>
      <w:ind w:right="360"/>
      <w:rPr>
        <w:lang w:val="en-us"/>
      </w:rPr>
    </w:pPr>
    <w:r>
      <w:rPr>
        <w:lang w:val="en-us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8"/>
      <w:spacing/>
      <w:jc w:val="center"/>
    </w:pPr>
    <w:r>
      <w:fldChar w:fldCharType="begin"/>
      <w:instrText xml:space="preserve"> PAGE </w:instrText>
      <w:fldChar w:fldCharType="separate"/>
      <w:t>2</w:t>
      <w:fldChar w:fldCharType="end"/>
    </w:r>
  </w:p>
  <w:p>
    <w:pPr>
      <w:pStyle w:val="para18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8"/>
    </w:pP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8"/>
      <w:spacing/>
      <w:jc w:val="center"/>
    </w:pPr>
    <w:r>
      <w:fldChar w:fldCharType="begin"/>
      <w:instrText xml:space="preserve"> PAGE </w:instrText>
      <w:fldChar w:fldCharType="separate"/>
      <w:t>5</w:t>
      <w:fldChar w:fldCharType="end"/>
    </w:r>
  </w:p>
  <w:p>
    <w:pPr>
      <w:pStyle w:val="para18"/>
    </w:pP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8"/>
      <w:spacing/>
      <w:jc w:val="center"/>
    </w:pPr>
    <w:r>
      <w:fldChar w:fldCharType="begin"/>
      <w:instrText xml:space="preserve"> PAGE </w:instrText>
      <w:fldChar w:fldCharType="separate"/>
      <w:t>6</w:t>
      <w:fldChar w:fldCharType="end"/>
    </w:r>
  </w:p>
  <w:p>
    <w:pPr>
      <w:pStyle w:val="para18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</w:lvl>
    <w:lvl w:ilvl="1">
      <w:start w:val="1"/>
      <w:numFmt w:val="none"/>
      <w:pStyle w:val="para2"/>
      <w:suff w:val="nothing"/>
      <w:lvlText w:val=""/>
      <w:lvlJc w:val="left"/>
      <w:pPr>
        <w:ind w:left="0" w:hanging="0"/>
      </w:pPr>
    </w:lvl>
    <w:lvl w:ilvl="2">
      <w:start w:val="1"/>
      <w:numFmt w:val="none"/>
      <w:pStyle w:val="para3"/>
      <w:suff w:val="nothing"/>
      <w:lvlText w:val=""/>
      <w:lvlJc w:val="left"/>
      <w:pPr>
        <w:ind w:left="0" w:hanging="0"/>
      </w:pPr>
    </w:lvl>
    <w:lvl w:ilvl="3">
      <w:start w:val="1"/>
      <w:numFmt w:val="none"/>
      <w:pStyle w:val="para4"/>
      <w:suff w:val="nothing"/>
      <w:lvlText w:val=""/>
      <w:lvlJc w:val="left"/>
      <w:pPr>
        <w:ind w:left="0" w:hanging="0"/>
      </w:pPr>
    </w:lvl>
    <w:lvl w:ilvl="4">
      <w:start w:val="1"/>
      <w:numFmt w:val="none"/>
      <w:pStyle w:val="para5"/>
      <w:suff w:val="nothing"/>
      <w:lvlText w:val=""/>
      <w:lvlJc w:val="left"/>
      <w:pPr>
        <w:ind w:left="0" w:hanging="0"/>
      </w:pPr>
    </w:lvl>
    <w:lvl w:ilvl="5">
      <w:start w:val="1"/>
      <w:numFmt w:val="none"/>
      <w:pStyle w:val="para6"/>
      <w:suff w:val="nothing"/>
      <w:lvlText w:val=""/>
      <w:lvlJc w:val="left"/>
      <w:pPr>
        <w:ind w:left="0" w:hanging="0"/>
      </w:pPr>
    </w:lvl>
    <w:lvl w:ilvl="6">
      <w:start w:val="1"/>
      <w:numFmt w:val="none"/>
      <w:pStyle w:val="para7"/>
      <w:suff w:val="nothing"/>
      <w:lvlText w:val=""/>
      <w:lvlJc w:val="left"/>
      <w:pPr>
        <w:ind w:left="0" w:hanging="0"/>
      </w:pPr>
    </w:lvl>
    <w:lvl w:ilvl="7">
      <w:start w:val="1"/>
      <w:numFmt w:val="none"/>
      <w:pStyle w:val="para8"/>
      <w:suff w:val="nothing"/>
      <w:lvlText w:val=""/>
      <w:lvlJc w:val="left"/>
      <w:pPr>
        <w:ind w:left="0" w:hanging="0"/>
      </w:pPr>
    </w:lvl>
    <w:lvl w:ilvl="8">
      <w:start w:val="1"/>
      <w:numFmt w:val="none"/>
      <w:pStyle w:val="para9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20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9217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4"/>
    <w:tmLastPosSelect w:val="0"/>
    <w:tmLastPosFrameIdx w:val="0"/>
    <w:tmLastPosCaret>
      <w:tmLastPosPgfIdx w:val="8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10522906" w:val="106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 w:before="240" w:after="60"/>
      <w:keepNext/>
      <w:outlineLvl w:val="0"/>
    </w:pPr>
    <w:rPr>
      <w:rFonts w:ascii="Arial" w:hAnsi="Arial" w:cs="Arial"/>
      <w:b/>
      <w:kern w:val="1"/>
      <w:sz w:val="28"/>
    </w:rPr>
  </w:style>
  <w:style w:type="paragraph" w:styleId="para2">
    <w:name w:val="heading 2"/>
    <w:qFormat/>
    <w:basedOn w:val="para0"/>
    <w:next w:val="para0"/>
    <w:pPr>
      <w:numPr>
        <w:ilvl w:val="1"/>
        <w:numId w:val="1"/>
      </w:numPr>
      <w:ind w:left="0" w:firstLine="0"/>
      <w:spacing w:before="240" w:after="60"/>
      <w:keepNext/>
      <w:outlineLvl w:val="1"/>
    </w:pPr>
    <w:rPr>
      <w:rFonts w:ascii="Arial" w:hAnsi="Arial" w:cs="Arial"/>
      <w:b/>
      <w:i/>
      <w:sz w:val="24"/>
    </w:rPr>
  </w:style>
  <w:style w:type="paragraph" w:styleId="para3">
    <w:name w:val="heading 3"/>
    <w:qFormat/>
    <w:basedOn w:val="para0"/>
    <w:next w:val="para0"/>
    <w:pPr>
      <w:numPr>
        <w:ilvl w:val="2"/>
        <w:numId w:val="1"/>
      </w:numPr>
      <w:ind w:left="0" w:firstLine="0"/>
      <w:spacing w:before="240" w:after="60"/>
      <w:keepNext/>
      <w:outlineLvl w:val="2"/>
    </w:pPr>
    <w:rPr>
      <w:b/>
      <w:sz w:val="24"/>
    </w:rPr>
  </w:style>
  <w:style w:type="paragraph" w:styleId="para4">
    <w:name w:val="heading 4"/>
    <w:qFormat/>
    <w:basedOn w:val="para0"/>
    <w:next w:val="para0"/>
    <w:pPr>
      <w:numPr>
        <w:ilvl w:val="3"/>
        <w:numId w:val="1"/>
      </w:numPr>
      <w:ind w:left="0" w:firstLine="0"/>
      <w:spacing/>
      <w:jc w:val="center"/>
      <w:keepNext/>
      <w:outlineLvl w:val="3"/>
    </w:pPr>
    <w:rPr>
      <w:b/>
    </w:rPr>
  </w:style>
  <w:style w:type="paragraph" w:styleId="para5">
    <w:name w:val="heading 5"/>
    <w:qFormat/>
    <w:basedOn w:val="para0"/>
    <w:next w:val="para0"/>
    <w:pPr>
      <w:numPr>
        <w:ilvl w:val="4"/>
        <w:numId w:val="1"/>
      </w:numPr>
      <w:ind w:left="0" w:firstLine="0"/>
      <w:spacing/>
      <w:jc w:val="center"/>
      <w:keepNext/>
      <w:outlineLvl w:val="4"/>
    </w:pPr>
    <w:rPr>
      <w:sz w:val="32"/>
    </w:rPr>
  </w:style>
  <w:style w:type="paragraph" w:styleId="para6">
    <w:name w:val="heading 6"/>
    <w:qFormat/>
    <w:basedOn w:val="para0"/>
    <w:next w:val="para0"/>
    <w:pPr>
      <w:numPr>
        <w:ilvl w:val="5"/>
        <w:numId w:val="1"/>
      </w:numPr>
      <w:ind w:left="0" w:firstLine="0"/>
      <w:spacing/>
      <w:jc w:val="center"/>
      <w:keepNext/>
      <w:outlineLvl w:val="5"/>
    </w:pPr>
    <w:rPr>
      <w:b/>
      <w:sz w:val="48"/>
    </w:rPr>
  </w:style>
  <w:style w:type="paragraph" w:styleId="para7">
    <w:name w:val="heading 7"/>
    <w:qFormat/>
    <w:basedOn w:val="para0"/>
    <w:next w:val="para0"/>
    <w:pPr>
      <w:numPr>
        <w:ilvl w:val="6"/>
        <w:numId w:val="1"/>
      </w:numPr>
      <w:ind w:left="0" w:firstLine="0"/>
      <w:spacing/>
      <w:jc w:val="both"/>
      <w:keepNext/>
      <w:outlineLvl w:val="6"/>
    </w:pPr>
    <w:rPr>
      <w:sz w:val="24"/>
    </w:rPr>
  </w:style>
  <w:style w:type="paragraph" w:styleId="para8">
    <w:name w:val="heading 8"/>
    <w:qFormat/>
    <w:basedOn w:val="para0"/>
    <w:next w:val="para0"/>
    <w:pPr>
      <w:numPr>
        <w:ilvl w:val="7"/>
        <w:numId w:val="1"/>
      </w:numPr>
      <w:ind w:left="0" w:firstLine="567"/>
      <w:spacing/>
      <w:jc w:val="both"/>
      <w:keepNext/>
      <w:outlineLvl w:val="7"/>
    </w:pPr>
    <w:rPr>
      <w:sz w:val="24"/>
    </w:rPr>
  </w:style>
  <w:style w:type="paragraph" w:styleId="para9">
    <w:name w:val="heading 9"/>
    <w:qFormat/>
    <w:basedOn w:val="para0"/>
    <w:next w:val="para0"/>
    <w:pPr>
      <w:numPr>
        <w:ilvl w:val="8"/>
        <w:numId w:val="1"/>
      </w:numPr>
      <w:ind w:left="0" w:firstLine="0"/>
      <w:spacing w:before="240" w:after="60"/>
      <w:outlineLvl w:val="8"/>
    </w:pPr>
    <w:rPr>
      <w:rFonts w:ascii="Arial" w:hAnsi="Arial" w:cs="Arial"/>
      <w:sz w:val="22"/>
      <w:szCs w:val="22"/>
    </w:rPr>
  </w:style>
  <w:style w:type="paragraph" w:styleId="para10" w:customStyle="1">
    <w:name w:val="Заголовок"/>
    <w:qFormat/>
    <w:basedOn w:val="para0"/>
    <w:next w:val="para42"/>
    <w:pPr>
      <w:spacing/>
      <w:jc w:val="center"/>
      <w:suppressAutoHyphens/>
      <w:hyphenationLines w:val="0"/>
    </w:pPr>
    <w:rPr>
      <w:sz w:val="28"/>
    </w:rPr>
  </w:style>
  <w:style w:type="paragraph" w:styleId="para11">
    <w:name w:val="Body Text"/>
    <w:qFormat/>
    <w:basedOn w:val="para0"/>
    <w:pPr>
      <w:spacing/>
      <w:jc w:val="both"/>
    </w:pPr>
    <w:rPr>
      <w:sz w:val="24"/>
    </w:rPr>
  </w:style>
  <w:style w:type="paragraph" w:styleId="para12">
    <w:name w:val="List"/>
    <w:qFormat/>
    <w:basedOn w:val="para11"/>
    <w:rPr>
      <w:rFonts w:cs="Mangal"/>
    </w:rPr>
  </w:style>
  <w:style w:type="paragraph" w:styleId="para13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4">
    <w:name w:val="Index Heading"/>
    <w:qFormat/>
    <w:basedOn w:val="para0"/>
    <w:pPr>
      <w:suppressLineNumbers/>
    </w:pPr>
    <w:rPr>
      <w:rFonts w:cs="Mangal"/>
    </w:rPr>
  </w:style>
  <w:style w:type="paragraph" w:styleId="para15" w:customStyle="1">
    <w:name w:val="Название объекта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6" w:customStyle="1">
    <w:name w:val="Указатель1"/>
    <w:qFormat/>
    <w:basedOn w:val="para0"/>
    <w:pPr>
      <w:suppressLineNumbers/>
    </w:pPr>
    <w:rPr>
      <w:rFonts w:cs="Mangal"/>
    </w:rPr>
  </w:style>
  <w:style w:type="paragraph" w:styleId="para17" w:customStyle="1">
    <w:name w:val="Верхний и нижний колонтитулы"/>
    <w:qFormat/>
    <w:basedOn w:val="para0"/>
    <w:pPr>
      <w:suppressLineNumbers/>
      <w:tabs defTabSz="720">
        <w:tab w:val="center" w:pos="4819" w:leader="none"/>
        <w:tab w:val="right" w:pos="9638" w:leader="none"/>
      </w:tabs>
    </w:pPr>
  </w:style>
  <w:style w:type="paragraph" w:styleId="para18">
    <w:name w:val="Header"/>
    <w:qFormat/>
    <w:basedOn w:val="para0"/>
    <w:pPr>
      <w:tabs defTabSz="720">
        <w:tab w:val="center" w:pos="4536" w:leader="none"/>
        <w:tab w:val="right" w:pos="9072" w:leader="none"/>
      </w:tabs>
    </w:pPr>
  </w:style>
  <w:style w:type="paragraph" w:styleId="para19">
    <w:name w:val="Footer"/>
    <w:qFormat/>
    <w:basedOn w:val="para0"/>
    <w:pPr>
      <w:tabs defTabSz="720">
        <w:tab w:val="center" w:pos="4536" w:leader="none"/>
        <w:tab w:val="right" w:pos="9072" w:leader="none"/>
      </w:tabs>
    </w:pPr>
  </w:style>
  <w:style w:type="paragraph" w:styleId="para20" w:customStyle="1">
    <w:name w:val="Основной текст с отступом 32"/>
    <w:qFormat/>
    <w:basedOn w:val="para0"/>
    <w:pPr>
      <w:ind w:left="540"/>
      <w:spacing/>
      <w:jc w:val="both"/>
    </w:pPr>
    <w:rPr>
      <w:sz w:val="24"/>
    </w:rPr>
  </w:style>
  <w:style w:type="paragraph" w:styleId="para21" w:customStyle="1">
    <w:name w:val="Основной текст 32"/>
    <w:qFormat/>
    <w:basedOn w:val="para0"/>
    <w:pPr>
      <w:spacing/>
      <w:jc w:val="both"/>
    </w:pPr>
    <w:rPr>
      <w:sz w:val="24"/>
    </w:rPr>
  </w:style>
  <w:style w:type="paragraph" w:styleId="para22">
    <w:name w:val="Body Text Indent"/>
    <w:qFormat/>
    <w:basedOn w:val="para0"/>
    <w:pPr>
      <w:ind w:firstLine="567"/>
      <w:spacing/>
      <w:jc w:val="both"/>
    </w:pPr>
    <w:rPr>
      <w:sz w:val="24"/>
    </w:rPr>
  </w:style>
  <w:style w:type="paragraph" w:styleId="para23" w:customStyle="1">
    <w:name w:val="Основной текст с отступом 22"/>
    <w:qFormat/>
    <w:basedOn w:val="para0"/>
    <w:pPr>
      <w:ind w:firstLine="426"/>
      <w:spacing/>
      <w:jc w:val="both"/>
      <w:widowControl w:val="0"/>
      <w:tabs defTabSz="720">
        <w:tab w:val="left" w:pos="0" w:leader="none"/>
      </w:tabs>
    </w:pPr>
    <w:rPr>
      <w:sz w:val="24"/>
    </w:rPr>
  </w:style>
  <w:style w:type="paragraph" w:styleId="para24" w:customStyle="1">
    <w:name w:val="FR1"/>
    <w:qFormat/>
    <w:pPr>
      <w:ind w:left="120"/>
      <w:suppressAutoHyphens/>
      <w:hyphenationLines w:val="0"/>
      <w:widowControl w:val="0"/>
    </w:pPr>
    <w:rPr>
      <w:rFonts w:ascii="Arial" w:hAnsi="Arial" w:eastAsia="NSimSun" w:cs="Arial"/>
      <w:sz w:val="12"/>
      <w:szCs w:val="12"/>
      <w:lang w:val="ru-ru" w:eastAsia="zh-cn" w:bidi="ar-sa"/>
    </w:rPr>
  </w:style>
  <w:style w:type="paragraph" w:styleId="para25" w:customStyle="1">
    <w:name w:val="Основной текст 22"/>
    <w:qFormat/>
    <w:basedOn w:val="para0"/>
    <w:pPr>
      <w:spacing/>
      <w:jc w:val="both"/>
    </w:pPr>
    <w:rPr>
      <w:iCs/>
      <w:sz w:val="24"/>
    </w:rPr>
  </w:style>
  <w:style w:type="paragraph" w:styleId="para26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7" w:customStyle="1">
    <w:name w:val="1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28" w:customStyle="1">
    <w:name w:val="Текст1"/>
    <w:qFormat/>
    <w:basedOn w:val="para0"/>
    <w:rPr>
      <w:rFonts w:ascii="Courier New" w:hAnsi="Courier New" w:cs="Courier New"/>
    </w:rPr>
  </w:style>
  <w:style w:type="paragraph" w:styleId="para29" w:customStyle="1">
    <w:name w:val="ConsPlusNormal"/>
    <w:qFormat/>
    <w:pPr>
      <w:ind w:firstLine="720"/>
      <w:suppressAutoHyphens/>
      <w:hyphenationLines w:val="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30" w:customStyle="1">
    <w:name w:val="ConsPlusNonformat"/>
    <w:qFormat/>
    <w:pPr>
      <w:suppressAutoHyphens/>
      <w:hyphenationLines w:val="0"/>
      <w:widowControl w:val="0"/>
    </w:pPr>
    <w:rPr>
      <w:rFonts w:ascii="Courier New" w:hAnsi="Courier New" w:eastAsia="NSimSun" w:cs="Courier New"/>
      <w:sz w:val="24"/>
      <w:szCs w:val="24"/>
      <w:lang w:val="ru-ru" w:eastAsia="zh-cn" w:bidi="ar-sa"/>
    </w:rPr>
  </w:style>
  <w:style w:type="paragraph" w:styleId="para31" w:customStyle="1">
    <w:name w:val="ConsPlusTitle"/>
    <w:qFormat/>
    <w:pPr>
      <w:suppressAutoHyphens/>
      <w:hyphenationLines w:val="0"/>
      <w:widowControl w:val="0"/>
    </w:pPr>
    <w:rPr>
      <w:rFonts w:ascii="Arial" w:hAnsi="Arial" w:eastAsia="NSimSun" w:cs="Arial"/>
      <w:b/>
      <w:bCs/>
      <w:sz w:val="24"/>
      <w:szCs w:val="24"/>
      <w:lang w:val="ru-ru" w:eastAsia="zh-cn" w:bidi="ar-sa"/>
    </w:rPr>
  </w:style>
  <w:style w:type="paragraph" w:styleId="para32" w:customStyle="1">
    <w:name w:val="марк список 1"/>
    <w:qFormat/>
    <w:basedOn w:val="para0"/>
    <w:pPr>
      <w:spacing w:before="120" w:after="120"/>
      <w:jc w:val="both"/>
      <w:tabs defTabSz="720">
        <w:tab w:val="left" w:pos="360" w:leader="none"/>
      </w:tabs>
    </w:pPr>
    <w:rPr>
      <w:sz w:val="24"/>
    </w:rPr>
  </w:style>
  <w:style w:type="paragraph" w:styleId="para33">
    <w:name w:val="List Paragraph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34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5">
    <w:name w:val="No Spacing"/>
    <w:qFormat/>
    <w:pPr>
      <w:suppressAutoHyphens/>
      <w:hyphenationLines w:val="0"/>
    </w:pPr>
    <w:rPr>
      <w:rFonts w:ascii="Calibri" w:hAnsi="Calibri" w:eastAsia="NSimSun" w:cs="Calibri"/>
      <w:sz w:val="22"/>
      <w:szCs w:val="22"/>
      <w:lang w:val="ru-ru" w:eastAsia="zh-cn" w:bidi="ar-sa"/>
    </w:rPr>
  </w:style>
  <w:style w:type="paragraph" w:styleId="para36">
    <w:name w:val="HTML Preformatted"/>
    <w:qFormat/>
    <w:basedOn w:val="para0"/>
    <w:pPr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para37">
    <w:name w:val="Footnote Text"/>
    <w:qFormat/>
    <w:basedOn w:val="para0"/>
  </w:style>
  <w:style w:type="paragraph" w:styleId="para38" w:customStyle="1">
    <w:name w:val="ConsNormal"/>
    <w:qFormat/>
    <w:pPr>
      <w:ind w:firstLine="720"/>
      <w:suppressAutoHyphens/>
      <w:hyphenationLines w:val="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39" w:customStyle="1">
    <w:name w:val="Абзац списка*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40" w:customStyle="1">
    <w:name w:val="Без интервала*"/>
    <w:qFormat/>
    <w:pPr>
      <w:suppressAutoHyphens/>
      <w:hyphenationLines w:val="0"/>
    </w:pPr>
    <w:rPr>
      <w:rFonts w:ascii="Calibri" w:hAnsi="Calibri" w:eastAsia="NSimSun" w:cs="Calibri"/>
      <w:sz w:val="22"/>
      <w:szCs w:val="22"/>
      <w:lang w:val="ru-ru" w:eastAsia="zh-cn" w:bidi="ar-sa"/>
    </w:rPr>
  </w:style>
  <w:style w:type="paragraph" w:styleId="para41" w:customStyle="1">
    <w:name w:val="Основной текст 31"/>
    <w:qFormat/>
    <w:basedOn w:val="para0"/>
    <w:pPr>
      <w:spacing/>
      <w:jc w:val="both"/>
      <w:suppressAutoHyphens/>
      <w:hyphenationLines w:val="0"/>
    </w:pPr>
    <w:rPr>
      <w:sz w:val="28"/>
      <w:szCs w:val="24"/>
    </w:rPr>
  </w:style>
  <w:style w:type="paragraph" w:styleId="para42">
    <w:name w:val="Subtitle"/>
    <w:qFormat/>
    <w:basedOn w:val="para0"/>
    <w:next w:val="para11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para43" w:customStyle="1">
    <w:name w:val="1 Знак Знак Знак Знак Знак Знак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44" w:customStyle="1">
    <w:name w:val=" Знак Знак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45" w:customStyle="1">
    <w:name w:val="МИНИСТРУ ЗДРАВООХРАНЕНИЯ РОСТОВС"/>
    <w:qFormat/>
    <w:pPr>
      <w:suppressAutoHyphens/>
      <w:hyphenationLines w:val="0"/>
    </w:pPr>
    <w:rPr>
      <w:rFonts w:ascii="Liberation Serif" w:hAnsi="Liberation Serif" w:eastAsia="NSimSun" w:cs="Mangal"/>
      <w:sz w:val="24"/>
      <w:szCs w:val="24"/>
      <w:lang w:val="ru-ru" w:eastAsia="zh-cn" w:bidi="ar-sa"/>
    </w:rPr>
  </w:style>
  <w:style w:type="paragraph" w:styleId="para46" w:customStyle="1">
    <w:name w:val="1 Знак Знак Знак2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47" w:customStyle="1">
    <w:name w:val="Обычный (Web)"/>
    <w:qFormat/>
    <w:basedOn w:val="para0"/>
    <w:rPr>
      <w:sz w:val="24"/>
      <w:szCs w:val="24"/>
    </w:rPr>
  </w:style>
  <w:style w:type="paragraph" w:styleId="para48" w:customStyle="1">
    <w:name w:val="1 Знак Знак Знак1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49" w:customStyle="1">
    <w:name w:val="Нормальный (таблица)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50" w:customStyle="1">
    <w:name w:val="ConsTitle"/>
    <w:qFormat/>
    <w:pPr>
      <w:ind w:right="19772"/>
      <w:suppressAutoHyphens/>
      <w:hyphenationLines w:val="0"/>
      <w:widowControl w:val="0"/>
    </w:pPr>
    <w:rPr>
      <w:rFonts w:ascii="Arial" w:hAnsi="Arial" w:eastAsia="NSimSun" w:cs="Arial"/>
      <w:b/>
      <w:bCs/>
      <w:sz w:val="18"/>
      <w:szCs w:val="18"/>
      <w:lang w:val="ru-ru" w:eastAsia="zh-cn" w:bidi="ar-sa"/>
    </w:rPr>
  </w:style>
  <w:style w:type="paragraph" w:styleId="para51" w:customStyle="1">
    <w:name w:val="Postan"/>
    <w:qFormat/>
    <w:basedOn w:val="para0"/>
    <w:pPr>
      <w:spacing/>
      <w:jc w:val="center"/>
    </w:pPr>
    <w:rPr>
      <w:sz w:val="28"/>
    </w:rPr>
  </w:style>
  <w:style w:type="paragraph" w:styleId="para52">
    <w:name w:val="List Bullet 2"/>
    <w:qFormat/>
    <w:basedOn w:val="para0"/>
    <w:pPr>
      <w:ind w:left="283" w:hanging="283"/>
      <w:spacing/>
      <w:jc w:val="both"/>
    </w:pPr>
    <w:rPr>
      <w:color w:val="000000"/>
      <w:sz w:val="28"/>
      <w:szCs w:val="28"/>
    </w:rPr>
  </w:style>
  <w:style w:type="paragraph" w:styleId="para53" w:customStyle="1">
    <w:name w:val="postan"/>
    <w:qFormat/>
    <w:basedOn w:val="para0"/>
    <w:pPr>
      <w:spacing w:before="94" w:after="94"/>
    </w:pPr>
    <w:rPr>
      <w:rFonts w:ascii="Arial" w:hAnsi="Arial" w:cs="Arial"/>
      <w:color w:val="000000"/>
    </w:rPr>
  </w:style>
  <w:style w:type="paragraph" w:styleId="para54" w:customStyle="1">
    <w:name w:val="Название объекта1"/>
    <w:qFormat/>
    <w:basedOn w:val="para0"/>
    <w:next w:val="para0"/>
    <w:pPr>
      <w:spacing/>
      <w:jc w:val="center"/>
    </w:pPr>
    <w:rPr>
      <w:b/>
    </w:rPr>
  </w:style>
  <w:style w:type="paragraph" w:styleId="para55" w:customStyle="1">
    <w:name w:val="1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56" w:customStyle="1">
    <w:name w:val="1 Знак Знак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57" w:customStyle="1">
    <w:name w:val="ConsNonformat"/>
    <w:qFormat/>
    <w:pPr>
      <w:suppressAutoHyphens/>
      <w:hyphenationLines w:val="0"/>
      <w:widowControl w:val="0"/>
    </w:pPr>
    <w:rPr>
      <w:rFonts w:ascii="Courier New" w:hAnsi="Courier New" w:eastAsia="NSimSun" w:cs="Courier New"/>
      <w:sz w:val="28"/>
      <w:szCs w:val="28"/>
      <w:lang w:val="ru-ru" w:eastAsia="zh-cn" w:bidi="ar-sa"/>
    </w:rPr>
  </w:style>
  <w:style w:type="paragraph" w:styleId="para58" w:customStyle="1">
    <w:name w:val="Содержимое таблицы"/>
    <w:qFormat/>
    <w:basedOn w:val="para0"/>
    <w:pPr>
      <w:suppressAutoHyphens/>
      <w:hyphenationLines w:val="0"/>
      <w:suppressLineNumbers/>
    </w:pPr>
  </w:style>
  <w:style w:type="paragraph" w:styleId="para59" w:customStyle="1">
    <w:name w:val="1 Знак Знак Знак1 Знак Знак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60" w:customStyle="1">
    <w:name w:val="ConsPlusCell"/>
    <w:qFormat/>
    <w:pPr>
      <w:suppressAutoHyphens/>
      <w:hyphenationLines w:val="0"/>
      <w:widowControl w:val="0"/>
    </w:pPr>
    <w:rPr>
      <w:rFonts w:ascii="Calibri" w:hAnsi="Calibri" w:eastAsia="NSimSun" w:cs="Calibri"/>
      <w:sz w:val="22"/>
      <w:szCs w:val="22"/>
      <w:lang w:val="ru-ru" w:eastAsia="zh-cn" w:bidi="ar-sa"/>
    </w:rPr>
  </w:style>
  <w:style w:type="paragraph" w:styleId="para61" w:customStyle="1">
    <w:name w:val="Основной текст 21"/>
    <w:qFormat/>
    <w:basedOn w:val="para0"/>
    <w:pPr>
      <w:spacing w:line="360" w:lineRule="auto"/>
      <w:suppressAutoHyphens/>
      <w:hyphenationLines w:val="0"/>
    </w:pPr>
    <w:rPr>
      <w:sz w:val="28"/>
    </w:rPr>
  </w:style>
  <w:style w:type="paragraph" w:styleId="para62" w:customStyle="1">
    <w:name w:val="Стиль"/>
    <w:qFormat/>
    <w:pPr>
      <w:suppressAutoHyphens/>
      <w:hyphenationLines w:val="0"/>
      <w:widowControl w:val="0"/>
    </w:pPr>
    <w:rPr>
      <w:rFonts w:ascii="Liberation Serif" w:hAnsi="Liberation Serif" w:eastAsia="NSimSun" w:cs="Mangal"/>
      <w:sz w:val="24"/>
      <w:szCs w:val="24"/>
      <w:lang w:val="ru-ru" w:eastAsia="zh-cn" w:bidi="ar-sa"/>
    </w:rPr>
  </w:style>
  <w:style w:type="paragraph" w:styleId="para63" w:customStyle="1">
    <w:name w:val="Знак Знак Знак Знак Знак Знак"/>
    <w:qFormat/>
    <w:basedOn w:val="para0"/>
    <w:pPr>
      <w:ind w:firstLine="709"/>
      <w:spacing w:before="100" w:after="100"/>
      <w:jc w:val="both"/>
    </w:pPr>
    <w:rPr>
      <w:rFonts w:ascii="Tahoma" w:hAnsi="Tahoma" w:cs="Tahoma"/>
      <w:lang w:val="en-us"/>
    </w:rPr>
  </w:style>
  <w:style w:type="paragraph" w:styleId="para64" w:customStyle="1">
    <w:name w:val="Абзац списка1"/>
    <w:qFormat/>
    <w:basedOn w:val="para0"/>
    <w:pPr>
      <w:ind w:left="720"/>
      <w:spacing w:after="200" w:line="276" w:lineRule="auto"/>
    </w:pPr>
    <w:rPr>
      <w:rFonts w:ascii="Calibri" w:hAnsi="Calibri" w:eastAsia="Calibri" w:cs="Calibri"/>
      <w:sz w:val="22"/>
      <w:szCs w:val="22"/>
    </w:rPr>
  </w:style>
  <w:style w:type="paragraph" w:styleId="para65" w:customStyle="1">
    <w:name w:val="WW-Базовый"/>
    <w:qFormat/>
    <w:pPr>
      <w:spacing w:after="200" w:line="276" w:lineRule="auto"/>
      <w:suppressAutoHyphens/>
      <w:hyphenationLines w:val="0"/>
    </w:pPr>
    <w:rPr>
      <w:rFonts w:ascii="Calibri" w:hAnsi="Calibri" w:eastAsia="SimSun;宋体" w:cs="Calibri"/>
      <w:sz w:val="22"/>
      <w:szCs w:val="22"/>
      <w:lang w:val="ru-ru" w:eastAsia="zh-cn" w:bidi="ar-sa"/>
    </w:rPr>
  </w:style>
  <w:style w:type="paragraph" w:styleId="para66" w:customStyle="1">
    <w:name w:val="Прижатый влево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67" w:customStyle="1">
    <w:name w:val="s_1"/>
    <w:qFormat/>
    <w:basedOn w:val="para0"/>
    <w:pPr>
      <w:spacing w:before="100" w:after="100"/>
    </w:pPr>
    <w:rPr>
      <w:sz w:val="24"/>
      <w:szCs w:val="24"/>
    </w:rPr>
  </w:style>
  <w:style w:type="paragraph" w:styleId="para68" w:customStyle="1">
    <w:name w:val="Default"/>
    <w:qFormat/>
    <w:pPr>
      <w:suppressAutoHyphens/>
      <w:hyphenationLines w:val="0"/>
    </w:pPr>
    <w:rPr>
      <w:rFonts w:ascii="Liberation Serif" w:hAnsi="Liberation Serif" w:eastAsia="NSimSun" w:cs="Mangal"/>
      <w:color w:val="000000"/>
      <w:sz w:val="24"/>
      <w:szCs w:val="24"/>
      <w:lang w:val="ru-ru" w:eastAsia="zh-cn" w:bidi="ar-sa"/>
    </w:rPr>
  </w:style>
  <w:style w:type="paragraph" w:styleId="para69" w:customStyle="1">
    <w:name w:val="Внимание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70" w:customStyle="1">
    <w:name w:val="Внимание: криминал!!"/>
    <w:qFormat/>
    <w:basedOn w:val="para69"/>
    <w:next w:val="para0"/>
  </w:style>
  <w:style w:type="paragraph" w:styleId="para71" w:customStyle="1">
    <w:name w:val="Внимание: недобросовестность!"/>
    <w:qFormat/>
    <w:basedOn w:val="para69"/>
    <w:next w:val="para0"/>
  </w:style>
  <w:style w:type="paragraph" w:styleId="para72" w:customStyle="1">
    <w:name w:val="Основное меню (преемственное)"/>
    <w:qFormat/>
    <w:basedOn w:val="para0"/>
    <w:next w:val="para0"/>
    <w:pPr>
      <w:spacing/>
      <w:jc w:val="both"/>
      <w:widowControl w:val="0"/>
    </w:pPr>
    <w:rPr>
      <w:rFonts w:ascii="Verdana" w:hAnsi="Verdana" w:cs="Verdana"/>
      <w:sz w:val="24"/>
      <w:szCs w:val="24"/>
    </w:rPr>
  </w:style>
  <w:style w:type="paragraph" w:styleId="para73" w:customStyle="1">
    <w:name w:val="WW-Заголовок"/>
    <w:qFormat/>
    <w:basedOn w:val="para72"/>
    <w:next w:val="para0"/>
    <w:rPr>
      <w:rFonts w:ascii="Arial" w:hAnsi="Arial" w:cs="Arial"/>
      <w:b/>
      <w:bCs/>
      <w:color w:val="0058a9"/>
      <w:shd w:val="clear" w:fill="f0f0f0"/>
    </w:rPr>
  </w:style>
  <w:style w:type="paragraph" w:styleId="para74" w:customStyle="1">
    <w:name w:val="Заголовок группы контролов"/>
    <w:qFormat/>
    <w:basedOn w:val="para0"/>
    <w:next w:val="para0"/>
    <w:pPr>
      <w:spacing/>
      <w:jc w:val="both"/>
      <w:widowContro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para75" w:customStyle="1">
    <w:name w:val="Заголовок для информации об изменениях"/>
    <w:qFormat/>
    <w:basedOn w:val="para1"/>
    <w:next w:val="para0"/>
    <w:pPr>
      <w:numPr>
        <w:ilvl w:val="0"/>
        <w:numId w:val="0"/>
      </w:numPr>
      <w:ind w:left="0"/>
      <w:spacing w:before="0" w:after="0"/>
      <w:jc w:val="both"/>
      <w:keepNext w:val="0"/>
      <w:widowControl w:val="0"/>
    </w:pPr>
    <w:rPr>
      <w:b w:val="0"/>
      <w:sz w:val="20"/>
      <w:shd w:val="clear" w:fill="ffffff"/>
    </w:rPr>
  </w:style>
  <w:style w:type="paragraph" w:styleId="para76" w:customStyle="1">
    <w:name w:val="Заголовок приложения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77" w:customStyle="1">
    <w:name w:val="Заголовок распахивающейся части диалога"/>
    <w:qFormat/>
    <w:basedOn w:val="para0"/>
    <w:next w:val="para0"/>
    <w:pPr>
      <w:spacing/>
      <w:jc w:val="both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78" w:customStyle="1">
    <w:name w:val="Заголовок статьи"/>
    <w:qFormat/>
    <w:basedOn w:val="para0"/>
    <w:next w:val="para0"/>
    <w:pPr>
      <w:ind w:left="1612" w:hanging="892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79" w:customStyle="1">
    <w:name w:val="Заголовок ЭР (левое окно)"/>
    <w:qFormat/>
    <w:basedOn w:val="para0"/>
    <w:next w:val="para0"/>
    <w:pPr>
      <w:spacing w:before="300" w:after="250"/>
      <w:jc w:val="center"/>
      <w:widowControl w:val="0"/>
    </w:pPr>
    <w:rPr>
      <w:rFonts w:ascii="Arial" w:hAnsi="Arial" w:cs="Arial"/>
      <w:b/>
      <w:bCs/>
      <w:color w:val="26282f"/>
      <w:sz w:val="28"/>
      <w:szCs w:val="28"/>
    </w:rPr>
  </w:style>
  <w:style w:type="paragraph" w:styleId="para80" w:customStyle="1">
    <w:name w:val="Заголовок ЭР (правое окно)"/>
    <w:qFormat/>
    <w:basedOn w:val="para79"/>
    <w:next w:val="para0"/>
    <w:pPr>
      <w:spacing w:before="0" w:after="0"/>
      <w:jc w:val="left"/>
    </w:pPr>
    <w:rPr>
      <w:b w:val="0"/>
      <w:bCs w:val="0"/>
      <w:color w:val="000000"/>
      <w:sz w:val="24"/>
      <w:szCs w:val="24"/>
    </w:rPr>
  </w:style>
  <w:style w:type="paragraph" w:styleId="para81" w:customStyle="1">
    <w:name w:val="Интерактивный заголовок"/>
    <w:qFormat/>
    <w:basedOn w:val="para73"/>
    <w:next w:val="para0"/>
    <w:rPr>
      <w:b w:val="0"/>
      <w:bCs w:val="0"/>
      <w:color w:val="000000"/>
      <w:u w:color="auto" w:val="single"/>
      <w:shd w:val="clear" w:fill="auto"/>
    </w:rPr>
  </w:style>
  <w:style w:type="paragraph" w:styleId="para82" w:customStyle="1">
    <w:name w:val="Текст информации об изменениях"/>
    <w:qFormat/>
    <w:basedOn w:val="para0"/>
    <w:next w:val="para0"/>
    <w:pPr>
      <w:spacing/>
      <w:jc w:val="both"/>
      <w:widowControl w:val="0"/>
    </w:pPr>
    <w:rPr>
      <w:rFonts w:ascii="Arial" w:hAnsi="Arial" w:cs="Arial"/>
      <w:color w:val="353842"/>
    </w:rPr>
  </w:style>
  <w:style w:type="paragraph" w:styleId="para83" w:customStyle="1">
    <w:name w:val="Информация об изменениях"/>
    <w:qFormat/>
    <w:basedOn w:val="para82"/>
    <w:next w:val="para0"/>
    <w:pPr>
      <w:ind w:left="360" w:right="360"/>
      <w:spacing w:before="180"/>
    </w:pPr>
    <w:rPr>
      <w:color w:val="000000"/>
      <w:sz w:val="24"/>
      <w:szCs w:val="24"/>
      <w:shd w:val="clear" w:fill="eaefed"/>
    </w:rPr>
  </w:style>
  <w:style w:type="paragraph" w:styleId="para84" w:customStyle="1">
    <w:name w:val="Текст (справка)"/>
    <w:qFormat/>
    <w:basedOn w:val="para0"/>
    <w:next w:val="para0"/>
    <w:pPr>
      <w:ind w:left="170" w:right="170"/>
      <w:widowControl w:val="0"/>
    </w:pPr>
    <w:rPr>
      <w:rFonts w:ascii="Arial" w:hAnsi="Arial" w:cs="Arial"/>
      <w:sz w:val="24"/>
      <w:szCs w:val="24"/>
    </w:rPr>
  </w:style>
  <w:style w:type="paragraph" w:styleId="para85" w:customStyle="1">
    <w:name w:val="Комментарий"/>
    <w:qFormat/>
    <w:basedOn w:val="para84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86" w:customStyle="1">
    <w:name w:val="Информация об изменениях документа"/>
    <w:qFormat/>
    <w:basedOn w:val="para85"/>
    <w:next w:val="para0"/>
  </w:style>
  <w:style w:type="paragraph" w:styleId="para87" w:customStyle="1">
    <w:name w:val="Текст (лев. подпись)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88" w:customStyle="1">
    <w:name w:val="Колонтитул (левый)"/>
    <w:qFormat/>
    <w:basedOn w:val="para87"/>
    <w:next w:val="para0"/>
    <w:pPr>
      <w:spacing/>
      <w:jc w:val="both"/>
    </w:pPr>
    <w:rPr>
      <w:sz w:val="16"/>
      <w:szCs w:val="16"/>
    </w:rPr>
  </w:style>
  <w:style w:type="paragraph" w:styleId="para89" w:customStyle="1">
    <w:name w:val="Текст (прав. подпись)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90" w:customStyle="1">
    <w:name w:val="Колонтитул (правый)"/>
    <w:qFormat/>
    <w:basedOn w:val="para89"/>
    <w:next w:val="para0"/>
    <w:pPr>
      <w:spacing/>
      <w:jc w:val="both"/>
    </w:pPr>
    <w:rPr>
      <w:sz w:val="16"/>
      <w:szCs w:val="16"/>
    </w:rPr>
  </w:style>
  <w:style w:type="paragraph" w:styleId="para91" w:customStyle="1">
    <w:name w:val="Комментарий пользователя"/>
    <w:qFormat/>
    <w:basedOn w:val="para85"/>
    <w:next w:val="para0"/>
  </w:style>
  <w:style w:type="paragraph" w:styleId="para92" w:customStyle="1">
    <w:name w:val="Куда обратиться?"/>
    <w:qFormat/>
    <w:basedOn w:val="para69"/>
    <w:next w:val="para0"/>
  </w:style>
  <w:style w:type="paragraph" w:styleId="para93" w:customStyle="1">
    <w:name w:val="Моноширинный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94" w:customStyle="1">
    <w:name w:val="Необходимые документы"/>
    <w:qFormat/>
    <w:basedOn w:val="para69"/>
    <w:next w:val="para0"/>
  </w:style>
  <w:style w:type="paragraph" w:styleId="para95" w:customStyle="1">
    <w:name w:val="Объект"/>
    <w:qFormat/>
    <w:basedOn w:val="para0"/>
    <w:next w:val="para0"/>
    <w:pPr>
      <w:spacing/>
      <w:jc w:val="both"/>
      <w:widowControl w:val="0"/>
    </w:pPr>
    <w:rPr>
      <w:sz w:val="26"/>
      <w:szCs w:val="26"/>
    </w:rPr>
  </w:style>
  <w:style w:type="paragraph" w:styleId="para96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97" w:customStyle="1">
    <w:name w:val="Оглавление"/>
    <w:qFormat/>
    <w:basedOn w:val="para96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98" w:customStyle="1">
    <w:name w:val="Переменная часть"/>
    <w:qFormat/>
    <w:basedOn w:val="para72"/>
    <w:next w:val="para0"/>
    <w:rPr>
      <w:rFonts w:ascii="Arial" w:hAnsi="Arial" w:cs="Arial"/>
      <w:sz w:val="20"/>
      <w:szCs w:val="20"/>
    </w:rPr>
  </w:style>
  <w:style w:type="paragraph" w:styleId="para99" w:customStyle="1">
    <w:name w:val="Подвал для информации об изменениях"/>
    <w:qFormat/>
    <w:basedOn w:val="para1"/>
    <w:next w:val="para0"/>
    <w:pPr>
      <w:numPr>
        <w:ilvl w:val="0"/>
        <w:numId w:val="0"/>
      </w:numPr>
      <w:ind w:left="0"/>
      <w:spacing w:before="0" w:after="0"/>
      <w:jc w:val="both"/>
      <w:keepNext w:val="0"/>
      <w:widowControl w:val="0"/>
    </w:pPr>
    <w:rPr>
      <w:b w:val="0"/>
      <w:sz w:val="20"/>
    </w:rPr>
  </w:style>
  <w:style w:type="paragraph" w:styleId="para100" w:customStyle="1">
    <w:name w:val="Подзаголовок для информации об изменениях"/>
    <w:qFormat/>
    <w:basedOn w:val="para82"/>
    <w:next w:val="para0"/>
    <w:rPr>
      <w:b/>
      <w:bCs/>
      <w:sz w:val="24"/>
      <w:szCs w:val="24"/>
    </w:rPr>
  </w:style>
  <w:style w:type="paragraph" w:styleId="para101" w:customStyle="1">
    <w:name w:val="Подчёркнуный текст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102" w:customStyle="1">
    <w:name w:val="Постоянная часть"/>
    <w:qFormat/>
    <w:basedOn w:val="para72"/>
    <w:next w:val="para0"/>
    <w:rPr>
      <w:rFonts w:ascii="Arial" w:hAnsi="Arial" w:cs="Arial"/>
      <w:sz w:val="22"/>
      <w:szCs w:val="22"/>
    </w:rPr>
  </w:style>
  <w:style w:type="paragraph" w:styleId="para103" w:customStyle="1">
    <w:name w:val="Пример."/>
    <w:qFormat/>
    <w:basedOn w:val="para69"/>
    <w:next w:val="para0"/>
  </w:style>
  <w:style w:type="paragraph" w:styleId="para104" w:customStyle="1">
    <w:name w:val="Примечание."/>
    <w:qFormat/>
    <w:basedOn w:val="para69"/>
    <w:next w:val="para0"/>
  </w:style>
  <w:style w:type="paragraph" w:styleId="para105" w:customStyle="1">
    <w:name w:val="Словарная статья"/>
    <w:qFormat/>
    <w:basedOn w:val="para0"/>
    <w:next w:val="para0"/>
    <w:pPr>
      <w:ind w:right="118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106" w:customStyle="1">
    <w:name w:val="Ссылка на официальную публикацию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107" w:customStyle="1">
    <w:name w:val="Текст в таблице"/>
    <w:qFormat/>
    <w:basedOn w:val="para49"/>
    <w:next w:val="para0"/>
    <w:pPr>
      <w:ind w:firstLine="500"/>
    </w:pPr>
  </w:style>
  <w:style w:type="paragraph" w:styleId="para108" w:customStyle="1">
    <w:name w:val="Текст ЭР (см. также)"/>
    <w:qFormat/>
    <w:basedOn w:val="para0"/>
    <w:next w:val="para0"/>
    <w:pPr>
      <w:spacing w:before="200"/>
      <w:widowControl w:val="0"/>
    </w:pPr>
    <w:rPr>
      <w:rFonts w:ascii="Arial" w:hAnsi="Arial" w:cs="Arial"/>
      <w:sz w:val="22"/>
      <w:szCs w:val="22"/>
    </w:rPr>
  </w:style>
  <w:style w:type="paragraph" w:styleId="para109" w:customStyle="1">
    <w:name w:val="Технический комментарий"/>
    <w:qFormat/>
    <w:basedOn w:val="para0"/>
    <w:next w:val="para0"/>
    <w:pPr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0" w:customStyle="1">
    <w:name w:val="Формула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111" w:customStyle="1">
    <w:name w:val="Центрированный (таблица)"/>
    <w:qFormat/>
    <w:basedOn w:val="para49"/>
    <w:next w:val="para0"/>
    <w:pPr>
      <w:spacing/>
      <w:jc w:val="center"/>
    </w:pPr>
  </w:style>
  <w:style w:type="paragraph" w:styleId="para112" w:customStyle="1">
    <w:name w:val="ЭР-содержание (правое окно)"/>
    <w:qFormat/>
    <w:basedOn w:val="para0"/>
    <w:next w:val="para0"/>
    <w:pPr>
      <w:spacing w:before="300"/>
      <w:widowControl w:val="0"/>
    </w:pPr>
    <w:rPr>
      <w:rFonts w:ascii="Arial" w:hAnsi="Arial" w:cs="Arial"/>
      <w:sz w:val="26"/>
      <w:szCs w:val="26"/>
    </w:rPr>
  </w:style>
  <w:style w:type="paragraph" w:styleId="para113" w:customStyle="1">
    <w:name w:val="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114" w:customStyle="1">
    <w:name w:val="consplusnormal"/>
    <w:qFormat/>
    <w:basedOn w:val="para0"/>
    <w:pPr>
      <w:spacing w:before="100" w:after="100"/>
    </w:pPr>
    <w:rPr>
      <w:sz w:val="24"/>
      <w:szCs w:val="24"/>
    </w:rPr>
  </w:style>
  <w:style w:type="paragraph" w:styleId="para115" w:customStyle="1">
    <w:name w:val="section2"/>
    <w:qFormat/>
    <w:basedOn w:val="para0"/>
    <w:pPr>
      <w:ind w:firstLine="225"/>
      <w:spacing w:before="240" w:after="100"/>
    </w:pPr>
    <w:rPr>
      <w:rFonts w:ascii="Verdana" w:hAnsi="Verdana" w:cs="Verdana"/>
      <w:color w:val="000000"/>
      <w:sz w:val="16"/>
      <w:szCs w:val="16"/>
    </w:rPr>
  </w:style>
  <w:style w:type="paragraph" w:styleId="para116" w:customStyle="1">
    <w:name w:val="heading"/>
    <w:qFormat/>
    <w:basedOn w:val="para0"/>
    <w:pPr>
      <w:ind w:firstLine="225"/>
      <w:spacing w:before="240" w:after="100"/>
    </w:pPr>
    <w:rPr>
      <w:rFonts w:ascii="Verdana" w:hAnsi="Verdana" w:cs="Verdana"/>
      <w:color w:val="000000"/>
      <w:sz w:val="16"/>
      <w:szCs w:val="16"/>
    </w:rPr>
  </w:style>
  <w:style w:type="paragraph" w:styleId="para117" w:customStyle="1">
    <w:name w:val="contentheader2cols"/>
    <w:qFormat/>
    <w:basedOn w:val="para0"/>
    <w:pPr>
      <w:ind w:left="351"/>
      <w:spacing w:before="70"/>
    </w:pPr>
    <w:rPr>
      <w:rFonts w:eastAsia="Arial Unicode MS"/>
      <w:b/>
      <w:bCs/>
      <w:color w:val="3560a7"/>
      <w:sz w:val="30"/>
      <w:szCs w:val="30"/>
    </w:rPr>
  </w:style>
  <w:style w:type="paragraph" w:styleId="para118" w:customStyle="1">
    <w:name w:val="Основной текст с отступом 31"/>
    <w:qFormat/>
    <w:basedOn w:val="para0"/>
    <w:pPr>
      <w:ind w:left="283"/>
      <w:spacing w:after="120"/>
    </w:pPr>
    <w:rPr>
      <w:sz w:val="16"/>
      <w:szCs w:val="16"/>
    </w:rPr>
  </w:style>
  <w:style w:type="paragraph" w:styleId="para119" w:customStyle="1">
    <w:name w:val="Основной текст с отступом 21"/>
    <w:qFormat/>
    <w:basedOn w:val="para0"/>
    <w:pPr>
      <w:ind w:firstLine="433"/>
      <w:spacing/>
      <w:jc w:val="both"/>
      <w:tabs defTabSz="720">
        <w:tab w:val="left" w:pos="0" w:leader="none"/>
      </w:tabs>
    </w:pPr>
    <w:rPr>
      <w:sz w:val="24"/>
      <w:szCs w:val="24"/>
    </w:rPr>
  </w:style>
  <w:style w:type="paragraph" w:styleId="para120" w:customStyle="1">
    <w:name w:val="consnormal"/>
    <w:qFormat/>
    <w:basedOn w:val="para0"/>
    <w:pPr>
      <w:spacing w:before="75" w:after="75"/>
    </w:pPr>
    <w:rPr>
      <w:rFonts w:ascii="Arial" w:hAnsi="Arial" w:cs="Arial"/>
      <w:color w:val="000000"/>
    </w:rPr>
  </w:style>
  <w:style w:type="paragraph" w:styleId="para121" w:customStyle="1">
    <w:name w:val="Красная строка1"/>
    <w:qFormat/>
    <w:basedOn w:val="para11"/>
    <w:pPr>
      <w:ind w:firstLine="210"/>
      <w:spacing w:after="120"/>
      <w:jc w:val="left"/>
    </w:pPr>
    <w:rPr>
      <w:szCs w:val="24"/>
    </w:rPr>
  </w:style>
  <w:style w:type="paragraph" w:styleId="para122" w:customStyle="1">
    <w:name w:val="Стиль1"/>
    <w:qFormat/>
    <w:basedOn w:val="para0"/>
    <w:pPr>
      <w:ind w:left="2340" w:hanging="360"/>
      <w:tabs defTabSz="720">
        <w:tab w:val="left" w:pos="1041" w:leader="none"/>
        <w:tab w:val="left" w:pos="2340" w:leader="none"/>
      </w:tabs>
    </w:pPr>
  </w:style>
  <w:style w:type="paragraph" w:styleId="para123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124" w:customStyle="1">
    <w:name w:val="ConsCell"/>
    <w:qFormat/>
    <w:pPr>
      <w:ind w:left="450" w:right="19772" w:hanging="450"/>
      <w:suppressAutoHyphens/>
      <w:hyphenationLines w:val="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125" w:customStyle="1">
    <w:name w:val="Знак Знак Знак Знак"/>
    <w:qFormat/>
    <w:basedOn w:val="para0"/>
    <w:pPr>
      <w:spacing w:before="100" w:after="100"/>
      <w:jc w:val="both"/>
    </w:pPr>
    <w:rPr>
      <w:rFonts w:ascii="Tahoma" w:hAnsi="Tahoma" w:cs="Tahoma"/>
      <w:lang w:val="en-us"/>
    </w:rPr>
  </w:style>
  <w:style w:type="paragraph" w:styleId="para126">
    <w:name w:val="Endnote Text"/>
    <w:qFormat/>
    <w:basedOn w:val="para0"/>
  </w:style>
  <w:style w:type="paragraph" w:styleId="para127" w:customStyle="1">
    <w:name w:val="Схема документа1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</w:rPr>
  </w:style>
  <w:style w:type="paragraph" w:styleId="para128" w:customStyle="1">
    <w:name w:val="Знак Знак Знак Знак2"/>
    <w:qFormat/>
    <w:basedOn w:val="para0"/>
    <w:pPr>
      <w:spacing w:before="100" w:after="100"/>
      <w:jc w:val="both"/>
    </w:pPr>
    <w:rPr>
      <w:rFonts w:ascii="Tahoma" w:hAnsi="Tahoma" w:cs="Tahoma"/>
      <w:lang w:val="en-us"/>
    </w:rPr>
  </w:style>
  <w:style w:type="paragraph" w:styleId="para129" w:customStyle="1">
    <w:name w:val="D Osn text"/>
    <w:qFormat/>
    <w:basedOn w:val="para0"/>
    <w:pPr>
      <w:ind w:firstLine="567"/>
      <w:spacing w:after="120" w:line="336" w:lineRule="auto"/>
      <w:jc w:val="both"/>
    </w:pPr>
    <w:rPr>
      <w:sz w:val="24"/>
    </w:rPr>
  </w:style>
  <w:style w:type="paragraph" w:styleId="para130" w:customStyle="1">
    <w:name w:val="Маркированный список1"/>
    <w:qFormat/>
    <w:basedOn w:val="para121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1" w:customStyle="1">
    <w:name w:val="Знак1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132" w:customStyle="1">
    <w:name w:val="Заголовок таблицы"/>
    <w:qFormat/>
    <w:basedOn w:val="para58"/>
    <w:pPr>
      <w:spacing/>
      <w:jc w:val="center"/>
    </w:pPr>
    <w:rPr>
      <w:b/>
      <w:bCs/>
    </w:rPr>
  </w:style>
  <w:style w:type="paragraph" w:styleId="para133" w:customStyle="1">
    <w:name w:val="Содержимое врезки"/>
    <w:qFormat/>
    <w:basedOn w:val="para0"/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WW8Num4z0"/>
    <w:rPr>
      <w:rFonts w:ascii="Times New Roman" w:hAnsi="Times New Roman" w:cs="Times New Roman"/>
    </w:rPr>
  </w:style>
  <w:style w:type="character" w:styleId="char29" w:customStyle="1">
    <w:name w:val="WW8Num5z0"/>
    <w:rPr>
      <w:rFonts w:ascii="Symbol" w:hAnsi="Symbol" w:eastAsia="Times New Roman" w:cs="Times New Roman"/>
    </w:rPr>
  </w:style>
  <w:style w:type="character" w:styleId="char30" w:customStyle="1">
    <w:name w:val="WW8Num5z1"/>
    <w:rPr>
      <w:rFonts w:ascii="Courier New" w:hAnsi="Courier New" w:cs="Courier New"/>
    </w:rPr>
  </w:style>
  <w:style w:type="character" w:styleId="char31" w:customStyle="1">
    <w:name w:val="WW8Num5z2"/>
    <w:rPr>
      <w:rFonts w:ascii="Wingdings" w:hAnsi="Wingdings" w:cs="Wingdings"/>
    </w:rPr>
  </w:style>
  <w:style w:type="character" w:styleId="char32" w:customStyle="1">
    <w:name w:val="WW8Num5z3"/>
    <w:rPr>
      <w:rFonts w:ascii="Symbol" w:hAnsi="Symbol" w:cs="Symbol"/>
    </w:rPr>
  </w:style>
  <w:style w:type="character" w:styleId="char33" w:customStyle="1">
    <w:name w:val="WW8Num6z0"/>
  </w:style>
  <w:style w:type="character" w:styleId="char34" w:customStyle="1">
    <w:name w:val="WW8Num6z1"/>
  </w:style>
  <w:style w:type="character" w:styleId="char35" w:customStyle="1">
    <w:name w:val="WW8Num6z2"/>
  </w:style>
  <w:style w:type="character" w:styleId="char36" w:customStyle="1">
    <w:name w:val="WW8Num6z3"/>
  </w:style>
  <w:style w:type="character" w:styleId="char37" w:customStyle="1">
    <w:name w:val="WW8Num6z4"/>
  </w:style>
  <w:style w:type="character" w:styleId="char38" w:customStyle="1">
    <w:name w:val="WW8Num6z5"/>
  </w:style>
  <w:style w:type="character" w:styleId="char39" w:customStyle="1">
    <w:name w:val="WW8Num6z6"/>
  </w:style>
  <w:style w:type="character" w:styleId="char40" w:customStyle="1">
    <w:name w:val="WW8Num6z7"/>
  </w:style>
  <w:style w:type="character" w:styleId="char41" w:customStyle="1">
    <w:name w:val="WW8Num6z8"/>
  </w:style>
  <w:style w:type="character" w:styleId="char42" w:customStyle="1">
    <w:name w:val="WW8Num7z0"/>
  </w:style>
  <w:style w:type="character" w:styleId="char43" w:customStyle="1">
    <w:name w:val="Основной шрифт абзаца1"/>
  </w:style>
  <w:style w:type="character" w:styleId="char44" w:customStyle="1">
    <w:name w:val="Заголовок 1 Знак"/>
    <w:rPr>
      <w:rFonts w:ascii="Arial" w:hAnsi="Arial" w:cs="Arial"/>
      <w:b/>
      <w:kern w:val="1"/>
      <w:sz w:val="28"/>
    </w:rPr>
  </w:style>
  <w:style w:type="character" w:styleId="char45" w:customStyle="1">
    <w:name w:val="Заголовок 2 Знак"/>
    <w:rPr>
      <w:rFonts w:ascii="Arial" w:hAnsi="Arial" w:cs="Arial"/>
      <w:b/>
      <w:i/>
      <w:sz w:val="24"/>
    </w:rPr>
  </w:style>
  <w:style w:type="character" w:styleId="char46" w:customStyle="1">
    <w:name w:val="Заголовок 3 Знак"/>
    <w:rPr>
      <w:b/>
      <w:sz w:val="24"/>
    </w:rPr>
  </w:style>
  <w:style w:type="character" w:styleId="char47" w:customStyle="1">
    <w:name w:val="Заголовок 4 Знак"/>
    <w:rPr>
      <w:b/>
    </w:rPr>
  </w:style>
  <w:style w:type="character" w:styleId="char48" w:customStyle="1">
    <w:name w:val="Заголовок 5 Знак"/>
    <w:rPr>
      <w:sz w:val="32"/>
    </w:rPr>
  </w:style>
  <w:style w:type="character" w:styleId="char49" w:customStyle="1">
    <w:name w:val="Заголовок 6 Знак"/>
    <w:rPr>
      <w:b/>
      <w:sz w:val="48"/>
    </w:rPr>
  </w:style>
  <w:style w:type="character" w:styleId="char50" w:customStyle="1">
    <w:name w:val="Заголовок 7 Знак"/>
    <w:rPr>
      <w:sz w:val="24"/>
    </w:rPr>
  </w:style>
  <w:style w:type="character" w:styleId="char51" w:customStyle="1">
    <w:name w:val="Заголовок 8 Знак"/>
    <w:rPr>
      <w:sz w:val="24"/>
    </w:rPr>
  </w:style>
  <w:style w:type="character" w:styleId="char52" w:customStyle="1">
    <w:name w:val="Заголовок 9 Знак"/>
    <w:rPr>
      <w:rFonts w:ascii="Arial" w:hAnsi="Arial" w:cs="Arial"/>
      <w:sz w:val="22"/>
      <w:szCs w:val="22"/>
    </w:rPr>
  </w:style>
  <w:style w:type="character" w:styleId="char53" w:customStyle="1">
    <w:name w:val="Верхний колонтитул Знак"/>
    <w:basedOn w:val="char43"/>
  </w:style>
  <w:style w:type="character" w:styleId="char54" w:customStyle="1">
    <w:name w:val="Нижний колонтитул Знак"/>
    <w:rPr>
      <w:lang w:val="ru-ru" w:bidi="ar-sa"/>
    </w:rPr>
  </w:style>
  <w:style w:type="character" w:styleId="char55">
    <w:name w:val="Page Number"/>
    <w:basedOn w:val="char43"/>
  </w:style>
  <w:style w:type="character" w:styleId="char56" w:customStyle="1">
    <w:name w:val="Основной текст 3 Знак"/>
    <w:rPr>
      <w:sz w:val="24"/>
    </w:rPr>
  </w:style>
  <w:style w:type="character" w:styleId="char57" w:customStyle="1">
    <w:name w:val="Основной текст с отступом Знак"/>
    <w:rPr>
      <w:sz w:val="24"/>
    </w:rPr>
  </w:style>
  <w:style w:type="character" w:styleId="char58" w:customStyle="1">
    <w:name w:val="Основной текст с отступом 2 Знак"/>
    <w:rPr>
      <w:sz w:val="24"/>
    </w:rPr>
  </w:style>
  <w:style w:type="character" w:styleId="char59" w:customStyle="1">
    <w:name w:val="Основной текст Знак2"/>
    <w:rPr>
      <w:sz w:val="24"/>
    </w:rPr>
  </w:style>
  <w:style w:type="character" w:styleId="char60" w:customStyle="1">
    <w:name w:val="Основной текст 2 Знак"/>
    <w:rPr>
      <w:iCs/>
      <w:sz w:val="24"/>
    </w:rPr>
  </w:style>
  <w:style w:type="character" w:styleId="char61" w:customStyle="1">
    <w:name w:val="Текст выноски Знак"/>
    <w:rPr>
      <w:rFonts w:ascii="Tahoma" w:hAnsi="Tahoma" w:cs="Tahoma"/>
      <w:sz w:val="16"/>
      <w:szCs w:val="16"/>
    </w:rPr>
  </w:style>
  <w:style w:type="character" w:styleId="char62" w:customStyle="1">
    <w:name w:val="Текст Знак"/>
    <w:rPr>
      <w:rFonts w:ascii="Courier New" w:hAnsi="Courier New" w:cs="Courier New"/>
    </w:rPr>
  </w:style>
  <w:style w:type="character" w:styleId="char63">
    <w:name w:val="Emphasis"/>
    <w:rPr>
      <w:rFonts w:cs="Times New Roman"/>
      <w:i/>
      <w:iCs/>
    </w:rPr>
  </w:style>
  <w:style w:type="character" w:styleId="char64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65" w:customStyle="1">
    <w:name w:val="Символ сноски"/>
    <w:rPr>
      <w:rFonts w:cs="Times New Roman"/>
      <w:vertAlign w:val="superscript"/>
    </w:rPr>
  </w:style>
  <w:style w:type="character" w:styleId="char66" w:customStyle="1">
    <w:name w:val="Текст сноски Знак1"/>
    <w:rPr>
      <w:lang w:val="ru-ru" w:bidi="ar-sa"/>
    </w:rPr>
  </w:style>
  <w:style w:type="character" w:styleId="char67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6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69" w:customStyle="1">
    <w:name w:val="Название Знак"/>
    <w:rPr>
      <w:sz w:val="28"/>
    </w:rPr>
  </w:style>
  <w:style w:type="character" w:styleId="char70" w:customStyle="1">
    <w:name w:val="Выделение жирным"/>
    <w:rPr>
      <w:b/>
      <w:bCs/>
    </w:rPr>
  </w:style>
  <w:style w:type="character" w:styleId="char71" w:customStyle="1">
    <w:name w:val="Интернет-ссылка"/>
    <w:rPr>
      <w:color w:val="0000ff"/>
      <w:u w:color="auto" w:val="single"/>
    </w:rPr>
  </w:style>
  <w:style w:type="character" w:styleId="char72" w:customStyle="1">
    <w:name w:val="Обычный (Web) Знак"/>
    <w:rPr>
      <w:sz w:val="24"/>
      <w:szCs w:val="24"/>
      <w:lang w:val="ru-ru" w:bidi="ar-sa"/>
    </w:rPr>
  </w:style>
  <w:style w:type="character" w:styleId="char73" w:customStyle="1">
    <w:name w:val="Цветовое выделение"/>
    <w:rPr>
      <w:b/>
      <w:bCs/>
      <w:color w:val="26282f"/>
      <w:sz w:val="26"/>
      <w:szCs w:val="26"/>
    </w:rPr>
  </w:style>
  <w:style w:type="character" w:styleId="char74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75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76" w:customStyle="1">
    <w:name w:val="Основной текст Знак1"/>
    <w:rPr>
      <w:sz w:val="28"/>
      <w:lang w:val="ru-ru" w:bidi="ar-sa"/>
    </w:rPr>
  </w:style>
  <w:style w:type="character" w:styleId="char77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78" w:customStyle="1">
    <w:name w:val=" Знак Знак21"/>
    <w:rPr>
      <w:rFonts w:ascii="AG Souvenir;Times New Roman" w:hAnsi="AG Souvenir;Times New Roman" w:cs="AG Souvenir;Times New Roman"/>
      <w:b/>
      <w:spacing w:val="76" w:percent="157"/>
      <w:sz w:val="28"/>
    </w:rPr>
  </w:style>
  <w:style w:type="character" w:styleId="char79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80" w:customStyle="1">
    <w:name w:val=" Знак Знак9"/>
  </w:style>
  <w:style w:type="character" w:styleId="char81" w:customStyle="1">
    <w:name w:val=" Знак Знак10"/>
  </w:style>
  <w:style w:type="character" w:styleId="char82" w:customStyle="1">
    <w:name w:val="apple-converted-space"/>
    <w:rPr>
      <w:rFonts w:cs="Times New Roman"/>
    </w:rPr>
  </w:style>
  <w:style w:type="character" w:styleId="char83" w:customStyle="1">
    <w:name w:val="Table_Footnote_last Знак1"/>
    <w:rPr>
      <w:lang w:val="ru-ru" w:bidi="ar-sa"/>
    </w:rPr>
  </w:style>
  <w:style w:type="character" w:styleId="char84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85" w:customStyle="1">
    <w:name w:val="Выделение для Базового Поиска"/>
    <w:rPr>
      <w:color w:val="0058a9"/>
      <w:sz w:val="26"/>
    </w:rPr>
  </w:style>
  <w:style w:type="character" w:styleId="char86" w:customStyle="1">
    <w:name w:val="Выделение для Базового Поиска (курсив)"/>
    <w:rPr>
      <w:i/>
      <w:color w:val="0058a9"/>
      <w:sz w:val="26"/>
    </w:rPr>
  </w:style>
  <w:style w:type="character" w:styleId="char87" w:customStyle="1">
    <w:name w:val="Заголовок своего сообщения"/>
    <w:rPr>
      <w:color w:val="26282f"/>
      <w:sz w:val="26"/>
    </w:rPr>
  </w:style>
  <w:style w:type="character" w:styleId="char88" w:customStyle="1">
    <w:name w:val="Заголовок чужого сообщения"/>
    <w:rPr>
      <w:color w:val="ff0000"/>
      <w:sz w:val="26"/>
    </w:rPr>
  </w:style>
  <w:style w:type="character" w:styleId="char89" w:customStyle="1">
    <w:name w:val="Найденные слова"/>
    <w:rPr>
      <w:color w:val="26282f"/>
      <w:sz w:val="26"/>
      <w:shd w:val="clear" w:fill="fff580"/>
    </w:rPr>
  </w:style>
  <w:style w:type="character" w:styleId="char90" w:customStyle="1">
    <w:name w:val="Не вступил в силу"/>
    <w:rPr>
      <w:color w:val="000000"/>
      <w:sz w:val="26"/>
      <w:shd w:val="clear" w:fill="d8ede8"/>
    </w:rPr>
  </w:style>
  <w:style w:type="character" w:styleId="char91" w:customStyle="1">
    <w:name w:val="Опечатки"/>
    <w:rPr>
      <w:color w:val="ff0000"/>
      <w:sz w:val="26"/>
    </w:rPr>
  </w:style>
  <w:style w:type="character" w:styleId="char92" w:customStyle="1">
    <w:name w:val="Продолжение ссылки"/>
  </w:style>
  <w:style w:type="character" w:styleId="char93" w:customStyle="1">
    <w:name w:val="Сравнение редакций"/>
    <w:rPr>
      <w:color w:val="26282f"/>
      <w:sz w:val="26"/>
    </w:rPr>
  </w:style>
  <w:style w:type="character" w:styleId="char94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95" w:customStyle="1">
    <w:name w:val="Сравнение редакций. Удаленный фрагмент"/>
    <w:rPr>
      <w:color w:val="000000"/>
      <w:shd w:val="clear" w:fill="c4c413"/>
    </w:rPr>
  </w:style>
  <w:style w:type="character" w:styleId="char96" w:customStyle="1">
    <w:name w:val="Утратил силу"/>
    <w:rPr>
      <w:strike w:val="1"/>
      <w:color w:val="666600"/>
      <w:sz w:val="26"/>
    </w:rPr>
  </w:style>
  <w:style w:type="character" w:styleId="char97" w:customStyle="1">
    <w:name w:val="WW8Num9z0"/>
    <w:rPr>
      <w:rFonts w:ascii="Symbol" w:hAnsi="Symbol" w:cs="Symbol"/>
      <w:sz w:val="20"/>
    </w:rPr>
  </w:style>
  <w:style w:type="character" w:styleId="char98" w:customStyle="1">
    <w:name w:val="Знак Знак8"/>
    <w:rPr>
      <w:b/>
      <w:i/>
      <w:sz w:val="26"/>
      <w:lang w:val="ru-ru"/>
    </w:rPr>
  </w:style>
  <w:style w:type="character" w:styleId="char99" w:customStyle="1">
    <w:name w:val="Красная строка Знак"/>
    <w:basedOn w:val="char59"/>
  </w:style>
  <w:style w:type="character" w:styleId="char100" w:customStyle="1">
    <w:name w:val=" Знак Знак12"/>
    <w:rPr>
      <w:sz w:val="28"/>
    </w:rPr>
  </w:style>
  <w:style w:type="character" w:styleId="char101" w:customStyle="1">
    <w:name w:val="Текст концевой сноски Знак"/>
    <w:basedOn w:val="char43"/>
  </w:style>
  <w:style w:type="character" w:styleId="char102" w:customStyle="1">
    <w:name w:val="Символ концевой сноски"/>
    <w:rPr>
      <w:rFonts w:cs="Times New Roman"/>
      <w:vertAlign w:val="superscript"/>
    </w:rPr>
  </w:style>
  <w:style w:type="character" w:styleId="char103" w:customStyle="1">
    <w:name w:val="Схема документа Знак"/>
    <w:rPr>
      <w:rFonts w:ascii="Tahoma" w:hAnsi="Tahoma" w:cs="Tahoma"/>
      <w:shd w:val="clear" w:fill="000080"/>
    </w:rPr>
  </w:style>
  <w:style w:type="character" w:styleId="char104" w:customStyle="1">
    <w:name w:val="apple-style-span"/>
  </w:style>
  <w:style w:type="character" w:styleId="char105" w:customStyle="1">
    <w:name w:val="Текст сноски-FN Знак"/>
    <w:rPr>
      <w:lang w:val="ru-ru" w:bidi="ar-sa"/>
    </w:rPr>
  </w:style>
  <w:style w:type="character" w:styleId="char106" w:customStyle="1">
    <w:name w:val=" Знак Знак3"/>
    <w:rPr>
      <w:rFonts w:ascii="AG Souvenir;Times New Roman" w:hAnsi="AG Souvenir;Times New Roman" w:cs="AG Souvenir;Times New Roman"/>
      <w:b/>
      <w:spacing w:val="76" w:percent="157"/>
      <w:sz w:val="28"/>
      <w:lang w:val="ru-ru" w:bidi="ar-sa"/>
    </w:rPr>
  </w:style>
  <w:style w:type="character" w:styleId="char107" w:customStyle="1">
    <w:name w:val=" Знак Знак20"/>
    <w:rPr>
      <w:sz w:val="28"/>
      <w:lang w:val="ru-ru" w:bidi="ar-sa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 w:before="240" w:after="60"/>
      <w:keepNext/>
      <w:outlineLvl w:val="0"/>
    </w:pPr>
    <w:rPr>
      <w:rFonts w:ascii="Arial" w:hAnsi="Arial" w:cs="Arial"/>
      <w:b/>
      <w:kern w:val="1"/>
      <w:sz w:val="28"/>
    </w:rPr>
  </w:style>
  <w:style w:type="paragraph" w:styleId="para2">
    <w:name w:val="heading 2"/>
    <w:qFormat/>
    <w:basedOn w:val="para0"/>
    <w:next w:val="para0"/>
    <w:pPr>
      <w:numPr>
        <w:ilvl w:val="1"/>
        <w:numId w:val="1"/>
      </w:numPr>
      <w:ind w:left="0" w:firstLine="0"/>
      <w:spacing w:before="240" w:after="60"/>
      <w:keepNext/>
      <w:outlineLvl w:val="1"/>
    </w:pPr>
    <w:rPr>
      <w:rFonts w:ascii="Arial" w:hAnsi="Arial" w:cs="Arial"/>
      <w:b/>
      <w:i/>
      <w:sz w:val="24"/>
    </w:rPr>
  </w:style>
  <w:style w:type="paragraph" w:styleId="para3">
    <w:name w:val="heading 3"/>
    <w:qFormat/>
    <w:basedOn w:val="para0"/>
    <w:next w:val="para0"/>
    <w:pPr>
      <w:numPr>
        <w:ilvl w:val="2"/>
        <w:numId w:val="1"/>
      </w:numPr>
      <w:ind w:left="0" w:firstLine="0"/>
      <w:spacing w:before="240" w:after="60"/>
      <w:keepNext/>
      <w:outlineLvl w:val="2"/>
    </w:pPr>
    <w:rPr>
      <w:b/>
      <w:sz w:val="24"/>
    </w:rPr>
  </w:style>
  <w:style w:type="paragraph" w:styleId="para4">
    <w:name w:val="heading 4"/>
    <w:qFormat/>
    <w:basedOn w:val="para0"/>
    <w:next w:val="para0"/>
    <w:pPr>
      <w:numPr>
        <w:ilvl w:val="3"/>
        <w:numId w:val="1"/>
      </w:numPr>
      <w:ind w:left="0" w:firstLine="0"/>
      <w:spacing/>
      <w:jc w:val="center"/>
      <w:keepNext/>
      <w:outlineLvl w:val="3"/>
    </w:pPr>
    <w:rPr>
      <w:b/>
    </w:rPr>
  </w:style>
  <w:style w:type="paragraph" w:styleId="para5">
    <w:name w:val="heading 5"/>
    <w:qFormat/>
    <w:basedOn w:val="para0"/>
    <w:next w:val="para0"/>
    <w:pPr>
      <w:numPr>
        <w:ilvl w:val="4"/>
        <w:numId w:val="1"/>
      </w:numPr>
      <w:ind w:left="0" w:firstLine="0"/>
      <w:spacing/>
      <w:jc w:val="center"/>
      <w:keepNext/>
      <w:outlineLvl w:val="4"/>
    </w:pPr>
    <w:rPr>
      <w:sz w:val="32"/>
    </w:rPr>
  </w:style>
  <w:style w:type="paragraph" w:styleId="para6">
    <w:name w:val="heading 6"/>
    <w:qFormat/>
    <w:basedOn w:val="para0"/>
    <w:next w:val="para0"/>
    <w:pPr>
      <w:numPr>
        <w:ilvl w:val="5"/>
        <w:numId w:val="1"/>
      </w:numPr>
      <w:ind w:left="0" w:firstLine="0"/>
      <w:spacing/>
      <w:jc w:val="center"/>
      <w:keepNext/>
      <w:outlineLvl w:val="5"/>
    </w:pPr>
    <w:rPr>
      <w:b/>
      <w:sz w:val="48"/>
    </w:rPr>
  </w:style>
  <w:style w:type="paragraph" w:styleId="para7">
    <w:name w:val="heading 7"/>
    <w:qFormat/>
    <w:basedOn w:val="para0"/>
    <w:next w:val="para0"/>
    <w:pPr>
      <w:numPr>
        <w:ilvl w:val="6"/>
        <w:numId w:val="1"/>
      </w:numPr>
      <w:ind w:left="0" w:firstLine="0"/>
      <w:spacing/>
      <w:jc w:val="both"/>
      <w:keepNext/>
      <w:outlineLvl w:val="6"/>
    </w:pPr>
    <w:rPr>
      <w:sz w:val="24"/>
    </w:rPr>
  </w:style>
  <w:style w:type="paragraph" w:styleId="para8">
    <w:name w:val="heading 8"/>
    <w:qFormat/>
    <w:basedOn w:val="para0"/>
    <w:next w:val="para0"/>
    <w:pPr>
      <w:numPr>
        <w:ilvl w:val="7"/>
        <w:numId w:val="1"/>
      </w:numPr>
      <w:ind w:left="0" w:firstLine="567"/>
      <w:spacing/>
      <w:jc w:val="both"/>
      <w:keepNext/>
      <w:outlineLvl w:val="7"/>
    </w:pPr>
    <w:rPr>
      <w:sz w:val="24"/>
    </w:rPr>
  </w:style>
  <w:style w:type="paragraph" w:styleId="para9">
    <w:name w:val="heading 9"/>
    <w:qFormat/>
    <w:basedOn w:val="para0"/>
    <w:next w:val="para0"/>
    <w:pPr>
      <w:numPr>
        <w:ilvl w:val="8"/>
        <w:numId w:val="1"/>
      </w:numPr>
      <w:ind w:left="0" w:firstLine="0"/>
      <w:spacing w:before="240" w:after="60"/>
      <w:outlineLvl w:val="8"/>
    </w:pPr>
    <w:rPr>
      <w:rFonts w:ascii="Arial" w:hAnsi="Arial" w:cs="Arial"/>
      <w:sz w:val="22"/>
      <w:szCs w:val="22"/>
    </w:rPr>
  </w:style>
  <w:style w:type="paragraph" w:styleId="para10" w:customStyle="1">
    <w:name w:val="Заголовок"/>
    <w:qFormat/>
    <w:basedOn w:val="para0"/>
    <w:next w:val="para42"/>
    <w:pPr>
      <w:spacing/>
      <w:jc w:val="center"/>
      <w:suppressAutoHyphens/>
      <w:hyphenationLines w:val="0"/>
    </w:pPr>
    <w:rPr>
      <w:sz w:val="28"/>
    </w:rPr>
  </w:style>
  <w:style w:type="paragraph" w:styleId="para11">
    <w:name w:val="Body Text"/>
    <w:qFormat/>
    <w:basedOn w:val="para0"/>
    <w:pPr>
      <w:spacing/>
      <w:jc w:val="both"/>
    </w:pPr>
    <w:rPr>
      <w:sz w:val="24"/>
    </w:rPr>
  </w:style>
  <w:style w:type="paragraph" w:styleId="para12">
    <w:name w:val="List"/>
    <w:qFormat/>
    <w:basedOn w:val="para11"/>
    <w:rPr>
      <w:rFonts w:cs="Mangal"/>
    </w:rPr>
  </w:style>
  <w:style w:type="paragraph" w:styleId="para13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4">
    <w:name w:val="Index Heading"/>
    <w:qFormat/>
    <w:basedOn w:val="para0"/>
    <w:pPr>
      <w:suppressLineNumbers/>
    </w:pPr>
    <w:rPr>
      <w:rFonts w:cs="Mangal"/>
    </w:rPr>
  </w:style>
  <w:style w:type="paragraph" w:styleId="para15" w:customStyle="1">
    <w:name w:val="Название объекта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6" w:customStyle="1">
    <w:name w:val="Указатель1"/>
    <w:qFormat/>
    <w:basedOn w:val="para0"/>
    <w:pPr>
      <w:suppressLineNumbers/>
    </w:pPr>
    <w:rPr>
      <w:rFonts w:cs="Mangal"/>
    </w:rPr>
  </w:style>
  <w:style w:type="paragraph" w:styleId="para17" w:customStyle="1">
    <w:name w:val="Верхний и нижний колонтитулы"/>
    <w:qFormat/>
    <w:basedOn w:val="para0"/>
    <w:pPr>
      <w:suppressLineNumbers/>
      <w:tabs defTabSz="720">
        <w:tab w:val="center" w:pos="4819" w:leader="none"/>
        <w:tab w:val="right" w:pos="9638" w:leader="none"/>
      </w:tabs>
    </w:pPr>
  </w:style>
  <w:style w:type="paragraph" w:styleId="para18">
    <w:name w:val="Header"/>
    <w:qFormat/>
    <w:basedOn w:val="para0"/>
    <w:pPr>
      <w:tabs defTabSz="720">
        <w:tab w:val="center" w:pos="4536" w:leader="none"/>
        <w:tab w:val="right" w:pos="9072" w:leader="none"/>
      </w:tabs>
    </w:pPr>
  </w:style>
  <w:style w:type="paragraph" w:styleId="para19">
    <w:name w:val="Footer"/>
    <w:qFormat/>
    <w:basedOn w:val="para0"/>
    <w:pPr>
      <w:tabs defTabSz="720">
        <w:tab w:val="center" w:pos="4536" w:leader="none"/>
        <w:tab w:val="right" w:pos="9072" w:leader="none"/>
      </w:tabs>
    </w:pPr>
  </w:style>
  <w:style w:type="paragraph" w:styleId="para20" w:customStyle="1">
    <w:name w:val="Основной текст с отступом 32"/>
    <w:qFormat/>
    <w:basedOn w:val="para0"/>
    <w:pPr>
      <w:ind w:left="540"/>
      <w:spacing/>
      <w:jc w:val="both"/>
    </w:pPr>
    <w:rPr>
      <w:sz w:val="24"/>
    </w:rPr>
  </w:style>
  <w:style w:type="paragraph" w:styleId="para21" w:customStyle="1">
    <w:name w:val="Основной текст 32"/>
    <w:qFormat/>
    <w:basedOn w:val="para0"/>
    <w:pPr>
      <w:spacing/>
      <w:jc w:val="both"/>
    </w:pPr>
    <w:rPr>
      <w:sz w:val="24"/>
    </w:rPr>
  </w:style>
  <w:style w:type="paragraph" w:styleId="para22">
    <w:name w:val="Body Text Indent"/>
    <w:qFormat/>
    <w:basedOn w:val="para0"/>
    <w:pPr>
      <w:ind w:firstLine="567"/>
      <w:spacing/>
      <w:jc w:val="both"/>
    </w:pPr>
    <w:rPr>
      <w:sz w:val="24"/>
    </w:rPr>
  </w:style>
  <w:style w:type="paragraph" w:styleId="para23" w:customStyle="1">
    <w:name w:val="Основной текст с отступом 22"/>
    <w:qFormat/>
    <w:basedOn w:val="para0"/>
    <w:pPr>
      <w:ind w:firstLine="426"/>
      <w:spacing/>
      <w:jc w:val="both"/>
      <w:widowControl w:val="0"/>
      <w:tabs defTabSz="720">
        <w:tab w:val="left" w:pos="0" w:leader="none"/>
      </w:tabs>
    </w:pPr>
    <w:rPr>
      <w:sz w:val="24"/>
    </w:rPr>
  </w:style>
  <w:style w:type="paragraph" w:styleId="para24" w:customStyle="1">
    <w:name w:val="FR1"/>
    <w:qFormat/>
    <w:pPr>
      <w:ind w:left="120"/>
      <w:suppressAutoHyphens/>
      <w:hyphenationLines w:val="0"/>
      <w:widowControl w:val="0"/>
    </w:pPr>
    <w:rPr>
      <w:rFonts w:ascii="Arial" w:hAnsi="Arial" w:eastAsia="NSimSun" w:cs="Arial"/>
      <w:sz w:val="12"/>
      <w:szCs w:val="12"/>
      <w:lang w:val="ru-ru" w:eastAsia="zh-cn" w:bidi="ar-sa"/>
    </w:rPr>
  </w:style>
  <w:style w:type="paragraph" w:styleId="para25" w:customStyle="1">
    <w:name w:val="Основной текст 22"/>
    <w:qFormat/>
    <w:basedOn w:val="para0"/>
    <w:pPr>
      <w:spacing/>
      <w:jc w:val="both"/>
    </w:pPr>
    <w:rPr>
      <w:iCs/>
      <w:sz w:val="24"/>
    </w:rPr>
  </w:style>
  <w:style w:type="paragraph" w:styleId="para26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7" w:customStyle="1">
    <w:name w:val="1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28" w:customStyle="1">
    <w:name w:val="Текст1"/>
    <w:qFormat/>
    <w:basedOn w:val="para0"/>
    <w:rPr>
      <w:rFonts w:ascii="Courier New" w:hAnsi="Courier New" w:cs="Courier New"/>
    </w:rPr>
  </w:style>
  <w:style w:type="paragraph" w:styleId="para29" w:customStyle="1">
    <w:name w:val="ConsPlusNormal"/>
    <w:qFormat/>
    <w:pPr>
      <w:ind w:firstLine="720"/>
      <w:suppressAutoHyphens/>
      <w:hyphenationLines w:val="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30" w:customStyle="1">
    <w:name w:val="ConsPlusNonformat"/>
    <w:qFormat/>
    <w:pPr>
      <w:suppressAutoHyphens/>
      <w:hyphenationLines w:val="0"/>
      <w:widowControl w:val="0"/>
    </w:pPr>
    <w:rPr>
      <w:rFonts w:ascii="Courier New" w:hAnsi="Courier New" w:eastAsia="NSimSun" w:cs="Courier New"/>
      <w:sz w:val="24"/>
      <w:szCs w:val="24"/>
      <w:lang w:val="ru-ru" w:eastAsia="zh-cn" w:bidi="ar-sa"/>
    </w:rPr>
  </w:style>
  <w:style w:type="paragraph" w:styleId="para31" w:customStyle="1">
    <w:name w:val="ConsPlusTitle"/>
    <w:qFormat/>
    <w:pPr>
      <w:suppressAutoHyphens/>
      <w:hyphenationLines w:val="0"/>
      <w:widowControl w:val="0"/>
    </w:pPr>
    <w:rPr>
      <w:rFonts w:ascii="Arial" w:hAnsi="Arial" w:eastAsia="NSimSun" w:cs="Arial"/>
      <w:b/>
      <w:bCs/>
      <w:sz w:val="24"/>
      <w:szCs w:val="24"/>
      <w:lang w:val="ru-ru" w:eastAsia="zh-cn" w:bidi="ar-sa"/>
    </w:rPr>
  </w:style>
  <w:style w:type="paragraph" w:styleId="para32" w:customStyle="1">
    <w:name w:val="марк список 1"/>
    <w:qFormat/>
    <w:basedOn w:val="para0"/>
    <w:pPr>
      <w:spacing w:before="120" w:after="120"/>
      <w:jc w:val="both"/>
      <w:tabs defTabSz="720">
        <w:tab w:val="left" w:pos="360" w:leader="none"/>
      </w:tabs>
    </w:pPr>
    <w:rPr>
      <w:sz w:val="24"/>
    </w:rPr>
  </w:style>
  <w:style w:type="paragraph" w:styleId="para33">
    <w:name w:val="List Paragraph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34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5">
    <w:name w:val="No Spacing"/>
    <w:qFormat/>
    <w:pPr>
      <w:suppressAutoHyphens/>
      <w:hyphenationLines w:val="0"/>
    </w:pPr>
    <w:rPr>
      <w:rFonts w:ascii="Calibri" w:hAnsi="Calibri" w:eastAsia="NSimSun" w:cs="Calibri"/>
      <w:sz w:val="22"/>
      <w:szCs w:val="22"/>
      <w:lang w:val="ru-ru" w:eastAsia="zh-cn" w:bidi="ar-sa"/>
    </w:rPr>
  </w:style>
  <w:style w:type="paragraph" w:styleId="para36">
    <w:name w:val="HTML Preformatted"/>
    <w:qFormat/>
    <w:basedOn w:val="para0"/>
    <w:pPr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para37">
    <w:name w:val="Footnote Text"/>
    <w:qFormat/>
    <w:basedOn w:val="para0"/>
  </w:style>
  <w:style w:type="paragraph" w:styleId="para38" w:customStyle="1">
    <w:name w:val="ConsNormal"/>
    <w:qFormat/>
    <w:pPr>
      <w:ind w:firstLine="720"/>
      <w:suppressAutoHyphens/>
      <w:hyphenationLines w:val="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39" w:customStyle="1">
    <w:name w:val="Абзац списка*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40" w:customStyle="1">
    <w:name w:val="Без интервала*"/>
    <w:qFormat/>
    <w:pPr>
      <w:suppressAutoHyphens/>
      <w:hyphenationLines w:val="0"/>
    </w:pPr>
    <w:rPr>
      <w:rFonts w:ascii="Calibri" w:hAnsi="Calibri" w:eastAsia="NSimSun" w:cs="Calibri"/>
      <w:sz w:val="22"/>
      <w:szCs w:val="22"/>
      <w:lang w:val="ru-ru" w:eastAsia="zh-cn" w:bidi="ar-sa"/>
    </w:rPr>
  </w:style>
  <w:style w:type="paragraph" w:styleId="para41" w:customStyle="1">
    <w:name w:val="Основной текст 31"/>
    <w:qFormat/>
    <w:basedOn w:val="para0"/>
    <w:pPr>
      <w:spacing/>
      <w:jc w:val="both"/>
      <w:suppressAutoHyphens/>
      <w:hyphenationLines w:val="0"/>
    </w:pPr>
    <w:rPr>
      <w:sz w:val="28"/>
      <w:szCs w:val="24"/>
    </w:rPr>
  </w:style>
  <w:style w:type="paragraph" w:styleId="para42">
    <w:name w:val="Subtitle"/>
    <w:qFormat/>
    <w:basedOn w:val="para0"/>
    <w:next w:val="para11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para43" w:customStyle="1">
    <w:name w:val="1 Знак Знак Знак Знак Знак Знак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44" w:customStyle="1">
    <w:name w:val=" Знак Знак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45" w:customStyle="1">
    <w:name w:val="МИНИСТРУ ЗДРАВООХРАНЕНИЯ РОСТОВС"/>
    <w:qFormat/>
    <w:pPr>
      <w:suppressAutoHyphens/>
      <w:hyphenationLines w:val="0"/>
    </w:pPr>
    <w:rPr>
      <w:rFonts w:ascii="Liberation Serif" w:hAnsi="Liberation Serif" w:eastAsia="NSimSun" w:cs="Mangal"/>
      <w:sz w:val="24"/>
      <w:szCs w:val="24"/>
      <w:lang w:val="ru-ru" w:eastAsia="zh-cn" w:bidi="ar-sa"/>
    </w:rPr>
  </w:style>
  <w:style w:type="paragraph" w:styleId="para46" w:customStyle="1">
    <w:name w:val="1 Знак Знак Знак2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47" w:customStyle="1">
    <w:name w:val="Обычный (Web)"/>
    <w:qFormat/>
    <w:basedOn w:val="para0"/>
    <w:rPr>
      <w:sz w:val="24"/>
      <w:szCs w:val="24"/>
    </w:rPr>
  </w:style>
  <w:style w:type="paragraph" w:styleId="para48" w:customStyle="1">
    <w:name w:val="1 Знак Знак Знак1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49" w:customStyle="1">
    <w:name w:val="Нормальный (таблица)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50" w:customStyle="1">
    <w:name w:val="ConsTitle"/>
    <w:qFormat/>
    <w:pPr>
      <w:ind w:right="19772"/>
      <w:suppressAutoHyphens/>
      <w:hyphenationLines w:val="0"/>
      <w:widowControl w:val="0"/>
    </w:pPr>
    <w:rPr>
      <w:rFonts w:ascii="Arial" w:hAnsi="Arial" w:eastAsia="NSimSun" w:cs="Arial"/>
      <w:b/>
      <w:bCs/>
      <w:sz w:val="18"/>
      <w:szCs w:val="18"/>
      <w:lang w:val="ru-ru" w:eastAsia="zh-cn" w:bidi="ar-sa"/>
    </w:rPr>
  </w:style>
  <w:style w:type="paragraph" w:styleId="para51" w:customStyle="1">
    <w:name w:val="Postan"/>
    <w:qFormat/>
    <w:basedOn w:val="para0"/>
    <w:pPr>
      <w:spacing/>
      <w:jc w:val="center"/>
    </w:pPr>
    <w:rPr>
      <w:sz w:val="28"/>
    </w:rPr>
  </w:style>
  <w:style w:type="paragraph" w:styleId="para52">
    <w:name w:val="List Bullet 2"/>
    <w:qFormat/>
    <w:basedOn w:val="para0"/>
    <w:pPr>
      <w:ind w:left="283" w:hanging="283"/>
      <w:spacing/>
      <w:jc w:val="both"/>
    </w:pPr>
    <w:rPr>
      <w:color w:val="000000"/>
      <w:sz w:val="28"/>
      <w:szCs w:val="28"/>
    </w:rPr>
  </w:style>
  <w:style w:type="paragraph" w:styleId="para53" w:customStyle="1">
    <w:name w:val="postan"/>
    <w:qFormat/>
    <w:basedOn w:val="para0"/>
    <w:pPr>
      <w:spacing w:before="94" w:after="94"/>
    </w:pPr>
    <w:rPr>
      <w:rFonts w:ascii="Arial" w:hAnsi="Arial" w:cs="Arial"/>
      <w:color w:val="000000"/>
    </w:rPr>
  </w:style>
  <w:style w:type="paragraph" w:styleId="para54" w:customStyle="1">
    <w:name w:val="Название объекта1"/>
    <w:qFormat/>
    <w:basedOn w:val="para0"/>
    <w:next w:val="para0"/>
    <w:pPr>
      <w:spacing/>
      <w:jc w:val="center"/>
    </w:pPr>
    <w:rPr>
      <w:b/>
    </w:rPr>
  </w:style>
  <w:style w:type="paragraph" w:styleId="para55" w:customStyle="1">
    <w:name w:val="1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56" w:customStyle="1">
    <w:name w:val="1 Знак Знак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57" w:customStyle="1">
    <w:name w:val="ConsNonformat"/>
    <w:qFormat/>
    <w:pPr>
      <w:suppressAutoHyphens/>
      <w:hyphenationLines w:val="0"/>
      <w:widowControl w:val="0"/>
    </w:pPr>
    <w:rPr>
      <w:rFonts w:ascii="Courier New" w:hAnsi="Courier New" w:eastAsia="NSimSun" w:cs="Courier New"/>
      <w:sz w:val="28"/>
      <w:szCs w:val="28"/>
      <w:lang w:val="ru-ru" w:eastAsia="zh-cn" w:bidi="ar-sa"/>
    </w:rPr>
  </w:style>
  <w:style w:type="paragraph" w:styleId="para58" w:customStyle="1">
    <w:name w:val="Содержимое таблицы"/>
    <w:qFormat/>
    <w:basedOn w:val="para0"/>
    <w:pPr>
      <w:suppressAutoHyphens/>
      <w:hyphenationLines w:val="0"/>
      <w:suppressLineNumbers/>
    </w:pPr>
  </w:style>
  <w:style w:type="paragraph" w:styleId="para59" w:customStyle="1">
    <w:name w:val="1 Знак Знак Знак1 Знак Знак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60" w:customStyle="1">
    <w:name w:val="ConsPlusCell"/>
    <w:qFormat/>
    <w:pPr>
      <w:suppressAutoHyphens/>
      <w:hyphenationLines w:val="0"/>
      <w:widowControl w:val="0"/>
    </w:pPr>
    <w:rPr>
      <w:rFonts w:ascii="Calibri" w:hAnsi="Calibri" w:eastAsia="NSimSun" w:cs="Calibri"/>
      <w:sz w:val="22"/>
      <w:szCs w:val="22"/>
      <w:lang w:val="ru-ru" w:eastAsia="zh-cn" w:bidi="ar-sa"/>
    </w:rPr>
  </w:style>
  <w:style w:type="paragraph" w:styleId="para61" w:customStyle="1">
    <w:name w:val="Основной текст 21"/>
    <w:qFormat/>
    <w:basedOn w:val="para0"/>
    <w:pPr>
      <w:spacing w:line="360" w:lineRule="auto"/>
      <w:suppressAutoHyphens/>
      <w:hyphenationLines w:val="0"/>
    </w:pPr>
    <w:rPr>
      <w:sz w:val="28"/>
    </w:rPr>
  </w:style>
  <w:style w:type="paragraph" w:styleId="para62" w:customStyle="1">
    <w:name w:val="Стиль"/>
    <w:qFormat/>
    <w:pPr>
      <w:suppressAutoHyphens/>
      <w:hyphenationLines w:val="0"/>
      <w:widowControl w:val="0"/>
    </w:pPr>
    <w:rPr>
      <w:rFonts w:ascii="Liberation Serif" w:hAnsi="Liberation Serif" w:eastAsia="NSimSun" w:cs="Mangal"/>
      <w:sz w:val="24"/>
      <w:szCs w:val="24"/>
      <w:lang w:val="ru-ru" w:eastAsia="zh-cn" w:bidi="ar-sa"/>
    </w:rPr>
  </w:style>
  <w:style w:type="paragraph" w:styleId="para63" w:customStyle="1">
    <w:name w:val="Знак Знак Знак Знак Знак Знак"/>
    <w:qFormat/>
    <w:basedOn w:val="para0"/>
    <w:pPr>
      <w:ind w:firstLine="709"/>
      <w:spacing w:before="100" w:after="100"/>
      <w:jc w:val="both"/>
    </w:pPr>
    <w:rPr>
      <w:rFonts w:ascii="Tahoma" w:hAnsi="Tahoma" w:cs="Tahoma"/>
      <w:lang w:val="en-us"/>
    </w:rPr>
  </w:style>
  <w:style w:type="paragraph" w:styleId="para64" w:customStyle="1">
    <w:name w:val="Абзац списка1"/>
    <w:qFormat/>
    <w:basedOn w:val="para0"/>
    <w:pPr>
      <w:ind w:left="720"/>
      <w:spacing w:after="200" w:line="276" w:lineRule="auto"/>
    </w:pPr>
    <w:rPr>
      <w:rFonts w:ascii="Calibri" w:hAnsi="Calibri" w:eastAsia="Calibri" w:cs="Calibri"/>
      <w:sz w:val="22"/>
      <w:szCs w:val="22"/>
    </w:rPr>
  </w:style>
  <w:style w:type="paragraph" w:styleId="para65" w:customStyle="1">
    <w:name w:val="WW-Базовый"/>
    <w:qFormat/>
    <w:pPr>
      <w:spacing w:after="200" w:line="276" w:lineRule="auto"/>
      <w:suppressAutoHyphens/>
      <w:hyphenationLines w:val="0"/>
    </w:pPr>
    <w:rPr>
      <w:rFonts w:ascii="Calibri" w:hAnsi="Calibri" w:eastAsia="SimSun;宋体" w:cs="Calibri"/>
      <w:sz w:val="22"/>
      <w:szCs w:val="22"/>
      <w:lang w:val="ru-ru" w:eastAsia="zh-cn" w:bidi="ar-sa"/>
    </w:rPr>
  </w:style>
  <w:style w:type="paragraph" w:styleId="para66" w:customStyle="1">
    <w:name w:val="Прижатый влево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67" w:customStyle="1">
    <w:name w:val="s_1"/>
    <w:qFormat/>
    <w:basedOn w:val="para0"/>
    <w:pPr>
      <w:spacing w:before="100" w:after="100"/>
    </w:pPr>
    <w:rPr>
      <w:sz w:val="24"/>
      <w:szCs w:val="24"/>
    </w:rPr>
  </w:style>
  <w:style w:type="paragraph" w:styleId="para68" w:customStyle="1">
    <w:name w:val="Default"/>
    <w:qFormat/>
    <w:pPr>
      <w:suppressAutoHyphens/>
      <w:hyphenationLines w:val="0"/>
    </w:pPr>
    <w:rPr>
      <w:rFonts w:ascii="Liberation Serif" w:hAnsi="Liberation Serif" w:eastAsia="NSimSun" w:cs="Mangal"/>
      <w:color w:val="000000"/>
      <w:sz w:val="24"/>
      <w:szCs w:val="24"/>
      <w:lang w:val="ru-ru" w:eastAsia="zh-cn" w:bidi="ar-sa"/>
    </w:rPr>
  </w:style>
  <w:style w:type="paragraph" w:styleId="para69" w:customStyle="1">
    <w:name w:val="Внимание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70" w:customStyle="1">
    <w:name w:val="Внимание: криминал!!"/>
    <w:qFormat/>
    <w:basedOn w:val="para69"/>
    <w:next w:val="para0"/>
  </w:style>
  <w:style w:type="paragraph" w:styleId="para71" w:customStyle="1">
    <w:name w:val="Внимание: недобросовестность!"/>
    <w:qFormat/>
    <w:basedOn w:val="para69"/>
    <w:next w:val="para0"/>
  </w:style>
  <w:style w:type="paragraph" w:styleId="para72" w:customStyle="1">
    <w:name w:val="Основное меню (преемственное)"/>
    <w:qFormat/>
    <w:basedOn w:val="para0"/>
    <w:next w:val="para0"/>
    <w:pPr>
      <w:spacing/>
      <w:jc w:val="both"/>
      <w:widowControl w:val="0"/>
    </w:pPr>
    <w:rPr>
      <w:rFonts w:ascii="Verdana" w:hAnsi="Verdana" w:cs="Verdana"/>
      <w:sz w:val="24"/>
      <w:szCs w:val="24"/>
    </w:rPr>
  </w:style>
  <w:style w:type="paragraph" w:styleId="para73" w:customStyle="1">
    <w:name w:val="WW-Заголовок"/>
    <w:qFormat/>
    <w:basedOn w:val="para72"/>
    <w:next w:val="para0"/>
    <w:rPr>
      <w:rFonts w:ascii="Arial" w:hAnsi="Arial" w:cs="Arial"/>
      <w:b/>
      <w:bCs/>
      <w:color w:val="0058a9"/>
      <w:shd w:val="clear" w:fill="f0f0f0"/>
    </w:rPr>
  </w:style>
  <w:style w:type="paragraph" w:styleId="para74" w:customStyle="1">
    <w:name w:val="Заголовок группы контролов"/>
    <w:qFormat/>
    <w:basedOn w:val="para0"/>
    <w:next w:val="para0"/>
    <w:pPr>
      <w:spacing/>
      <w:jc w:val="both"/>
      <w:widowContro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para75" w:customStyle="1">
    <w:name w:val="Заголовок для информации об изменениях"/>
    <w:qFormat/>
    <w:basedOn w:val="para1"/>
    <w:next w:val="para0"/>
    <w:pPr>
      <w:numPr>
        <w:ilvl w:val="0"/>
        <w:numId w:val="0"/>
      </w:numPr>
      <w:ind w:left="0"/>
      <w:spacing w:before="0" w:after="0"/>
      <w:jc w:val="both"/>
      <w:keepNext w:val="0"/>
      <w:widowControl w:val="0"/>
    </w:pPr>
    <w:rPr>
      <w:b w:val="0"/>
      <w:sz w:val="20"/>
      <w:shd w:val="clear" w:fill="ffffff"/>
    </w:rPr>
  </w:style>
  <w:style w:type="paragraph" w:styleId="para76" w:customStyle="1">
    <w:name w:val="Заголовок приложения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77" w:customStyle="1">
    <w:name w:val="Заголовок распахивающейся части диалога"/>
    <w:qFormat/>
    <w:basedOn w:val="para0"/>
    <w:next w:val="para0"/>
    <w:pPr>
      <w:spacing/>
      <w:jc w:val="both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78" w:customStyle="1">
    <w:name w:val="Заголовок статьи"/>
    <w:qFormat/>
    <w:basedOn w:val="para0"/>
    <w:next w:val="para0"/>
    <w:pPr>
      <w:ind w:left="1612" w:hanging="892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79" w:customStyle="1">
    <w:name w:val="Заголовок ЭР (левое окно)"/>
    <w:qFormat/>
    <w:basedOn w:val="para0"/>
    <w:next w:val="para0"/>
    <w:pPr>
      <w:spacing w:before="300" w:after="250"/>
      <w:jc w:val="center"/>
      <w:widowControl w:val="0"/>
    </w:pPr>
    <w:rPr>
      <w:rFonts w:ascii="Arial" w:hAnsi="Arial" w:cs="Arial"/>
      <w:b/>
      <w:bCs/>
      <w:color w:val="26282f"/>
      <w:sz w:val="28"/>
      <w:szCs w:val="28"/>
    </w:rPr>
  </w:style>
  <w:style w:type="paragraph" w:styleId="para80" w:customStyle="1">
    <w:name w:val="Заголовок ЭР (правое окно)"/>
    <w:qFormat/>
    <w:basedOn w:val="para79"/>
    <w:next w:val="para0"/>
    <w:pPr>
      <w:spacing w:before="0" w:after="0"/>
      <w:jc w:val="left"/>
    </w:pPr>
    <w:rPr>
      <w:b w:val="0"/>
      <w:bCs w:val="0"/>
      <w:color w:val="000000"/>
      <w:sz w:val="24"/>
      <w:szCs w:val="24"/>
    </w:rPr>
  </w:style>
  <w:style w:type="paragraph" w:styleId="para81" w:customStyle="1">
    <w:name w:val="Интерактивный заголовок"/>
    <w:qFormat/>
    <w:basedOn w:val="para73"/>
    <w:next w:val="para0"/>
    <w:rPr>
      <w:b w:val="0"/>
      <w:bCs w:val="0"/>
      <w:color w:val="000000"/>
      <w:u w:color="auto" w:val="single"/>
      <w:shd w:val="clear" w:fill="auto"/>
    </w:rPr>
  </w:style>
  <w:style w:type="paragraph" w:styleId="para82" w:customStyle="1">
    <w:name w:val="Текст информации об изменениях"/>
    <w:qFormat/>
    <w:basedOn w:val="para0"/>
    <w:next w:val="para0"/>
    <w:pPr>
      <w:spacing/>
      <w:jc w:val="both"/>
      <w:widowControl w:val="0"/>
    </w:pPr>
    <w:rPr>
      <w:rFonts w:ascii="Arial" w:hAnsi="Arial" w:cs="Arial"/>
      <w:color w:val="353842"/>
    </w:rPr>
  </w:style>
  <w:style w:type="paragraph" w:styleId="para83" w:customStyle="1">
    <w:name w:val="Информация об изменениях"/>
    <w:qFormat/>
    <w:basedOn w:val="para82"/>
    <w:next w:val="para0"/>
    <w:pPr>
      <w:ind w:left="360" w:right="360"/>
      <w:spacing w:before="180"/>
    </w:pPr>
    <w:rPr>
      <w:color w:val="000000"/>
      <w:sz w:val="24"/>
      <w:szCs w:val="24"/>
      <w:shd w:val="clear" w:fill="eaefed"/>
    </w:rPr>
  </w:style>
  <w:style w:type="paragraph" w:styleId="para84" w:customStyle="1">
    <w:name w:val="Текст (справка)"/>
    <w:qFormat/>
    <w:basedOn w:val="para0"/>
    <w:next w:val="para0"/>
    <w:pPr>
      <w:ind w:left="170" w:right="170"/>
      <w:widowControl w:val="0"/>
    </w:pPr>
    <w:rPr>
      <w:rFonts w:ascii="Arial" w:hAnsi="Arial" w:cs="Arial"/>
      <w:sz w:val="24"/>
      <w:szCs w:val="24"/>
    </w:rPr>
  </w:style>
  <w:style w:type="paragraph" w:styleId="para85" w:customStyle="1">
    <w:name w:val="Комментарий"/>
    <w:qFormat/>
    <w:basedOn w:val="para84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86" w:customStyle="1">
    <w:name w:val="Информация об изменениях документа"/>
    <w:qFormat/>
    <w:basedOn w:val="para85"/>
    <w:next w:val="para0"/>
  </w:style>
  <w:style w:type="paragraph" w:styleId="para87" w:customStyle="1">
    <w:name w:val="Текст (лев. подпись)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88" w:customStyle="1">
    <w:name w:val="Колонтитул (левый)"/>
    <w:qFormat/>
    <w:basedOn w:val="para87"/>
    <w:next w:val="para0"/>
    <w:pPr>
      <w:spacing/>
      <w:jc w:val="both"/>
    </w:pPr>
    <w:rPr>
      <w:sz w:val="16"/>
      <w:szCs w:val="16"/>
    </w:rPr>
  </w:style>
  <w:style w:type="paragraph" w:styleId="para89" w:customStyle="1">
    <w:name w:val="Текст (прав. подпись)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90" w:customStyle="1">
    <w:name w:val="Колонтитул (правый)"/>
    <w:qFormat/>
    <w:basedOn w:val="para89"/>
    <w:next w:val="para0"/>
    <w:pPr>
      <w:spacing/>
      <w:jc w:val="both"/>
    </w:pPr>
    <w:rPr>
      <w:sz w:val="16"/>
      <w:szCs w:val="16"/>
    </w:rPr>
  </w:style>
  <w:style w:type="paragraph" w:styleId="para91" w:customStyle="1">
    <w:name w:val="Комментарий пользователя"/>
    <w:qFormat/>
    <w:basedOn w:val="para85"/>
    <w:next w:val="para0"/>
  </w:style>
  <w:style w:type="paragraph" w:styleId="para92" w:customStyle="1">
    <w:name w:val="Куда обратиться?"/>
    <w:qFormat/>
    <w:basedOn w:val="para69"/>
    <w:next w:val="para0"/>
  </w:style>
  <w:style w:type="paragraph" w:styleId="para93" w:customStyle="1">
    <w:name w:val="Моноширинный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94" w:customStyle="1">
    <w:name w:val="Необходимые документы"/>
    <w:qFormat/>
    <w:basedOn w:val="para69"/>
    <w:next w:val="para0"/>
  </w:style>
  <w:style w:type="paragraph" w:styleId="para95" w:customStyle="1">
    <w:name w:val="Объект"/>
    <w:qFormat/>
    <w:basedOn w:val="para0"/>
    <w:next w:val="para0"/>
    <w:pPr>
      <w:spacing/>
      <w:jc w:val="both"/>
      <w:widowControl w:val="0"/>
    </w:pPr>
    <w:rPr>
      <w:sz w:val="26"/>
      <w:szCs w:val="26"/>
    </w:rPr>
  </w:style>
  <w:style w:type="paragraph" w:styleId="para96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97" w:customStyle="1">
    <w:name w:val="Оглавление"/>
    <w:qFormat/>
    <w:basedOn w:val="para96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98" w:customStyle="1">
    <w:name w:val="Переменная часть"/>
    <w:qFormat/>
    <w:basedOn w:val="para72"/>
    <w:next w:val="para0"/>
    <w:rPr>
      <w:rFonts w:ascii="Arial" w:hAnsi="Arial" w:cs="Arial"/>
      <w:sz w:val="20"/>
      <w:szCs w:val="20"/>
    </w:rPr>
  </w:style>
  <w:style w:type="paragraph" w:styleId="para99" w:customStyle="1">
    <w:name w:val="Подвал для информации об изменениях"/>
    <w:qFormat/>
    <w:basedOn w:val="para1"/>
    <w:next w:val="para0"/>
    <w:pPr>
      <w:numPr>
        <w:ilvl w:val="0"/>
        <w:numId w:val="0"/>
      </w:numPr>
      <w:ind w:left="0"/>
      <w:spacing w:before="0" w:after="0"/>
      <w:jc w:val="both"/>
      <w:keepNext w:val="0"/>
      <w:widowControl w:val="0"/>
    </w:pPr>
    <w:rPr>
      <w:b w:val="0"/>
      <w:sz w:val="20"/>
    </w:rPr>
  </w:style>
  <w:style w:type="paragraph" w:styleId="para100" w:customStyle="1">
    <w:name w:val="Подзаголовок для информации об изменениях"/>
    <w:qFormat/>
    <w:basedOn w:val="para82"/>
    <w:next w:val="para0"/>
    <w:rPr>
      <w:b/>
      <w:bCs/>
      <w:sz w:val="24"/>
      <w:szCs w:val="24"/>
    </w:rPr>
  </w:style>
  <w:style w:type="paragraph" w:styleId="para101" w:customStyle="1">
    <w:name w:val="Подчёркнуный текст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102" w:customStyle="1">
    <w:name w:val="Постоянная часть"/>
    <w:qFormat/>
    <w:basedOn w:val="para72"/>
    <w:next w:val="para0"/>
    <w:rPr>
      <w:rFonts w:ascii="Arial" w:hAnsi="Arial" w:cs="Arial"/>
      <w:sz w:val="22"/>
      <w:szCs w:val="22"/>
    </w:rPr>
  </w:style>
  <w:style w:type="paragraph" w:styleId="para103" w:customStyle="1">
    <w:name w:val="Пример."/>
    <w:qFormat/>
    <w:basedOn w:val="para69"/>
    <w:next w:val="para0"/>
  </w:style>
  <w:style w:type="paragraph" w:styleId="para104" w:customStyle="1">
    <w:name w:val="Примечание."/>
    <w:qFormat/>
    <w:basedOn w:val="para69"/>
    <w:next w:val="para0"/>
  </w:style>
  <w:style w:type="paragraph" w:styleId="para105" w:customStyle="1">
    <w:name w:val="Словарная статья"/>
    <w:qFormat/>
    <w:basedOn w:val="para0"/>
    <w:next w:val="para0"/>
    <w:pPr>
      <w:ind w:right="118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106" w:customStyle="1">
    <w:name w:val="Ссылка на официальную публикацию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107" w:customStyle="1">
    <w:name w:val="Текст в таблице"/>
    <w:qFormat/>
    <w:basedOn w:val="para49"/>
    <w:next w:val="para0"/>
    <w:pPr>
      <w:ind w:firstLine="500"/>
    </w:pPr>
  </w:style>
  <w:style w:type="paragraph" w:styleId="para108" w:customStyle="1">
    <w:name w:val="Текст ЭР (см. также)"/>
    <w:qFormat/>
    <w:basedOn w:val="para0"/>
    <w:next w:val="para0"/>
    <w:pPr>
      <w:spacing w:before="200"/>
      <w:widowControl w:val="0"/>
    </w:pPr>
    <w:rPr>
      <w:rFonts w:ascii="Arial" w:hAnsi="Arial" w:cs="Arial"/>
      <w:sz w:val="22"/>
      <w:szCs w:val="22"/>
    </w:rPr>
  </w:style>
  <w:style w:type="paragraph" w:styleId="para109" w:customStyle="1">
    <w:name w:val="Технический комментарий"/>
    <w:qFormat/>
    <w:basedOn w:val="para0"/>
    <w:next w:val="para0"/>
    <w:pPr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0" w:customStyle="1">
    <w:name w:val="Формула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111" w:customStyle="1">
    <w:name w:val="Центрированный (таблица)"/>
    <w:qFormat/>
    <w:basedOn w:val="para49"/>
    <w:next w:val="para0"/>
    <w:pPr>
      <w:spacing/>
      <w:jc w:val="center"/>
    </w:pPr>
  </w:style>
  <w:style w:type="paragraph" w:styleId="para112" w:customStyle="1">
    <w:name w:val="ЭР-содержание (правое окно)"/>
    <w:qFormat/>
    <w:basedOn w:val="para0"/>
    <w:next w:val="para0"/>
    <w:pPr>
      <w:spacing w:before="300"/>
      <w:widowControl w:val="0"/>
    </w:pPr>
    <w:rPr>
      <w:rFonts w:ascii="Arial" w:hAnsi="Arial" w:cs="Arial"/>
      <w:sz w:val="26"/>
      <w:szCs w:val="26"/>
    </w:rPr>
  </w:style>
  <w:style w:type="paragraph" w:styleId="para113" w:customStyle="1">
    <w:name w:val="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114" w:customStyle="1">
    <w:name w:val="consplusnormal"/>
    <w:qFormat/>
    <w:basedOn w:val="para0"/>
    <w:pPr>
      <w:spacing w:before="100" w:after="100"/>
    </w:pPr>
    <w:rPr>
      <w:sz w:val="24"/>
      <w:szCs w:val="24"/>
    </w:rPr>
  </w:style>
  <w:style w:type="paragraph" w:styleId="para115" w:customStyle="1">
    <w:name w:val="section2"/>
    <w:qFormat/>
    <w:basedOn w:val="para0"/>
    <w:pPr>
      <w:ind w:firstLine="225"/>
      <w:spacing w:before="240" w:after="100"/>
    </w:pPr>
    <w:rPr>
      <w:rFonts w:ascii="Verdana" w:hAnsi="Verdana" w:cs="Verdana"/>
      <w:color w:val="000000"/>
      <w:sz w:val="16"/>
      <w:szCs w:val="16"/>
    </w:rPr>
  </w:style>
  <w:style w:type="paragraph" w:styleId="para116" w:customStyle="1">
    <w:name w:val="heading"/>
    <w:qFormat/>
    <w:basedOn w:val="para0"/>
    <w:pPr>
      <w:ind w:firstLine="225"/>
      <w:spacing w:before="240" w:after="100"/>
    </w:pPr>
    <w:rPr>
      <w:rFonts w:ascii="Verdana" w:hAnsi="Verdana" w:cs="Verdana"/>
      <w:color w:val="000000"/>
      <w:sz w:val="16"/>
      <w:szCs w:val="16"/>
    </w:rPr>
  </w:style>
  <w:style w:type="paragraph" w:styleId="para117" w:customStyle="1">
    <w:name w:val="contentheader2cols"/>
    <w:qFormat/>
    <w:basedOn w:val="para0"/>
    <w:pPr>
      <w:ind w:left="351"/>
      <w:spacing w:before="70"/>
    </w:pPr>
    <w:rPr>
      <w:rFonts w:eastAsia="Arial Unicode MS"/>
      <w:b/>
      <w:bCs/>
      <w:color w:val="3560a7"/>
      <w:sz w:val="30"/>
      <w:szCs w:val="30"/>
    </w:rPr>
  </w:style>
  <w:style w:type="paragraph" w:styleId="para118" w:customStyle="1">
    <w:name w:val="Основной текст с отступом 31"/>
    <w:qFormat/>
    <w:basedOn w:val="para0"/>
    <w:pPr>
      <w:ind w:left="283"/>
      <w:spacing w:after="120"/>
    </w:pPr>
    <w:rPr>
      <w:sz w:val="16"/>
      <w:szCs w:val="16"/>
    </w:rPr>
  </w:style>
  <w:style w:type="paragraph" w:styleId="para119" w:customStyle="1">
    <w:name w:val="Основной текст с отступом 21"/>
    <w:qFormat/>
    <w:basedOn w:val="para0"/>
    <w:pPr>
      <w:ind w:firstLine="433"/>
      <w:spacing/>
      <w:jc w:val="both"/>
      <w:tabs defTabSz="720">
        <w:tab w:val="left" w:pos="0" w:leader="none"/>
      </w:tabs>
    </w:pPr>
    <w:rPr>
      <w:sz w:val="24"/>
      <w:szCs w:val="24"/>
    </w:rPr>
  </w:style>
  <w:style w:type="paragraph" w:styleId="para120" w:customStyle="1">
    <w:name w:val="consnormal"/>
    <w:qFormat/>
    <w:basedOn w:val="para0"/>
    <w:pPr>
      <w:spacing w:before="75" w:after="75"/>
    </w:pPr>
    <w:rPr>
      <w:rFonts w:ascii="Arial" w:hAnsi="Arial" w:cs="Arial"/>
      <w:color w:val="000000"/>
    </w:rPr>
  </w:style>
  <w:style w:type="paragraph" w:styleId="para121" w:customStyle="1">
    <w:name w:val="Красная строка1"/>
    <w:qFormat/>
    <w:basedOn w:val="para11"/>
    <w:pPr>
      <w:ind w:firstLine="210"/>
      <w:spacing w:after="120"/>
      <w:jc w:val="left"/>
    </w:pPr>
    <w:rPr>
      <w:szCs w:val="24"/>
    </w:rPr>
  </w:style>
  <w:style w:type="paragraph" w:styleId="para122" w:customStyle="1">
    <w:name w:val="Стиль1"/>
    <w:qFormat/>
    <w:basedOn w:val="para0"/>
    <w:pPr>
      <w:ind w:left="2340" w:hanging="360"/>
      <w:tabs defTabSz="720">
        <w:tab w:val="left" w:pos="1041" w:leader="none"/>
        <w:tab w:val="left" w:pos="2340" w:leader="none"/>
      </w:tabs>
    </w:pPr>
  </w:style>
  <w:style w:type="paragraph" w:styleId="para123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124" w:customStyle="1">
    <w:name w:val="ConsCell"/>
    <w:qFormat/>
    <w:pPr>
      <w:ind w:left="450" w:right="19772" w:hanging="450"/>
      <w:suppressAutoHyphens/>
      <w:hyphenationLines w:val="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125" w:customStyle="1">
    <w:name w:val="Знак Знак Знак Знак"/>
    <w:qFormat/>
    <w:basedOn w:val="para0"/>
    <w:pPr>
      <w:spacing w:before="100" w:after="100"/>
      <w:jc w:val="both"/>
    </w:pPr>
    <w:rPr>
      <w:rFonts w:ascii="Tahoma" w:hAnsi="Tahoma" w:cs="Tahoma"/>
      <w:lang w:val="en-us"/>
    </w:rPr>
  </w:style>
  <w:style w:type="paragraph" w:styleId="para126">
    <w:name w:val="Endnote Text"/>
    <w:qFormat/>
    <w:basedOn w:val="para0"/>
  </w:style>
  <w:style w:type="paragraph" w:styleId="para127" w:customStyle="1">
    <w:name w:val="Схема документа1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</w:rPr>
  </w:style>
  <w:style w:type="paragraph" w:styleId="para128" w:customStyle="1">
    <w:name w:val="Знак Знак Знак Знак2"/>
    <w:qFormat/>
    <w:basedOn w:val="para0"/>
    <w:pPr>
      <w:spacing w:before="100" w:after="100"/>
      <w:jc w:val="both"/>
    </w:pPr>
    <w:rPr>
      <w:rFonts w:ascii="Tahoma" w:hAnsi="Tahoma" w:cs="Tahoma"/>
      <w:lang w:val="en-us"/>
    </w:rPr>
  </w:style>
  <w:style w:type="paragraph" w:styleId="para129" w:customStyle="1">
    <w:name w:val="D Osn text"/>
    <w:qFormat/>
    <w:basedOn w:val="para0"/>
    <w:pPr>
      <w:ind w:firstLine="567"/>
      <w:spacing w:after="120" w:line="336" w:lineRule="auto"/>
      <w:jc w:val="both"/>
    </w:pPr>
    <w:rPr>
      <w:sz w:val="24"/>
    </w:rPr>
  </w:style>
  <w:style w:type="paragraph" w:styleId="para130" w:customStyle="1">
    <w:name w:val="Маркированный список1"/>
    <w:qFormat/>
    <w:basedOn w:val="para121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1" w:customStyle="1">
    <w:name w:val="Знак1"/>
    <w:qFormat/>
    <w:basedOn w:val="para0"/>
    <w:pPr>
      <w:spacing w:before="100" w:after="100"/>
    </w:pPr>
    <w:rPr>
      <w:rFonts w:ascii="Tahoma" w:hAnsi="Tahoma" w:cs="Tahoma"/>
      <w:lang w:val="en-us"/>
    </w:rPr>
  </w:style>
  <w:style w:type="paragraph" w:styleId="para132" w:customStyle="1">
    <w:name w:val="Заголовок таблицы"/>
    <w:qFormat/>
    <w:basedOn w:val="para58"/>
    <w:pPr>
      <w:spacing/>
      <w:jc w:val="center"/>
    </w:pPr>
    <w:rPr>
      <w:b/>
      <w:bCs/>
    </w:rPr>
  </w:style>
  <w:style w:type="paragraph" w:styleId="para133" w:customStyle="1">
    <w:name w:val="Содержимое врезки"/>
    <w:qFormat/>
    <w:basedOn w:val="para0"/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WW8Num4z0"/>
    <w:rPr>
      <w:rFonts w:ascii="Times New Roman" w:hAnsi="Times New Roman" w:cs="Times New Roman"/>
    </w:rPr>
  </w:style>
  <w:style w:type="character" w:styleId="char29" w:customStyle="1">
    <w:name w:val="WW8Num5z0"/>
    <w:rPr>
      <w:rFonts w:ascii="Symbol" w:hAnsi="Symbol" w:eastAsia="Times New Roman" w:cs="Times New Roman"/>
    </w:rPr>
  </w:style>
  <w:style w:type="character" w:styleId="char30" w:customStyle="1">
    <w:name w:val="WW8Num5z1"/>
    <w:rPr>
      <w:rFonts w:ascii="Courier New" w:hAnsi="Courier New" w:cs="Courier New"/>
    </w:rPr>
  </w:style>
  <w:style w:type="character" w:styleId="char31" w:customStyle="1">
    <w:name w:val="WW8Num5z2"/>
    <w:rPr>
      <w:rFonts w:ascii="Wingdings" w:hAnsi="Wingdings" w:cs="Wingdings"/>
    </w:rPr>
  </w:style>
  <w:style w:type="character" w:styleId="char32" w:customStyle="1">
    <w:name w:val="WW8Num5z3"/>
    <w:rPr>
      <w:rFonts w:ascii="Symbol" w:hAnsi="Symbol" w:cs="Symbol"/>
    </w:rPr>
  </w:style>
  <w:style w:type="character" w:styleId="char33" w:customStyle="1">
    <w:name w:val="WW8Num6z0"/>
  </w:style>
  <w:style w:type="character" w:styleId="char34" w:customStyle="1">
    <w:name w:val="WW8Num6z1"/>
  </w:style>
  <w:style w:type="character" w:styleId="char35" w:customStyle="1">
    <w:name w:val="WW8Num6z2"/>
  </w:style>
  <w:style w:type="character" w:styleId="char36" w:customStyle="1">
    <w:name w:val="WW8Num6z3"/>
  </w:style>
  <w:style w:type="character" w:styleId="char37" w:customStyle="1">
    <w:name w:val="WW8Num6z4"/>
  </w:style>
  <w:style w:type="character" w:styleId="char38" w:customStyle="1">
    <w:name w:val="WW8Num6z5"/>
  </w:style>
  <w:style w:type="character" w:styleId="char39" w:customStyle="1">
    <w:name w:val="WW8Num6z6"/>
  </w:style>
  <w:style w:type="character" w:styleId="char40" w:customStyle="1">
    <w:name w:val="WW8Num6z7"/>
  </w:style>
  <w:style w:type="character" w:styleId="char41" w:customStyle="1">
    <w:name w:val="WW8Num6z8"/>
  </w:style>
  <w:style w:type="character" w:styleId="char42" w:customStyle="1">
    <w:name w:val="WW8Num7z0"/>
  </w:style>
  <w:style w:type="character" w:styleId="char43" w:customStyle="1">
    <w:name w:val="Основной шрифт абзаца1"/>
  </w:style>
  <w:style w:type="character" w:styleId="char44" w:customStyle="1">
    <w:name w:val="Заголовок 1 Знак"/>
    <w:rPr>
      <w:rFonts w:ascii="Arial" w:hAnsi="Arial" w:cs="Arial"/>
      <w:b/>
      <w:kern w:val="1"/>
      <w:sz w:val="28"/>
    </w:rPr>
  </w:style>
  <w:style w:type="character" w:styleId="char45" w:customStyle="1">
    <w:name w:val="Заголовок 2 Знак"/>
    <w:rPr>
      <w:rFonts w:ascii="Arial" w:hAnsi="Arial" w:cs="Arial"/>
      <w:b/>
      <w:i/>
      <w:sz w:val="24"/>
    </w:rPr>
  </w:style>
  <w:style w:type="character" w:styleId="char46" w:customStyle="1">
    <w:name w:val="Заголовок 3 Знак"/>
    <w:rPr>
      <w:b/>
      <w:sz w:val="24"/>
    </w:rPr>
  </w:style>
  <w:style w:type="character" w:styleId="char47" w:customStyle="1">
    <w:name w:val="Заголовок 4 Знак"/>
    <w:rPr>
      <w:b/>
    </w:rPr>
  </w:style>
  <w:style w:type="character" w:styleId="char48" w:customStyle="1">
    <w:name w:val="Заголовок 5 Знак"/>
    <w:rPr>
      <w:sz w:val="32"/>
    </w:rPr>
  </w:style>
  <w:style w:type="character" w:styleId="char49" w:customStyle="1">
    <w:name w:val="Заголовок 6 Знак"/>
    <w:rPr>
      <w:b/>
      <w:sz w:val="48"/>
    </w:rPr>
  </w:style>
  <w:style w:type="character" w:styleId="char50" w:customStyle="1">
    <w:name w:val="Заголовок 7 Знак"/>
    <w:rPr>
      <w:sz w:val="24"/>
    </w:rPr>
  </w:style>
  <w:style w:type="character" w:styleId="char51" w:customStyle="1">
    <w:name w:val="Заголовок 8 Знак"/>
    <w:rPr>
      <w:sz w:val="24"/>
    </w:rPr>
  </w:style>
  <w:style w:type="character" w:styleId="char52" w:customStyle="1">
    <w:name w:val="Заголовок 9 Знак"/>
    <w:rPr>
      <w:rFonts w:ascii="Arial" w:hAnsi="Arial" w:cs="Arial"/>
      <w:sz w:val="22"/>
      <w:szCs w:val="22"/>
    </w:rPr>
  </w:style>
  <w:style w:type="character" w:styleId="char53" w:customStyle="1">
    <w:name w:val="Верхний колонтитул Знак"/>
    <w:basedOn w:val="char43"/>
  </w:style>
  <w:style w:type="character" w:styleId="char54" w:customStyle="1">
    <w:name w:val="Нижний колонтитул Знак"/>
    <w:rPr>
      <w:lang w:val="ru-ru" w:bidi="ar-sa"/>
    </w:rPr>
  </w:style>
  <w:style w:type="character" w:styleId="char55">
    <w:name w:val="Page Number"/>
    <w:basedOn w:val="char43"/>
  </w:style>
  <w:style w:type="character" w:styleId="char56" w:customStyle="1">
    <w:name w:val="Основной текст 3 Знак"/>
    <w:rPr>
      <w:sz w:val="24"/>
    </w:rPr>
  </w:style>
  <w:style w:type="character" w:styleId="char57" w:customStyle="1">
    <w:name w:val="Основной текст с отступом Знак"/>
    <w:rPr>
      <w:sz w:val="24"/>
    </w:rPr>
  </w:style>
  <w:style w:type="character" w:styleId="char58" w:customStyle="1">
    <w:name w:val="Основной текст с отступом 2 Знак"/>
    <w:rPr>
      <w:sz w:val="24"/>
    </w:rPr>
  </w:style>
  <w:style w:type="character" w:styleId="char59" w:customStyle="1">
    <w:name w:val="Основной текст Знак2"/>
    <w:rPr>
      <w:sz w:val="24"/>
    </w:rPr>
  </w:style>
  <w:style w:type="character" w:styleId="char60" w:customStyle="1">
    <w:name w:val="Основной текст 2 Знак"/>
    <w:rPr>
      <w:iCs/>
      <w:sz w:val="24"/>
    </w:rPr>
  </w:style>
  <w:style w:type="character" w:styleId="char61" w:customStyle="1">
    <w:name w:val="Текст выноски Знак"/>
    <w:rPr>
      <w:rFonts w:ascii="Tahoma" w:hAnsi="Tahoma" w:cs="Tahoma"/>
      <w:sz w:val="16"/>
      <w:szCs w:val="16"/>
    </w:rPr>
  </w:style>
  <w:style w:type="character" w:styleId="char62" w:customStyle="1">
    <w:name w:val="Текст Знак"/>
    <w:rPr>
      <w:rFonts w:ascii="Courier New" w:hAnsi="Courier New" w:cs="Courier New"/>
    </w:rPr>
  </w:style>
  <w:style w:type="character" w:styleId="char63">
    <w:name w:val="Emphasis"/>
    <w:rPr>
      <w:rFonts w:cs="Times New Roman"/>
      <w:i/>
      <w:iCs/>
    </w:rPr>
  </w:style>
  <w:style w:type="character" w:styleId="char64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65" w:customStyle="1">
    <w:name w:val="Символ сноски"/>
    <w:rPr>
      <w:rFonts w:cs="Times New Roman"/>
      <w:vertAlign w:val="superscript"/>
    </w:rPr>
  </w:style>
  <w:style w:type="character" w:styleId="char66" w:customStyle="1">
    <w:name w:val="Текст сноски Знак1"/>
    <w:rPr>
      <w:lang w:val="ru-ru" w:bidi="ar-sa"/>
    </w:rPr>
  </w:style>
  <w:style w:type="character" w:styleId="char67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6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69" w:customStyle="1">
    <w:name w:val="Название Знак"/>
    <w:rPr>
      <w:sz w:val="28"/>
    </w:rPr>
  </w:style>
  <w:style w:type="character" w:styleId="char70" w:customStyle="1">
    <w:name w:val="Выделение жирным"/>
    <w:rPr>
      <w:b/>
      <w:bCs/>
    </w:rPr>
  </w:style>
  <w:style w:type="character" w:styleId="char71" w:customStyle="1">
    <w:name w:val="Интернет-ссылка"/>
    <w:rPr>
      <w:color w:val="0000ff"/>
      <w:u w:color="auto" w:val="single"/>
    </w:rPr>
  </w:style>
  <w:style w:type="character" w:styleId="char72" w:customStyle="1">
    <w:name w:val="Обычный (Web) Знак"/>
    <w:rPr>
      <w:sz w:val="24"/>
      <w:szCs w:val="24"/>
      <w:lang w:val="ru-ru" w:bidi="ar-sa"/>
    </w:rPr>
  </w:style>
  <w:style w:type="character" w:styleId="char73" w:customStyle="1">
    <w:name w:val="Цветовое выделение"/>
    <w:rPr>
      <w:b/>
      <w:bCs/>
      <w:color w:val="26282f"/>
      <w:sz w:val="26"/>
      <w:szCs w:val="26"/>
    </w:rPr>
  </w:style>
  <w:style w:type="character" w:styleId="char74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75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76" w:customStyle="1">
    <w:name w:val="Основной текст Знак1"/>
    <w:rPr>
      <w:sz w:val="28"/>
      <w:lang w:val="ru-ru" w:bidi="ar-sa"/>
    </w:rPr>
  </w:style>
  <w:style w:type="character" w:styleId="char77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78" w:customStyle="1">
    <w:name w:val=" Знак Знак21"/>
    <w:rPr>
      <w:rFonts w:ascii="AG Souvenir;Times New Roman" w:hAnsi="AG Souvenir;Times New Roman" w:cs="AG Souvenir;Times New Roman"/>
      <w:b/>
      <w:spacing w:val="76" w:percent="157"/>
      <w:sz w:val="28"/>
    </w:rPr>
  </w:style>
  <w:style w:type="character" w:styleId="char79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80" w:customStyle="1">
    <w:name w:val=" Знак Знак9"/>
  </w:style>
  <w:style w:type="character" w:styleId="char81" w:customStyle="1">
    <w:name w:val=" Знак Знак10"/>
  </w:style>
  <w:style w:type="character" w:styleId="char82" w:customStyle="1">
    <w:name w:val="apple-converted-space"/>
    <w:rPr>
      <w:rFonts w:cs="Times New Roman"/>
    </w:rPr>
  </w:style>
  <w:style w:type="character" w:styleId="char83" w:customStyle="1">
    <w:name w:val="Table_Footnote_last Знак1"/>
    <w:rPr>
      <w:lang w:val="ru-ru" w:bidi="ar-sa"/>
    </w:rPr>
  </w:style>
  <w:style w:type="character" w:styleId="char84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85" w:customStyle="1">
    <w:name w:val="Выделение для Базового Поиска"/>
    <w:rPr>
      <w:color w:val="0058a9"/>
      <w:sz w:val="26"/>
    </w:rPr>
  </w:style>
  <w:style w:type="character" w:styleId="char86" w:customStyle="1">
    <w:name w:val="Выделение для Базового Поиска (курсив)"/>
    <w:rPr>
      <w:i/>
      <w:color w:val="0058a9"/>
      <w:sz w:val="26"/>
    </w:rPr>
  </w:style>
  <w:style w:type="character" w:styleId="char87" w:customStyle="1">
    <w:name w:val="Заголовок своего сообщения"/>
    <w:rPr>
      <w:color w:val="26282f"/>
      <w:sz w:val="26"/>
    </w:rPr>
  </w:style>
  <w:style w:type="character" w:styleId="char88" w:customStyle="1">
    <w:name w:val="Заголовок чужого сообщения"/>
    <w:rPr>
      <w:color w:val="ff0000"/>
      <w:sz w:val="26"/>
    </w:rPr>
  </w:style>
  <w:style w:type="character" w:styleId="char89" w:customStyle="1">
    <w:name w:val="Найденные слова"/>
    <w:rPr>
      <w:color w:val="26282f"/>
      <w:sz w:val="26"/>
      <w:shd w:val="clear" w:fill="fff580"/>
    </w:rPr>
  </w:style>
  <w:style w:type="character" w:styleId="char90" w:customStyle="1">
    <w:name w:val="Не вступил в силу"/>
    <w:rPr>
      <w:color w:val="000000"/>
      <w:sz w:val="26"/>
      <w:shd w:val="clear" w:fill="d8ede8"/>
    </w:rPr>
  </w:style>
  <w:style w:type="character" w:styleId="char91" w:customStyle="1">
    <w:name w:val="Опечатки"/>
    <w:rPr>
      <w:color w:val="ff0000"/>
      <w:sz w:val="26"/>
    </w:rPr>
  </w:style>
  <w:style w:type="character" w:styleId="char92" w:customStyle="1">
    <w:name w:val="Продолжение ссылки"/>
  </w:style>
  <w:style w:type="character" w:styleId="char93" w:customStyle="1">
    <w:name w:val="Сравнение редакций"/>
    <w:rPr>
      <w:color w:val="26282f"/>
      <w:sz w:val="26"/>
    </w:rPr>
  </w:style>
  <w:style w:type="character" w:styleId="char94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95" w:customStyle="1">
    <w:name w:val="Сравнение редакций. Удаленный фрагмент"/>
    <w:rPr>
      <w:color w:val="000000"/>
      <w:shd w:val="clear" w:fill="c4c413"/>
    </w:rPr>
  </w:style>
  <w:style w:type="character" w:styleId="char96" w:customStyle="1">
    <w:name w:val="Утратил силу"/>
    <w:rPr>
      <w:strike w:val="1"/>
      <w:color w:val="666600"/>
      <w:sz w:val="26"/>
    </w:rPr>
  </w:style>
  <w:style w:type="character" w:styleId="char97" w:customStyle="1">
    <w:name w:val="WW8Num9z0"/>
    <w:rPr>
      <w:rFonts w:ascii="Symbol" w:hAnsi="Symbol" w:cs="Symbol"/>
      <w:sz w:val="20"/>
    </w:rPr>
  </w:style>
  <w:style w:type="character" w:styleId="char98" w:customStyle="1">
    <w:name w:val="Знак Знак8"/>
    <w:rPr>
      <w:b/>
      <w:i/>
      <w:sz w:val="26"/>
      <w:lang w:val="ru-ru"/>
    </w:rPr>
  </w:style>
  <w:style w:type="character" w:styleId="char99" w:customStyle="1">
    <w:name w:val="Красная строка Знак"/>
    <w:basedOn w:val="char59"/>
  </w:style>
  <w:style w:type="character" w:styleId="char100" w:customStyle="1">
    <w:name w:val=" Знак Знак12"/>
    <w:rPr>
      <w:sz w:val="28"/>
    </w:rPr>
  </w:style>
  <w:style w:type="character" w:styleId="char101" w:customStyle="1">
    <w:name w:val="Текст концевой сноски Знак"/>
    <w:basedOn w:val="char43"/>
  </w:style>
  <w:style w:type="character" w:styleId="char102" w:customStyle="1">
    <w:name w:val="Символ концевой сноски"/>
    <w:rPr>
      <w:rFonts w:cs="Times New Roman"/>
      <w:vertAlign w:val="superscript"/>
    </w:rPr>
  </w:style>
  <w:style w:type="character" w:styleId="char103" w:customStyle="1">
    <w:name w:val="Схема документа Знак"/>
    <w:rPr>
      <w:rFonts w:ascii="Tahoma" w:hAnsi="Tahoma" w:cs="Tahoma"/>
      <w:shd w:val="clear" w:fill="000080"/>
    </w:rPr>
  </w:style>
  <w:style w:type="character" w:styleId="char104" w:customStyle="1">
    <w:name w:val="apple-style-span"/>
  </w:style>
  <w:style w:type="character" w:styleId="char105" w:customStyle="1">
    <w:name w:val="Текст сноски-FN Знак"/>
    <w:rPr>
      <w:lang w:val="ru-ru" w:bidi="ar-sa"/>
    </w:rPr>
  </w:style>
  <w:style w:type="character" w:styleId="char106" w:customStyle="1">
    <w:name w:val=" Знак Знак3"/>
    <w:rPr>
      <w:rFonts w:ascii="AG Souvenir;Times New Roman" w:hAnsi="AG Souvenir;Times New Roman" w:cs="AG Souvenir;Times New Roman"/>
      <w:b/>
      <w:spacing w:val="76" w:percent="157"/>
      <w:sz w:val="28"/>
      <w:lang w:val="ru-ru" w:bidi="ar-sa"/>
    </w:rPr>
  </w:style>
  <w:style w:type="character" w:styleId="char107" w:customStyle="1">
    <w:name w:val=" Знак Знак20"/>
    <w:rPr>
      <w:sz w:val="28"/>
      <w:lang w:val="ru-ru" w:bidi="ar-sa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/>
  <cp:revision>11</cp:revision>
  <cp:lastPrinted>1995-11-21T17:41:00Z</cp:lastPrinted>
  <dcterms:created xsi:type="dcterms:W3CDTF">1995-11-21T17:41:00Z</dcterms:created>
  <dcterms:modified xsi:type="dcterms:W3CDTF">2024-03-15T17:15:06Z</dcterms:modified>
</cp:coreProperties>
</file>