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0C99" w14:textId="77777777" w:rsidR="00E77BEA" w:rsidRDefault="00DD227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ECBF541" wp14:editId="318C8AE4">
            <wp:extent cx="561975" cy="5626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zCr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pv///6////+m////r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HY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rcRect l="-900" t="-810" r="-900" b="-8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820095" w14:textId="77777777" w:rsidR="00E77BEA" w:rsidRDefault="00DD2275">
      <w:pPr>
        <w:keepNext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14:paraId="675D140A" w14:textId="77777777" w:rsidR="00E77BEA" w:rsidRDefault="00DD2275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78D6C182" w14:textId="77777777" w:rsidR="00E77BEA" w:rsidRDefault="00DD2275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14:paraId="61CA9E6C" w14:textId="77777777" w:rsidR="00E77BEA" w:rsidRDefault="00DD22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14:paraId="352C7B5D" w14:textId="77777777" w:rsidR="00E77BEA" w:rsidRDefault="00DD2275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14:paraId="0685685E" w14:textId="77777777" w:rsidR="00E77BEA" w:rsidRDefault="00E77BEA">
      <w:pPr>
        <w:ind w:left="1080" w:right="960"/>
        <w:jc w:val="center"/>
        <w:rPr>
          <w:sz w:val="32"/>
          <w:szCs w:val="32"/>
        </w:rPr>
      </w:pPr>
    </w:p>
    <w:p w14:paraId="47019FDC" w14:textId="77777777" w:rsidR="00E77BEA" w:rsidRDefault="00DD22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14:paraId="245EA03A" w14:textId="77777777" w:rsidR="00E77BEA" w:rsidRDefault="00E77BEA">
      <w:pPr>
        <w:jc w:val="center"/>
        <w:rPr>
          <w:b/>
          <w:bCs/>
          <w:sz w:val="28"/>
          <w:szCs w:val="28"/>
        </w:rPr>
      </w:pPr>
    </w:p>
    <w:p w14:paraId="5D359AB9" w14:textId="531536DB" w:rsidR="00E77BEA" w:rsidRDefault="00DD227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A25E4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  </w:t>
      </w:r>
    </w:p>
    <w:p w14:paraId="6C7D9A40" w14:textId="77777777" w:rsidR="00E77BEA" w:rsidRDefault="00E77BEA">
      <w:pPr>
        <w:jc w:val="both"/>
        <w:rPr>
          <w:sz w:val="22"/>
          <w:szCs w:val="22"/>
        </w:rPr>
      </w:pPr>
    </w:p>
    <w:p w14:paraId="29936A6F" w14:textId="77777777" w:rsidR="00E77BEA" w:rsidRDefault="00E77BEA">
      <w:pPr>
        <w:jc w:val="both"/>
        <w:rPr>
          <w:sz w:val="22"/>
          <w:szCs w:val="22"/>
        </w:rPr>
      </w:pPr>
    </w:p>
    <w:p w14:paraId="1766EE6E" w14:textId="743DF5D2" w:rsidR="00E77BEA" w:rsidRDefault="00DD2275">
      <w:pPr>
        <w:jc w:val="both"/>
      </w:pPr>
      <w:r>
        <w:rPr>
          <w:sz w:val="28"/>
          <w:szCs w:val="28"/>
        </w:rPr>
        <w:t xml:space="preserve">  </w:t>
      </w:r>
      <w:r w:rsidR="005A25E4">
        <w:rPr>
          <w:sz w:val="28"/>
          <w:szCs w:val="28"/>
        </w:rPr>
        <w:t>19</w:t>
      </w:r>
      <w:r>
        <w:rPr>
          <w:sz w:val="28"/>
          <w:szCs w:val="28"/>
        </w:rPr>
        <w:t>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с.Федосеевка</w:t>
      </w:r>
      <w:proofErr w:type="spellEnd"/>
    </w:p>
    <w:p w14:paraId="62D5BE16" w14:textId="77777777" w:rsidR="00E77BEA" w:rsidRDefault="00E77BEA">
      <w:pPr>
        <w:jc w:val="both"/>
        <w:rPr>
          <w:sz w:val="24"/>
          <w:szCs w:val="24"/>
        </w:rPr>
      </w:pPr>
    </w:p>
    <w:tbl>
      <w:tblPr>
        <w:tblW w:w="4933" w:type="dxa"/>
        <w:tblInd w:w="-108" w:type="dxa"/>
        <w:tblLook w:val="0600" w:firstRow="0" w:lastRow="0" w:firstColumn="0" w:lastColumn="0" w:noHBand="1" w:noVBand="1"/>
      </w:tblPr>
      <w:tblGrid>
        <w:gridCol w:w="4933"/>
      </w:tblGrid>
      <w:tr w:rsidR="00E77BEA" w14:paraId="01C537D8" w14:textId="77777777">
        <w:tc>
          <w:tcPr>
            <w:tcW w:w="49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40D0" w14:textId="77777777" w:rsidR="00E77BEA" w:rsidRDefault="00DD2275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 «Развитие территориального общественного самоуправления в муниципальном образовании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Федосеевское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поселение на 2019-2030 годы» за 2023 год</w:t>
            </w:r>
          </w:p>
        </w:tc>
      </w:tr>
    </w:tbl>
    <w:p w14:paraId="05FC0980" w14:textId="77777777" w:rsidR="00E77BEA" w:rsidRDefault="00E77BEA">
      <w:pPr>
        <w:rPr>
          <w:sz w:val="24"/>
          <w:szCs w:val="24"/>
        </w:rPr>
      </w:pPr>
    </w:p>
    <w:p w14:paraId="3105378A" w14:textId="77777777" w:rsidR="00E77BEA" w:rsidRDefault="00E77BEA">
      <w:pPr>
        <w:rPr>
          <w:sz w:val="24"/>
          <w:szCs w:val="24"/>
        </w:rPr>
      </w:pPr>
    </w:p>
    <w:p w14:paraId="303070E8" w14:textId="77777777" w:rsidR="00E77BEA" w:rsidRDefault="00DD2275">
      <w:pPr>
        <w:tabs>
          <w:tab w:val="left" w:pos="3660"/>
          <w:tab w:val="center" w:pos="55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от 10.09.2013 года № 68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поселения», руково</w:t>
      </w:r>
      <w:r>
        <w:rPr>
          <w:sz w:val="28"/>
          <w:szCs w:val="28"/>
        </w:rPr>
        <w:t>дствуясь статьей 33 Устава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4D683F52" w14:textId="77777777" w:rsidR="00E77BEA" w:rsidRDefault="00E77BEA">
      <w:pPr>
        <w:widowControl w:val="0"/>
        <w:ind w:firstLine="709"/>
        <w:jc w:val="both"/>
        <w:rPr>
          <w:bCs/>
          <w:sz w:val="24"/>
          <w:szCs w:val="24"/>
        </w:rPr>
      </w:pPr>
    </w:p>
    <w:p w14:paraId="3352167A" w14:textId="77777777" w:rsidR="00E77BEA" w:rsidRDefault="00DD2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F3514D8" w14:textId="77777777" w:rsidR="00E77BEA" w:rsidRDefault="00E77BEA">
      <w:pPr>
        <w:jc w:val="center"/>
        <w:rPr>
          <w:sz w:val="24"/>
          <w:szCs w:val="24"/>
        </w:rPr>
      </w:pPr>
    </w:p>
    <w:p w14:paraId="626D8A18" w14:textId="77777777" w:rsidR="00E77BEA" w:rsidRDefault="00DD2275">
      <w:pPr>
        <w:jc w:val="both"/>
      </w:pPr>
      <w:r>
        <w:rPr>
          <w:sz w:val="28"/>
          <w:szCs w:val="28"/>
        </w:rPr>
        <w:tab/>
        <w:t xml:space="preserve">1. Утвердить отчет о реализации муниципальной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«Развитие территориального общественного самоуправления в муниц</w:t>
      </w:r>
      <w:r>
        <w:rPr>
          <w:sz w:val="28"/>
          <w:szCs w:val="28"/>
        </w:rPr>
        <w:t>ипальном образовании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на 2019-2030 годы» за 2023 год согласно приложению.</w:t>
      </w:r>
    </w:p>
    <w:p w14:paraId="1F579CA7" w14:textId="77777777" w:rsidR="00E77BEA" w:rsidRDefault="00E77BEA">
      <w:pPr>
        <w:jc w:val="both"/>
        <w:rPr>
          <w:sz w:val="28"/>
          <w:szCs w:val="28"/>
        </w:rPr>
      </w:pPr>
    </w:p>
    <w:p w14:paraId="7F2175A6" w14:textId="77777777" w:rsidR="00E77BEA" w:rsidRDefault="00E77BEA">
      <w:pPr>
        <w:jc w:val="both"/>
        <w:rPr>
          <w:sz w:val="28"/>
          <w:szCs w:val="28"/>
        </w:rPr>
      </w:pPr>
    </w:p>
    <w:p w14:paraId="41AB7058" w14:textId="77777777" w:rsidR="00E77BEA" w:rsidRDefault="00E77BEA">
      <w:pPr>
        <w:jc w:val="both"/>
        <w:rPr>
          <w:sz w:val="28"/>
          <w:szCs w:val="28"/>
        </w:rPr>
      </w:pPr>
    </w:p>
    <w:p w14:paraId="6901B05D" w14:textId="77777777" w:rsidR="00E77BEA" w:rsidRDefault="00DD2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обнародования.</w:t>
      </w:r>
    </w:p>
    <w:p w14:paraId="00D7DC2C" w14:textId="77777777" w:rsidR="00E77BEA" w:rsidRDefault="00DD22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   Контроль за </w:t>
      </w:r>
      <w:proofErr w:type="gramStart"/>
      <w:r>
        <w:rPr>
          <w:sz w:val="28"/>
          <w:szCs w:val="28"/>
        </w:rPr>
        <w:t>выполнением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14:paraId="7426252D" w14:textId="77777777" w:rsidR="00E77BEA" w:rsidRDefault="00E77BEA">
      <w:pPr>
        <w:jc w:val="both"/>
        <w:rPr>
          <w:sz w:val="28"/>
          <w:szCs w:val="28"/>
        </w:rPr>
      </w:pPr>
    </w:p>
    <w:p w14:paraId="766D1B18" w14:textId="77777777" w:rsidR="00E77BEA" w:rsidRDefault="00E77BEA">
      <w:pPr>
        <w:jc w:val="both"/>
        <w:rPr>
          <w:sz w:val="28"/>
          <w:szCs w:val="28"/>
        </w:rPr>
      </w:pPr>
    </w:p>
    <w:p w14:paraId="52B554BD" w14:textId="77777777" w:rsidR="00E77BEA" w:rsidRDefault="00E77BEA">
      <w:pPr>
        <w:jc w:val="both"/>
        <w:rPr>
          <w:sz w:val="28"/>
          <w:szCs w:val="28"/>
        </w:rPr>
      </w:pPr>
    </w:p>
    <w:p w14:paraId="1180BB97" w14:textId="77777777" w:rsidR="00E77BEA" w:rsidRDefault="00DD2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</w:t>
      </w:r>
      <w:r>
        <w:rPr>
          <w:sz w:val="28"/>
          <w:szCs w:val="28"/>
        </w:rPr>
        <w:t xml:space="preserve">а Администрации </w:t>
      </w:r>
    </w:p>
    <w:p w14:paraId="12A95D09" w14:textId="77777777" w:rsidR="00E77BEA" w:rsidRDefault="00DD2275">
      <w:pPr>
        <w:widowControl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Федосеевского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А.Р.Ткаченко</w:t>
      </w:r>
      <w:proofErr w:type="spellEnd"/>
    </w:p>
    <w:p w14:paraId="0662D932" w14:textId="77777777" w:rsidR="00E77BEA" w:rsidRDefault="00E77BEA">
      <w:pPr>
        <w:keepNext/>
        <w:spacing w:before="240" w:after="60" w:line="228" w:lineRule="auto"/>
        <w:ind w:left="5529"/>
        <w:jc w:val="center"/>
      </w:pPr>
    </w:p>
    <w:p w14:paraId="19330C1D" w14:textId="77777777" w:rsidR="00E77BEA" w:rsidRDefault="00DD2275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566469CF" w14:textId="77777777" w:rsidR="00E77BEA" w:rsidRDefault="00DD2275">
      <w:r>
        <w:rPr>
          <w:sz w:val="28"/>
          <w:szCs w:val="28"/>
        </w:rPr>
        <w:t>Ведущий специалист по</w:t>
      </w:r>
    </w:p>
    <w:p w14:paraId="653C09A8" w14:textId="77777777" w:rsidR="00E77BEA" w:rsidRDefault="00DD2275">
      <w:proofErr w:type="gramStart"/>
      <w:r>
        <w:rPr>
          <w:sz w:val="28"/>
          <w:szCs w:val="28"/>
        </w:rPr>
        <w:t xml:space="preserve">вопросам  </w:t>
      </w:r>
      <w:r>
        <w:rPr>
          <w:rFonts w:ascii="Times New Roman CYR" w:hAnsi="Times New Roman CYR" w:cs="Times New Roman CYR"/>
          <w:bCs/>
          <w:kern w:val="1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 хозяйства</w:t>
      </w:r>
    </w:p>
    <w:p w14:paraId="4B4B5B9B" w14:textId="77777777" w:rsidR="00E77BEA" w:rsidRDefault="00E77BEA">
      <w:pPr>
        <w:spacing w:before="240" w:after="60" w:line="228" w:lineRule="auto"/>
        <w:ind w:left="5529"/>
        <w:jc w:val="center"/>
      </w:pPr>
    </w:p>
    <w:p w14:paraId="25062087" w14:textId="77777777" w:rsidR="00E77BEA" w:rsidRDefault="00E77BEA">
      <w:pPr>
        <w:spacing w:before="240" w:after="60" w:line="228" w:lineRule="auto"/>
        <w:ind w:left="5529"/>
        <w:jc w:val="center"/>
      </w:pPr>
    </w:p>
    <w:p w14:paraId="771A9F00" w14:textId="77777777" w:rsidR="00E77BEA" w:rsidRDefault="00E77BEA">
      <w:pPr>
        <w:spacing w:before="240" w:after="60" w:line="228" w:lineRule="auto"/>
        <w:ind w:left="5529"/>
        <w:jc w:val="center"/>
      </w:pPr>
    </w:p>
    <w:p w14:paraId="5352B989" w14:textId="77777777" w:rsidR="00E77BEA" w:rsidRDefault="00E77BEA">
      <w:pPr>
        <w:spacing w:before="240" w:after="60" w:line="228" w:lineRule="auto"/>
        <w:ind w:left="5529"/>
        <w:jc w:val="center"/>
      </w:pPr>
    </w:p>
    <w:p w14:paraId="27A4A466" w14:textId="77777777" w:rsidR="00E77BEA" w:rsidRDefault="00E77BEA">
      <w:pPr>
        <w:spacing w:before="240" w:after="60" w:line="228" w:lineRule="auto"/>
        <w:ind w:left="5529"/>
        <w:jc w:val="center"/>
      </w:pPr>
    </w:p>
    <w:p w14:paraId="7243988C" w14:textId="77777777" w:rsidR="00E77BEA" w:rsidRDefault="00E77BEA">
      <w:pPr>
        <w:spacing w:before="240" w:after="60" w:line="228" w:lineRule="auto"/>
        <w:ind w:left="5529"/>
        <w:jc w:val="center"/>
      </w:pPr>
    </w:p>
    <w:p w14:paraId="2640153E" w14:textId="77777777" w:rsidR="00E77BEA" w:rsidRDefault="00E77BEA">
      <w:pPr>
        <w:spacing w:before="240" w:after="60" w:line="228" w:lineRule="auto"/>
        <w:ind w:left="5529"/>
        <w:jc w:val="center"/>
      </w:pPr>
    </w:p>
    <w:p w14:paraId="037BB209" w14:textId="77777777" w:rsidR="00E77BEA" w:rsidRDefault="00E77BEA">
      <w:pPr>
        <w:spacing w:before="240" w:after="60" w:line="228" w:lineRule="auto"/>
        <w:ind w:left="5529"/>
        <w:jc w:val="center"/>
      </w:pPr>
    </w:p>
    <w:p w14:paraId="3B69B3D3" w14:textId="77777777" w:rsidR="00E77BEA" w:rsidRDefault="00E77BEA">
      <w:pPr>
        <w:spacing w:before="240" w:after="60" w:line="228" w:lineRule="auto"/>
        <w:ind w:left="5529"/>
        <w:jc w:val="center"/>
      </w:pPr>
    </w:p>
    <w:p w14:paraId="6124741A" w14:textId="77777777" w:rsidR="00E77BEA" w:rsidRDefault="00E77BEA">
      <w:pPr>
        <w:spacing w:before="240" w:after="60" w:line="228" w:lineRule="auto"/>
        <w:ind w:left="5529"/>
        <w:jc w:val="center"/>
      </w:pPr>
    </w:p>
    <w:p w14:paraId="4E86EA1A" w14:textId="77777777" w:rsidR="00E77BEA" w:rsidRDefault="00E77BEA">
      <w:pPr>
        <w:spacing w:before="240" w:after="60" w:line="228" w:lineRule="auto"/>
        <w:ind w:left="5529"/>
        <w:jc w:val="center"/>
      </w:pPr>
    </w:p>
    <w:p w14:paraId="28CFCD6D" w14:textId="77777777" w:rsidR="00E77BEA" w:rsidRDefault="00E77BEA">
      <w:pPr>
        <w:spacing w:before="240" w:after="60" w:line="228" w:lineRule="auto"/>
        <w:ind w:left="5529"/>
        <w:jc w:val="center"/>
      </w:pPr>
    </w:p>
    <w:p w14:paraId="47088A3E" w14:textId="77777777" w:rsidR="00E77BEA" w:rsidRDefault="00E77BEA">
      <w:pPr>
        <w:spacing w:before="240" w:after="60" w:line="228" w:lineRule="auto"/>
        <w:ind w:left="5529"/>
        <w:jc w:val="center"/>
      </w:pPr>
    </w:p>
    <w:p w14:paraId="2DAC367B" w14:textId="77777777" w:rsidR="00E77BEA" w:rsidRDefault="00E77BEA">
      <w:pPr>
        <w:spacing w:before="240" w:after="60" w:line="228" w:lineRule="auto"/>
        <w:ind w:left="5529"/>
        <w:jc w:val="center"/>
      </w:pPr>
    </w:p>
    <w:p w14:paraId="42B2CAE0" w14:textId="77777777" w:rsidR="00E77BEA" w:rsidRDefault="00E77BEA">
      <w:pPr>
        <w:spacing w:before="240" w:after="60" w:line="228" w:lineRule="auto"/>
        <w:ind w:left="5529"/>
        <w:jc w:val="center"/>
      </w:pPr>
    </w:p>
    <w:p w14:paraId="601DC412" w14:textId="77777777" w:rsidR="00E77BEA" w:rsidRDefault="00E77BEA">
      <w:pPr>
        <w:spacing w:before="240" w:after="60" w:line="228" w:lineRule="auto"/>
        <w:ind w:left="5529"/>
        <w:jc w:val="center"/>
      </w:pPr>
    </w:p>
    <w:p w14:paraId="70F7D86D" w14:textId="77777777" w:rsidR="00E77BEA" w:rsidRDefault="00E77BEA">
      <w:pPr>
        <w:spacing w:before="240" w:after="60" w:line="228" w:lineRule="auto"/>
        <w:ind w:left="5529"/>
        <w:jc w:val="center"/>
      </w:pPr>
    </w:p>
    <w:p w14:paraId="6F36D165" w14:textId="77777777" w:rsidR="00E77BEA" w:rsidRDefault="00E77BEA">
      <w:pPr>
        <w:spacing w:before="240" w:after="60" w:line="228" w:lineRule="auto"/>
        <w:ind w:left="5529"/>
        <w:jc w:val="center"/>
      </w:pPr>
    </w:p>
    <w:p w14:paraId="250BFD04" w14:textId="77777777" w:rsidR="00E77BEA" w:rsidRDefault="00E77BEA">
      <w:pPr>
        <w:spacing w:before="240" w:after="60" w:line="228" w:lineRule="auto"/>
        <w:ind w:left="5529"/>
        <w:jc w:val="center"/>
      </w:pPr>
    </w:p>
    <w:p w14:paraId="57F63687" w14:textId="3CC83308" w:rsidR="00E77BEA" w:rsidRDefault="00E77BEA">
      <w:pPr>
        <w:spacing w:before="240" w:after="60" w:line="228" w:lineRule="auto"/>
        <w:ind w:left="5529"/>
        <w:jc w:val="center"/>
      </w:pPr>
    </w:p>
    <w:p w14:paraId="675A7DCA" w14:textId="77777777" w:rsidR="0090001D" w:rsidRDefault="0090001D">
      <w:pPr>
        <w:spacing w:before="240" w:after="60" w:line="228" w:lineRule="auto"/>
        <w:ind w:left="5529"/>
        <w:jc w:val="center"/>
      </w:pPr>
    </w:p>
    <w:p w14:paraId="1B96BC1A" w14:textId="77777777" w:rsidR="00E77BEA" w:rsidRDefault="00E77BEA">
      <w:pPr>
        <w:spacing w:before="240" w:after="60" w:line="228" w:lineRule="auto"/>
        <w:ind w:left="5529"/>
        <w:jc w:val="center"/>
      </w:pPr>
    </w:p>
    <w:p w14:paraId="00BAE9DF" w14:textId="77777777" w:rsidR="00E77BEA" w:rsidRDefault="00E77BEA">
      <w:pPr>
        <w:spacing w:before="240" w:after="60" w:line="228" w:lineRule="auto"/>
        <w:ind w:left="5529"/>
        <w:jc w:val="center"/>
      </w:pPr>
    </w:p>
    <w:p w14:paraId="1DAABAE0" w14:textId="77777777" w:rsidR="00E77BEA" w:rsidRDefault="00DD2275">
      <w:pPr>
        <w:spacing w:before="240" w:after="60" w:line="228" w:lineRule="auto"/>
        <w:ind w:left="5529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Приложение</w:t>
      </w:r>
    </w:p>
    <w:p w14:paraId="39CFD2F5" w14:textId="77777777" w:rsidR="00E77BEA" w:rsidRDefault="00DD227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74DCCD17" w14:textId="38BEE50B" w:rsidR="00E77BEA" w:rsidRDefault="00DD2275">
      <w:pPr>
        <w:ind w:left="5529"/>
        <w:jc w:val="center"/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от  </w:t>
      </w:r>
      <w:r w:rsidR="005A25E4">
        <w:rPr>
          <w:sz w:val="28"/>
          <w:szCs w:val="28"/>
        </w:rPr>
        <w:t>19</w:t>
      </w:r>
      <w:r>
        <w:rPr>
          <w:sz w:val="28"/>
          <w:szCs w:val="28"/>
        </w:rPr>
        <w:t>.03.2024 №</w:t>
      </w:r>
      <w:r w:rsidR="005A25E4">
        <w:rPr>
          <w:sz w:val="28"/>
          <w:szCs w:val="28"/>
        </w:rPr>
        <w:t xml:space="preserve"> 23</w:t>
      </w:r>
    </w:p>
    <w:p w14:paraId="55B4E9D5" w14:textId="77777777" w:rsidR="00E77BEA" w:rsidRDefault="00E77BEA">
      <w:pPr>
        <w:widowControl w:val="0"/>
        <w:ind w:left="6237"/>
        <w:jc w:val="center"/>
        <w:rPr>
          <w:bCs/>
          <w:sz w:val="24"/>
          <w:szCs w:val="24"/>
        </w:rPr>
      </w:pPr>
    </w:p>
    <w:p w14:paraId="187B8199" w14:textId="77777777" w:rsidR="00E77BEA" w:rsidRDefault="00DD2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по муниципальной программе</w:t>
      </w:r>
    </w:p>
    <w:p w14:paraId="55278FAA" w14:textId="77777777" w:rsidR="00E77BEA" w:rsidRDefault="00DD2275">
      <w:pPr>
        <w:widowControl w:val="0"/>
        <w:jc w:val="center"/>
      </w:pPr>
      <w:r>
        <w:rPr>
          <w:bCs/>
          <w:sz w:val="28"/>
          <w:szCs w:val="28"/>
        </w:rPr>
        <w:t>«Развитие территориального общественного самоуправления в муниципальном образовании «</w:t>
      </w:r>
      <w:proofErr w:type="spellStart"/>
      <w:r>
        <w:rPr>
          <w:bCs/>
          <w:sz w:val="28"/>
          <w:szCs w:val="28"/>
        </w:rPr>
        <w:t>Федосеевское</w:t>
      </w:r>
      <w:proofErr w:type="spellEnd"/>
      <w:r>
        <w:rPr>
          <w:bCs/>
          <w:sz w:val="28"/>
          <w:szCs w:val="28"/>
        </w:rPr>
        <w:t xml:space="preserve"> сельское поселение» за 2023 год»</w:t>
      </w:r>
    </w:p>
    <w:p w14:paraId="69BF58BA" w14:textId="77777777" w:rsidR="00E77BEA" w:rsidRDefault="00E77BEA">
      <w:pPr>
        <w:widowControl w:val="0"/>
        <w:ind w:firstLine="720"/>
        <w:jc w:val="both"/>
        <w:rPr>
          <w:sz w:val="28"/>
          <w:szCs w:val="28"/>
        </w:rPr>
      </w:pPr>
    </w:p>
    <w:p w14:paraId="6CBBCDF4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территориального общественного самоуправления в м</w:t>
      </w:r>
      <w:r>
        <w:rPr>
          <w:sz w:val="28"/>
          <w:szCs w:val="28"/>
        </w:rPr>
        <w:t>униципальном образовании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на 2019-2030 годы», утвержденная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от 18.01.2019 № 4, является инструментом развития и совершенствования деят</w:t>
      </w:r>
      <w:r>
        <w:rPr>
          <w:sz w:val="28"/>
          <w:szCs w:val="28"/>
        </w:rPr>
        <w:t>ельности территориального общественного самоуправления в муниципальном образовании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7BD9098A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14:paraId="504FF5BB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</w:t>
      </w:r>
      <w:r>
        <w:rPr>
          <w:sz w:val="28"/>
          <w:szCs w:val="28"/>
        </w:rPr>
        <w:t>ества и уровня взаимодействия органов местного самоуправления с населением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через </w:t>
      </w:r>
      <w:proofErr w:type="gramStart"/>
      <w:r>
        <w:rPr>
          <w:sz w:val="28"/>
          <w:szCs w:val="28"/>
        </w:rPr>
        <w:t>органы  ТОС</w:t>
      </w:r>
      <w:proofErr w:type="gramEnd"/>
      <w:r>
        <w:rPr>
          <w:sz w:val="28"/>
          <w:szCs w:val="28"/>
        </w:rPr>
        <w:t>;</w:t>
      </w:r>
    </w:p>
    <w:p w14:paraId="2692F7DA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взаимодействия ТОС с некоммерческими организациями, представителями малого и среднег</w:t>
      </w:r>
      <w:r>
        <w:rPr>
          <w:sz w:val="28"/>
          <w:szCs w:val="28"/>
        </w:rPr>
        <w:t>о бизнеса (привлечение к участию в конкурсных и иных мероприятиях);</w:t>
      </w:r>
    </w:p>
    <w:p w14:paraId="6F3B35C4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4D8A9CA9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культурной, оздоровительной и спортивной работы с населе</w:t>
      </w:r>
      <w:r>
        <w:rPr>
          <w:sz w:val="28"/>
          <w:szCs w:val="28"/>
        </w:rPr>
        <w:t>нием города, создание новых спортивных секций, клубов по интересам, творческих коллективов;</w:t>
      </w:r>
    </w:p>
    <w:p w14:paraId="59A8CDFE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и повышение качества проводимых при участии ТОС мероприятий по благоустройству сельских территорий.</w:t>
      </w:r>
    </w:p>
    <w:p w14:paraId="3BF377DE" w14:textId="77777777" w:rsidR="00E77BEA" w:rsidRDefault="00DD2275">
      <w:pPr>
        <w:ind w:firstLine="708"/>
        <w:jc w:val="both"/>
      </w:pPr>
      <w:r>
        <w:rPr>
          <w:sz w:val="28"/>
          <w:szCs w:val="28"/>
        </w:rPr>
        <w:t>Из 3 целевых показателей муниципальной про</w:t>
      </w:r>
      <w:r>
        <w:rPr>
          <w:sz w:val="28"/>
          <w:szCs w:val="28"/>
        </w:rPr>
        <w:t>граммы, достижение которых запланировано на 2023 год, все показатели достигнуты.</w:t>
      </w:r>
    </w:p>
    <w:p w14:paraId="064A5D63" w14:textId="77777777" w:rsidR="00E77BEA" w:rsidRDefault="00DD2275">
      <w:pPr>
        <w:ind w:firstLine="708"/>
        <w:jc w:val="both"/>
      </w:pPr>
      <w:r>
        <w:rPr>
          <w:sz w:val="28"/>
          <w:szCs w:val="28"/>
        </w:rPr>
        <w:t>Сведения о достижении значений целевых показателей (индикаторов) муниципальной программы за 2023 год</w:t>
      </w:r>
    </w:p>
    <w:p w14:paraId="6DED5B5B" w14:textId="77777777" w:rsidR="00E77BEA" w:rsidRDefault="00E77BEA">
      <w:pPr>
        <w:ind w:firstLine="708"/>
        <w:jc w:val="both"/>
      </w:pPr>
    </w:p>
    <w:p w14:paraId="45D69B55" w14:textId="77777777" w:rsidR="00E77BEA" w:rsidRDefault="00E77BEA">
      <w:pPr>
        <w:widowControl w:val="0"/>
        <w:ind w:firstLine="708"/>
        <w:jc w:val="both"/>
        <w:rPr>
          <w:sz w:val="28"/>
        </w:rPr>
      </w:pPr>
    </w:p>
    <w:p w14:paraId="5511EDA9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2BD747CF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7CEA9AC0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4F3FADB0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58F70F2E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190E342D" w14:textId="77777777" w:rsidR="00E77BEA" w:rsidRDefault="00E77BEA">
      <w:pPr>
        <w:sectPr w:rsidR="00E77B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50F45B5E" w14:textId="77777777" w:rsidR="00E77BEA" w:rsidRDefault="00DD227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1</w:t>
      </w:r>
    </w:p>
    <w:p w14:paraId="496207C1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tbl>
      <w:tblPr>
        <w:tblW w:w="14575" w:type="dxa"/>
        <w:tblInd w:w="-5" w:type="dxa"/>
        <w:tblLook w:val="0600" w:firstRow="0" w:lastRow="0" w:firstColumn="0" w:lastColumn="0" w:noHBand="1" w:noVBand="1"/>
      </w:tblPr>
      <w:tblGrid>
        <w:gridCol w:w="817"/>
        <w:gridCol w:w="2534"/>
        <w:gridCol w:w="2034"/>
        <w:gridCol w:w="789"/>
        <w:gridCol w:w="1730"/>
        <w:gridCol w:w="1963"/>
        <w:gridCol w:w="4708"/>
      </w:tblGrid>
      <w:tr w:rsidR="00E77BEA" w14:paraId="6E543329" w14:textId="77777777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5273" w14:textId="77777777" w:rsidR="00E77BEA" w:rsidRDefault="00DD2275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EFB9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(наименование)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8644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148FB46D" w14:textId="77777777" w:rsidR="00E77BEA" w:rsidRDefault="00DD227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6547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10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7BEA" w14:paraId="3B41CD83" w14:textId="77777777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9FE3" w14:textId="77777777" w:rsidR="00E77BEA" w:rsidRDefault="00E77BEA"/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81D6" w14:textId="77777777" w:rsidR="00E77BEA" w:rsidRDefault="00E77BEA"/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B554" w14:textId="77777777" w:rsidR="00E77BEA" w:rsidRDefault="00E77BEA"/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0F09" w14:textId="77777777" w:rsidR="00E77BEA" w:rsidRDefault="00DD2275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BCF6" w14:textId="53E2C127" w:rsidR="00E77BEA" w:rsidRDefault="00DD2275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A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0A67" w14:textId="77777777" w:rsidR="00E77BEA" w:rsidRDefault="00E77BEA">
            <w:pPr>
              <w:rPr>
                <w:sz w:val="28"/>
                <w:szCs w:val="28"/>
              </w:rPr>
            </w:pPr>
          </w:p>
        </w:tc>
      </w:tr>
      <w:tr w:rsidR="00E77BEA" w14:paraId="3F277516" w14:textId="77777777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E7FD" w14:textId="77777777" w:rsidR="00E77BEA" w:rsidRDefault="00E77BEA"/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C71A" w14:textId="77777777" w:rsidR="00E77BEA" w:rsidRDefault="00E77BEA"/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0364" w14:textId="77777777" w:rsidR="00E77BEA" w:rsidRDefault="00E77BEA"/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F016" w14:textId="77777777" w:rsidR="00E77BEA" w:rsidRDefault="00E77BE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7741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A471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8D38" w14:textId="77777777" w:rsidR="00E77BEA" w:rsidRDefault="00E77BEA"/>
        </w:tc>
      </w:tr>
      <w:tr w:rsidR="00E77BEA" w14:paraId="6BE68ED8" w14:textId="7777777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9B5D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3ED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81D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F6BD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7E3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B761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F54F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7BEA" w14:paraId="15A550ED" w14:textId="77777777">
        <w:tc>
          <w:tcPr>
            <w:tcW w:w="14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E8B0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территориального общественного самоуправления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2019-2030 годы»</w:t>
            </w:r>
          </w:p>
        </w:tc>
      </w:tr>
      <w:tr w:rsidR="00E77BEA" w14:paraId="54B1ED14" w14:textId="7777777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554A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AC68" w14:textId="77777777" w:rsidR="00E77BEA" w:rsidRDefault="00DD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организованных на территории сельского </w:t>
            </w:r>
            <w:r>
              <w:rPr>
                <w:sz w:val="28"/>
                <w:szCs w:val="28"/>
              </w:rPr>
              <w:t>поселения (</w:t>
            </w:r>
            <w:proofErr w:type="gramStart"/>
            <w:r>
              <w:rPr>
                <w:sz w:val="28"/>
                <w:szCs w:val="28"/>
              </w:rPr>
              <w:t>по  месту</w:t>
            </w:r>
            <w:proofErr w:type="gramEnd"/>
            <w:r>
              <w:rPr>
                <w:sz w:val="28"/>
                <w:szCs w:val="28"/>
              </w:rPr>
              <w:t xml:space="preserve"> жительства) уличных комитетов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F848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E595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4FAF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BC27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D3E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7BEA" w14:paraId="197F7FD8" w14:textId="7777777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FFE4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AFAE" w14:textId="77777777" w:rsidR="00E77BEA" w:rsidRDefault="00DD2275">
            <w:pPr>
              <w:tabs>
                <w:tab w:val="left" w:pos="2520"/>
              </w:tabs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активного населения в решении проблем поселения (от общей численности </w:t>
            </w:r>
            <w:r>
              <w:rPr>
                <w:sz w:val="28"/>
                <w:szCs w:val="28"/>
              </w:rPr>
              <w:lastRenderedPageBreak/>
              <w:t>населения поселения)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AEF5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B383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F82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6CAD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0981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7BEA" w14:paraId="712FD3DF" w14:textId="7777777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D1C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4B7E" w14:textId="77777777" w:rsidR="00E77BEA" w:rsidRDefault="00DD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proofErr w:type="gramStart"/>
            <w:r>
              <w:rPr>
                <w:sz w:val="28"/>
                <w:szCs w:val="28"/>
              </w:rPr>
              <w:t>количества  мероприятий</w:t>
            </w:r>
            <w:proofErr w:type="gramEnd"/>
            <w:r>
              <w:rPr>
                <w:sz w:val="28"/>
                <w:szCs w:val="28"/>
              </w:rPr>
              <w:t xml:space="preserve">, проведенных ТОС </w:t>
            </w:r>
            <w:r>
              <w:rPr>
                <w:sz w:val="28"/>
                <w:szCs w:val="28"/>
              </w:rPr>
              <w:t>совместно с другими структурами поселения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DEF7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7A6E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997D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2DD9" w14:textId="77777777" w:rsidR="00E77BEA" w:rsidRDefault="00DD227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A4B6" w14:textId="77777777" w:rsidR="00E77BEA" w:rsidRDefault="00DD227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52E018A8" w14:textId="77777777" w:rsidR="00E77BEA" w:rsidRDefault="00E77BEA">
      <w:pPr>
        <w:sectPr w:rsidR="00E77BEA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76" w:right="1134" w:bottom="1701" w:left="1134" w:header="720" w:footer="720" w:gutter="0"/>
          <w:cols w:space="720"/>
          <w:titlePg/>
        </w:sectPr>
      </w:pPr>
    </w:p>
    <w:p w14:paraId="7A1ECE9A" w14:textId="77777777" w:rsidR="00E77BEA" w:rsidRDefault="00DD227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Значение показателей (индикаторов) таблицы №1</w:t>
      </w:r>
    </w:p>
    <w:p w14:paraId="0AE8E787" w14:textId="77777777" w:rsidR="00E77BEA" w:rsidRDefault="00E77BEA">
      <w:pPr>
        <w:widowControl w:val="0"/>
        <w:jc w:val="center"/>
        <w:rPr>
          <w:b/>
          <w:sz w:val="28"/>
          <w:szCs w:val="28"/>
          <w:lang w:eastAsia="ru-RU"/>
        </w:rPr>
      </w:pPr>
    </w:p>
    <w:p w14:paraId="2406EA01" w14:textId="77777777" w:rsidR="00E77BEA" w:rsidRDefault="00DD2275">
      <w:pPr>
        <w:pStyle w:val="15"/>
        <w:widowControl w:val="0"/>
        <w:spacing w:after="0"/>
        <w:ind w:left="-142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1.Увеличение численности активного населения в решении проблем поселения (от общей численности </w:t>
      </w:r>
      <w:r>
        <w:rPr>
          <w:sz w:val="28"/>
          <w:szCs w:val="28"/>
          <w:lang w:eastAsia="ru-RU"/>
        </w:rPr>
        <w:t>населения поселения) рассчитывается по формуле</w:t>
      </w:r>
    </w:p>
    <w:p w14:paraId="384BF88A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558A873F" w14:textId="77777777" w:rsidR="00E77BEA" w:rsidRDefault="00DD2275">
      <w:pPr>
        <w:widowControl w:val="0"/>
        <w:jc w:val="center"/>
      </w:pPr>
      <w:r>
        <w:rPr>
          <w:sz w:val="28"/>
          <w:szCs w:val="28"/>
          <w:lang w:eastAsia="ru-RU"/>
        </w:rPr>
        <w:t>ПА=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КМ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rPr>
          <w:sz w:val="28"/>
          <w:szCs w:val="28"/>
          <w:lang w:eastAsia="ru-RU"/>
        </w:rPr>
        <w:t>х100%, где</w:t>
      </w:r>
    </w:p>
    <w:p w14:paraId="3E734FCF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68C97C75" w14:textId="77777777" w:rsidR="00E77BEA" w:rsidRDefault="00DD22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 -повышение активности населения муниципального образования «</w:t>
      </w:r>
      <w:proofErr w:type="spellStart"/>
      <w:r>
        <w:rPr>
          <w:sz w:val="28"/>
          <w:szCs w:val="28"/>
          <w:lang w:eastAsia="ru-RU"/>
        </w:rPr>
        <w:t>Федосеевское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в деятельности ТОС населения;</w:t>
      </w:r>
    </w:p>
    <w:p w14:paraId="14B8808E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05287838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>КМ- количество социально-значимых мероприятий, проводимых актив</w:t>
      </w:r>
      <w:r>
        <w:rPr>
          <w:sz w:val="28"/>
          <w:szCs w:val="28"/>
          <w:lang w:eastAsia="ru-RU"/>
        </w:rPr>
        <w:t>ами ТОС на территории МО «</w:t>
      </w:r>
      <w:proofErr w:type="spellStart"/>
      <w:r>
        <w:rPr>
          <w:sz w:val="28"/>
          <w:szCs w:val="28"/>
          <w:lang w:eastAsia="ru-RU"/>
        </w:rPr>
        <w:t>Федосеевское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(в 2023 году-</w:t>
      </w:r>
      <w:proofErr w:type="gramStart"/>
      <w:r>
        <w:rPr>
          <w:sz w:val="28"/>
          <w:szCs w:val="28"/>
          <w:lang w:eastAsia="ru-RU"/>
        </w:rPr>
        <w:t>3 ;</w:t>
      </w:r>
      <w:proofErr w:type="gramEnd"/>
    </w:p>
    <w:p w14:paraId="7C98AB65" w14:textId="77777777" w:rsidR="00E77BEA" w:rsidRDefault="00E77BEA">
      <w:pPr>
        <w:widowControl w:val="0"/>
        <w:ind w:left="709"/>
        <w:jc w:val="both"/>
        <w:rPr>
          <w:sz w:val="28"/>
          <w:szCs w:val="28"/>
          <w:lang w:eastAsia="ru-RU"/>
        </w:rPr>
      </w:pPr>
    </w:p>
    <w:p w14:paraId="07F44498" w14:textId="77777777" w:rsidR="00E77BEA" w:rsidRDefault="00DD22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 – общее количество всех мероприятий, проводимых активами ТОС на территории МО «</w:t>
      </w:r>
      <w:proofErr w:type="spellStart"/>
      <w:r>
        <w:rPr>
          <w:sz w:val="28"/>
          <w:szCs w:val="28"/>
          <w:lang w:eastAsia="ru-RU"/>
        </w:rPr>
        <w:t>Федосеевское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(ежемесячные мероприятия с населением-10, общих </w:t>
      </w:r>
      <w:r>
        <w:rPr>
          <w:sz w:val="28"/>
          <w:szCs w:val="28"/>
          <w:lang w:eastAsia="ru-RU"/>
        </w:rPr>
        <w:t>собраний-4, акций по наведению чистоты-6, итого-20)</w:t>
      </w:r>
    </w:p>
    <w:p w14:paraId="40F83B48" w14:textId="77777777" w:rsidR="00E77BEA" w:rsidRDefault="00E77BEA">
      <w:pPr>
        <w:widowControl w:val="0"/>
        <w:ind w:left="709"/>
        <w:jc w:val="both"/>
        <w:rPr>
          <w:sz w:val="28"/>
          <w:szCs w:val="28"/>
          <w:lang w:eastAsia="ru-RU"/>
        </w:rPr>
      </w:pPr>
    </w:p>
    <w:p w14:paraId="0E071E9D" w14:textId="77777777" w:rsidR="00E77BEA" w:rsidRDefault="00DD2275">
      <w:pPr>
        <w:widowControl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ПА= (3:20) х 100%= 15%</w:t>
      </w:r>
    </w:p>
    <w:p w14:paraId="422E1E43" w14:textId="77777777" w:rsidR="00E77BEA" w:rsidRDefault="00E77BEA">
      <w:pPr>
        <w:widowControl w:val="0"/>
        <w:ind w:left="709"/>
        <w:jc w:val="both"/>
        <w:rPr>
          <w:sz w:val="28"/>
          <w:szCs w:val="28"/>
          <w:lang w:eastAsia="ru-RU"/>
        </w:rPr>
      </w:pPr>
    </w:p>
    <w:p w14:paraId="7E4BD723" w14:textId="77777777" w:rsidR="00E77BEA" w:rsidRDefault="00DD2275">
      <w:pPr>
        <w:pStyle w:val="15"/>
        <w:widowControl w:val="0"/>
        <w:spacing w:after="0"/>
        <w:ind w:left="-142" w:right="2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2.Рост </w:t>
      </w:r>
      <w:proofErr w:type="gramStart"/>
      <w:r>
        <w:rPr>
          <w:sz w:val="28"/>
          <w:szCs w:val="28"/>
          <w:lang w:eastAsia="ru-RU"/>
        </w:rPr>
        <w:t>количества  мероприятий</w:t>
      </w:r>
      <w:proofErr w:type="gramEnd"/>
      <w:r>
        <w:rPr>
          <w:sz w:val="28"/>
          <w:szCs w:val="28"/>
          <w:lang w:eastAsia="ru-RU"/>
        </w:rPr>
        <w:t>, проведенных ТОС совместно с другими структурами поселения  по вопросам ЖКХ, по вопросам правил благоустройства для участия в конкурсных программах</w:t>
      </w:r>
      <w:r>
        <w:rPr>
          <w:sz w:val="28"/>
          <w:szCs w:val="28"/>
          <w:lang w:eastAsia="ru-RU"/>
        </w:rPr>
        <w:t>» рассчитывается по формуле</w:t>
      </w:r>
    </w:p>
    <w:p w14:paraId="3E896203" w14:textId="77777777" w:rsidR="00E77BEA" w:rsidRDefault="00E77BEA">
      <w:pPr>
        <w:widowControl w:val="0"/>
        <w:ind w:left="-426" w:right="205"/>
        <w:jc w:val="both"/>
        <w:rPr>
          <w:sz w:val="28"/>
          <w:szCs w:val="28"/>
          <w:lang w:eastAsia="ru-RU"/>
        </w:rPr>
      </w:pPr>
    </w:p>
    <w:p w14:paraId="3781D027" w14:textId="77777777" w:rsidR="00E77BEA" w:rsidRDefault="00DD2275">
      <w:pPr>
        <w:widowControl w:val="0"/>
        <w:jc w:val="center"/>
      </w:pPr>
      <w:r>
        <w:rPr>
          <w:sz w:val="28"/>
          <w:szCs w:val="28"/>
          <w:lang w:eastAsia="ru-RU"/>
        </w:rPr>
        <w:t xml:space="preserve">РК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ВБ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rPr>
          <w:sz w:val="28"/>
          <w:szCs w:val="28"/>
          <w:lang w:eastAsia="ru-RU"/>
        </w:rPr>
        <w:t>х100%, где</w:t>
      </w:r>
    </w:p>
    <w:p w14:paraId="0A1B3174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5044D4FB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 xml:space="preserve">РК - рост </w:t>
      </w:r>
      <w:proofErr w:type="gramStart"/>
      <w:r>
        <w:rPr>
          <w:sz w:val="28"/>
          <w:szCs w:val="28"/>
          <w:lang w:eastAsia="ru-RU"/>
        </w:rPr>
        <w:t>количества  мероприятий</w:t>
      </w:r>
      <w:proofErr w:type="gramEnd"/>
      <w:r>
        <w:rPr>
          <w:sz w:val="28"/>
          <w:szCs w:val="28"/>
          <w:lang w:eastAsia="ru-RU"/>
        </w:rPr>
        <w:t>, проведенных ТОС совместно с другими структурами поселения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по вопросам ЖКХ, по вопросам правил благоустройства для участия в конкурсных программах</w:t>
      </w:r>
    </w:p>
    <w:p w14:paraId="7BAB709B" w14:textId="77777777" w:rsidR="00E77BEA" w:rsidRDefault="00E77BEA">
      <w:pPr>
        <w:widowControl w:val="0"/>
        <w:tabs>
          <w:tab w:val="left" w:pos="12960"/>
        </w:tabs>
        <w:jc w:val="both"/>
        <w:rPr>
          <w:sz w:val="28"/>
          <w:szCs w:val="28"/>
          <w:lang w:eastAsia="ru-RU"/>
        </w:rPr>
      </w:pPr>
    </w:p>
    <w:p w14:paraId="7B0BD8D3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 xml:space="preserve">ВБ – количество мероприятий, проведенных ТОС совместно с другими структурами </w:t>
      </w:r>
      <w:proofErr w:type="gramStart"/>
      <w:r>
        <w:rPr>
          <w:sz w:val="28"/>
          <w:szCs w:val="28"/>
          <w:lang w:eastAsia="ru-RU"/>
        </w:rPr>
        <w:t>поселения  по</w:t>
      </w:r>
      <w:proofErr w:type="gramEnd"/>
      <w:r>
        <w:rPr>
          <w:sz w:val="28"/>
          <w:szCs w:val="28"/>
          <w:lang w:eastAsia="ru-RU"/>
        </w:rPr>
        <w:t xml:space="preserve"> вопросам ЖКХ, по вопросам правил благоустройства для участия в конкурсных п</w:t>
      </w:r>
      <w:r>
        <w:rPr>
          <w:sz w:val="28"/>
          <w:szCs w:val="28"/>
          <w:lang w:eastAsia="ru-RU"/>
        </w:rPr>
        <w:t>рограммах (в 2022 году-1);</w:t>
      </w:r>
    </w:p>
    <w:p w14:paraId="108A13DC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1C28A67B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>М- общее число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мероприятий, проведенных ТОС</w:t>
      </w:r>
      <w:r>
        <w:rPr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( в</w:t>
      </w:r>
      <w:proofErr w:type="gramEnd"/>
      <w:r>
        <w:rPr>
          <w:sz w:val="28"/>
          <w:szCs w:val="28"/>
          <w:lang w:eastAsia="ru-RU"/>
        </w:rPr>
        <w:t xml:space="preserve"> 2023году- 20);</w:t>
      </w:r>
    </w:p>
    <w:p w14:paraId="5E878211" w14:textId="77777777" w:rsidR="00E77BEA" w:rsidRDefault="00E77BEA">
      <w:pPr>
        <w:widowControl w:val="0"/>
        <w:ind w:left="1134"/>
        <w:jc w:val="both"/>
        <w:rPr>
          <w:sz w:val="28"/>
          <w:szCs w:val="28"/>
          <w:lang w:eastAsia="ru-RU"/>
        </w:rPr>
      </w:pPr>
    </w:p>
    <w:p w14:paraId="0F95A7A9" w14:textId="77777777" w:rsidR="00E77BEA" w:rsidRDefault="00DD227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КС= (1:20) х 100%= 5%</w:t>
      </w:r>
    </w:p>
    <w:p w14:paraId="7B4DBDEE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707C54DC" w14:textId="77777777" w:rsidR="00E77BEA" w:rsidRDefault="00DD22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3.Увеличение количества организованных на территории сельского поселения (</w:t>
      </w:r>
      <w:proofErr w:type="gramStart"/>
      <w:r>
        <w:rPr>
          <w:sz w:val="28"/>
          <w:szCs w:val="28"/>
          <w:lang w:eastAsia="ru-RU"/>
        </w:rPr>
        <w:t>по  месту</w:t>
      </w:r>
      <w:proofErr w:type="gramEnd"/>
      <w:r>
        <w:rPr>
          <w:sz w:val="28"/>
          <w:szCs w:val="28"/>
          <w:lang w:eastAsia="ru-RU"/>
        </w:rPr>
        <w:t xml:space="preserve"> жительства) уличных комитетов  рассчитывается по формуле</w:t>
      </w:r>
    </w:p>
    <w:p w14:paraId="6CD0706F" w14:textId="77777777" w:rsidR="00E77BEA" w:rsidRDefault="00E77BEA">
      <w:pPr>
        <w:widowControl w:val="0"/>
        <w:ind w:left="-142" w:right="205"/>
        <w:jc w:val="both"/>
        <w:rPr>
          <w:sz w:val="28"/>
          <w:szCs w:val="28"/>
          <w:lang w:eastAsia="ru-RU"/>
        </w:rPr>
      </w:pPr>
    </w:p>
    <w:p w14:paraId="13763D8D" w14:textId="77777777" w:rsidR="00E77BEA" w:rsidRDefault="00DD2275">
      <w:pPr>
        <w:widowControl w:val="0"/>
        <w:jc w:val="center"/>
      </w:pPr>
      <w:r>
        <w:rPr>
          <w:sz w:val="28"/>
          <w:szCs w:val="28"/>
          <w:lang w:eastAsia="ru-RU"/>
        </w:rPr>
        <w:t>УК=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КА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rPr>
          <w:sz w:val="28"/>
          <w:szCs w:val="28"/>
          <w:lang w:eastAsia="ru-RU"/>
        </w:rPr>
        <w:t>х100%, где</w:t>
      </w:r>
    </w:p>
    <w:p w14:paraId="3A23FB00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1161125C" w14:textId="77777777" w:rsidR="00E77BEA" w:rsidRDefault="00DD22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УК- </w:t>
      </w:r>
      <w:proofErr w:type="gramStart"/>
      <w:r>
        <w:rPr>
          <w:sz w:val="28"/>
          <w:szCs w:val="28"/>
          <w:lang w:eastAsia="ru-RU"/>
        </w:rPr>
        <w:t>увеличение  количества</w:t>
      </w:r>
      <w:proofErr w:type="gramEnd"/>
      <w:r>
        <w:rPr>
          <w:sz w:val="28"/>
          <w:szCs w:val="28"/>
          <w:lang w:eastAsia="ru-RU"/>
        </w:rPr>
        <w:t xml:space="preserve"> организованных на территории сельского поселения (по  месту жительства) уличных комитетов </w:t>
      </w:r>
    </w:p>
    <w:p w14:paraId="540A015A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1EE2C0CD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>КА-количество организованных на территории сельского поселения (</w:t>
      </w:r>
      <w:proofErr w:type="gramStart"/>
      <w:r>
        <w:rPr>
          <w:sz w:val="28"/>
          <w:szCs w:val="28"/>
          <w:lang w:eastAsia="ru-RU"/>
        </w:rPr>
        <w:t>по  месту</w:t>
      </w:r>
      <w:proofErr w:type="gramEnd"/>
      <w:r>
        <w:rPr>
          <w:sz w:val="28"/>
          <w:szCs w:val="28"/>
          <w:lang w:eastAsia="ru-RU"/>
        </w:rPr>
        <w:t xml:space="preserve"> жительства) уличных комитетов   (в 2023 </w:t>
      </w:r>
      <w:r>
        <w:rPr>
          <w:sz w:val="28"/>
          <w:szCs w:val="28"/>
          <w:lang w:eastAsia="ru-RU"/>
        </w:rPr>
        <w:t>году- 2);</w:t>
      </w:r>
    </w:p>
    <w:p w14:paraId="7C0B298C" w14:textId="77777777" w:rsidR="00E77BEA" w:rsidRDefault="00E77BEA">
      <w:pPr>
        <w:widowControl w:val="0"/>
        <w:jc w:val="both"/>
        <w:rPr>
          <w:sz w:val="28"/>
          <w:szCs w:val="28"/>
          <w:lang w:eastAsia="ru-RU"/>
        </w:rPr>
      </w:pPr>
    </w:p>
    <w:p w14:paraId="5345DF16" w14:textId="77777777" w:rsidR="00E77BEA" w:rsidRDefault="00DD2275">
      <w:pPr>
        <w:widowControl w:val="0"/>
        <w:jc w:val="both"/>
      </w:pPr>
      <w:r>
        <w:rPr>
          <w:sz w:val="28"/>
          <w:szCs w:val="28"/>
          <w:lang w:eastAsia="ru-RU"/>
        </w:rPr>
        <w:t xml:space="preserve">М- общее </w:t>
      </w:r>
      <w:proofErr w:type="gramStart"/>
      <w:r>
        <w:rPr>
          <w:sz w:val="28"/>
          <w:szCs w:val="28"/>
          <w:lang w:eastAsia="ru-RU"/>
        </w:rPr>
        <w:t>количество  на</w:t>
      </w:r>
      <w:proofErr w:type="gramEnd"/>
      <w:r>
        <w:rPr>
          <w:sz w:val="28"/>
          <w:szCs w:val="28"/>
          <w:lang w:eastAsia="ru-RU"/>
        </w:rPr>
        <w:t xml:space="preserve"> территории сельского поселения (по  месту жительства) уличных комитетов  (в 2023 году- 13);</w:t>
      </w:r>
    </w:p>
    <w:p w14:paraId="3A8C3951" w14:textId="77777777" w:rsidR="00E77BEA" w:rsidRDefault="00E77BEA">
      <w:pPr>
        <w:widowControl w:val="0"/>
        <w:jc w:val="center"/>
        <w:rPr>
          <w:sz w:val="28"/>
          <w:szCs w:val="28"/>
          <w:lang w:eastAsia="ru-RU"/>
        </w:rPr>
      </w:pPr>
    </w:p>
    <w:p w14:paraId="307FA89A" w14:textId="77777777" w:rsidR="00E77BEA" w:rsidRDefault="00DD227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УК= (2:13) х 100%=15%</w:t>
      </w:r>
    </w:p>
    <w:p w14:paraId="2C73DD0F" w14:textId="77777777" w:rsidR="00E77BEA" w:rsidRDefault="00E77BEA">
      <w:pPr>
        <w:widowControl w:val="0"/>
        <w:jc w:val="center"/>
        <w:rPr>
          <w:sz w:val="28"/>
          <w:szCs w:val="28"/>
          <w:lang w:eastAsia="ru-RU"/>
        </w:rPr>
      </w:pPr>
    </w:p>
    <w:p w14:paraId="73F45C5E" w14:textId="77777777" w:rsidR="00E77BEA" w:rsidRDefault="00DD227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основных мероприятий</w:t>
      </w:r>
    </w:p>
    <w:p w14:paraId="00886CC7" w14:textId="77777777" w:rsidR="00E77BEA" w:rsidRDefault="00E77BEA">
      <w:pPr>
        <w:ind w:firstLine="708"/>
        <w:jc w:val="both"/>
        <w:rPr>
          <w:sz w:val="28"/>
          <w:szCs w:val="28"/>
        </w:rPr>
      </w:pPr>
    </w:p>
    <w:p w14:paraId="0CC1ADB1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основных мероприятий муниципальной програм</w:t>
      </w:r>
      <w:r>
        <w:rPr>
          <w:sz w:val="28"/>
          <w:szCs w:val="28"/>
        </w:rPr>
        <w:t>мы приведены в Таблице № 2.</w:t>
      </w:r>
    </w:p>
    <w:p w14:paraId="7D3116E5" w14:textId="77777777" w:rsidR="00E77BEA" w:rsidRDefault="00DD2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«Привлечение населения к совместной деятельности ТОС» выполнено на 100%.</w:t>
      </w:r>
    </w:p>
    <w:p w14:paraId="5F48525A" w14:textId="77777777" w:rsidR="00E77BEA" w:rsidRDefault="00DD2275">
      <w:pPr>
        <w:ind w:firstLine="708"/>
        <w:jc w:val="both"/>
      </w:pPr>
      <w:r>
        <w:rPr>
          <w:sz w:val="28"/>
          <w:szCs w:val="28"/>
        </w:rPr>
        <w:t xml:space="preserve"> Информация об использовании бюджетных ассигнований бюджета муниципального образования на реализацию муниципальной программы за 2023 г</w:t>
      </w:r>
      <w:r>
        <w:rPr>
          <w:sz w:val="28"/>
          <w:szCs w:val="28"/>
        </w:rPr>
        <w:t xml:space="preserve">од приведена в Таблице № 3. </w:t>
      </w:r>
    </w:p>
    <w:p w14:paraId="748C325D" w14:textId="77777777" w:rsidR="00E77BEA" w:rsidRDefault="00E77BEA">
      <w:pPr>
        <w:ind w:firstLine="708"/>
        <w:jc w:val="both"/>
        <w:rPr>
          <w:color w:val="FF0000"/>
          <w:sz w:val="28"/>
          <w:szCs w:val="28"/>
        </w:rPr>
      </w:pPr>
    </w:p>
    <w:p w14:paraId="41751AA9" w14:textId="77777777" w:rsidR="00E77BEA" w:rsidRDefault="00E77BEA">
      <w:pPr>
        <w:ind w:firstLine="708"/>
        <w:jc w:val="both"/>
        <w:rPr>
          <w:color w:val="FF0000"/>
          <w:sz w:val="28"/>
          <w:szCs w:val="28"/>
        </w:rPr>
      </w:pPr>
    </w:p>
    <w:p w14:paraId="448CAF6B" w14:textId="77777777" w:rsidR="00E77BEA" w:rsidRDefault="00E77BEA">
      <w:pPr>
        <w:ind w:firstLine="708"/>
        <w:jc w:val="both"/>
        <w:rPr>
          <w:color w:val="FF0000"/>
          <w:sz w:val="28"/>
          <w:szCs w:val="28"/>
        </w:rPr>
      </w:pPr>
    </w:p>
    <w:p w14:paraId="64327688" w14:textId="77777777" w:rsidR="00E77BEA" w:rsidRDefault="00DD2275">
      <w:pPr>
        <w:widowControl w:val="0"/>
      </w:pPr>
      <w:r>
        <w:rPr>
          <w:color w:val="FF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Главный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специалист по общим вопросам                         Л.В. </w:t>
      </w:r>
      <w:proofErr w:type="spellStart"/>
      <w:r>
        <w:rPr>
          <w:sz w:val="28"/>
          <w:szCs w:val="28"/>
          <w:lang w:eastAsia="en-US"/>
        </w:rPr>
        <w:t>Бардыкова</w:t>
      </w:r>
      <w:proofErr w:type="spellEnd"/>
    </w:p>
    <w:p w14:paraId="7EFA375D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602AE391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68692A62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258BE358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029D7679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6DD6A8B7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5F136D7E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075C52AB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7BDC2011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46C723FC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60BC6578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368D8E27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6F9334AC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7D58A7C3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4D28D8A7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330C5F67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7CB4B8FF" w14:textId="77777777" w:rsidR="00E77BEA" w:rsidRDefault="00E77BEA">
      <w:pPr>
        <w:widowControl w:val="0"/>
        <w:rPr>
          <w:sz w:val="28"/>
          <w:szCs w:val="28"/>
          <w:lang w:eastAsia="en-US"/>
        </w:rPr>
      </w:pPr>
    </w:p>
    <w:p w14:paraId="3C2A12E3" w14:textId="77777777" w:rsidR="00E77BEA" w:rsidRDefault="00E77BEA">
      <w:pPr>
        <w:sectPr w:rsidR="00E77BE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352358DF" w14:textId="77777777" w:rsidR="00E77BEA" w:rsidRDefault="00DD2275">
      <w:pPr>
        <w:widowControl w:val="0"/>
        <w:tabs>
          <w:tab w:val="left" w:pos="8774"/>
          <w:tab w:val="right" w:pos="145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>
        <w:rPr>
          <w:sz w:val="28"/>
          <w:szCs w:val="28"/>
          <w:lang w:eastAsia="en-US"/>
        </w:rPr>
        <w:tab/>
        <w:t>Таблица 2</w:t>
      </w:r>
    </w:p>
    <w:p w14:paraId="281524A7" w14:textId="77777777" w:rsidR="00E77BEA" w:rsidRDefault="00DD227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степени выполнения основных мероприятий (мероприятий) </w:t>
      </w:r>
      <w:r>
        <w:rPr>
          <w:sz w:val="28"/>
          <w:szCs w:val="28"/>
          <w:lang w:eastAsia="en-US"/>
        </w:rPr>
        <w:t>муниципальной программы</w:t>
      </w:r>
    </w:p>
    <w:p w14:paraId="4E2BD2A4" w14:textId="77777777" w:rsidR="00E77BEA" w:rsidRDefault="00E77BEA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0" w:name="Par1596"/>
      <w:bookmarkEnd w:id="0"/>
    </w:p>
    <w:tbl>
      <w:tblPr>
        <w:tblW w:w="15735" w:type="dxa"/>
        <w:tblInd w:w="-572" w:type="dxa"/>
        <w:tblLayout w:type="fixed"/>
        <w:tblLook w:val="0600" w:firstRow="0" w:lastRow="0" w:firstColumn="0" w:lastColumn="0" w:noHBand="1" w:noVBand="1"/>
      </w:tblPr>
      <w:tblGrid>
        <w:gridCol w:w="636"/>
        <w:gridCol w:w="1632"/>
        <w:gridCol w:w="2127"/>
        <w:gridCol w:w="1559"/>
        <w:gridCol w:w="1559"/>
        <w:gridCol w:w="1559"/>
        <w:gridCol w:w="1560"/>
        <w:gridCol w:w="2551"/>
        <w:gridCol w:w="2552"/>
      </w:tblGrid>
      <w:tr w:rsidR="00E77BEA" w14:paraId="39084E61" w14:textId="77777777" w:rsidTr="005A25E4">
        <w:trPr>
          <w:trHeight w:val="34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B5C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6C868A5D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F67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0F1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FFD0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B4FE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335D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5A25E4" w14:paraId="3169298F" w14:textId="77777777" w:rsidTr="005A25E4">
        <w:trPr>
          <w:trHeight w:val="62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E11" w14:textId="77777777" w:rsidR="00E77BEA" w:rsidRDefault="00E77BEA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78F3" w14:textId="77777777" w:rsidR="00E77BEA" w:rsidRDefault="00E77BE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D3A6" w14:textId="77777777" w:rsidR="00E77BEA" w:rsidRDefault="00E77BE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6B30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C8C9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9146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047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3C5A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15B9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</w:tr>
      <w:tr w:rsidR="005A25E4" w14:paraId="083C5B0D" w14:textId="77777777" w:rsidTr="005A25E4">
        <w:trPr>
          <w:trHeight w:val="1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1423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5D9B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C373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D8D6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5D37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C7CB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9528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F446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0BFB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7BEA" w14:paraId="273170B9" w14:textId="77777777" w:rsidTr="005A25E4">
        <w:trPr>
          <w:trHeight w:val="13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C46A" w14:textId="77777777" w:rsidR="00E77BEA" w:rsidRDefault="00DD2275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«Развитие и </w:t>
            </w:r>
            <w:proofErr w:type="gramStart"/>
            <w:r>
              <w:rPr>
                <w:sz w:val="28"/>
                <w:szCs w:val="28"/>
              </w:rPr>
              <w:t>поддержка  территориального</w:t>
            </w:r>
            <w:proofErr w:type="gramEnd"/>
          </w:p>
          <w:p w14:paraId="09E4BCF3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самоуправления»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на 2019-2030годы»</w:t>
            </w:r>
          </w:p>
        </w:tc>
      </w:tr>
      <w:tr w:rsidR="005A25E4" w14:paraId="688C29C0" w14:textId="77777777" w:rsidTr="005A25E4">
        <w:trPr>
          <w:trHeight w:val="22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36C2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8A3D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14:paraId="1D8F373B" w14:textId="77777777" w:rsidR="00E77BEA" w:rsidRDefault="00DD2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Организационные </w:t>
            </w:r>
            <w:r>
              <w:rPr>
                <w:color w:val="000000"/>
                <w:sz w:val="28"/>
                <w:szCs w:val="28"/>
              </w:rPr>
              <w:t>мероприятия и информационное обеспечение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8995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6FB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FA76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3B16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A00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D822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3391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  <w:tr w:rsidR="005A25E4" w14:paraId="1C1AE7BD" w14:textId="77777777" w:rsidTr="005A25E4">
        <w:trPr>
          <w:trHeight w:val="5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900D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32BD" w14:textId="77777777" w:rsidR="00E77BEA" w:rsidRDefault="00DD2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в развитии системы </w:t>
            </w:r>
            <w:r>
              <w:rPr>
                <w:color w:val="000000"/>
                <w:sz w:val="28"/>
                <w:szCs w:val="28"/>
              </w:rPr>
              <w:t>территориа</w:t>
            </w:r>
            <w:r>
              <w:rPr>
                <w:color w:val="000000"/>
                <w:sz w:val="28"/>
                <w:szCs w:val="28"/>
              </w:rPr>
              <w:lastRenderedPageBreak/>
              <w:t>льного самоуправления</w:t>
            </w:r>
          </w:p>
          <w:p w14:paraId="26D86BB5" w14:textId="77777777" w:rsidR="00E77BEA" w:rsidRDefault="00E77BE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A8B992" w14:textId="77777777" w:rsidR="00E77BEA" w:rsidRDefault="00E77BE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E4066E" w14:textId="77777777" w:rsidR="00E77BEA" w:rsidRDefault="00E77BE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D7957D" w14:textId="77777777" w:rsidR="00E77BEA" w:rsidRDefault="00E77BE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58E82B3" w14:textId="77777777" w:rsidR="00E77BEA" w:rsidRDefault="00E77B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FE7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5059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3F5A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0B14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EA0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6A61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В 2023 году было запланировано:</w:t>
            </w:r>
          </w:p>
          <w:p w14:paraId="3EC7E54D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 xml:space="preserve">– создание условий для более </w:t>
            </w:r>
            <w:r>
              <w:rPr>
                <w:sz w:val="28"/>
                <w:szCs w:val="28"/>
              </w:rPr>
              <w:lastRenderedPageBreak/>
              <w:t xml:space="preserve">широкого вовлечения </w:t>
            </w:r>
            <w:proofErr w:type="gramStart"/>
            <w:r>
              <w:rPr>
                <w:sz w:val="28"/>
                <w:szCs w:val="28"/>
              </w:rPr>
              <w:t>населения  в</w:t>
            </w:r>
            <w:proofErr w:type="gramEnd"/>
            <w:r>
              <w:rPr>
                <w:sz w:val="28"/>
                <w:szCs w:val="28"/>
              </w:rPr>
              <w:t xml:space="preserve"> процесс осуществления </w:t>
            </w:r>
            <w:r>
              <w:rPr>
                <w:sz w:val="28"/>
                <w:szCs w:val="28"/>
              </w:rPr>
              <w:t>собственных инициатив по вопросам местного значения;</w:t>
            </w:r>
          </w:p>
          <w:p w14:paraId="15B4A18D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форм сотрудничества органов местного </w:t>
            </w:r>
            <w:proofErr w:type="gramStart"/>
            <w:r>
              <w:rPr>
                <w:sz w:val="28"/>
                <w:szCs w:val="28"/>
              </w:rPr>
              <w:t>самоуправления  с</w:t>
            </w:r>
            <w:proofErr w:type="gramEnd"/>
            <w:r>
              <w:rPr>
                <w:sz w:val="28"/>
                <w:szCs w:val="28"/>
              </w:rPr>
              <w:t xml:space="preserve"> органами ТОС;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6B40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 выполнения по мероприятию – 100%</w:t>
            </w:r>
          </w:p>
          <w:p w14:paraId="046D459A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Выполнены следующие мероприятия:</w:t>
            </w:r>
          </w:p>
          <w:p w14:paraId="6F13E621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– повышение качества и уровня взаимодействия о</w:t>
            </w:r>
            <w:r>
              <w:rPr>
                <w:sz w:val="28"/>
                <w:szCs w:val="28"/>
              </w:rPr>
              <w:t xml:space="preserve">рганов местного самоуправления с </w:t>
            </w:r>
            <w:proofErr w:type="gramStart"/>
            <w:r>
              <w:rPr>
                <w:sz w:val="28"/>
                <w:szCs w:val="28"/>
              </w:rPr>
              <w:t>населением  через</w:t>
            </w:r>
            <w:proofErr w:type="gramEnd"/>
            <w:r>
              <w:rPr>
                <w:sz w:val="28"/>
                <w:szCs w:val="28"/>
              </w:rPr>
              <w:t xml:space="preserve"> органы ТОС;</w:t>
            </w:r>
          </w:p>
          <w:p w14:paraId="6970813D" w14:textId="77777777" w:rsidR="00E77BEA" w:rsidRDefault="00DD2275">
            <w:pPr>
              <w:jc w:val="center"/>
            </w:pPr>
            <w:r>
              <w:rPr>
                <w:sz w:val="28"/>
                <w:szCs w:val="28"/>
              </w:rPr>
              <w:t>– повышение уровня взаимодействия ТОС с некоммерческими организациями, представителями малого и среднего бизнеса (привлечение к участию в конкурсных и иных мероприятиях);</w:t>
            </w:r>
          </w:p>
        </w:tc>
      </w:tr>
    </w:tbl>
    <w:p w14:paraId="4F390AB0" w14:textId="77777777" w:rsidR="00E77BEA" w:rsidRDefault="00E77BEA">
      <w:pPr>
        <w:sectPr w:rsidR="00E77BEA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76" w:right="1134" w:bottom="1701" w:left="1134" w:header="720" w:footer="720" w:gutter="0"/>
          <w:cols w:space="720"/>
          <w:titlePg/>
        </w:sectPr>
      </w:pPr>
    </w:p>
    <w:p w14:paraId="5A5BD149" w14:textId="77777777" w:rsidR="00E77BEA" w:rsidRDefault="00DD227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</w:t>
      </w:r>
    </w:p>
    <w:p w14:paraId="0F78C513" w14:textId="77777777" w:rsidR="00E77BEA" w:rsidRDefault="00E77BEA">
      <w:pPr>
        <w:widowControl w:val="0"/>
        <w:jc w:val="center"/>
        <w:rPr>
          <w:sz w:val="28"/>
          <w:szCs w:val="28"/>
          <w:lang w:eastAsia="en-US"/>
        </w:rPr>
      </w:pPr>
      <w:bookmarkStart w:id="1" w:name="Par1643"/>
      <w:bookmarkEnd w:id="1"/>
    </w:p>
    <w:p w14:paraId="272D1E6E" w14:textId="77777777" w:rsidR="00E77BEA" w:rsidRDefault="00DD2275">
      <w:pPr>
        <w:widowControl w:val="0"/>
        <w:jc w:val="center"/>
      </w:pPr>
      <w:r>
        <w:rPr>
          <w:sz w:val="28"/>
          <w:szCs w:val="28"/>
          <w:lang w:eastAsia="en-US"/>
        </w:rPr>
        <w:t xml:space="preserve">   Отчет об использовании бюджетных ассигнований бюджета муниципального образования «</w:t>
      </w:r>
      <w:proofErr w:type="spellStart"/>
      <w:r>
        <w:rPr>
          <w:sz w:val="28"/>
          <w:szCs w:val="28"/>
          <w:lang w:eastAsia="en-US"/>
        </w:rPr>
        <w:t>Федосеевское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поселение» и иных средств на реализацию муниципальной программы</w:t>
      </w:r>
    </w:p>
    <w:p w14:paraId="08F5221A" w14:textId="77777777" w:rsidR="00E77BEA" w:rsidRDefault="00E77BEA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15187" w:type="dxa"/>
        <w:tblInd w:w="-649" w:type="dxa"/>
        <w:tblLook w:val="0600" w:firstRow="0" w:lastRow="0" w:firstColumn="0" w:lastColumn="0" w:noHBand="1" w:noVBand="1"/>
      </w:tblPr>
      <w:tblGrid>
        <w:gridCol w:w="1645"/>
        <w:gridCol w:w="2823"/>
        <w:gridCol w:w="4729"/>
        <w:gridCol w:w="2284"/>
        <w:gridCol w:w="2088"/>
        <w:gridCol w:w="1618"/>
      </w:tblGrid>
      <w:tr w:rsidR="00E77BEA" w14:paraId="510FFA49" w14:textId="77777777">
        <w:trPr>
          <w:trHeight w:val="16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0581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4A21F955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190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>программы, подпрограммы, основного мероприятия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0C7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38E1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E77BEA" w14:paraId="50B223A6" w14:textId="77777777">
        <w:trPr>
          <w:trHeight w:val="35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A7BF" w14:textId="77777777" w:rsidR="00E77BEA" w:rsidRDefault="00E77BEA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336F" w14:textId="77777777" w:rsidR="00E77BEA" w:rsidRDefault="00E77BEA"/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1CA4" w14:textId="77777777" w:rsidR="00E77BEA" w:rsidRDefault="00E77BE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8808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8D8B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0A41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 w:rsidR="00E77BEA" w14:paraId="737AFF2B" w14:textId="7777777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6E72" w14:textId="77777777" w:rsidR="00E77BEA" w:rsidRDefault="00E77BEA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EC6" w14:textId="77777777" w:rsidR="00E77BEA" w:rsidRDefault="00DD2275">
            <w:pPr>
              <w:jc w:val="center"/>
            </w:pPr>
            <w: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FDD" w14:textId="77777777" w:rsidR="00E77BEA" w:rsidRDefault="00DD2275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1205" w14:textId="77777777" w:rsidR="00E77BEA" w:rsidRDefault="00DD2275">
            <w:pPr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479F" w14:textId="77777777" w:rsidR="00E77BEA" w:rsidRDefault="00DD2275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77B4" w14:textId="77777777" w:rsidR="00E77BEA" w:rsidRDefault="00DD2275">
            <w:pPr>
              <w:jc w:val="center"/>
            </w:pPr>
            <w:r>
              <w:t>5</w:t>
            </w:r>
          </w:p>
        </w:tc>
      </w:tr>
      <w:tr w:rsidR="00E77BEA" w14:paraId="541AB231" w14:textId="77777777">
        <w:trPr>
          <w:trHeight w:val="27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F919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2441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и </w:t>
            </w:r>
            <w:proofErr w:type="gramStart"/>
            <w:r>
              <w:rPr>
                <w:sz w:val="28"/>
                <w:szCs w:val="28"/>
              </w:rPr>
              <w:t>поддержка  территориального</w:t>
            </w:r>
            <w:proofErr w:type="gramEnd"/>
          </w:p>
          <w:p w14:paraId="226B81D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самоуправления»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FA97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3DA2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5455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0AAF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7BEA" w14:paraId="14C7099D" w14:textId="77777777">
        <w:trPr>
          <w:trHeight w:val="51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DABE" w14:textId="77777777" w:rsidR="00E77BEA" w:rsidRDefault="00E77BEA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75CC" w14:textId="77777777" w:rsidR="00E77BEA" w:rsidRDefault="00E77BEA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1DF4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–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E372" w14:textId="77777777" w:rsidR="00E77BEA" w:rsidRDefault="00E77BEA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07" w14:textId="77777777" w:rsidR="00E77BEA" w:rsidRDefault="00E77BEA"/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02D9" w14:textId="77777777" w:rsidR="00E77BEA" w:rsidRDefault="00E77BEA"/>
        </w:tc>
      </w:tr>
      <w:tr w:rsidR="00E77BEA" w14:paraId="719381F8" w14:textId="77777777">
        <w:trPr>
          <w:trHeight w:val="37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8A27" w14:textId="77777777" w:rsidR="00E77BEA" w:rsidRDefault="00E77BEA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E6" w14:textId="77777777" w:rsidR="00E77BEA" w:rsidRDefault="00E77BEA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1E35" w14:textId="77777777" w:rsidR="00E77BEA" w:rsidRDefault="00DD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отсутствуют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8DF5" w14:textId="77777777" w:rsidR="00E77BEA" w:rsidRDefault="00E77BEA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940B" w14:textId="77777777" w:rsidR="00E77BEA" w:rsidRDefault="00E77BEA"/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1FF" w14:textId="77777777" w:rsidR="00E77BEA" w:rsidRDefault="00E77BEA"/>
        </w:tc>
      </w:tr>
    </w:tbl>
    <w:p w14:paraId="42EDFB3C" w14:textId="77777777" w:rsidR="00E77BEA" w:rsidRDefault="00E77BEA">
      <w:pPr>
        <w:widowControl w:val="0"/>
        <w:jc w:val="both"/>
      </w:pPr>
      <w:bookmarkStart w:id="2" w:name="_PictureBullets"/>
      <w:bookmarkEnd w:id="2"/>
    </w:p>
    <w:sectPr w:rsidR="00E77BEA">
      <w:headerReference w:type="default" r:id="rId24"/>
      <w:footerReference w:type="default" r:id="rId25"/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ED3C" w14:textId="77777777" w:rsidR="00DD2275" w:rsidRDefault="00DD2275">
      <w:r>
        <w:separator/>
      </w:r>
    </w:p>
  </w:endnote>
  <w:endnote w:type="continuationSeparator" w:id="0">
    <w:p w14:paraId="10DD9C95" w14:textId="77777777" w:rsidR="00DD2275" w:rsidRDefault="00D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CC"/>
    <w:family w:val="roman"/>
    <w:pitch w:val="default"/>
  </w:font>
  <w:font w:name="NSimSun">
    <w:panose1 w:val="02010609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;Times New Roman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E78" w14:textId="77777777" w:rsidR="00E77BEA" w:rsidRDefault="00DD2275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47E2A265" wp14:editId="5C7CD33B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B005F3" w14:textId="77777777" w:rsidR="00E77BEA" w:rsidRDefault="00E77BEA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2.35pt;height:10.95pt;z-index:251659265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ABLLAAALT0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</w:p>
  <w:p w14:paraId="721A4342" w14:textId="77777777" w:rsidR="00E77BEA" w:rsidRDefault="00E77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D488" w14:textId="77777777" w:rsidR="00E77BEA" w:rsidRDefault="00E77BE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1115" w14:textId="77777777" w:rsidR="00E77BEA" w:rsidRDefault="00DD2275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 wp14:anchorId="3BC076C5" wp14:editId="61993277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Q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84B02A" w14:textId="77777777" w:rsidR="00E77BEA" w:rsidRDefault="00E77BEA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7169" style="position:absolute;margin-left:566.95pt;margin-top:0.05pt;mso-position-horizontal-relative:page;width:2.35pt;height:10.95pt;z-index:251659266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QBLLAAA6Sk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</w:p>
  <w:p w14:paraId="0EA01F22" w14:textId="77777777" w:rsidR="00E77BEA" w:rsidRDefault="00E77BE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2522" w14:textId="77777777" w:rsidR="00E77BEA" w:rsidRDefault="00E77BE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4DE" w14:textId="77777777" w:rsidR="00E77BEA" w:rsidRDefault="00DD2275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 wp14:anchorId="4D31E356" wp14:editId="0DEB277F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g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84730C" w14:textId="77777777" w:rsidR="00E77BEA" w:rsidRDefault="00E77BEA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1265" style="position:absolute;margin-left:566.95pt;margin-top:0.05pt;mso-position-horizontal-relative:page;width:2.35pt;height:10.95pt;z-index:251659267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gBLLAAALT0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</w:p>
  <w:p w14:paraId="5782BC02" w14:textId="77777777" w:rsidR="00E77BEA" w:rsidRDefault="00E77BE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0F0D" w14:textId="77777777" w:rsidR="00E77BEA" w:rsidRDefault="00E77BE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B516" w14:textId="77777777" w:rsidR="00E77BEA" w:rsidRDefault="00DD2275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8" behindDoc="0" locked="0" layoutInCell="0" hidden="0" allowOverlap="1" wp14:anchorId="1156F108" wp14:editId="4F6974BB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9845" cy="139065"/>
              <wp:effectExtent l="0" t="0" r="0" b="0"/>
              <wp:wrapSquare wrapText="largest"/>
              <wp:docPr id="1028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w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4C0B10" w14:textId="77777777" w:rsidR="00E77BEA" w:rsidRDefault="00E77BEA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7620" tIns="7620" rIns="7620" bIns="76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" o:spid="_x0000_s15361" style="position:absolute;margin-left:566.95pt;margin-top:0.05pt;mso-position-horizontal-relative:page;width:2.35pt;height:10.95pt;z-index:251659268;mso-wrap-distance-left:0.00pt;mso-wrap-distance-top:0.00pt;mso-wrap-distance-right:0.00pt;mso-wrap-distance-bottom:0.00pt;mso-wrap-style:square" stroked="f" fillcolor="#ffffff" v:ext="SMDATA_14_zCr0ZRMAAAAlAAAAZAAAAA0AAAAADAAAAAwAAAAMAAAAD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vAAAA2wAAAAAAAwBLLAAA6SkAACgAAAAIAAAAAQAAAAEAAAA=" o:insetmode="custom">
              <v:fill color2="#000000" type="solid" opacity="0f" angle="90"/>
              <w10:wrap type="square" side="largest" anchorx="page" anchory="text"/>
              <v:textbox inset="0.6pt,0.6pt,0.6pt,0.6pt">
                <w:txbxContent>
                  <w:p>
                    <w:pPr>
                      <w:pStyle w:val="para14"/>
                    </w:pPr>
                    <w:r/>
                  </w:p>
                </w:txbxContent>
              </v:textbox>
            </v:rect>
          </w:pict>
        </mc:Fallback>
      </mc:AlternateContent>
    </w:r>
  </w:p>
  <w:p w14:paraId="5423F943" w14:textId="77777777" w:rsidR="00E77BEA" w:rsidRDefault="00E77BE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815E" w14:textId="77777777" w:rsidR="00E77BEA" w:rsidRDefault="00E77BE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BE8" w14:textId="77777777" w:rsidR="00E77BEA" w:rsidRDefault="00E77B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693F" w14:textId="77777777" w:rsidR="00DD2275" w:rsidRDefault="00DD2275">
      <w:r>
        <w:separator/>
      </w:r>
    </w:p>
  </w:footnote>
  <w:footnote w:type="continuationSeparator" w:id="0">
    <w:p w14:paraId="5720F6BC" w14:textId="77777777" w:rsidR="00DD2275" w:rsidRDefault="00D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1345" w14:textId="77777777" w:rsidR="00E77BEA" w:rsidRDefault="00DD227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D96004D" w14:textId="77777777" w:rsidR="00E77BEA" w:rsidRDefault="00E77BE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342" w14:textId="77777777" w:rsidR="00E77BEA" w:rsidRDefault="00E77BE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7767" w14:textId="77777777" w:rsidR="00E77BEA" w:rsidRDefault="00DD227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C16A36E" w14:textId="77777777" w:rsidR="00E77BEA" w:rsidRDefault="00E77BEA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6E8D" w14:textId="77777777" w:rsidR="00E77BEA" w:rsidRDefault="00E77BEA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1867" w14:textId="77777777" w:rsidR="00E77BEA" w:rsidRDefault="00DD227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4484FF16" w14:textId="77777777" w:rsidR="00E77BEA" w:rsidRDefault="00E77BEA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02D1" w14:textId="77777777" w:rsidR="00E77BEA" w:rsidRDefault="00E77BEA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F81E" w14:textId="77777777" w:rsidR="00E77BEA" w:rsidRDefault="00DD227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33C15FBB" w14:textId="77777777" w:rsidR="00E77BEA" w:rsidRDefault="00E77BEA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C37" w14:textId="77777777" w:rsidR="00E77BEA" w:rsidRDefault="00E77BEA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457A" w14:textId="77777777" w:rsidR="00E77BEA" w:rsidRDefault="00DD227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72323135" w14:textId="77777777" w:rsidR="00E77BEA" w:rsidRDefault="00E77BE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0B7A"/>
    <w:multiLevelType w:val="hybridMultilevel"/>
    <w:tmpl w:val="D66C71E2"/>
    <w:lvl w:ilvl="0" w:tplc="7AD6F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8C2EC8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86A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8A27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5807C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4B64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CA883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B669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004E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51368F"/>
    <w:multiLevelType w:val="hybridMultilevel"/>
    <w:tmpl w:val="770219EE"/>
    <w:name w:val="Нумерованный список 1"/>
    <w:lvl w:ilvl="0" w:tplc="1F1CC1D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574150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AF9CA15A">
      <w:start w:val="1"/>
      <w:numFmt w:val="none"/>
      <w:suff w:val="nothing"/>
      <w:lvlText w:val=""/>
      <w:lvlJc w:val="left"/>
      <w:pPr>
        <w:ind w:left="0" w:firstLine="0"/>
      </w:pPr>
    </w:lvl>
    <w:lvl w:ilvl="3" w:tplc="7C84779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CED09242">
      <w:start w:val="1"/>
      <w:numFmt w:val="none"/>
      <w:suff w:val="nothing"/>
      <w:lvlText w:val=""/>
      <w:lvlJc w:val="left"/>
      <w:pPr>
        <w:ind w:left="0" w:firstLine="0"/>
      </w:pPr>
    </w:lvl>
    <w:lvl w:ilvl="5" w:tplc="554CC692">
      <w:start w:val="1"/>
      <w:numFmt w:val="none"/>
      <w:suff w:val="nothing"/>
      <w:lvlText w:val=""/>
      <w:lvlJc w:val="left"/>
      <w:pPr>
        <w:ind w:left="0" w:firstLine="0"/>
      </w:pPr>
    </w:lvl>
    <w:lvl w:ilvl="6" w:tplc="6F741F8A">
      <w:start w:val="1"/>
      <w:numFmt w:val="none"/>
      <w:suff w:val="nothing"/>
      <w:lvlText w:val=""/>
      <w:lvlJc w:val="left"/>
      <w:pPr>
        <w:ind w:left="0" w:firstLine="0"/>
      </w:pPr>
    </w:lvl>
    <w:lvl w:ilvl="7" w:tplc="7B04A804">
      <w:start w:val="1"/>
      <w:numFmt w:val="none"/>
      <w:suff w:val="nothing"/>
      <w:lvlText w:val=""/>
      <w:lvlJc w:val="left"/>
      <w:pPr>
        <w:ind w:left="0" w:firstLine="0"/>
      </w:pPr>
    </w:lvl>
    <w:lvl w:ilvl="8" w:tplc="194014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EA"/>
    <w:rsid w:val="005A25E4"/>
    <w:rsid w:val="0090001D"/>
    <w:rsid w:val="00DD2275"/>
    <w:rsid w:val="00E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DE3B"/>
  <w15:docId w15:val="{2D10D168-6685-4F26-819D-4C50193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3">
    <w:name w:val="Body Text"/>
    <w:basedOn w:val="a"/>
    <w:qFormat/>
    <w:rPr>
      <w:sz w:val="28"/>
    </w:rPr>
  </w:style>
  <w:style w:type="paragraph" w:styleId="a4">
    <w:name w:val="List"/>
    <w:basedOn w:val="a3"/>
    <w:qFormat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Body Text Indent"/>
    <w:basedOn w:val="a"/>
    <w:qFormat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qFormat/>
  </w:style>
  <w:style w:type="paragraph" w:styleId="aa">
    <w:name w:val="header"/>
    <w:basedOn w:val="a"/>
    <w:qFormat/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bidi="ar-S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lang w:bidi="ar-SA"/>
    </w:rPr>
  </w:style>
  <w:style w:type="paragraph" w:customStyle="1" w:styleId="ac">
    <w:name w:val="Знак Знак Знак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bidi="ar-SA"/>
    </w:rPr>
  </w:style>
  <w:style w:type="paragraph" w:customStyle="1" w:styleId="13">
    <w:name w:val="Знак Знак1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WW-1">
    <w:name w:val="WW-Знак Знак1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ConsPlusCell">
    <w:name w:val="ConsPlusCell"/>
    <w:qFormat/>
    <w:rPr>
      <w:lang w:bidi="ar-SA"/>
    </w:rPr>
  </w:style>
  <w:style w:type="paragraph" w:styleId="ad">
    <w:name w:val="Balloon Text"/>
    <w:basedOn w:val="a"/>
    <w:qFormat/>
    <w:rPr>
      <w:rFonts w:ascii="Segoe UI" w:hAnsi="Segoe UI" w:cs="Segoe UI"/>
      <w:bCs/>
      <w:sz w:val="18"/>
      <w:szCs w:val="18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WW-">
    <w:name w:val="WW-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1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qFormat/>
    <w:pPr>
      <w:spacing w:after="160"/>
      <w:ind w:left="720"/>
      <w:contextualSpacing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6">
    <w:name w:val="Основной шрифт абзаца1"/>
  </w:style>
  <w:style w:type="character" w:styleId="af3">
    <w:name w:val="page number"/>
    <w:basedOn w:val="16"/>
  </w:style>
  <w:style w:type="character" w:customStyle="1" w:styleId="17">
    <w:name w:val="Заголовок 1 Знак"/>
    <w:rPr>
      <w:rFonts w:ascii="AG Souvenir;Times New Roman" w:hAnsi="AG Souvenir;Times New Roman" w:cs="AG Souvenir;Times New Roman"/>
      <w:b/>
      <w:spacing w:val="76"/>
      <w:sz w:val="28"/>
    </w:rPr>
  </w:style>
  <w:style w:type="character" w:customStyle="1" w:styleId="af4">
    <w:name w:val="Верхний колонтитул Знак"/>
  </w:style>
  <w:style w:type="character" w:customStyle="1" w:styleId="af5">
    <w:name w:val="Нижний колонтитул Знак"/>
  </w:style>
  <w:style w:type="character" w:customStyle="1" w:styleId="af6">
    <w:name w:val="Текст выноски Знак"/>
    <w:rPr>
      <w:rFonts w:ascii="Segoe UI" w:hAnsi="Segoe UI" w:cs="Segoe UI"/>
      <w:bCs/>
      <w:sz w:val="18"/>
      <w:szCs w:val="18"/>
    </w:rPr>
  </w:style>
  <w:style w:type="character" w:customStyle="1" w:styleId="af7">
    <w:name w:val="Основной текст Знак"/>
    <w:rPr>
      <w:sz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01">
    <w:name w:val="Font Style10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;Times New Roman"/>
        <a:ea typeface="Times New Roman"/>
        <a:cs typeface="AG Souvenir;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dc:description/>
  <cp:lastModifiedBy>Fedoseevskoe.Ad@outlook.com</cp:lastModifiedBy>
  <cp:revision>12</cp:revision>
  <cp:lastPrinted>1995-11-21T17:41:00Z</cp:lastPrinted>
  <dcterms:created xsi:type="dcterms:W3CDTF">2022-03-16T08:31:00Z</dcterms:created>
  <dcterms:modified xsi:type="dcterms:W3CDTF">2024-04-26T07:15:00Z</dcterms:modified>
</cp:coreProperties>
</file>