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КРАЖА ДЕНЕЖНЫХ СРЕДСТВ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БАНКОВСКИХ КАРТ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современный период мошенничество совершается различными способами с применением различных средств, они постоянно меняются и совершенствуются. В данной статье рассматриваются мошеннические действия в отношении держателей банковских карт Сбербанка России.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"изобретено" достаточно большое количество способов, позволяющих законопослушного и добропорядочного гражданина - держателя банковской карты Сбербанка России оставить без средств к существованию. В качестве таких способов используют: вредоносные программы, вирусы, которые атакуют и взламывают серверы организаций, в т.ч. и банков; незаконно и без ведома держателя карты изымаются персональные данные. Еще одним распространенным способом мошенничества с банковскими картами также является использование СМС-сообщений, которые рассылаются на мобильные телефоны, а в дальнейшем ввиду доверчивости граждан способствуют доступу к счетам и другой информации держателей банковских карт.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Так, для повышения уровня удобства и быстроты в обслуживании своих клиентов Сбербанк постоянно модернизирует дистанционное управление счетами клиентов. В этих целях банком разработаны и запущены в использование системы удаленных каналов обслуживания. К таковым можно отнести: интернет-банкинг "Сбербанк Онлайн"; мобильные приложения "Сбербанк Онлайн" для смартфонов; СМС-сервис "Мобильный банк".  Число потенциальных жертв "телефонных" мошенников велико, и, для того чтобы не допустить роста, необходимо знать, в чем же заключается сущность "телефонного" мошенничества, какие способы применяются, с тем чтобы обмануть пользователя банковской карты Сбербанка России, что необходимо делать для того, чтобы не попасться на уловки мошенников.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совершении данного вида преступления используется услуга "Мобильный банк", которая представляет собой комплект услуг, предоставляемых владельцам платежных карт Сбербанком России посредством устройств мобильной связи.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воздействием обмана или злоупотребления доверием собственники имущества, а в рассматриваемом случае держатели банковских карт передают денежные средства другим лицам либо не оказывают никакого сопротивления при изъятии у них денежных средств третьими лицами. Именно использование обмана и злоупотребление доверием отличают мошенничество от других видов хищения.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Мошеннический обман может выражаться в устной или письменной, т.е. в словесной, форме либо же в форме действий. Но, как правило, обе формы обмана: и словесная, и действия - сочетаются. Например, после применения обмана в устной форме преступник получает от потерпевшего денежные средства якобы для удовлетворения потребности последнего, и после этого мошенник скрывается, приобретая, таким образом, денежные средства незаконным путем в свою собственность. Обман может относиться к различным обстоятельствам, в частности касающимся личности виновного, предмета мошенничества, тех или иных действий имущественного характера 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способом мошенничества является злоупотребление доверием потерпевшего. Злоупотребление доверием характеризуется использованием преступником доверительного отношения к нему со стороны потерпевшего.   При использовании доверительных отношений для изъятия денежных средств у потерпевшего в свою собственность мошеннику не требуется применять обман. В данном случае достаточно только злоупотребления доверием. При мошенническом злоупотреблении доверием, как и при обмане, потерпевший передает (переводит) имущество (денежные средства, находящиеся на банковской карте Сбербанка России) сам, по своей воле, а виновный обращает это имущество в свою пользу или пользу других лиц.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 как способ совершения хищения путем мошенничества может состоять в сознательном сообщении заведомо ложных, не соответствующих действительности сведений, либо в умолчании об истинных фактах, либо в умышленных действиях, направленных на введение владельца имущества или иного лица в заблуждение.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при мошенничестве путем сообщения ложных сведений или умалчивания о таких сведениях могут выступать любые обстоятельства и информация, в частности о фактах и событиях, о качествах, личности виновного, его полномочиях, намерениях и др.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значительно увеличилось количество зарегистрированных преступлений данной категории и на  территории нашего района. Так, если в 2019 таких преступлений зарегистрировано 5, ущерб от которых составил более 700 тысяч рублей и лишь 1 преступление раскрыто, то за 4 месяца 2020 их количество уже составило 6, ущерб более 100 тысяч рублей и лишь 2 преступления раскрыты.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поэтому, чтобы не попасться на удочку мошенников</w:t>
      </w:r>
      <w:r>
        <w:rPr>
          <w:rFonts w:ascii="Times New Roman" w:hAnsi="Times New Roman"/>
          <w:sz w:val="28"/>
          <w:szCs w:val="28"/>
        </w:rPr>
        <w:t>, не передавайте информацию о вашей банковской карте другим лицам, даже сотрудникам банка, и не перезванивайте по телефонам, указанным в СМС-сообщениях.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Т.В. Кириченко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80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2</Pages>
  <Words>606</Words>
  <Characters>4232</Characters>
  <CharactersWithSpaces>4929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2020-06-24T18:26:00Z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