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center"/>
        <w:rPr>
          <w:b/>
          <w:b/>
        </w:rPr>
      </w:pPr>
      <w:r>
        <w:rPr>
          <w:b/>
        </w:rPr>
        <w:t>Прокуратурой Заветинского района пресечены нарушения законодательства при реализации национального проекта «Здравоохранение»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Заветинского района провела проверку соблюдения законности при реализации национального проекта «Здравоохранение».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соответствии с муниципальным контрактом ООО Фирма «КОМПЛЕКС» обязана  осуществить поставку установку, монтаж и оснащение модульного фельдшерско-акушерского пункта в с.Тюльпаны Заветинского района на  сумму свыше 3,2 млн. рублей в срок до 01.10.2019.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установленный срок работы не выполнены, чем нарушены права жителей сельского поселения на охрану здоровья и получение своевременной и качественной медицинской помощи.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 возбудил в отношении юридического лица дело об административном правонарушении по ч.7 ст. 7.32 КоАП РФ (неисполнение обязательств, предусмотренных контрактом с причинением существенного вреда охраняемым законом интересам общества и государства).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Ремонтненского судебного района признал фирму виновной в совершении правонарушения и назначил наказание в виде штрафа в размере 150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вынесения судебного решения юридическое лицо выполнило взятые на себя обязательства по контракту в полном объеме.</w:t>
        <w:tab/>
        <w:t xml:space="preserve">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4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>
      <w:pPr>
        <w:pStyle w:val="Normal"/>
        <w:tabs>
          <w:tab w:val="clear" w:pos="708"/>
          <w:tab w:val="left" w:pos="816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В.В.Зайцев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573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957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159</Words>
  <Characters>1145</Characters>
  <CharactersWithSpaces>1369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2020-06-24T18:27:00Z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