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rFonts w:ascii="Times New Roman" w:hAnsi="Times New Roman" w:eastAsia="Times New Roman"/>
          <w:sz w:val="20"/>
          <w:szCs w:val="20"/>
        </w:rPr>
      </w:pPr>
      <w:r>
        <w:rPr>
          <w:rFonts w:ascii="Times New Roman" w:hAnsi="Times New Roman" w:eastAsia="Times New Roman"/>
          <w:sz w:val="20"/>
          <w:szCs w:val="20"/>
        </w:rPr>
      </w:r>
    </w:p>
    <w:p>
      <w:pPr>
        <w:spacing/>
        <w:jc w:val="center"/>
        <w:rPr>
          <w:rFonts w:ascii="Times New Roman" w:hAnsi="Times New Roman" w:eastAsia="Times New Roman"/>
          <w:b/>
          <w:bCs/>
          <w:sz w:val="20"/>
          <w:szCs w:val="20"/>
        </w:rPr>
      </w:pPr>
      <w:r>
        <w:rPr>
          <w:rFonts w:ascii="Times New Roman" w:hAnsi="Times New Roman" w:eastAsia="Times New Roman"/>
          <w:b/>
          <w:bCs/>
          <w:sz w:val="20"/>
          <w:szCs w:val="20"/>
        </w:rPr>
      </w:r>
    </w:p>
    <w:p>
      <w:pPr>
        <w:spacing/>
        <w:jc w:val="center"/>
        <w:rPr>
          <w:rFonts w:ascii="Times New Roman" w:hAnsi="Times New Roman" w:eastAsia="Times New Roman"/>
          <w:b/>
          <w:bCs/>
          <w:sz w:val="20"/>
          <w:szCs w:val="20"/>
        </w:rPr>
      </w:pPr>
      <w:r>
        <w:rPr>
          <w:rFonts w:ascii="Times New Roman" w:hAnsi="Times New Roman" w:eastAsia="Times New Roman"/>
          <w:b/>
          <w:bCs/>
          <w:sz w:val="20"/>
          <w:szCs w:val="20"/>
        </w:rPr>
      </w:r>
    </w:p>
    <w:p>
      <w:pPr>
        <w:spacing/>
        <w:jc w:val="center"/>
        <w:rPr>
          <w:rFonts w:ascii="Times New Roman" w:hAnsi="Times New Roman" w:eastAsia="Times New Roman"/>
          <w:b/>
          <w:bCs/>
          <w:sz w:val="20"/>
          <w:szCs w:val="20"/>
        </w:rPr>
      </w:pPr>
      <w:r>
        <w:rPr>
          <w:rFonts w:ascii="Times New Roman" w:hAnsi="Times New Roman" w:eastAsia="Times New Roman"/>
          <w:b/>
          <w:bCs/>
          <w:sz w:val="20"/>
          <w:szCs w:val="20"/>
        </w:rPr>
        <w:t xml:space="preserve">ИНФОРМАЦИОННЫЙ </w:t>
      </w:r>
    </w:p>
    <w:p>
      <w:pPr>
        <w:spacing/>
        <w:jc w:val="center"/>
        <w:rPr>
          <w:rFonts w:ascii="Times New Roman" w:hAnsi="Times New Roman" w:eastAsia="Times New Roman"/>
          <w:b/>
          <w:bCs/>
          <w:sz w:val="20"/>
          <w:szCs w:val="20"/>
        </w:rPr>
      </w:pPr>
      <w:r>
        <w:rPr>
          <w:rFonts w:ascii="Times New Roman" w:hAnsi="Times New Roman" w:eastAsia="Times New Roman"/>
          <w:b/>
          <w:bCs/>
          <w:sz w:val="20"/>
          <w:szCs w:val="20"/>
        </w:rPr>
        <w:t>БЮЛЛЕТЕНЬ</w:t>
      </w:r>
    </w:p>
    <w:p>
      <w:pPr>
        <w:spacing w:line="480" w:lineRule="auto"/>
        <w:jc w:val="center"/>
        <w:rPr>
          <w:rFonts w:ascii="Times New Roman" w:hAnsi="Times New Roman" w:eastAsia="Times New Roman"/>
          <w:b/>
          <w:bCs/>
          <w:sz w:val="20"/>
          <w:szCs w:val="20"/>
        </w:rPr>
      </w:pPr>
      <w:r>
        <w:rPr>
          <w:rFonts w:ascii="Times New Roman" w:hAnsi="Times New Roman" w:eastAsia="Times New Roman"/>
          <w:b/>
          <w:bCs/>
          <w:sz w:val="20"/>
          <w:szCs w:val="20"/>
        </w:rPr>
        <w:t xml:space="preserve">Федосеевского сельского поселения </w:t>
      </w:r>
    </w:p>
    <w:p>
      <w:pPr>
        <w:spacing w:line="480" w:lineRule="auto"/>
        <w:jc w:val="center"/>
        <w:rPr>
          <w:rFonts w:ascii="Times New Roman" w:hAnsi="Times New Roman" w:eastAsia="Times New Roman"/>
          <w:b/>
          <w:bCs/>
          <w:sz w:val="20"/>
          <w:szCs w:val="20"/>
        </w:rPr>
      </w:pPr>
      <w:r>
        <w:rPr>
          <w:rFonts w:ascii="Times New Roman" w:hAnsi="Times New Roman" w:eastAsia="Times New Roman"/>
          <w:b/>
          <w:bCs/>
          <w:sz w:val="20"/>
          <w:szCs w:val="20"/>
        </w:rPr>
        <w:t>от 29.12.2023</w:t>
      </w:r>
    </w:p>
    <w:p>
      <w:pPr>
        <w:spacing w:line="240" w:lineRule="auto"/>
        <w:jc w:val="center"/>
        <w:rPr>
          <w:rFonts w:ascii="Times New Roman" w:hAnsi="Times New Roman" w:eastAsia="Times New Roman"/>
          <w:b/>
          <w:bCs/>
          <w:sz w:val="20"/>
          <w:szCs w:val="20"/>
        </w:rPr>
      </w:pPr>
      <w:r>
        <w:rPr>
          <w:rFonts w:ascii="Times New Roman" w:hAnsi="Times New Roman" w:eastAsia="Times New Roman"/>
          <w:b/>
          <w:bCs/>
          <w:sz w:val="20"/>
          <w:szCs w:val="20"/>
        </w:rPr>
        <w:t xml:space="preserve"> № 19</w:t>
      </w:r>
    </w:p>
    <w:p>
      <w:pPr>
        <w:spacing w:line="240" w:lineRule="auto"/>
        <w:jc w:val="center"/>
        <w:rPr>
          <w:rFonts w:ascii="Times New Roman" w:hAnsi="Times New Roman" w:eastAsia="Times New Roman"/>
          <w:sz w:val="20"/>
          <w:szCs w:val="20"/>
        </w:rPr>
      </w:pPr>
      <w:r>
        <w:rPr>
          <w:rFonts w:ascii="Times New Roman" w:hAnsi="Times New Roman" w:eastAsia="Times New Roman"/>
          <w:sz w:val="20"/>
          <w:szCs w:val="20"/>
        </w:rPr>
      </w:r>
    </w:p>
    <w:p>
      <w:pPr>
        <w:spacing w:line="240" w:lineRule="auto"/>
        <w:jc w:val="center"/>
        <w:rPr>
          <w:rFonts w:ascii="Times New Roman" w:hAnsi="Times New Roman" w:eastAsia="Times New Roman"/>
          <w:sz w:val="20"/>
          <w:szCs w:val="20"/>
        </w:rPr>
      </w:pPr>
      <w:r>
        <w:rPr>
          <w:rFonts w:ascii="Times New Roman" w:hAnsi="Times New Roman" w:eastAsia="Times New Roman"/>
          <w:sz w:val="20"/>
          <w:szCs w:val="20"/>
        </w:rPr>
      </w:r>
    </w:p>
    <w:p>
      <w:pPr>
        <w:widowControl w:val="0"/>
        <w:rPr>
          <w:rFonts w:ascii="Times New Roman" w:hAnsi="Times New Roman" w:eastAsia="Times New Roman"/>
          <w:sz w:val="20"/>
          <w:szCs w:val="20"/>
        </w:rPr>
      </w:pPr>
      <w:r>
        <w:rPr>
          <w:rFonts w:ascii="Times New Roman" w:hAnsi="Times New Roman" w:eastAsia="Times New Roman"/>
          <w:sz w:val="20"/>
          <w:szCs w:val="20"/>
        </w:rPr>
      </w:r>
    </w:p>
    <w:p>
      <w:pPr>
        <w:widowControl w:val="0"/>
        <w:rPr>
          <w:rFonts w:ascii="Times New Roman" w:hAnsi="Times New Roman" w:eastAsia="Times New Roman"/>
          <w:sz w:val="20"/>
          <w:szCs w:val="20"/>
        </w:rPr>
      </w:pPr>
      <w:r>
        <w:rPr>
          <w:rFonts w:ascii="Times New Roman" w:hAnsi="Times New Roman" w:eastAsia="Times New Roman"/>
          <w:sz w:val="20"/>
          <w:szCs w:val="20"/>
        </w:rPr>
      </w:r>
    </w:p>
    <w:p>
      <w:pPr>
        <w:widowControl w:val="0"/>
        <w:rPr>
          <w:rFonts w:ascii="Times New Roman" w:hAnsi="Times New Roman" w:eastAsia="Times New Roman"/>
          <w:sz w:val="20"/>
          <w:szCs w:val="20"/>
        </w:rPr>
      </w:pPr>
      <w:r>
        <w:rPr>
          <w:rFonts w:ascii="Times New Roman" w:hAnsi="Times New Roman" w:eastAsia="Times New Roman"/>
          <w:sz w:val="20"/>
          <w:szCs w:val="20"/>
        </w:rPr>
      </w:r>
    </w:p>
    <w:p>
      <w:pPr>
        <w:widowControl w:val="0"/>
        <w:rPr>
          <w:rFonts w:ascii="Times New Roman" w:hAnsi="Times New Roman" w:eastAsia="Times New Roman"/>
          <w:sz w:val="20"/>
          <w:szCs w:val="20"/>
        </w:rPr>
      </w:pPr>
      <w:r>
        <w:rPr>
          <w:rFonts w:ascii="Times New Roman" w:hAnsi="Times New Roman" w:eastAsia="Times New Roman"/>
          <w:sz w:val="20"/>
          <w:szCs w:val="20"/>
        </w:rPr>
      </w:r>
    </w:p>
    <w:p>
      <w:pPr>
        <w:widowControl w:val="0"/>
        <w:rPr>
          <w:rFonts w:ascii="Times New Roman" w:hAnsi="Times New Roman" w:eastAsia="Times New Roman"/>
          <w:sz w:val="20"/>
          <w:szCs w:val="20"/>
        </w:rPr>
      </w:pPr>
      <w:r>
        <w:rPr>
          <w:rFonts w:ascii="Times New Roman" w:hAnsi="Times New Roman" w:eastAsia="Times New Roman"/>
          <w:sz w:val="20"/>
          <w:szCs w:val="20"/>
        </w:rPr>
      </w:r>
    </w:p>
    <w:p>
      <w:pPr>
        <w:widowControl w:val="0"/>
        <w:rPr>
          <w:rFonts w:ascii="Times New Roman" w:hAnsi="Times New Roman" w:eastAsia="Times New Roman"/>
          <w:sz w:val="20"/>
          <w:szCs w:val="20"/>
        </w:rPr>
      </w:pPr>
      <w:r>
        <w:rPr>
          <w:rFonts w:ascii="Times New Roman" w:hAnsi="Times New Roman" w:eastAsia="Times New Roman"/>
          <w:sz w:val="20"/>
          <w:szCs w:val="20"/>
        </w:rPr>
      </w:r>
    </w:p>
    <w:p>
      <w:pPr>
        <w:widowControl w:val="0"/>
        <w:rPr>
          <w:rFonts w:ascii="Times New Roman" w:hAnsi="Times New Roman" w:eastAsia="Times New Roman"/>
          <w:sz w:val="20"/>
          <w:szCs w:val="20"/>
        </w:rPr>
      </w:pPr>
      <w:r>
        <w:rPr>
          <w:rFonts w:ascii="Times New Roman" w:hAnsi="Times New Roman" w:eastAsia="Times New Roman"/>
          <w:sz w:val="20"/>
          <w:szCs w:val="20"/>
        </w:rPr>
      </w:r>
    </w:p>
    <w:p>
      <w:pPr>
        <w:widowControl w:val="0"/>
        <w:rPr>
          <w:rFonts w:ascii="Times New Roman" w:hAnsi="Times New Roman" w:eastAsia="Times New Roman"/>
          <w:sz w:val="20"/>
          <w:szCs w:val="20"/>
        </w:rPr>
      </w:pPr>
      <w:r>
        <w:rPr>
          <w:rFonts w:ascii="Times New Roman" w:hAnsi="Times New Roman" w:eastAsia="Times New Roman"/>
          <w:sz w:val="20"/>
          <w:szCs w:val="20"/>
        </w:rPr>
      </w:r>
    </w:p>
    <w:p>
      <w:pPr>
        <w:widowControl w:val="0"/>
        <w:rPr>
          <w:rFonts w:ascii="Times New Roman" w:hAnsi="Times New Roman" w:eastAsia="Times New Roman"/>
          <w:sz w:val="20"/>
          <w:szCs w:val="20"/>
        </w:rPr>
      </w:pPr>
      <w:r>
        <w:rPr>
          <w:rFonts w:ascii="Times New Roman" w:hAnsi="Times New Roman" w:eastAsia="Times New Roman"/>
          <w:sz w:val="20"/>
          <w:szCs w:val="20"/>
        </w:rPr>
      </w:r>
    </w:p>
    <w:p>
      <w:pPr>
        <w:widowControl w:val="0"/>
        <w:rPr>
          <w:rFonts w:ascii="Times New Roman" w:hAnsi="Times New Roman" w:eastAsia="Times New Roman"/>
          <w:sz w:val="20"/>
          <w:szCs w:val="20"/>
        </w:rPr>
      </w:pPr>
      <w:r>
        <w:rPr>
          <w:rFonts w:ascii="Times New Roman" w:hAnsi="Times New Roman" w:eastAsia="Times New Roman"/>
          <w:sz w:val="20"/>
          <w:szCs w:val="20"/>
        </w:rPr>
      </w:r>
    </w:p>
    <w:p>
      <w:pPr>
        <w:widowControl w:val="0"/>
        <w:rPr>
          <w:rFonts w:ascii="Times New Roman" w:hAnsi="Times New Roman" w:eastAsia="Times New Roman"/>
          <w:sz w:val="20"/>
          <w:szCs w:val="20"/>
        </w:rPr>
      </w:pPr>
      <w:r>
        <w:rPr>
          <w:rFonts w:ascii="Times New Roman" w:hAnsi="Times New Roman" w:eastAsia="Times New Roman"/>
          <w:sz w:val="20"/>
          <w:szCs w:val="20"/>
        </w:rPr>
      </w:r>
    </w:p>
    <w:p>
      <w:pPr>
        <w:widowControl w:val="0"/>
        <w:rPr>
          <w:rFonts w:ascii="Times New Roman" w:hAnsi="Times New Roman" w:eastAsia="Times New Roman"/>
          <w:sz w:val="20"/>
          <w:szCs w:val="20"/>
        </w:rPr>
      </w:pPr>
      <w:r>
        <w:rPr>
          <w:rFonts w:ascii="Times New Roman" w:hAnsi="Times New Roman" w:eastAsia="Times New Roman"/>
          <w:sz w:val="20"/>
          <w:szCs w:val="20"/>
        </w:rPr>
      </w:r>
    </w:p>
    <w:p>
      <w:pPr>
        <w:widowControl w:val="0"/>
        <w:rPr>
          <w:rFonts w:ascii="Times New Roman" w:hAnsi="Times New Roman" w:eastAsia="Times New Roman"/>
          <w:sz w:val="20"/>
          <w:szCs w:val="20"/>
        </w:rPr>
      </w:pPr>
      <w:r>
        <w:rPr>
          <w:rFonts w:ascii="Times New Roman" w:hAnsi="Times New Roman" w:eastAsia="Times New Roman"/>
          <w:sz w:val="20"/>
          <w:szCs w:val="20"/>
        </w:rPr>
      </w:r>
    </w:p>
    <w:p>
      <w:pPr>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ind w:firstLine="708"/>
        <w:widowControl w:val="0"/>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both"/>
        <w:suppressAutoHyphens/>
        <w:hyphenationLines w:val="0"/>
        <w:tabs defTabSz="709">
          <w:tab w:val="left" w:pos="1340" w:leader="none"/>
          <w:tab w:val="left" w:pos="9072" w:leader="none"/>
          <w:tab w:val="left" w:pos="963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pStyle w:val="para12"/>
        <w:ind w:firstLine="540"/>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i/>
          <w:sz w:val="20"/>
          <w:szCs w:val="20"/>
          <w:lang w:eastAsia="zh-cn"/>
        </w:rPr>
      </w:pPr>
      <w:r>
        <w:rPr>
          <w:noProof/>
        </w:rPr>
        <w:drawing>
          <wp:inline distT="0" distB="0" distL="114300" distR="114300">
            <wp:extent cx="565785" cy="565150"/>
            <wp:effectExtent l="0" t="0" r="0" b="0"/>
            <wp:docPr id="1" name=""/>
            <wp:cNvGraphicFramePr/>
            <a:graphic xmlns:a="http://schemas.openxmlformats.org/drawingml/2006/main">
              <a:graphicData uri="http://schemas.openxmlformats.org/drawingml/2006/picture">
                <pic:pic xmlns:pic="http://schemas.openxmlformats.org/drawingml/2006/picture">
                  <pic:nvPicPr>
                    <pic:cNvPr id="1" name=""/>
                    <pic:cNvPicPr>
                      <a:extLst>
                        <a:ext uri="smNativeData">
                          <sm:smNativeData xmlns:sm="smNativeData" val="SMDATA_14_p7OTZ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AAAAAAAggAAAAAAAAAAAAAAAAAAAAAAAAAAAAAAAAAAAAAAAAAAAAB7AwAAegMAAAAAAAAAAAAAAAAAACgAAAAIAAAAAQAAAAEAAAA="/>
                        </a:ext>
                      </a:extLst>
                    </pic:cNvPicPr>
                  </pic:nvPicPr>
                  <pic:blipFill>
                    <a:blip r:embed="rId8"/>
                    <a:stretch>
                      <a:fillRect/>
                    </a:stretch>
                  </pic:blipFill>
                  <pic:spPr>
                    <a:xfrm>
                      <a:off x="0" y="0"/>
                      <a:ext cx="565785" cy="565150"/>
                    </a:xfrm>
                    <a:prstGeom prst="rect">
                      <a:avLst/>
                    </a:prstGeom>
                    <a:noFill/>
                    <a:ln w="9525">
                      <a:noFill/>
                    </a:ln>
                  </pic:spPr>
                </pic:pic>
              </a:graphicData>
            </a:graphic>
          </wp:inline>
        </w:drawing>
      </w:r>
      <w:r>
        <w:rPr>
          <w:rFonts w:ascii="Times New Roman" w:hAnsi="Times New Roman" w:eastAsia="Times New Roman"/>
          <w:b/>
          <w:i/>
          <w:sz w:val="20"/>
          <w:szCs w:val="20"/>
          <w:lang w:eastAsia="zh-cn"/>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b/>
          <w:sz w:val="20"/>
          <w:szCs w:val="20"/>
          <w:lang w:eastAsia="zh-cn"/>
        </w:rPr>
        <w:t>Российская Федерация</w:t>
      </w:r>
      <w:r>
        <w:rPr>
          <w:rFonts w:ascii="Times New Roman" w:hAnsi="Times New Roman" w:eastAsia="Times New Roman"/>
          <w:sz w:val="20"/>
          <w:szCs w:val="20"/>
          <w:lang w:eastAsia="zh-cn"/>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Ростовская область</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Заветинский район</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муниципальное образование «Федосеевское сельское поселение»</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Администрация Федосеевского сельского поселения</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lang w:eastAsia="zh-cn"/>
        </w:rPr>
      </w:pPr>
      <w:r>
        <w:rPr>
          <w:rFonts w:ascii="Times New Roman" w:hAnsi="Times New Roman" w:eastAsia="Times New Roman"/>
          <w:b/>
          <w:sz w:val="20"/>
          <w:szCs w:val="20"/>
          <w:lang w:eastAsia="zh-cn"/>
        </w:rPr>
      </w:r>
    </w:p>
    <w:p>
      <w:pPr>
        <w:pStyle w:val="para5"/>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0"/>
          <w:lang w:eastAsia="zh-cn"/>
        </w:rPr>
      </w:pPr>
      <w:r>
        <w:rPr>
          <w:sz w:val="20"/>
          <w:lang w:eastAsia="zh-cn"/>
        </w:rPr>
        <w:t>Постановление</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105</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22.12.2023</w:t>
        <w:tab/>
        <w:tab/>
        <w:tab/>
        <w:tab/>
        <w:tab/>
        <w:tab/>
        <w:tab/>
        <w:tab/>
        <w:tab/>
        <w:t xml:space="preserve">        с.Федосеевка</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bl>
      <w:tblPr>
        <w:name w:val="Таблица1"/>
        <w:tabOrder w:val="0"/>
        <w:jc w:val="left"/>
        <w:tblInd w:w="0" w:type="dxa"/>
        <w:tblW w:w="9638" w:type="dxa"/>
      </w:tblPr>
      <w:tblGrid>
        <w:gridCol w:w="5135"/>
        <w:gridCol w:w="4503"/>
      </w:tblGrid>
      <w:tr>
        <w:trPr>
          <w:tblHeader w:val="0"/>
          <w:cantSplit w:val="0"/>
          <w:trHeight w:val="1838" w:hRule="atLeast"/>
        </w:trPr>
        <w:tc>
          <w:tcPr>
            <w:tcW w:w="5135"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Об утверждении перечня функций Администрации Федосеевского сельского поселения, осуществление которых связано с коррупционными рисками</w:t>
            </w:r>
          </w:p>
        </w:tc>
        <w:tc>
          <w:tcPr>
            <w:tcW w:w="4503"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r>
    </w:tbl>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pStyle w:val="para11"/>
        <w:ind w:firstLine="72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lang w:eastAsia="zh-cn"/>
        </w:rPr>
      </w:pPr>
      <w:r>
        <w:rPr>
          <w:rFonts w:eastAsia="Times New Roman"/>
          <w:lang w:eastAsia="zh-cn"/>
        </w:rPr>
        <w:t xml:space="preserve">В соответствии с Федеральными законами от 06.10.2003 № 131-ФЗ «Об общих принципах организации местного самоуправления в Российской Федерации», от 25.12.2008 № 273-ФЗ «О противодействии коррупции», Уставом муниципального образования «Федосеевское сельское поселение» и в целях обеспечения исполнения Национальной стратегии противодействия коррупции, утвержденной Указом Президента Российской Федерации от 13.04.2010 № 460 «О Национальной стратегии противодействия коррупции и Национальном плане противодействия коррупции на 2010 - 2011 годы» </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ПОСТАНОВЛЯЮ:</w:t>
      </w:r>
    </w:p>
    <w:p>
      <w:pPr>
        <w:ind w:firstLine="709"/>
        <w:spacing w:after="0" w:line="240" w:lineRule="auto"/>
        <w:jc w:val="both"/>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ind w:firstLine="709"/>
        <w:spacing w:after="0" w:line="240" w:lineRule="auto"/>
        <w:jc w:val="both"/>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1.Утвердить перечень функций Администрации Федосеевского сельского поселения, осуществление которых связано с коррупционными рисками (далее – перечень) согласно приложению. </w:t>
      </w:r>
    </w:p>
    <w:p>
      <w:pPr>
        <w:pStyle w:val="para30"/>
        <w:ind w:firstLine="709"/>
        <w:spacing/>
        <w:jc w:val="both"/>
        <w:hyphenationLines w:val="1"/>
        <w:tabs defTabSz="720">
          <w:tab w:val="left" w:pos="85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2. Главному специалисту по общим вопросам (Л.В. Бардыковой) осуществлять ежегодную актуализацию (при необходимости) перечня с учетом положений методических рекомендаций по проведению оценки </w:t>
      </w:r>
    </w:p>
    <w:p>
      <w:pPr>
        <w:pStyle w:val="para30"/>
        <w:ind w:firstLine="709"/>
        <w:spacing/>
        <w:jc w:val="both"/>
        <w:hyphenationLines w:val="1"/>
        <w:tabs defTabSz="720">
          <w:tab w:val="left" w:pos="85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pStyle w:val="para30"/>
        <w:ind w:firstLine="709"/>
        <w:spacing/>
        <w:jc w:val="both"/>
        <w:hyphenationLines w:val="1"/>
        <w:tabs defTabSz="720">
          <w:tab w:val="left" w:pos="85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pStyle w:val="para30"/>
        <w:ind w:firstLine="709"/>
        <w:spacing/>
        <w:jc w:val="both"/>
        <w:hyphenationLines w:val="1"/>
        <w:tabs defTabSz="720">
          <w:tab w:val="left" w:pos="85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pStyle w:val="para30"/>
        <w:ind w:firstLine="709"/>
        <w:spacing/>
        <w:jc w:val="both"/>
        <w:hyphenationLines w:val="1"/>
        <w:tabs defTabSz="720">
          <w:tab w:val="left" w:pos="85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pStyle w:val="para30"/>
        <w:ind w:firstLine="709"/>
        <w:spacing/>
        <w:jc w:val="both"/>
        <w:hyphenationLines w:val="1"/>
        <w:tabs defTabSz="720">
          <w:tab w:val="left" w:pos="85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коррупционных рисков, возникающих при реализации функций.</w:t>
      </w:r>
    </w:p>
    <w:p>
      <w:pPr>
        <w:pStyle w:val="para12"/>
        <w:ind w:firstLine="709"/>
        <w:spacing/>
        <w:jc w:val="both"/>
        <w:hyphenationLines w:val="1"/>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eastAsia="zh-cn"/>
        </w:rPr>
      </w:pPr>
      <w:r>
        <w:rPr>
          <w:rFonts w:ascii="Times New Roman" w:hAnsi="Times New Roman" w:eastAsia="Times New Roman" w:cs="Times New Roman"/>
          <w:sz w:val="20"/>
          <w:szCs w:val="20"/>
          <w:lang w:eastAsia="zh-cn"/>
        </w:rPr>
        <w:t>3. Постановление вступает в силу со дня его официального опубликования.</w:t>
      </w:r>
    </w:p>
    <w:p>
      <w:pPr>
        <w:pStyle w:val="para12"/>
        <w:ind w:firstLine="709"/>
        <w:spacing/>
        <w:jc w:val="both"/>
        <w:hyphenationLines w:val="1"/>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eastAsia="zh-cn"/>
        </w:rPr>
      </w:pPr>
      <w:r>
        <w:rPr>
          <w:rFonts w:ascii="Times New Roman" w:hAnsi="Times New Roman" w:eastAsia="Times New Roman" w:cs="Times New Roman"/>
          <w:sz w:val="20"/>
          <w:szCs w:val="20"/>
          <w:lang w:eastAsia="zh-cn"/>
        </w:rPr>
        <w:t>4. Контроль за выполнением постановления оставляю за собой.</w:t>
      </w:r>
    </w:p>
    <w:p>
      <w:pPr>
        <w:pStyle w:val="para12"/>
        <w:ind w:firstLine="709"/>
        <w:spacing/>
        <w:jc w:val="both"/>
        <w:hyphenationLines w:val="1"/>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eastAsia="zh-cn"/>
        </w:rPr>
      </w:pPr>
      <w:r>
        <w:rPr>
          <w:rFonts w:ascii="Times New Roman" w:hAnsi="Times New Roman" w:eastAsia="Times New Roman" w:cs="Times New Roman"/>
          <w:sz w:val="20"/>
          <w:szCs w:val="20"/>
          <w:lang w:eastAsia="zh-cn"/>
        </w:rPr>
      </w:r>
    </w:p>
    <w:p>
      <w:pPr>
        <w:pStyle w:val="para12"/>
        <w:ind w:firstLine="709"/>
        <w:spacing/>
        <w:jc w:val="both"/>
        <w:hyphenationLines w:val="1"/>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eastAsia="zh-cn"/>
        </w:rPr>
      </w:pPr>
      <w:r>
        <w:rPr>
          <w:rFonts w:ascii="Times New Roman" w:hAnsi="Times New Roman" w:eastAsia="Times New Roman" w:cs="Times New Roman"/>
          <w:sz w:val="20"/>
          <w:szCs w:val="20"/>
          <w:lang w:eastAsia="zh-cn"/>
        </w:rPr>
      </w:r>
    </w:p>
    <w:p>
      <w:pPr>
        <w:pStyle w:val="para12"/>
        <w:ind w:firstLine="709"/>
        <w:spacing/>
        <w:jc w:val="both"/>
        <w:hyphenationLines w:val="1"/>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eastAsia="zh-cn"/>
        </w:rPr>
      </w:pPr>
      <w:r>
        <w:rPr>
          <w:rFonts w:ascii="Times New Roman" w:hAnsi="Times New Roman" w:eastAsia="Times New Roman" w:cs="Times New Roman"/>
          <w:sz w:val="20"/>
          <w:szCs w:val="20"/>
          <w:lang w:eastAsia="zh-cn"/>
        </w:rPr>
      </w:r>
    </w:p>
    <w:p>
      <w:pPr>
        <w:pStyle w:val="para12"/>
        <w:ind w:firstLine="709"/>
        <w:spacing/>
        <w:jc w:val="both"/>
        <w:hyphenationLines w:val="1"/>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eastAsia="zh-cn"/>
        </w:rPr>
      </w:pPr>
      <w:r>
        <w:rPr>
          <w:rFonts w:ascii="Times New Roman" w:hAnsi="Times New Roman" w:eastAsia="Times New Roman" w:cs="Times New Roman"/>
          <w:sz w:val="20"/>
          <w:szCs w:val="20"/>
          <w:lang w:eastAsia="zh-cn"/>
        </w:rPr>
        <w:t>Глава Администрации</w:t>
      </w:r>
    </w:p>
    <w:p>
      <w:pPr>
        <w:pStyle w:val="para12"/>
        <w:ind w:firstLine="709"/>
        <w:hyphenationLines w:val="1"/>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eastAsia="zh-cn"/>
        </w:rPr>
      </w:pPr>
      <w:r>
        <w:rPr>
          <w:rFonts w:ascii="Times New Roman" w:hAnsi="Times New Roman" w:eastAsia="Times New Roman" w:cs="Times New Roman"/>
          <w:sz w:val="20"/>
          <w:szCs w:val="20"/>
          <w:lang w:eastAsia="zh-cn"/>
        </w:rPr>
        <w:t>Федосеевского сельского поселения                                        А.Р. Ткаченко</w:t>
      </w:r>
    </w:p>
    <w:p>
      <w:pPr>
        <w:pStyle w:val="para12"/>
        <w:ind w:firstLine="709"/>
        <w:spacing/>
        <w:jc w:val="both"/>
        <w:hyphenationLines w:val="1"/>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eastAsia="zh-cn"/>
        </w:rPr>
      </w:pPr>
      <w:r>
        <w:rPr>
          <w:rFonts w:ascii="Times New Roman" w:hAnsi="Times New Roman" w:eastAsia="Times New Roman" w:cs="Times New Roman"/>
          <w:sz w:val="20"/>
          <w:szCs w:val="20"/>
          <w:lang w:eastAsia="zh-cn"/>
        </w:rPr>
      </w:r>
    </w:p>
    <w:p>
      <w:pPr>
        <w:ind w:firstLine="709"/>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pStyle w:val="para30"/>
        <w:spacing/>
        <w:jc w:val="both"/>
        <w:hyphenationLines w:val="1"/>
        <w:tabs defTabSz="720">
          <w:tab w:val="left" w:pos="85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Постановление вносит </w:t>
      </w:r>
    </w:p>
    <w:p>
      <w:pPr>
        <w:pStyle w:val="para30"/>
        <w:spacing/>
        <w:jc w:val="both"/>
        <w:hyphenationLines w:val="1"/>
        <w:tabs defTabSz="720">
          <w:tab w:val="left" w:pos="85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главный специалист</w:t>
      </w:r>
    </w:p>
    <w:p>
      <w:pPr>
        <w:pStyle w:val="para30"/>
        <w:spacing/>
        <w:jc w:val="both"/>
        <w:hyphenationLines w:val="1"/>
        <w:tabs defTabSz="720">
          <w:tab w:val="left" w:pos="85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по общим вопросам</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ind w:firstLine="708"/>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ind w:left="6237"/>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ab/>
        <w:t xml:space="preserve">Приложение </w:t>
      </w:r>
    </w:p>
    <w:p>
      <w:pPr>
        <w:ind w:left="6237"/>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к постановлению Администрации</w:t>
      </w:r>
    </w:p>
    <w:p>
      <w:pPr>
        <w:ind w:left="6237"/>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Федосеевского сельского поселения</w:t>
      </w:r>
    </w:p>
    <w:p>
      <w:pPr>
        <w:ind w:firstLine="708"/>
        <w:spacing w:after="0" w:line="240" w:lineRule="auto"/>
        <w:tabs defTabSz="720">
          <w:tab w:val="left" w:pos="676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ab/>
        <w:t>от  22.12. 2023 № 105</w:t>
      </w:r>
    </w:p>
    <w:p>
      <w:pPr>
        <w:ind w:firstLine="708"/>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ind w:firstLine="708"/>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ind w:firstLine="709"/>
        <w:spacing w:after="0" w:line="240" w:lineRule="auto"/>
        <w:jc w:val="center"/>
        <w:tabs defTabSz="720">
          <w:tab w:val="left" w:pos="387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ПЕРЕЧЕНЬ</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функций Администрации Федосеевского сельского поселения, осуществление которых связано с коррупционными рисками</w:t>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ind w:firstLine="708"/>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 Размещение заказов на поставку товаров, выполнение работ и оказание услуг для муниципальных нужд муниципального образования «Федосеевское сельское поселение».</w:t>
      </w:r>
    </w:p>
    <w:p>
      <w:pPr>
        <w:ind w:firstLine="708"/>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2.Осуществление муниципального надзора и контроля.</w:t>
      </w:r>
    </w:p>
    <w:p>
      <w:pPr>
        <w:ind w:firstLine="708"/>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 Подготовка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pPr>
        <w:ind w:firstLine="708"/>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4.Организация продажи муниципального имущества, иного имущества, принадлежащего муниципальному образованию «Федосеевское сельское поселение».</w:t>
      </w:r>
    </w:p>
    <w:p>
      <w:pPr>
        <w:ind w:firstLine="708"/>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5.Предоставление права на заключение договоров аренды земельных участков, других объектов недвижимого имущества, находящихся в распоряжении Федосеевского сельского поселения.</w:t>
      </w:r>
    </w:p>
    <w:p>
      <w:pPr>
        <w:ind w:firstLine="708"/>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6. Участие в проведении расследований причин возникновения чрезвычайных ситуаций природного и техногенного характера, аварий, инфекционных и массовых неинфекционных заболеваний животных и растений, причинения вреда окружающей среде, имуществу граждан и юридических лиц, муниципальному имуществу.</w:t>
      </w:r>
    </w:p>
    <w:p>
      <w:pPr>
        <w:ind w:firstLine="708"/>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7.Представление в судебных органах прав и законных интересов муниципального образования «Федосеевское сельское поселение».</w:t>
      </w:r>
    </w:p>
    <w:p>
      <w:pPr>
        <w:ind w:firstLine="708"/>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8.Регистрация имущества и ведение баз данных имущества.</w:t>
      </w:r>
    </w:p>
    <w:p>
      <w:pPr>
        <w:ind w:firstLine="708"/>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9.Предоставление муниципальных услуг гражданам и организациям.</w:t>
      </w:r>
    </w:p>
    <w:p>
      <w:pPr>
        <w:ind w:firstLine="708"/>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10.Организация работы по признанию граждан нуждающимися для участия в программах для получения единовременной субсидии на приобретение жилого помещения.</w:t>
      </w:r>
    </w:p>
    <w:p>
      <w:pPr>
        <w:ind w:firstLine="708"/>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11.Подготовка и принятие решений о возврате или зачете невыясненных поступлений в бюджет Федосеевского сельского поселения.</w:t>
      </w:r>
    </w:p>
    <w:p>
      <w:pPr>
        <w:ind w:firstLine="708"/>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12. Взаимодействие с субъектами предпринимателей в сфере потребительского рынка.</w:t>
      </w:r>
    </w:p>
    <w:p>
      <w:pPr>
        <w:ind w:firstLine="708"/>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13. Выдача архивных справок.</w:t>
      </w:r>
    </w:p>
    <w:p>
      <w:pPr>
        <w:ind w:firstLine="708"/>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14.Мониторинг исполнения запретов и ограничений муниципальными служащими и работниками подведомственных учреждений.</w:t>
        <w:tab/>
        <w:tab/>
        <w:t xml:space="preserve">       </w:t>
      </w:r>
    </w:p>
    <w:p>
      <w:pPr>
        <w:ind w:firstLine="708"/>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15.Осуществление организационно-распорядительных и административно-хозяйственных функций.</w:t>
      </w:r>
    </w:p>
    <w:p>
      <w:pPr>
        <w:ind w:firstLine="708"/>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16.Строительство и капитальный ремонт объектов муниципальной собственности.</w:t>
      </w:r>
    </w:p>
    <w:p>
      <w:pPr>
        <w:ind w:firstLine="708"/>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17.создание условий для предоставления транспортных услуг населению и организация транспортного обслуживания населения в границах Федосеевского сельского поселения</w:t>
      </w:r>
    </w:p>
    <w:p>
      <w:pPr>
        <w:ind w:firstLine="708"/>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18.Реализация полномочий в сфере жилищно-коммунального хозяйства в рамках вопросов местного значения. </w:t>
      </w:r>
    </w:p>
    <w:p>
      <w:pPr>
        <w:ind w:firstLine="708"/>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19.Подготовка и визирование проектов муниципальных правовых актов.</w:t>
      </w:r>
    </w:p>
    <w:p>
      <w:pPr>
        <w:ind w:firstLine="708"/>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eastAsia="zh-cn"/>
        </w:rPr>
      </w:pPr>
      <w:r>
        <w:rPr>
          <w:rFonts w:ascii="Times New Roman" w:hAnsi="Times New Roman" w:eastAsia="Times New Roman"/>
          <w:sz w:val="20"/>
          <w:szCs w:val="20"/>
          <w:lang w:eastAsia="zh-cn"/>
        </w:rPr>
        <w:t>20.Подготовка и (или) принятие решений по разработке и утверждению муниципальных программ, предусматривающих выделение бюджетных средств.</w:t>
      </w:r>
    </w:p>
    <w:p>
      <w:pPr>
        <w:ind w:firstLine="708"/>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eastAsia="zh-cn"/>
        </w:rPr>
      </w:pPr>
      <w:r>
        <w:rPr>
          <w:rFonts w:ascii="Times New Roman" w:hAnsi="Times New Roman" w:eastAsia="Times New Roman"/>
          <w:sz w:val="20"/>
          <w:szCs w:val="20"/>
          <w:lang w:eastAsia="zh-cn"/>
        </w:rPr>
        <w:t>21.Проведение антикоррупционной экспертизы муниципальных правовых актов.</w:t>
      </w:r>
    </w:p>
    <w:p>
      <w:pPr>
        <w:ind w:firstLine="708"/>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eastAsia="zh-cn"/>
        </w:rPr>
      </w:pPr>
      <w:r>
        <w:rPr>
          <w:rFonts w:ascii="Times New Roman" w:hAnsi="Times New Roman" w:eastAsia="Times New Roman"/>
          <w:sz w:val="20"/>
          <w:szCs w:val="20"/>
          <w:lang w:eastAsia="zh-cn"/>
        </w:rPr>
        <w:t>22.Приём граждан на муниципальную службу, формирование кадрового резерва на замещение вакантных должностей муниципальной службы, аттестация и премирование сотрудников.</w:t>
      </w:r>
    </w:p>
    <w:p>
      <w:pPr>
        <w:ind w:firstLine="708"/>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eastAsia="zh-cn"/>
        </w:rPr>
      </w:pPr>
      <w:r>
        <w:rPr>
          <w:rFonts w:ascii="Times New Roman" w:hAnsi="Times New Roman" w:eastAsia="Times New Roman"/>
          <w:sz w:val="20"/>
          <w:szCs w:val="20"/>
          <w:lang w:eastAsia="zh-cn"/>
        </w:rPr>
        <w:t>23.Содействие в развитии сельскохозяйственного производства, создание условий для развития малого и среднего предпринимательства, в том числе содействие в предоставлении субсидий гражданам.</w:t>
      </w:r>
    </w:p>
    <w:p>
      <w:pPr>
        <w:spacing w:after="0" w:line="240" w:lineRule="auto"/>
        <w:tabs defTabSz="720">
          <w:tab w:val="left" w:pos="123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spacing w:after="0" w:line="240" w:lineRule="auto"/>
        <w:tabs defTabSz="720">
          <w:tab w:val="left" w:pos="729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     Главный специалист</w:t>
      </w:r>
    </w:p>
    <w:p>
      <w:pPr>
        <w:spacing w:after="0" w:line="240" w:lineRule="auto"/>
        <w:tabs defTabSz="720">
          <w:tab w:val="left" w:pos="729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     по общим вопросам                                                            Л.В. Бардыкова</w:t>
      </w:r>
    </w:p>
    <w:p>
      <w:pPr>
        <w:pStyle w:val="para30"/>
        <w:spacing/>
        <w:jc w:val="center"/>
        <w:tabs defTabSz="720">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lang w:eastAsia="zh-cn"/>
        </w:rPr>
      </w:pPr>
      <w:r>
        <w:rPr>
          <w:noProof/>
        </w:rPr>
        <w:drawing>
          <wp:inline distT="0" distB="0" distL="114300" distR="114300">
            <wp:extent cx="556895" cy="568325"/>
            <wp:effectExtent l="0" t="0" r="0" b="0"/>
            <wp:docPr id="2" name=""/>
            <wp:cNvGraphicFramePr/>
            <a:graphic xmlns:a="http://schemas.openxmlformats.org/drawingml/2006/main">
              <a:graphicData uri="http://schemas.openxmlformats.org/drawingml/2006/picture">
                <pic:pic xmlns:pic="http://schemas.openxmlformats.org/drawingml/2006/picture">
                  <pic:nvPicPr>
                    <pic:cNvPr id="2" name=""/>
                    <pic:cNvPicPr>
                      <a:extLst>
                        <a:ext uri="smNativeData">
                          <sm:smNativeData xmlns:sm="smNativeData" val="SMDATA_14_p7OTZ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Z////2r///9n////av///w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AAAAAAAggAAAAAAAAAAAAAAAAAAAAAAAAAAAAAAAAAAAAAAAAAAAABtAwAAfwMAAAAAAAAAAAAAAAAAACgAAAAIAAAAAQAAAAEAAAA="/>
                        </a:ext>
                      </a:extLst>
                    </pic:cNvPicPr>
                  </pic:nvPicPr>
                  <pic:blipFill>
                    <a:blip r:embed="rId8"/>
                    <a:srcRect l="-1530" t="-1500" r="-1530" b="-1500"/>
                    <a:stretch>
                      <a:fillRect/>
                    </a:stretch>
                  </pic:blipFill>
                  <pic:spPr>
                    <a:xfrm>
                      <a:off x="0" y="0"/>
                      <a:ext cx="556895" cy="568325"/>
                    </a:xfrm>
                    <a:prstGeom prst="rect">
                      <a:avLst/>
                    </a:prstGeom>
                    <a:noFill/>
                    <a:ln w="9525">
                      <a:noFill/>
                    </a:ln>
                  </pic:spPr>
                </pic:pic>
              </a:graphicData>
            </a:graphic>
          </wp:inline>
        </w:drawing>
      </w:r>
      <w:r>
        <w:rPr>
          <w:rFonts w:ascii="Times New Roman" w:hAnsi="Times New Roman" w:eastAsia="Times New Roman"/>
          <w:b/>
          <w:sz w:val="20"/>
          <w:szCs w:val="20"/>
          <w:lang w:eastAsia="zh-cn"/>
        </w:rPr>
      </w:r>
    </w:p>
    <w:p>
      <w:pPr>
        <w:pStyle w:val="para30"/>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lang w:eastAsia="zh-cn"/>
        </w:rPr>
      </w:pPr>
      <w:r>
        <w:rPr>
          <w:rFonts w:ascii="Times New Roman" w:hAnsi="Times New Roman" w:eastAsia="Times New Roman"/>
          <w:b/>
          <w:sz w:val="20"/>
          <w:szCs w:val="20"/>
          <w:lang w:eastAsia="zh-cn"/>
        </w:rPr>
        <w:t>Российская Федерация</w:t>
      </w:r>
    </w:p>
    <w:p>
      <w:pPr>
        <w:pStyle w:val="para6"/>
        <w:spacing w:before="0" w:after="0"/>
        <w:jc w:val="center"/>
        <w:keepNext w:val="0"/>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eastAsia="zh-cn"/>
        </w:rPr>
      </w:pPr>
      <w:r>
        <w:rPr>
          <w:rFonts w:ascii="Times New Roman" w:hAnsi="Times New Roman" w:eastAsia="Times New Roman" w:cs="Times New Roman"/>
          <w:sz w:val="20"/>
          <w:szCs w:val="20"/>
          <w:lang w:eastAsia="zh-cn"/>
        </w:rPr>
        <w:t>Ростовская область</w:t>
      </w:r>
    </w:p>
    <w:p>
      <w:pPr>
        <w:pStyle w:val="para6"/>
        <w:spacing w:before="0" w:after="0"/>
        <w:jc w:val="center"/>
        <w:keepNext w:val="0"/>
        <w:widowControl/>
        <w:tabs defTabSz="720">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eastAsia="zh-cn"/>
        </w:rPr>
      </w:pPr>
      <w:r>
        <w:rPr>
          <w:rFonts w:ascii="Times New Roman" w:hAnsi="Times New Roman" w:eastAsia="Times New Roman" w:cs="Times New Roman"/>
          <w:sz w:val="20"/>
          <w:szCs w:val="20"/>
          <w:lang w:eastAsia="zh-cn"/>
        </w:rPr>
        <w:t>Заветинский район</w:t>
      </w:r>
    </w:p>
    <w:p>
      <w:pPr>
        <w:pStyle w:val="para6"/>
        <w:spacing w:before="0" w:after="0"/>
        <w:jc w:val="center"/>
        <w:keepNext w:val="0"/>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eastAsia="zh-cn"/>
        </w:rPr>
      </w:pPr>
      <w:r>
        <w:rPr>
          <w:rFonts w:ascii="Times New Roman" w:hAnsi="Times New Roman" w:eastAsia="Times New Roman" w:cs="Times New Roman"/>
          <w:sz w:val="20"/>
          <w:szCs w:val="20"/>
          <w:lang w:eastAsia="zh-cn"/>
        </w:rPr>
        <w:t>муниципальное образование «Федосеевское  сельское поселение»</w:t>
      </w:r>
    </w:p>
    <w:p>
      <w:pPr>
        <w:pStyle w:val="para6"/>
        <w:spacing w:before="0" w:after="0"/>
        <w:jc w:val="center"/>
        <w:keepNext w:val="0"/>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eastAsia="zh-cn"/>
        </w:rPr>
      </w:pPr>
      <w:r>
        <w:rPr>
          <w:rFonts w:ascii="Times New Roman" w:hAnsi="Times New Roman" w:eastAsia="Times New Roman" w:cs="Times New Roman"/>
          <w:sz w:val="20"/>
          <w:szCs w:val="20"/>
          <w:lang w:eastAsia="zh-cn"/>
        </w:rPr>
        <w:t>Администрация Федосеевского  сельского поселения</w:t>
      </w:r>
    </w:p>
    <w:p>
      <w:pPr>
        <w:pStyle w:val="para30"/>
        <w:spacing/>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lang w:eastAsia="zh-cn"/>
        </w:rPr>
      </w:pPr>
      <w:r>
        <w:rPr>
          <w:rFonts w:ascii="Times New Roman" w:hAnsi="Times New Roman" w:eastAsia="Times New Roman"/>
          <w:b/>
          <w:sz w:val="20"/>
          <w:szCs w:val="20"/>
          <w:lang w:eastAsia="zh-cn"/>
        </w:rPr>
      </w:r>
    </w:p>
    <w:p>
      <w:pPr>
        <w:ind w:left="1080" w:right="960"/>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lang w:eastAsia="zh-cn"/>
        </w:rPr>
      </w:pPr>
      <w:r>
        <w:rPr>
          <w:rFonts w:ascii="Times New Roman" w:hAnsi="Times New Roman" w:eastAsia="Times New Roman"/>
          <w:b/>
          <w:sz w:val="20"/>
          <w:szCs w:val="20"/>
          <w:lang w:eastAsia="zh-cn"/>
        </w:rPr>
        <w:t>Постановление</w:t>
      </w:r>
    </w:p>
    <w:p>
      <w:pPr>
        <w:ind w:left="1080" w:right="960"/>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lang w:eastAsia="zh-cn"/>
        </w:rPr>
      </w:pPr>
      <w:r>
        <w:rPr>
          <w:rFonts w:ascii="Times New Roman" w:hAnsi="Times New Roman" w:eastAsia="Times New Roman"/>
          <w:b/>
          <w:sz w:val="20"/>
          <w:szCs w:val="20"/>
          <w:lang w:eastAsia="zh-cn"/>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 106  </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spacing w:after="0" w:line="240" w:lineRule="auto"/>
        <w:jc w:val="both"/>
        <w:suppressAutoHyphens/>
        <w:hyphenationLines w:val="0"/>
        <w:tabs defTabSz="720">
          <w:tab w:val="left" w:pos="709" w:leader="none"/>
          <w:tab w:val="left" w:pos="893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27.12.2023                                                                                               с.Федосеевка</w:t>
        <w:tab/>
        <w:t xml:space="preserve">                            </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О внесении изменений в постановление </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Администрации Федосеевского сельского</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поселения от 17.04.2014 № 11</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ind w:firstLine="708"/>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соответствии с федеральными законами от 25.12.2008 № 273-ФЗ «О противодействии коррупции», от 02.03.2007 № 25-ФЗ «О муниципальной службе в Российской Федерации», от 06.10.2003 № 131-ФЗ «Об общих принципах организации местного самоуправления в Российской Федерации» и Уставом муниципального образования «Федосеевское сельское поселение» и в целях приведения нормативных актов Федосеевского сельского поселения в соответствие действующему законодательству</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ПОСТАНОВЛЯЮ:</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ab/>
        <w:t>1.Внести в приложение к постановлению Администрации Федосеевского сельского поселения от 17.04.2014 № 11 «О представлении гражданами, претендующими на замещение должностей муниципальной службы в Администрации Федосеевского сельского поселения, и муниципальными служащими Администрации Федосеевского сельского поселения сведений о доходах, об имуществе и обязательствах имущественного характера» изменения, изложив его в редакции согласно приложению к настоящему постановлению.</w:t>
      </w:r>
    </w:p>
    <w:p>
      <w:pPr>
        <w:ind w:firstLine="720"/>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2. Постановление </w:t>
      </w:r>
      <w:r>
        <w:rPr>
          <w:rFonts w:ascii="Times New Roman" w:hAnsi="Times New Roman" w:eastAsia="Times New Roman"/>
          <w:color w:val="365f91"/>
          <w:sz w:val="20"/>
          <w:szCs w:val="20"/>
          <w:lang w:eastAsia="zh-cn"/>
        </w:rPr>
        <w:t xml:space="preserve"> вступает в силу со дня его официального опубликования и распространяется на правоотношения, возникшие с 1 января 2024 года</w:t>
      </w:r>
      <w:r>
        <w:rPr>
          <w:rFonts w:ascii="Times New Roman" w:hAnsi="Times New Roman" w:eastAsia="Times New Roman"/>
          <w:sz w:val="20"/>
          <w:szCs w:val="20"/>
          <w:lang w:eastAsia="zh-cn"/>
        </w:rPr>
        <w:t xml:space="preserve"> .</w:t>
      </w:r>
    </w:p>
    <w:p>
      <w:pPr>
        <w:pStyle w:val="para18"/>
        <w:ind w:right="0" w:firstLine="720"/>
        <w:spacing/>
        <w:jc w:val="both"/>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Cs w:val="0"/>
          <w:sz w:val="20"/>
          <w:szCs w:val="20"/>
          <w:lang w:eastAsia="zh-cn"/>
        </w:rPr>
      </w:pPr>
      <w:r>
        <w:rPr>
          <w:rFonts w:ascii="Times New Roman" w:hAnsi="Times New Roman" w:eastAsia="Times New Roman" w:cs="Times New Roman"/>
          <w:b w:val="0"/>
          <w:bCs w:val="0"/>
          <w:sz w:val="20"/>
          <w:szCs w:val="20"/>
          <w:lang w:eastAsia="zh-cn"/>
        </w:rPr>
        <w:t>3. Контроль за выполнением постановления оставляю за собой.</w:t>
      </w:r>
      <w:r>
        <w:rPr>
          <w:rFonts w:ascii="Times New Roman" w:hAnsi="Times New Roman" w:eastAsia="Times New Roman" w:cs="Times New Roman"/>
          <w:bCs w:val="0"/>
          <w:sz w:val="20"/>
          <w:szCs w:val="20"/>
          <w:lang w:eastAsia="zh-cn"/>
        </w:rPr>
      </w:r>
    </w:p>
    <w:p>
      <w:pPr>
        <w:ind w:firstLine="709"/>
        <w:spacing w:after="0" w:line="240" w:lineRule="auto"/>
        <w:jc w:val="both"/>
        <w:suppressAutoHyphens/>
        <w:hyphenationLines w:val="0"/>
        <w:tabs defTabSz="720">
          <w:tab w:val="left" w:pos="709" w:leader="none"/>
          <w:tab w:val="left" w:pos="893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lang w:eastAsia="zh-cn"/>
        </w:rPr>
      </w:pPr>
      <w:r>
        <w:rPr>
          <w:rFonts w:ascii="Times New Roman" w:hAnsi="Times New Roman" w:eastAsia="Times New Roman"/>
          <w:b/>
          <w:sz w:val="20"/>
          <w:szCs w:val="20"/>
          <w:lang w:eastAsia="zh-cn"/>
        </w:rPr>
      </w:r>
    </w:p>
    <w:p>
      <w:pPr>
        <w:ind w:firstLine="709"/>
        <w:spacing w:after="0" w:line="240" w:lineRule="auto"/>
        <w:jc w:val="both"/>
        <w:suppressAutoHyphens/>
        <w:hyphenationLines w:val="0"/>
        <w:tabs defTabSz="720">
          <w:tab w:val="left" w:pos="709" w:leader="none"/>
          <w:tab w:val="left" w:pos="893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Глава Администрации</w:t>
      </w:r>
    </w:p>
    <w:p>
      <w:pPr>
        <w:ind w:firstLine="709"/>
        <w:spacing w:after="0" w:line="240" w:lineRule="auto"/>
        <w:suppressAutoHyphens/>
        <w:hyphenationLines w:val="0"/>
        <w:tabs defTabSz="720">
          <w:tab w:val="left" w:pos="709" w:leader="none"/>
          <w:tab w:val="left" w:pos="893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Федосеевского сельского поселения                               А.Р. Ткаченко                  </w:t>
      </w:r>
    </w:p>
    <w:p>
      <w:pPr>
        <w:pStyle w:val="para6"/>
        <w:ind w:firstLine="6480"/>
        <w:spacing w:before="0" w:after="0"/>
        <w:jc w:val="center"/>
        <w:keepNext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eastAsia="zh-cn"/>
        </w:rPr>
      </w:pPr>
      <w:r>
        <w:rPr>
          <w:rFonts w:ascii="Times New Roman" w:hAnsi="Times New Roman" w:eastAsia="Times New Roman" w:cs="Times New Roman"/>
          <w:sz w:val="20"/>
          <w:szCs w:val="20"/>
          <w:lang w:eastAsia="zh-cn"/>
        </w:rPr>
      </w:r>
    </w:p>
    <w:p>
      <w:pPr>
        <w:pStyle w:val="para6"/>
        <w:ind w:firstLine="6480"/>
        <w:spacing w:before="0" w:after="0"/>
        <w:jc w:val="center"/>
        <w:keepNext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eastAsia="zh-cn"/>
        </w:rPr>
      </w:pPr>
      <w:r>
        <w:rPr>
          <w:rFonts w:ascii="Times New Roman" w:hAnsi="Times New Roman" w:eastAsia="Times New Roman" w:cs="Times New Roman"/>
          <w:sz w:val="20"/>
          <w:szCs w:val="20"/>
          <w:lang w:eastAsia="zh-cn"/>
        </w:rPr>
      </w:r>
    </w:p>
    <w:p>
      <w:pPr>
        <w:pStyle w:val="para6"/>
        <w:ind w:firstLine="6480"/>
        <w:spacing w:before="0" w:after="0"/>
        <w:jc w:val="center"/>
        <w:keepNext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eastAsia="zh-cn"/>
        </w:rPr>
      </w:pPr>
      <w:r>
        <w:rPr>
          <w:rFonts w:ascii="Times New Roman" w:hAnsi="Times New Roman" w:eastAsia="Times New Roman" w:cs="Times New Roman"/>
          <w:sz w:val="20"/>
          <w:szCs w:val="20"/>
          <w:lang w:eastAsia="zh-cn"/>
        </w:rPr>
        <w:t>Приложение</w:t>
      </w:r>
    </w:p>
    <w:p>
      <w:pPr>
        <w:pStyle w:val="para6"/>
        <w:ind w:firstLine="6480"/>
        <w:spacing w:before="0" w:after="0"/>
        <w:jc w:val="center"/>
        <w:keepNext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eastAsia="zh-cn"/>
        </w:rPr>
      </w:pPr>
      <w:r>
        <w:rPr>
          <w:rFonts w:ascii="Times New Roman" w:hAnsi="Times New Roman" w:eastAsia="Times New Roman" w:cs="Times New Roman"/>
          <w:sz w:val="20"/>
          <w:szCs w:val="20"/>
          <w:lang w:eastAsia="zh-cn"/>
        </w:rPr>
        <w:t>к постановлению</w:t>
      </w:r>
    </w:p>
    <w:p>
      <w:pPr>
        <w:pStyle w:val="para6"/>
        <w:ind w:firstLine="6480"/>
        <w:spacing w:before="0" w:after="0"/>
        <w:jc w:val="center"/>
        <w:keepNext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eastAsia="zh-cn"/>
        </w:rPr>
      </w:pPr>
      <w:r>
        <w:rPr>
          <w:rFonts w:ascii="Times New Roman" w:hAnsi="Times New Roman" w:eastAsia="Times New Roman" w:cs="Times New Roman"/>
          <w:sz w:val="20"/>
          <w:szCs w:val="20"/>
          <w:lang w:eastAsia="zh-cn"/>
        </w:rPr>
        <w:t>Администрации</w:t>
      </w:r>
    </w:p>
    <w:p>
      <w:pPr>
        <w:pStyle w:val="para6"/>
        <w:ind w:firstLine="6480"/>
        <w:spacing w:before="0" w:after="0"/>
        <w:jc w:val="center"/>
        <w:keepNext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eastAsia="zh-cn"/>
        </w:rPr>
      </w:pPr>
      <w:r>
        <w:rPr>
          <w:rFonts w:ascii="Times New Roman" w:hAnsi="Times New Roman" w:eastAsia="Times New Roman" w:cs="Times New Roman"/>
          <w:sz w:val="20"/>
          <w:szCs w:val="20"/>
          <w:lang w:eastAsia="zh-cn"/>
        </w:rPr>
        <w:t>Федосеевского сельского</w:t>
      </w:r>
    </w:p>
    <w:p>
      <w:pPr>
        <w:pStyle w:val="para6"/>
        <w:ind w:firstLine="6480"/>
        <w:spacing w:before="0" w:after="0"/>
        <w:jc w:val="center"/>
        <w:keepNext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eastAsia="zh-cn"/>
        </w:rPr>
      </w:pPr>
      <w:r>
        <w:rPr>
          <w:rFonts w:ascii="Times New Roman" w:hAnsi="Times New Roman" w:eastAsia="Times New Roman" w:cs="Times New Roman"/>
          <w:sz w:val="20"/>
          <w:szCs w:val="20"/>
          <w:lang w:eastAsia="zh-cn"/>
        </w:rPr>
        <w:t>поселения</w:t>
      </w:r>
    </w:p>
    <w:p>
      <w:pPr>
        <w:pStyle w:val="para6"/>
        <w:ind w:firstLine="6480"/>
        <w:spacing w:before="0" w:after="0"/>
        <w:jc w:val="center"/>
        <w:keepNext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sz w:val="20"/>
          <w:szCs w:val="20"/>
          <w:lang w:eastAsia="zh-cn"/>
        </w:rPr>
      </w:pPr>
      <w:r>
        <w:rPr>
          <w:rFonts w:ascii="Times New Roman" w:hAnsi="Times New Roman" w:eastAsia="Times New Roman" w:cs="Times New Roman"/>
          <w:sz w:val="20"/>
          <w:szCs w:val="20"/>
          <w:lang w:eastAsia="zh-cn"/>
        </w:rPr>
        <w:t>от  27.12.2023 № 106</w:t>
      </w:r>
      <w:r>
        <w:rPr>
          <w:rFonts w:ascii="Times New Roman" w:hAnsi="Times New Roman" w:eastAsia="Times New Roman" w:cs="Times New Roman"/>
          <w:b/>
          <w:sz w:val="20"/>
          <w:szCs w:val="20"/>
          <w:lang w:eastAsia="zh-cn"/>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lang w:eastAsia="zh-cn"/>
        </w:rPr>
      </w:pPr>
      <w:r>
        <w:rPr>
          <w:rFonts w:ascii="Times New Roman" w:hAnsi="Times New Roman" w:eastAsia="Times New Roman"/>
          <w:b/>
          <w:sz w:val="20"/>
          <w:szCs w:val="20"/>
          <w:lang w:eastAsia="zh-cn"/>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ПЕРЕЧЕНЬ</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должностей муниципальной службы в Администрации Федосеевского сельского поселения, при назначении на которые граждане и при замещении которых муниципальные служащие Администрации Федосеевского сельского поселения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ind w:firstLine="540"/>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bl>
      <w:tblPr>
        <w:name w:val="Таблица2"/>
        <w:tabOrder w:val="0"/>
        <w:jc w:val="left"/>
        <w:tblInd w:w="-5" w:type="dxa"/>
        <w:tblW w:w="9643" w:type="dxa"/>
      </w:tblPr>
      <w:tblGrid>
        <w:gridCol w:w="896"/>
        <w:gridCol w:w="8747"/>
      </w:tblGrid>
      <w:tr>
        <w:trPr>
          <w:tblHeader w:val="0"/>
          <w:cantSplit w:val="0"/>
          <w:trHeight w:val="0" w:hRule="auto"/>
        </w:trPr>
        <w:tc>
          <w:tcPr>
            <w:tcW w:w="89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п/п</w:t>
            </w:r>
          </w:p>
        </w:tc>
        <w:tc>
          <w:tcPr>
            <w:tcW w:w="874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Наименование должности</w:t>
            </w:r>
          </w:p>
        </w:tc>
      </w:tr>
      <w:tr>
        <w:trPr>
          <w:tblHeader w:val="0"/>
          <w:cantSplit w:val="0"/>
          <w:trHeight w:val="0" w:hRule="auto"/>
        </w:trPr>
        <w:tc>
          <w:tcPr>
            <w:tcW w:w="89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w:t>
            </w:r>
          </w:p>
        </w:tc>
        <w:tc>
          <w:tcPr>
            <w:tcW w:w="874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Глава Администрации Федосеевского сельского поселения, назначаемый по контракту</w:t>
            </w:r>
          </w:p>
        </w:tc>
      </w:tr>
      <w:tr>
        <w:trPr>
          <w:tblHeader w:val="0"/>
          <w:cantSplit w:val="0"/>
          <w:trHeight w:val="0" w:hRule="auto"/>
        </w:trPr>
        <w:tc>
          <w:tcPr>
            <w:tcW w:w="896"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w:t>
            </w:r>
          </w:p>
        </w:tc>
        <w:tc>
          <w:tcPr>
            <w:tcW w:w="874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Заведующий сектором экономики и финансов</w:t>
            </w:r>
          </w:p>
        </w:tc>
      </w:tr>
      <w:tr>
        <w:trPr>
          <w:tblHeader w:val="0"/>
          <w:cantSplit w:val="0"/>
          <w:trHeight w:val="0" w:hRule="auto"/>
        </w:trPr>
        <w:tc>
          <w:tcPr>
            <w:tcW w:w="89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w:t>
            </w:r>
          </w:p>
        </w:tc>
        <w:tc>
          <w:tcPr>
            <w:tcW w:w="874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Главный специалист по общим вопросам</w:t>
            </w:r>
          </w:p>
        </w:tc>
      </w:tr>
      <w:tr>
        <w:trPr>
          <w:tblHeader w:val="0"/>
          <w:cantSplit w:val="0"/>
          <w:trHeight w:val="0" w:hRule="auto"/>
        </w:trPr>
        <w:tc>
          <w:tcPr>
            <w:tcW w:w="896"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4</w:t>
            </w:r>
          </w:p>
        </w:tc>
        <w:tc>
          <w:tcPr>
            <w:tcW w:w="874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Главный специалист по вопросам мобилизационной подготовки, предупреждению чрезвычайных ситуаций, обеспечению пожарной безопасности, делам молодежи и спорта</w:t>
            </w:r>
          </w:p>
        </w:tc>
      </w:tr>
      <w:tr>
        <w:trPr>
          <w:tblHeader w:val="0"/>
          <w:cantSplit w:val="0"/>
          <w:trHeight w:val="0" w:hRule="auto"/>
        </w:trPr>
        <w:tc>
          <w:tcPr>
            <w:tcW w:w="89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5</w:t>
            </w:r>
          </w:p>
        </w:tc>
        <w:tc>
          <w:tcPr>
            <w:tcW w:w="874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Ведущий специалист по вопросам бухгалтерского учета</w:t>
            </w:r>
          </w:p>
        </w:tc>
      </w:tr>
      <w:tr>
        <w:trPr>
          <w:tblHeader w:val="0"/>
          <w:cantSplit w:val="0"/>
          <w:trHeight w:val="0" w:hRule="auto"/>
        </w:trPr>
        <w:tc>
          <w:tcPr>
            <w:tcW w:w="89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6</w:t>
            </w:r>
          </w:p>
        </w:tc>
        <w:tc>
          <w:tcPr>
            <w:tcW w:w="874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Ведущий специалист  по вопросам муниципального хозяйства</w:t>
            </w:r>
          </w:p>
        </w:tc>
      </w:tr>
    </w:tbl>
    <w:p>
      <w:pPr>
        <w:pStyle w:val="para12"/>
        <w:ind w:left="5040"/>
        <w:spacing/>
        <w:jc w:val="center"/>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eastAsia="zh-cn"/>
        </w:rPr>
      </w:pPr>
      <w:r>
        <w:rPr>
          <w:rFonts w:ascii="Times New Roman" w:hAnsi="Times New Roman" w:eastAsia="Times New Roman" w:cs="Times New Roman"/>
          <w:sz w:val="20"/>
          <w:szCs w:val="20"/>
          <w:lang w:eastAsia="zh-cn"/>
        </w:rPr>
      </w:r>
    </w:p>
    <w:p>
      <w:pPr>
        <w:pStyle w:val="para12"/>
        <w:ind w:left="5040"/>
        <w:spacing/>
        <w:jc w:val="center"/>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eastAsia="zh-cn"/>
        </w:rPr>
      </w:pPr>
      <w:r>
        <w:rPr>
          <w:rFonts w:ascii="Times New Roman" w:hAnsi="Times New Roman" w:eastAsia="Times New Roman" w:cs="Times New Roman"/>
          <w:sz w:val="20"/>
          <w:szCs w:val="20"/>
          <w:lang w:eastAsia="zh-cn"/>
        </w:rPr>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ind w:firstLine="708"/>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Главный специалист</w:t>
      </w:r>
    </w:p>
    <w:p>
      <w:pPr>
        <w:pStyle w:val="para3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          по общим вопросам</w:t>
        <w:tab/>
        <w:t xml:space="preserve">                                                Л.В. Бардыкова</w:t>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bidi="ru-ru"/>
        </w:rPr>
      </w:pPr>
      <w:r>
        <w:rPr>
          <w:rFonts w:ascii="Times New Roman" w:hAnsi="Times New Roman" w:eastAsia="Times New Roman"/>
          <w:sz w:val="20"/>
          <w:szCs w:val="20"/>
          <w:lang w:eastAsia="zh-cn" w:bidi="ru-ru"/>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noProof/>
        </w:rPr>
        <w:drawing>
          <wp:inline distT="0" distB="0" distL="114300" distR="114300">
            <wp:extent cx="565785" cy="565150"/>
            <wp:effectExtent l="0" t="0" r="0" b="0"/>
            <wp:docPr id="3" name=""/>
            <wp:cNvGraphicFramePr/>
            <a:graphic xmlns:a="http://schemas.openxmlformats.org/drawingml/2006/main">
              <a:graphicData uri="http://schemas.openxmlformats.org/drawingml/2006/picture">
                <pic:pic xmlns:pic="http://schemas.openxmlformats.org/drawingml/2006/picture">
                  <pic:nvPicPr>
                    <pic:cNvPr id="3" name=""/>
                    <pic:cNvPicPr>
                      <a:extLst>
                        <a:ext uri="smNativeData">
                          <sm:smNativeData xmlns:sm="smNativeData" val="SMDATA_14_p7OTZ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AAAAAAAggAAAAAAAAAAAAAAAAAAAAAAAAAAAAAAAAAAAAAAAAAAAAB7AwAAegMAAAAAAAAAAAAAAAAAACgAAAAIAAAAAQAAAAEAAAA="/>
                        </a:ext>
                      </a:extLst>
                    </pic:cNvPicPr>
                  </pic:nvPicPr>
                  <pic:blipFill>
                    <a:blip r:embed="rId9"/>
                    <a:stretch>
                      <a:fillRect/>
                    </a:stretch>
                  </pic:blipFill>
                  <pic:spPr>
                    <a:xfrm>
                      <a:off x="0" y="0"/>
                      <a:ext cx="565785" cy="565150"/>
                    </a:xfrm>
                    <a:prstGeom prst="rect">
                      <a:avLst/>
                    </a:prstGeom>
                    <a:noFill/>
                    <a:ln w="9525">
                      <a:noFill/>
                    </a:ln>
                  </pic:spPr>
                </pic:pic>
              </a:graphicData>
            </a:graphic>
          </wp:inline>
        </w:drawing>
      </w:r>
      <w:r>
        <w:rPr>
          <w:rFonts w:ascii="Times New Roman" w:hAnsi="Times New Roman" w:eastAsia="Times New Roman"/>
          <w:color w:val="000000"/>
          <w:sz w:val="20"/>
          <w:szCs w:val="20"/>
          <w:lang w:eastAsia="zh-cn"/>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b/>
          <w:color w:val="000000"/>
          <w:sz w:val="20"/>
          <w:szCs w:val="20"/>
          <w:lang w:eastAsia="zh-cn"/>
        </w:rPr>
        <w:t>Российская Федерация</w:t>
      </w:r>
      <w:r>
        <w:rPr>
          <w:rFonts w:ascii="Times New Roman" w:hAnsi="Times New Roman" w:eastAsia="Times New Roman"/>
          <w:color w:val="000000"/>
          <w:sz w:val="20"/>
          <w:szCs w:val="20"/>
          <w:lang w:eastAsia="zh-cn"/>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Ростовская область</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Заветинский район</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муниципальное образование «Федосеевское сельское поселение»</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               Администрация Федосеевского сельского поселения</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 </w:t>
      </w:r>
    </w:p>
    <w:p>
      <w:pPr>
        <w:pStyle w:val="para5"/>
        <w:numPr>
          <w:ilvl w:val="5"/>
          <w:numId w:val="1"/>
        </w:numPr>
        <w:ind w:left="1152" w:hanging="1152"/>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0"/>
          <w:lang w:eastAsia="zh-cn"/>
        </w:rPr>
      </w:pPr>
      <w:r>
        <w:rPr>
          <w:sz w:val="20"/>
          <w:lang w:eastAsia="zh-cn"/>
        </w:rPr>
        <w:t>Постановление</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107</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29.12.2023</w:t>
        <w:tab/>
        <w:tab/>
        <w:tab/>
        <w:tab/>
        <w:tab/>
        <w:tab/>
        <w:tab/>
        <w:t xml:space="preserve">                              с. Федосеевка</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bl>
      <w:tblPr>
        <w:name w:val="Таблица5"/>
        <w:tabOrder w:val="0"/>
        <w:jc w:val="left"/>
        <w:tblInd w:w="-70" w:type="dxa"/>
        <w:tblW w:w="9709" w:type="dxa"/>
      </w:tblPr>
      <w:tblGrid>
        <w:gridCol w:w="5173"/>
        <w:gridCol w:w="4536"/>
      </w:tblGrid>
      <w:tr>
        <w:trPr>
          <w:tblHeader w:val="0"/>
          <w:cantSplit w:val="0"/>
          <w:trHeight w:val="0" w:hRule="auto"/>
        </w:trPr>
        <w:tc>
          <w:tcPr>
            <w:tcW w:w="5173"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 внесении изменений в постановление</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Администрации Федосеевского сельского поселения от 02.11.2018 № 93</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c>
          <w:tcPr>
            <w:tcW w:w="4536"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r>
    </w:tbl>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В соответствии с постановлением Администрации Федосеевского сельского поселения от 02.02.2018 № 12 «Об утверждении Порядка разработки, реализации и оценки эффективности муниципальных программ Федосеевского сельского поселения» и в связи с изменением объемов финансирования программных мероприятий </w:t>
      </w:r>
      <w:r>
        <w:rPr>
          <w:rFonts w:ascii="Times New Roman" w:hAnsi="Times New Roman" w:eastAsia="Times New Roman"/>
          <w:color w:val="000000"/>
          <w:sz w:val="20"/>
          <w:szCs w:val="20"/>
          <w:lang w:eastAsia="zh-cn"/>
        </w:rPr>
        <w:t>муниципальной программы Федосеевского сельского поселения «</w:t>
      </w:r>
      <w:r>
        <w:rPr>
          <w:rFonts w:ascii="Times New Roman" w:hAnsi="Times New Roman" w:eastAsia="Times New Roman"/>
          <w:sz w:val="20"/>
          <w:szCs w:val="20"/>
          <w:lang w:eastAsia="zh-cn"/>
        </w:rPr>
        <w:t>Обеспечение качественными жилищно-коммунальными услугами населения Федосеевского сельского поселения</w:t>
      </w:r>
      <w:r>
        <w:rPr>
          <w:rFonts w:ascii="Times New Roman" w:hAnsi="Times New Roman" w:eastAsia="Times New Roman"/>
          <w:color w:val="000000"/>
          <w:sz w:val="20"/>
          <w:szCs w:val="20"/>
          <w:lang w:eastAsia="zh-cn"/>
        </w:rPr>
        <w:t>»</w:t>
      </w:r>
      <w:r>
        <w:rPr>
          <w:rFonts w:ascii="Times New Roman" w:hAnsi="Times New Roman" w:eastAsia="Times New Roman"/>
          <w:sz w:val="20"/>
          <w:szCs w:val="20"/>
          <w:lang w:eastAsia="zh-cn"/>
        </w:rPr>
      </w:r>
    </w:p>
    <w:p>
      <w:pPr>
        <w:ind w:firstLine="70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ind w:firstLine="70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ПОСТАНОВЛЯЮ:</w:t>
      </w:r>
    </w:p>
    <w:p>
      <w:pPr>
        <w:ind w:firstLine="70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numPr>
          <w:ilvl w:val="0"/>
          <w:numId w:val="2"/>
        </w:numPr>
        <w:ind w:left="0" w:firstLine="851"/>
        <w:spacing w:after="0" w:line="240" w:lineRule="auto"/>
        <w:jc w:val="both"/>
        <w:suppressAutoHyphens/>
        <w:hyphenationLines w:val="0"/>
        <w:tabs defTabSz="720">
          <w:tab w:val="left" w:pos="85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Внести в приложение  к постановлению Администрации Федосеевского сельского поселения  от 02.11.2018 № 93 «Об утверждении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следующие изменения:</w:t>
      </w:r>
    </w:p>
    <w:p>
      <w:pPr>
        <w:numPr>
          <w:ilvl w:val="1"/>
          <w:numId w:val="2"/>
        </w:numPr>
        <w:ind w:left="0" w:firstLine="851"/>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Пункт «Ресурсное обеспечение муниципальной программы» паспорта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изложить в редакции:</w:t>
      </w:r>
    </w:p>
    <w:p>
      <w:pPr>
        <w:sectPr>
          <w:footnotePr>
            <w:pos w:val="pageBottom"/>
            <w:numFmt w:val="decimal"/>
            <w:numStart w:val="1"/>
            <w:numRestart w:val="continuous"/>
          </w:footnotePr>
          <w:endnotePr>
            <w:pos w:val="docEnd"/>
            <w:numFmt w:val="decimal"/>
            <w:numStart w:val="1"/>
            <w:numRestart w:val="continuous"/>
          </w:endnotePr>
          <w:type w:val="nextPage"/>
          <w:pgSz w:h="16838" w:w="11906"/>
          <w:pgMar w:left="1701" w:top="1134" w:right="567" w:bottom="907"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pP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bl>
      <w:tblPr>
        <w:name w:val="Таблица6"/>
        <w:tabOrder w:val="0"/>
        <w:jc w:val="left"/>
        <w:tblInd w:w="0" w:type="dxa"/>
        <w:tblW w:w="9639" w:type="dxa"/>
      </w:tblPr>
      <w:tblGrid>
        <w:gridCol w:w="2566"/>
        <w:gridCol w:w="269"/>
        <w:gridCol w:w="6804"/>
      </w:tblGrid>
      <w:tr>
        <w:trPr>
          <w:tblHeader w:val="0"/>
          <w:cantSplit w:val="0"/>
          <w:trHeight w:val="0" w:hRule="auto"/>
        </w:trPr>
        <w:tc>
          <w:tcPr>
            <w:tcW w:w="2566"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«Ресурсное обеспечение муниципальной программы</w:t>
            </w:r>
          </w:p>
        </w:tc>
        <w:tc>
          <w:tcPr>
            <w:tcW w:w="269"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c>
          <w:tcPr>
            <w:tcW w:w="6804"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9 109,5 тыс. рублей, в том числе:</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2019 году – 687,2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2020 году – 683,3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2021 году – 686,5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2022 году – 635,7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2023 году – 3 272,1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2024 году – 660,0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2025 году – 529,9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2026 году – 490,0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2027 году – 366,2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в 2028 году – 366,2 тыс. рублей; </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в 2029 году – 366,2 тыс. рублей </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2030 году – 366,2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том числе</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за счет средств областного бюджета –</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0,0 тыс. рублей, в том числе:</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2019 году – 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2020 году – 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2021 году – 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2022 году – 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2023 году – 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2024 году – 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2025 году – 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2026 году - 0,0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2027 году - 0,0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2028 году - 0,0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2029 году - 0,0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2030 году - 0,0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за счет средств местного бюджета –</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 9 109,5 тыс. рублей, в том числе:</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2019 году – 687,2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2020 году – 683,3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2021 году – 686,5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2022 году – 635,7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2023 году – 3 272,1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2024 году – 660,0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2025 году – 529,9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2026 году – 490,0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2027 году – 366,2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в 2028 году – 366,2 тыс. рублей; </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2029 году – 366,2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2030 году – 366,2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r>
    </w:tbl>
    <w:p>
      <w:pPr>
        <w:numPr>
          <w:ilvl w:val="1"/>
          <w:numId w:val="2"/>
        </w:numPr>
        <w:ind w:left="0" w:firstLine="709"/>
        <w:spacing w:after="0" w:line="240" w:lineRule="auto"/>
        <w:jc w:val="both"/>
        <w:suppressAutoHyphens/>
        <w:hyphenationLines w:val="0"/>
        <w:tabs defTabSz="720">
          <w:tab w:val="left" w:pos="567"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Подпункт «Ресурсное обеспечение подпрограммы» паспорта подпрограммы </w:t>
      </w:r>
      <w:r>
        <w:rPr>
          <w:rFonts w:ascii="Times New Roman" w:hAnsi="Times New Roman" w:eastAsia="Times New Roman"/>
          <w:color w:val="000000"/>
          <w:sz w:val="20"/>
          <w:szCs w:val="20"/>
          <w:lang w:eastAsia="zh-cn"/>
        </w:rPr>
        <w:t>«</w:t>
      </w:r>
      <w:r>
        <w:rPr>
          <w:rFonts w:ascii="Times New Roman" w:hAnsi="Times New Roman" w:eastAsia="Times New Roman"/>
          <w:sz w:val="20"/>
          <w:szCs w:val="20"/>
          <w:lang w:eastAsia="zh-cn"/>
        </w:rPr>
        <w:t>Благоустройство территории Федосеевского сельского поселения</w:t>
      </w:r>
      <w:r>
        <w:rPr>
          <w:rFonts w:ascii="Times New Roman" w:hAnsi="Times New Roman" w:eastAsia="Times New Roman"/>
          <w:color w:val="000000"/>
          <w:sz w:val="20"/>
          <w:szCs w:val="20"/>
          <w:lang w:eastAsia="zh-cn"/>
        </w:rPr>
        <w:t xml:space="preserve">» </w:t>
      </w:r>
      <w:r>
        <w:rPr>
          <w:rFonts w:ascii="Times New Roman" w:hAnsi="Times New Roman" w:eastAsia="Times New Roman"/>
          <w:sz w:val="20"/>
          <w:szCs w:val="20"/>
          <w:lang w:eastAsia="zh-cn"/>
        </w:rPr>
        <w:t>изложить в следующей редакции:</w:t>
      </w:r>
    </w:p>
    <w:p>
      <w:pPr>
        <w:ind w:left="1429"/>
        <w:spacing w:after="0" w:line="240" w:lineRule="auto"/>
        <w:jc w:val="both"/>
        <w:suppressAutoHyphens/>
        <w:hyphenationLines w:val="0"/>
        <w:tabs defTabSz="720">
          <w:tab w:val="left" w:pos="567"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bl>
      <w:tblPr>
        <w:name w:val="Таблица3"/>
        <w:tabOrder w:val="0"/>
        <w:jc w:val="left"/>
        <w:tblInd w:w="0" w:type="dxa"/>
        <w:tblW w:w="9645" w:type="dxa"/>
      </w:tblPr>
      <w:tblGrid>
        <w:gridCol w:w="2835"/>
        <w:gridCol w:w="6810"/>
      </w:tblGrid>
      <w:tr>
        <w:trPr>
          <w:tblHeader w:val="0"/>
          <w:cantSplit w:val="0"/>
          <w:trHeight w:val="0" w:hRule="auto"/>
        </w:trPr>
        <w:tc>
          <w:tcPr>
            <w:tcW w:w="2835"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«Ресурсное обеспечение муниципальной программы</w:t>
            </w:r>
          </w:p>
        </w:tc>
        <w:tc>
          <w:tcPr>
            <w:tcW w:w="6810"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Общий объём финансирования подпрограммы – 9 109,5 тыс. рублей, в том числе по годам реализации подпрограммы:</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8 577,2 тыс. рублей, в том числе:</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2019 году – 687,2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2020 году – 683,3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2021 году – 686,5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2022 году – 635,7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2023 году – 3 272,1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2024 году – 660,0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2025 году – 529,9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2026 году – 490,0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2027 году – 366,2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в 2028 году – 366,2 тыс. рублей; </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2029 году – 366,2 тыс. рублей;</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2030 году – 366,2 тыс. рублей;</w:t>
            </w:r>
          </w:p>
          <w:p>
            <w:pPr>
              <w:pStyle w:val="para33"/>
              <w:spacing w:before="0"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Источник финансирования – бюджет администрации Федосеевского сельского поселения.».</w:t>
            </w:r>
          </w:p>
        </w:tc>
      </w:tr>
    </w:tbl>
    <w:p>
      <w:pPr>
        <w:ind w:firstLine="567"/>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r>
    </w:p>
    <w:p>
      <w:pPr>
        <w:numPr>
          <w:ilvl w:val="1"/>
          <w:numId w:val="2"/>
        </w:numPr>
        <w:ind w:left="0" w:firstLine="709"/>
        <w:spacing w:after="0" w:line="240" w:lineRule="auto"/>
        <w:jc w:val="both"/>
        <w:suppressAutoHyphens/>
        <w:hyphenationLines w:val="0"/>
        <w:tabs defTabSz="720">
          <w:tab w:val="left" w:pos="567"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Приложение № 3 к муниципальной </w:t>
      </w:r>
      <w:r>
        <w:rPr>
          <w:rFonts w:ascii="Times New Roman" w:hAnsi="Times New Roman" w:eastAsia="Times New Roman"/>
          <w:color w:val="000000"/>
          <w:spacing w:val="-1"/>
          <w:sz w:val="20"/>
          <w:szCs w:val="20"/>
          <w:lang w:eastAsia="zh-cn"/>
        </w:rPr>
        <w:t>программе Федосеевского</w:t>
      </w:r>
      <w:r>
        <w:rPr>
          <w:rFonts w:ascii="Times New Roman" w:hAnsi="Times New Roman" w:eastAsia="Times New Roman"/>
          <w:color w:val="000000"/>
          <w:sz w:val="20"/>
          <w:szCs w:val="20"/>
          <w:lang w:eastAsia="zh-cn"/>
        </w:rPr>
        <w:t xml:space="preserve"> сельского поселения </w:t>
      </w:r>
      <w:r>
        <w:rPr>
          <w:rFonts w:ascii="Times New Roman" w:hAnsi="Times New Roman" w:eastAsia="Times New Roman"/>
          <w:color w:val="000000"/>
          <w:spacing w:val="-1"/>
          <w:sz w:val="20"/>
          <w:szCs w:val="20"/>
          <w:lang w:eastAsia="zh-cn"/>
        </w:rPr>
        <w:t>«Обеспечение качественными жилищно-коммунальными услугами населения Федосеевского сельского поселения</w:t>
      </w:r>
      <w:r>
        <w:rPr>
          <w:rFonts w:ascii="Times New Roman" w:hAnsi="Times New Roman" w:eastAsia="Times New Roman"/>
          <w:color w:val="000000"/>
          <w:sz w:val="20"/>
          <w:szCs w:val="20"/>
          <w:lang w:eastAsia="zh-cn"/>
        </w:rPr>
        <w:t xml:space="preserve">» изложить в редакции согласно приложению № 1  к настоящему постановлению. </w:t>
      </w:r>
      <w:r>
        <w:rPr>
          <w:rFonts w:ascii="Times New Roman" w:hAnsi="Times New Roman" w:eastAsia="Times New Roman"/>
          <w:sz w:val="20"/>
          <w:szCs w:val="20"/>
          <w:lang w:eastAsia="zh-cn"/>
        </w:rPr>
      </w:r>
    </w:p>
    <w:p>
      <w:pPr>
        <w:ind w:firstLine="720"/>
        <w:spacing w:after="0" w:line="240" w:lineRule="auto"/>
        <w:jc w:val="both"/>
        <w:suppressAutoHyphens/>
        <w:hyphenationLines w:val="0"/>
        <w:tabs defTabSz="720">
          <w:tab w:val="left" w:pos="567"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1.4.  Приложение № 4 к муниципальной </w:t>
      </w:r>
      <w:r>
        <w:rPr>
          <w:rFonts w:ascii="Times New Roman" w:hAnsi="Times New Roman" w:eastAsia="Times New Roman"/>
          <w:color w:val="000000"/>
          <w:spacing w:val="-1"/>
          <w:sz w:val="20"/>
          <w:szCs w:val="20"/>
          <w:lang w:eastAsia="zh-cn"/>
        </w:rPr>
        <w:t>программе Федосеевского</w:t>
      </w:r>
      <w:r>
        <w:rPr>
          <w:rFonts w:ascii="Times New Roman" w:hAnsi="Times New Roman" w:eastAsia="Times New Roman"/>
          <w:color w:val="000000"/>
          <w:sz w:val="20"/>
          <w:szCs w:val="20"/>
          <w:lang w:eastAsia="zh-cn"/>
        </w:rPr>
        <w:t xml:space="preserve"> сельского поселения </w:t>
      </w:r>
      <w:r>
        <w:rPr>
          <w:rFonts w:ascii="Times New Roman" w:hAnsi="Times New Roman" w:eastAsia="Times New Roman"/>
          <w:color w:val="000000"/>
          <w:spacing w:val="-1"/>
          <w:sz w:val="20"/>
          <w:szCs w:val="20"/>
          <w:lang w:eastAsia="zh-cn"/>
        </w:rPr>
        <w:t>«Обеспечение качественными жилищно-коммунальными услугами населения Федосеевского сельского поселения</w:t>
      </w:r>
      <w:r>
        <w:rPr>
          <w:rFonts w:ascii="Times New Roman" w:hAnsi="Times New Roman" w:eastAsia="Times New Roman"/>
          <w:color w:val="000000"/>
          <w:sz w:val="20"/>
          <w:szCs w:val="20"/>
          <w:lang w:eastAsia="zh-cn"/>
        </w:rPr>
        <w:t xml:space="preserve">» изложить в редакции согласно приложению № 2  к настоящему постановлению. </w:t>
      </w:r>
      <w:r>
        <w:rPr>
          <w:rFonts w:ascii="Times New Roman" w:hAnsi="Times New Roman" w:eastAsia="Times New Roman"/>
          <w:sz w:val="20"/>
          <w:szCs w:val="20"/>
          <w:lang w:eastAsia="zh-cn"/>
        </w:rPr>
      </w:r>
    </w:p>
    <w:p>
      <w:pPr>
        <w:ind w:firstLine="705"/>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 Постановление вступает в силу со дня его официального обнародования.</w:t>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 Контроль за выполнением постановления оставляю за собой.</w:t>
      </w:r>
    </w:p>
    <w:p>
      <w:pPr>
        <w:ind w:firstLine="70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r>
    </w:p>
    <w:p>
      <w:pPr>
        <w:ind w:firstLine="708"/>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 xml:space="preserve"> Глава Администрации</w:t>
      </w:r>
    </w:p>
    <w:p>
      <w:pPr>
        <w:ind w:firstLine="708"/>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Федосеевского сельского поселения                                        А.Р. Ткаченко</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Постановление вносит</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sz w:val="20"/>
          <w:szCs w:val="20"/>
          <w:lang w:eastAsia="zh-cn"/>
        </w:rPr>
        <w:t>сектор экономики и финансов</w:t>
      </w:r>
      <w:r>
        <w:rPr>
          <w:rFonts w:ascii="Times New Roman" w:hAnsi="Times New Roman" w:eastAsia="Times New Roman"/>
          <w:color w:val="000000"/>
          <w:sz w:val="20"/>
          <w:szCs w:val="20"/>
          <w:lang w:eastAsia="zh-cn"/>
        </w:rPr>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r>
    </w:p>
    <w:p>
      <w:pPr>
        <w:sectPr>
          <w:footnotePr>
            <w:pos w:val="pageBottom"/>
            <w:numFmt w:val="decimal"/>
            <w:numStart w:val="1"/>
            <w:numRestart w:val="continuous"/>
          </w:footnotePr>
          <w:endnotePr>
            <w:pos w:val="docEnd"/>
            <w:numFmt w:val="decimal"/>
            <w:numStart w:val="1"/>
            <w:numRestart w:val="continuous"/>
          </w:endnotePr>
          <w:headerReference w:type="default" r:id="rId10"/>
          <w:footerReference w:type="default" r:id="rId11"/>
          <w:headerReference w:type="first" r:id="rId12"/>
          <w:type w:val="nextPage"/>
          <w:pgSz w:h="16838" w:w="11906"/>
          <w:pgMar w:left="1701" w:top="1134" w:right="567" w:bottom="1134"/>
          <w:paperSrc w:first="0" w:other="0" a="0" b="0"/>
          <w:pgNumType w:fmt="decimal" w:start="2"/>
          <w:titlePg/>
          <w:tmGutter w:val="3"/>
          <w:mirrorMargins w:val="0"/>
          <w:tmSection w:h="-1">
            <w:tmHeader w:id="0" w:h="0" edge="720" text="0">
              <w:shd w:val="none"/>
            </w:tmHeader>
            <w:tmFooter w:id="0" w:h="0" edge="720" text="0">
              <w:shd w:val="none"/>
            </w:tmFooter>
            <w:tmHeader w:id="2" w:h="0" edge="720"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pPr>
    </w:p>
    <w:p>
      <w:pPr>
        <w:ind w:left="9639"/>
        <w:spacing w:after="0" w:line="293"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3"/>
          <w:sz w:val="20"/>
          <w:szCs w:val="20"/>
          <w:lang w:eastAsia="zh-cn"/>
        </w:rPr>
      </w:pPr>
      <w:r>
        <w:rPr>
          <w:rFonts w:ascii="Times New Roman" w:hAnsi="Times New Roman" w:eastAsia="Times New Roman"/>
          <w:color w:val="000000"/>
          <w:spacing w:val="-3"/>
          <w:sz w:val="20"/>
          <w:szCs w:val="20"/>
          <w:lang w:eastAsia="zh-cn"/>
        </w:rPr>
        <w:t>Приложение №1</w:t>
      </w:r>
    </w:p>
    <w:p>
      <w:pPr>
        <w:ind w:left="9639"/>
        <w:spacing w:after="0" w:line="293" w:lineRule="exact"/>
        <w:jc w:val="center"/>
        <w:tabs defTabSz="720">
          <w:tab w:val="left" w:pos="1049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z w:val="20"/>
          <w:szCs w:val="20"/>
          <w:lang w:eastAsia="zh-cn"/>
        </w:rPr>
      </w:pPr>
      <w:r>
        <w:rPr>
          <w:rFonts w:ascii="Times New Roman" w:hAnsi="Times New Roman" w:eastAsia="Times New Roman"/>
          <w:color w:val="000000"/>
          <w:spacing w:val="-3"/>
          <w:sz w:val="20"/>
          <w:szCs w:val="20"/>
          <w:lang w:eastAsia="zh-cn"/>
        </w:rPr>
        <w:t>к постановлению Администрации</w:t>
      </w:r>
      <w:r>
        <w:rPr>
          <w:rFonts w:ascii="Times New Roman" w:hAnsi="Times New Roman" w:eastAsia="Times New Roman"/>
          <w:color w:val="000000"/>
          <w:sz w:val="20"/>
          <w:szCs w:val="20"/>
          <w:lang w:eastAsia="zh-cn"/>
        </w:rPr>
      </w:r>
    </w:p>
    <w:p>
      <w:pPr>
        <w:ind w:left="9461"/>
        <w:spacing w:after="0" w:line="322"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z w:val="20"/>
          <w:szCs w:val="20"/>
          <w:lang w:eastAsia="zh-cn"/>
        </w:rPr>
      </w:pPr>
      <w:r>
        <w:rPr>
          <w:rFonts w:ascii="Times New Roman" w:hAnsi="Times New Roman" w:eastAsia="Times New Roman"/>
          <w:color w:val="000000"/>
          <w:spacing w:val="-2"/>
          <w:sz w:val="20"/>
          <w:szCs w:val="20"/>
          <w:lang w:eastAsia="zh-cn"/>
        </w:rPr>
        <w:t xml:space="preserve">  Федосеевского сельского поселения</w:t>
      </w:r>
      <w:r>
        <w:rPr>
          <w:rFonts w:ascii="Times New Roman" w:hAnsi="Times New Roman" w:eastAsia="Times New Roman"/>
          <w:color w:val="000000"/>
          <w:sz w:val="20"/>
          <w:szCs w:val="20"/>
          <w:lang w:eastAsia="zh-cn"/>
        </w:rPr>
      </w:r>
    </w:p>
    <w:p>
      <w:pPr>
        <w:ind w:left="9639"/>
        <w:spacing w:after="0" w:line="293" w:lineRule="exact"/>
        <w:jc w:val="center"/>
        <w:tabs defTabSz="720">
          <w:tab w:val="left" w:pos="1049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z w:val="20"/>
          <w:szCs w:val="20"/>
          <w:lang w:eastAsia="zh-cn"/>
        </w:rPr>
      </w:pPr>
      <w:r>
        <w:rPr>
          <w:rFonts w:ascii="Times New Roman" w:hAnsi="Times New Roman" w:eastAsia="Times New Roman"/>
          <w:color w:val="000000"/>
          <w:spacing w:val="-3"/>
          <w:sz w:val="20"/>
          <w:szCs w:val="20"/>
          <w:lang w:eastAsia="zh-cn"/>
        </w:rPr>
        <w:t xml:space="preserve">от 29.12.2023 № </w:t>
      </w:r>
      <w:r>
        <w:rPr>
          <w:rFonts w:ascii="Times New Roman" w:hAnsi="Times New Roman" w:eastAsia="Times New Roman"/>
          <w:color w:val="000000"/>
          <w:sz w:val="20"/>
          <w:szCs w:val="20"/>
          <w:lang w:eastAsia="zh-cn"/>
        </w:rPr>
        <w:t>107</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r>
    </w:p>
    <w:p>
      <w:pPr>
        <w:spacing w:after="0" w:line="240" w:lineRule="auto"/>
        <w:jc w:val="center"/>
        <w:tabs defTabSz="720">
          <w:tab w:val="left" w:pos="6641" w:leader="none"/>
          <w:tab w:val="center" w:pos="7427"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РАСХОДЫ</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бюджета Федосеевского сельского поселения на реализацию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r>
    </w:p>
    <w:p>
      <w:pPr>
        <w:spacing w:after="0" w:line="240" w:lineRule="auto"/>
        <w:jc w:val="both"/>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br w:type="textWrapping"/>
        <w:tab/>
      </w:r>
    </w:p>
    <w:p>
      <w:pPr>
        <w:spacing w:after="0" w:line="240" w:lineRule="auto"/>
        <w:jc w:val="both"/>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r>
    </w:p>
    <w:p>
      <w:pPr>
        <w:spacing w:after="0" w:line="240" w:lineRule="auto"/>
        <w:jc w:val="both"/>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r>
    </w:p>
    <w:p>
      <w:pPr>
        <w:spacing w:after="0" w:line="240" w:lineRule="auto"/>
        <w:jc w:val="both"/>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Главный специалист по общим вопросам</w:t>
        <w:tab/>
        <w:tab/>
        <w:tab/>
        <w:tab/>
        <w:tab/>
        <w:tab/>
        <w:t xml:space="preserve">                                       Л.В.Бардыкова</w:t>
      </w:r>
    </w:p>
    <w:p>
      <w:pPr>
        <w:spacing w:after="0" w:line="293"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3"/>
          <w:sz w:val="20"/>
          <w:szCs w:val="20"/>
          <w:lang w:eastAsia="zh-cn"/>
        </w:rPr>
      </w:pPr>
      <w:r>
        <w:rPr>
          <w:rFonts w:ascii="Times New Roman" w:hAnsi="Times New Roman" w:eastAsia="Times New Roman"/>
          <w:color w:val="000000"/>
          <w:spacing w:val="-3"/>
          <w:sz w:val="20"/>
          <w:szCs w:val="20"/>
          <w:lang w:eastAsia="zh-cn"/>
        </w:rPr>
      </w:r>
    </w:p>
    <w:p>
      <w:pPr>
        <w:spacing w:after="0" w:line="293"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3"/>
          <w:sz w:val="20"/>
          <w:szCs w:val="20"/>
          <w:lang w:eastAsia="zh-cn"/>
        </w:rPr>
      </w:pPr>
      <w:r>
        <w:rPr>
          <w:rFonts w:ascii="Times New Roman" w:hAnsi="Times New Roman" w:eastAsia="Times New Roman"/>
          <w:color w:val="000000"/>
          <w:spacing w:val="-3"/>
          <w:sz w:val="20"/>
          <w:szCs w:val="20"/>
          <w:lang w:eastAsia="zh-cn"/>
        </w:rPr>
      </w:r>
    </w:p>
    <w:p>
      <w:pPr>
        <w:spacing w:after="0" w:line="293"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3"/>
          <w:sz w:val="20"/>
          <w:szCs w:val="20"/>
          <w:lang w:eastAsia="zh-cn"/>
        </w:rPr>
      </w:pPr>
      <w:r>
        <w:rPr>
          <w:rFonts w:ascii="Times New Roman" w:hAnsi="Times New Roman" w:eastAsia="Times New Roman"/>
          <w:color w:val="000000"/>
          <w:spacing w:val="-3"/>
          <w:sz w:val="20"/>
          <w:szCs w:val="20"/>
          <w:lang w:eastAsia="zh-cn"/>
        </w:rPr>
      </w:r>
    </w:p>
    <w:p>
      <w:pPr>
        <w:spacing w:after="0" w:line="293"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3"/>
          <w:sz w:val="20"/>
          <w:szCs w:val="20"/>
          <w:lang w:eastAsia="zh-cn"/>
        </w:rPr>
      </w:pPr>
      <w:r>
        <w:rPr>
          <w:rFonts w:ascii="Times New Roman" w:hAnsi="Times New Roman" w:eastAsia="Times New Roman"/>
          <w:color w:val="000000"/>
          <w:spacing w:val="-3"/>
          <w:sz w:val="20"/>
          <w:szCs w:val="20"/>
          <w:lang w:eastAsia="zh-cn"/>
        </w:rPr>
      </w:r>
    </w:p>
    <w:p>
      <w:pPr>
        <w:spacing w:after="0" w:line="293"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3"/>
          <w:sz w:val="20"/>
          <w:szCs w:val="20"/>
          <w:lang w:eastAsia="zh-cn"/>
        </w:rPr>
      </w:pPr>
      <w:r>
        <w:rPr>
          <w:rFonts w:ascii="Times New Roman" w:hAnsi="Times New Roman" w:eastAsia="Times New Roman"/>
          <w:color w:val="000000"/>
          <w:spacing w:val="-3"/>
          <w:sz w:val="20"/>
          <w:szCs w:val="20"/>
          <w:lang w:eastAsia="zh-cn"/>
        </w:rPr>
      </w:r>
    </w:p>
    <w:p>
      <w:pPr>
        <w:spacing w:after="0" w:line="293"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3"/>
          <w:sz w:val="20"/>
          <w:szCs w:val="20"/>
          <w:lang w:eastAsia="zh-cn"/>
        </w:rPr>
      </w:pPr>
      <w:r>
        <w:rPr>
          <w:rFonts w:ascii="Times New Roman" w:hAnsi="Times New Roman" w:eastAsia="Times New Roman"/>
          <w:color w:val="000000"/>
          <w:spacing w:val="-3"/>
          <w:sz w:val="20"/>
          <w:szCs w:val="20"/>
          <w:lang w:eastAsia="zh-cn"/>
        </w:rPr>
      </w:r>
    </w:p>
    <w:p>
      <w:pPr>
        <w:spacing w:after="0" w:line="293"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3"/>
          <w:sz w:val="20"/>
          <w:szCs w:val="20"/>
          <w:lang w:eastAsia="zh-cn"/>
        </w:rPr>
      </w:pPr>
      <w:r>
        <w:rPr>
          <w:rFonts w:ascii="Times New Roman" w:hAnsi="Times New Roman" w:eastAsia="Times New Roman"/>
          <w:color w:val="000000"/>
          <w:spacing w:val="-3"/>
          <w:sz w:val="20"/>
          <w:szCs w:val="20"/>
          <w:lang w:eastAsia="zh-cn"/>
        </w:rPr>
      </w:r>
    </w:p>
    <w:p>
      <w:pPr>
        <w:spacing w:after="0" w:line="293"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3"/>
          <w:sz w:val="20"/>
          <w:szCs w:val="20"/>
          <w:lang w:eastAsia="zh-cn"/>
        </w:rPr>
      </w:pPr>
      <w:r>
        <w:rPr>
          <w:rFonts w:ascii="Times New Roman" w:hAnsi="Times New Roman" w:eastAsia="Times New Roman"/>
          <w:color w:val="000000"/>
          <w:spacing w:val="-3"/>
          <w:sz w:val="20"/>
          <w:szCs w:val="20"/>
          <w:lang w:eastAsia="zh-cn"/>
        </w:rPr>
      </w:r>
    </w:p>
    <w:p>
      <w:pPr>
        <w:spacing w:after="0" w:line="293"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3"/>
          <w:sz w:val="20"/>
          <w:szCs w:val="20"/>
          <w:lang w:eastAsia="zh-cn"/>
        </w:rPr>
      </w:pPr>
      <w:r>
        <w:rPr>
          <w:rFonts w:ascii="Times New Roman" w:hAnsi="Times New Roman" w:eastAsia="Times New Roman"/>
          <w:color w:val="000000"/>
          <w:spacing w:val="-3"/>
          <w:sz w:val="20"/>
          <w:szCs w:val="20"/>
          <w:lang w:eastAsia="zh-cn"/>
        </w:rPr>
      </w:r>
    </w:p>
    <w:p>
      <w:pPr>
        <w:spacing w:after="0" w:line="293"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3"/>
          <w:sz w:val="20"/>
          <w:szCs w:val="20"/>
          <w:lang w:eastAsia="zh-cn"/>
        </w:rPr>
      </w:pPr>
      <w:r>
        <w:rPr>
          <w:rFonts w:ascii="Times New Roman" w:hAnsi="Times New Roman" w:eastAsia="Times New Roman"/>
          <w:color w:val="000000"/>
          <w:spacing w:val="-3"/>
          <w:sz w:val="20"/>
          <w:szCs w:val="20"/>
          <w:lang w:eastAsia="zh-cn"/>
        </w:rPr>
      </w:r>
    </w:p>
    <w:p>
      <w:pPr>
        <w:spacing w:after="0" w:line="293"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3"/>
          <w:sz w:val="20"/>
          <w:szCs w:val="20"/>
          <w:lang w:eastAsia="zh-cn"/>
        </w:rPr>
      </w:pPr>
      <w:r>
        <w:rPr>
          <w:rFonts w:ascii="Times New Roman" w:hAnsi="Times New Roman" w:eastAsia="Times New Roman"/>
          <w:color w:val="000000"/>
          <w:spacing w:val="-3"/>
          <w:sz w:val="20"/>
          <w:szCs w:val="20"/>
          <w:lang w:eastAsia="zh-cn"/>
        </w:rPr>
        <w:t xml:space="preserve">                                                                                                                                            Приложение №2</w:t>
      </w:r>
    </w:p>
    <w:p>
      <w:pPr>
        <w:ind w:left="9639"/>
        <w:spacing w:after="0" w:line="293" w:lineRule="exact"/>
        <w:jc w:val="center"/>
        <w:tabs defTabSz="720">
          <w:tab w:val="left" w:pos="1049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z w:val="20"/>
          <w:szCs w:val="20"/>
          <w:lang w:eastAsia="zh-cn"/>
        </w:rPr>
      </w:pPr>
      <w:r>
        <w:rPr>
          <w:rFonts w:ascii="Times New Roman" w:hAnsi="Times New Roman" w:eastAsia="Times New Roman"/>
          <w:color w:val="000000"/>
          <w:spacing w:val="-3"/>
          <w:sz w:val="20"/>
          <w:szCs w:val="20"/>
          <w:lang w:eastAsia="zh-cn"/>
        </w:rPr>
        <w:t>к постановлению Администрации</w:t>
      </w:r>
      <w:r>
        <w:rPr>
          <w:rFonts w:ascii="Times New Roman" w:hAnsi="Times New Roman" w:eastAsia="Times New Roman"/>
          <w:color w:val="000000"/>
          <w:sz w:val="20"/>
          <w:szCs w:val="20"/>
          <w:lang w:eastAsia="zh-cn"/>
        </w:rPr>
      </w:r>
    </w:p>
    <w:p>
      <w:pPr>
        <w:ind w:left="9461"/>
        <w:spacing w:after="0" w:line="322"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z w:val="20"/>
          <w:szCs w:val="20"/>
          <w:lang w:eastAsia="zh-cn"/>
        </w:rPr>
      </w:pPr>
      <w:r>
        <w:rPr>
          <w:rFonts w:ascii="Times New Roman" w:hAnsi="Times New Roman" w:eastAsia="Times New Roman"/>
          <w:color w:val="000000"/>
          <w:spacing w:val="-2"/>
          <w:sz w:val="20"/>
          <w:szCs w:val="20"/>
          <w:lang w:eastAsia="zh-cn"/>
        </w:rPr>
        <w:t xml:space="preserve">  Федосеевского сельского поселения</w:t>
      </w:r>
      <w:r>
        <w:rPr>
          <w:rFonts w:ascii="Times New Roman" w:hAnsi="Times New Roman" w:eastAsia="Times New Roman"/>
          <w:color w:val="000000"/>
          <w:sz w:val="20"/>
          <w:szCs w:val="20"/>
          <w:lang w:eastAsia="zh-cn"/>
        </w:rPr>
      </w:r>
    </w:p>
    <w:p>
      <w:pPr>
        <w:ind w:left="9639"/>
        <w:spacing w:after="0" w:line="293" w:lineRule="exact"/>
        <w:jc w:val="center"/>
        <w:tabs defTabSz="720">
          <w:tab w:val="left" w:pos="1049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z w:val="20"/>
          <w:szCs w:val="20"/>
          <w:lang w:eastAsia="zh-cn"/>
        </w:rPr>
      </w:pPr>
      <w:r>
        <w:rPr>
          <w:rFonts w:ascii="Times New Roman" w:hAnsi="Times New Roman" w:eastAsia="Times New Roman"/>
          <w:color w:val="000000"/>
          <w:spacing w:val="-3"/>
          <w:sz w:val="20"/>
          <w:szCs w:val="20"/>
          <w:lang w:eastAsia="zh-cn"/>
        </w:rPr>
        <w:t xml:space="preserve">от 29.12.2023 № </w:t>
      </w:r>
      <w:r>
        <w:rPr>
          <w:rFonts w:ascii="Times New Roman" w:hAnsi="Times New Roman" w:eastAsia="Times New Roman"/>
          <w:color w:val="000000"/>
          <w:sz w:val="20"/>
          <w:szCs w:val="20"/>
          <w:lang w:eastAsia="zh-cn"/>
        </w:rPr>
        <w:t>107</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 xml:space="preserve">РАСХОДЫ </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 xml:space="preserve">на реализацию муниципальной программы Федосеевского сельского поселения «Обеспечение </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качественными жилищно-коммунальными услугами населения Федосеевского сельского поселения»</w:t>
      </w:r>
    </w:p>
    <w:tbl>
      <w:tblPr>
        <w:name w:val="Таблица4"/>
        <w:tabOrder w:val="0"/>
        <w:jc w:val="left"/>
        <w:tblInd w:w="-45" w:type="dxa"/>
        <w:tblW w:w="14900" w:type="dxa"/>
      </w:tblPr>
      <w:tblGrid>
        <w:gridCol w:w="503"/>
        <w:gridCol w:w="1550"/>
        <w:gridCol w:w="1732"/>
        <w:gridCol w:w="1004"/>
        <w:gridCol w:w="839"/>
        <w:gridCol w:w="922"/>
        <w:gridCol w:w="839"/>
        <w:gridCol w:w="839"/>
        <w:gridCol w:w="839"/>
        <w:gridCol w:w="839"/>
        <w:gridCol w:w="922"/>
        <w:gridCol w:w="922"/>
        <w:gridCol w:w="839"/>
        <w:gridCol w:w="787"/>
        <w:gridCol w:w="810"/>
        <w:gridCol w:w="714"/>
      </w:tblGrid>
      <w:tr>
        <w:trPr>
          <w:tblHeader w:val="0"/>
          <w:cantSplit w:val="0"/>
          <w:trHeight w:val="528" w:hRule="atLeast"/>
        </w:trPr>
        <w:tc>
          <w:tcPr>
            <w:tcW w:w="503" w:type="dxa"/>
            <w:vMerge w:val="restart"/>
            <w:vAlign w:val="center"/>
            <w:shd w:val="none"/>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br w:type="textWrapping"/>
              <w:t>п/п</w:t>
            </w:r>
          </w:p>
        </w:tc>
        <w:tc>
          <w:tcPr>
            <w:tcW w:w="1550" w:type="dxa"/>
            <w:vMerge w:val="restart"/>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Наименование муниципальной программы, номер и наименование подпрограммы</w:t>
            </w:r>
          </w:p>
        </w:tc>
        <w:tc>
          <w:tcPr>
            <w:tcW w:w="1732" w:type="dxa"/>
            <w:vMerge w:val="restart"/>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 xml:space="preserve">Источники финансирования </w:t>
            </w:r>
          </w:p>
        </w:tc>
        <w:tc>
          <w:tcPr>
            <w:tcW w:w="1004" w:type="dxa"/>
            <w:vMerge w:val="restart"/>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Объем расходов</w:t>
              <w:br w:type="textWrapping"/>
              <w:t>всего (тыс. рублей)</w:t>
            </w:r>
          </w:p>
        </w:tc>
        <w:tc>
          <w:tcPr>
            <w:tcW w:w="10111" w:type="dxa"/>
            <w:gridSpan w:val="12"/>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В том числе по годам реализации муниципальной программы</w:t>
            </w:r>
            <w:r>
              <w:rPr>
                <w:rFonts w:ascii="Times New Roman" w:hAnsi="Times New Roman" w:eastAsia="Times New Roman"/>
                <w:color w:val="000000"/>
                <w:sz w:val="20"/>
                <w:szCs w:val="20"/>
                <w:lang w:eastAsia="zh-cn"/>
              </w:rPr>
            </w:r>
          </w:p>
        </w:tc>
      </w:tr>
      <w:tr>
        <w:trPr>
          <w:tblHeader w:val="0"/>
          <w:cantSplit w:val="0"/>
          <w:trHeight w:val="312" w:hRule="atLeast"/>
        </w:trPr>
        <w:tc>
          <w:tcPr>
            <w:tcW w:w="503"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550"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732"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004"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83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2019</w:t>
            </w:r>
          </w:p>
        </w:tc>
        <w:tc>
          <w:tcPr>
            <w:tcW w:w="92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2020</w:t>
            </w:r>
          </w:p>
        </w:tc>
        <w:tc>
          <w:tcPr>
            <w:tcW w:w="83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2021</w:t>
            </w:r>
          </w:p>
        </w:tc>
        <w:tc>
          <w:tcPr>
            <w:tcW w:w="83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2022</w:t>
            </w:r>
          </w:p>
        </w:tc>
        <w:tc>
          <w:tcPr>
            <w:tcW w:w="83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2023</w:t>
            </w:r>
          </w:p>
        </w:tc>
        <w:tc>
          <w:tcPr>
            <w:tcW w:w="83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2024</w:t>
            </w:r>
          </w:p>
        </w:tc>
        <w:tc>
          <w:tcPr>
            <w:tcW w:w="92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2025</w:t>
            </w:r>
          </w:p>
        </w:tc>
        <w:tc>
          <w:tcPr>
            <w:tcW w:w="92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2026</w:t>
            </w:r>
          </w:p>
        </w:tc>
        <w:tc>
          <w:tcPr>
            <w:tcW w:w="83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2027</w:t>
            </w:r>
          </w:p>
        </w:tc>
        <w:tc>
          <w:tcPr>
            <w:tcW w:w="78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2028</w:t>
            </w:r>
          </w:p>
        </w:tc>
        <w:tc>
          <w:tcPr>
            <w:tcW w:w="8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2029</w:t>
            </w:r>
          </w:p>
        </w:tc>
        <w:tc>
          <w:tcPr>
            <w:tcW w:w="71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2030</w:t>
            </w:r>
            <w:r>
              <w:rPr>
                <w:rFonts w:ascii="Times New Roman" w:hAnsi="Times New Roman" w:eastAsia="Times New Roman"/>
                <w:color w:val="000000"/>
                <w:sz w:val="20"/>
                <w:szCs w:val="20"/>
                <w:lang w:eastAsia="zh-cn"/>
              </w:rPr>
            </w:r>
          </w:p>
        </w:tc>
      </w:tr>
      <w:tr>
        <w:trPr>
          <w:tblHeader w:val="0"/>
          <w:cantSplit w:val="0"/>
          <w:trHeight w:val="312" w:hRule="atLeast"/>
        </w:trPr>
        <w:tc>
          <w:tcPr>
            <w:tcW w:w="50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1</w:t>
            </w:r>
          </w:p>
        </w:tc>
        <w:tc>
          <w:tcPr>
            <w:tcW w:w="155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2</w:t>
            </w:r>
          </w:p>
        </w:tc>
        <w:tc>
          <w:tcPr>
            <w:tcW w:w="173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3</w:t>
            </w:r>
          </w:p>
        </w:tc>
        <w:tc>
          <w:tcPr>
            <w:tcW w:w="100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4</w:t>
            </w:r>
          </w:p>
        </w:tc>
        <w:tc>
          <w:tcPr>
            <w:tcW w:w="83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5</w:t>
            </w:r>
          </w:p>
        </w:tc>
        <w:tc>
          <w:tcPr>
            <w:tcW w:w="92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6</w:t>
            </w:r>
          </w:p>
        </w:tc>
        <w:tc>
          <w:tcPr>
            <w:tcW w:w="83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7</w:t>
            </w:r>
          </w:p>
        </w:tc>
        <w:tc>
          <w:tcPr>
            <w:tcW w:w="83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8</w:t>
            </w:r>
          </w:p>
        </w:tc>
        <w:tc>
          <w:tcPr>
            <w:tcW w:w="83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9</w:t>
            </w:r>
          </w:p>
        </w:tc>
        <w:tc>
          <w:tcPr>
            <w:tcW w:w="83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10</w:t>
            </w:r>
          </w:p>
        </w:tc>
        <w:tc>
          <w:tcPr>
            <w:tcW w:w="92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11</w:t>
            </w:r>
          </w:p>
        </w:tc>
        <w:tc>
          <w:tcPr>
            <w:tcW w:w="922"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12</w:t>
            </w:r>
          </w:p>
        </w:tc>
        <w:tc>
          <w:tcPr>
            <w:tcW w:w="83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13</w:t>
            </w:r>
          </w:p>
        </w:tc>
        <w:tc>
          <w:tcPr>
            <w:tcW w:w="78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14</w:t>
            </w:r>
          </w:p>
        </w:tc>
        <w:tc>
          <w:tcPr>
            <w:tcW w:w="81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15</w:t>
            </w:r>
          </w:p>
        </w:tc>
        <w:tc>
          <w:tcPr>
            <w:tcW w:w="71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16</w:t>
            </w:r>
            <w:r>
              <w:rPr>
                <w:rFonts w:ascii="Times New Roman" w:hAnsi="Times New Roman" w:eastAsia="Times New Roman"/>
                <w:color w:val="000000"/>
                <w:sz w:val="20"/>
                <w:szCs w:val="20"/>
                <w:lang w:eastAsia="zh-cn"/>
              </w:rPr>
            </w:r>
          </w:p>
        </w:tc>
      </w:tr>
      <w:tr>
        <w:trPr>
          <w:tblHeader w:val="0"/>
          <w:cantSplit w:val="0"/>
          <w:trHeight w:val="70" w:hRule="atLeast"/>
        </w:trPr>
        <w:tc>
          <w:tcPr>
            <w:tcW w:w="503" w:type="dxa"/>
            <w:vMerge w:val="restart"/>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0"/>
                <w:sz w:val="20"/>
                <w:szCs w:val="20"/>
                <w:lang w:val="en-us" w:eastAsia="zh-cn"/>
              </w:rPr>
              <w:t>I</w:t>
            </w:r>
            <w:r>
              <w:rPr>
                <w:rFonts w:ascii="Times New Roman" w:hAnsi="Times New Roman" w:eastAsia="Times New Roman"/>
                <w:color w:val="000000"/>
                <w:spacing w:val="-10"/>
                <w:sz w:val="20"/>
                <w:szCs w:val="20"/>
                <w:lang w:eastAsia="zh-cn"/>
              </w:rPr>
              <w:t>.</w:t>
            </w:r>
            <w:r>
              <w:rPr>
                <w:rFonts w:ascii="Times New Roman" w:hAnsi="Times New Roman" w:eastAsia="Times New Roman"/>
                <w:color w:val="000000"/>
                <w:sz w:val="20"/>
                <w:szCs w:val="20"/>
                <w:lang w:eastAsia="zh-cn"/>
              </w:rPr>
            </w:r>
          </w:p>
        </w:tc>
        <w:tc>
          <w:tcPr>
            <w:tcW w:w="1550" w:type="dxa"/>
            <w:vMerge w:val="restart"/>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Муниципальная программа «Обеспечение качественными жилищно- коммунальными услугами населения Федосеевского сельского поселения»</w:t>
            </w: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 xml:space="preserve">Всего </w:t>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sz w:val="20"/>
                <w:szCs w:val="20"/>
                <w:lang w:eastAsia="zh-cn"/>
              </w:rPr>
              <w:t>9109,5</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687,2</w:t>
            </w:r>
            <w:r>
              <w:rPr>
                <w:rFonts w:ascii="Times New Roman" w:hAnsi="Times New Roman" w:eastAsia="Times New Roman"/>
                <w:color w:val="000000"/>
                <w:sz w:val="20"/>
                <w:szCs w:val="20"/>
                <w:lang w:eastAsia="zh-cn"/>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683,3</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686,5</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635,7</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3272,1</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660,0</w:t>
            </w:r>
            <w:r>
              <w:rPr>
                <w:rFonts w:ascii="Times New Roman" w:hAnsi="Times New Roman" w:eastAsia="Times New Roman"/>
                <w:color w:val="000000"/>
                <w:sz w:val="20"/>
                <w:szCs w:val="20"/>
                <w:lang w:eastAsia="zh-cn"/>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529,9</w:t>
            </w:r>
            <w:r>
              <w:rPr>
                <w:rFonts w:ascii="Times New Roman" w:hAnsi="Times New Roman" w:eastAsia="Times New Roman"/>
                <w:color w:val="000000"/>
                <w:sz w:val="20"/>
                <w:szCs w:val="20"/>
                <w:lang w:eastAsia="zh-cn"/>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490,0</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366,2</w:t>
            </w:r>
            <w:r>
              <w:rPr>
                <w:rFonts w:ascii="Times New Roman" w:hAnsi="Times New Roman" w:eastAsia="Times New Roman"/>
                <w:color w:val="000000"/>
                <w:sz w:val="20"/>
                <w:szCs w:val="20"/>
                <w:lang w:eastAsia="zh-cn"/>
              </w:rPr>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366,2</w:t>
            </w:r>
            <w:r>
              <w:rPr>
                <w:rFonts w:ascii="Times New Roman" w:hAnsi="Times New Roman" w:eastAsia="Times New Roman"/>
                <w:color w:val="000000"/>
                <w:sz w:val="20"/>
                <w:szCs w:val="20"/>
                <w:lang w:eastAsia="zh-cn"/>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366,2</w:t>
            </w:r>
            <w:r>
              <w:rPr>
                <w:rFonts w:ascii="Times New Roman" w:hAnsi="Times New Roman" w:eastAsia="Times New Roman"/>
                <w:color w:val="000000"/>
                <w:sz w:val="20"/>
                <w:szCs w:val="20"/>
                <w:lang w:eastAsia="zh-cn"/>
              </w:rPr>
            </w:r>
          </w:p>
        </w:tc>
        <w:tc>
          <w:tcPr>
            <w:tcW w:w="7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366,2</w:t>
            </w:r>
            <w:r>
              <w:rPr>
                <w:rFonts w:ascii="Times New Roman" w:hAnsi="Times New Roman" w:eastAsia="Times New Roman"/>
                <w:color w:val="000000"/>
                <w:sz w:val="20"/>
                <w:szCs w:val="20"/>
                <w:lang w:eastAsia="zh-cn"/>
              </w:rPr>
            </w:r>
          </w:p>
        </w:tc>
      </w:tr>
      <w:tr>
        <w:trPr>
          <w:tblHeader w:val="0"/>
          <w:cantSplit w:val="0"/>
          <w:trHeight w:val="143" w:hRule="atLeast"/>
        </w:trPr>
        <w:tc>
          <w:tcPr>
            <w:tcW w:w="503"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бюджет сельского поселения</w:t>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sz w:val="20"/>
                <w:szCs w:val="20"/>
                <w:lang w:eastAsia="zh-cn"/>
              </w:rPr>
              <w:t>9109,5</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687,2</w:t>
            </w:r>
            <w:r>
              <w:rPr>
                <w:rFonts w:ascii="Times New Roman" w:hAnsi="Times New Roman" w:eastAsia="Times New Roman"/>
                <w:color w:val="000000"/>
                <w:sz w:val="20"/>
                <w:szCs w:val="20"/>
                <w:lang w:eastAsia="zh-cn"/>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683,3</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686,5</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635,7</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3272,1</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660,0</w:t>
            </w:r>
            <w:r>
              <w:rPr>
                <w:rFonts w:ascii="Times New Roman" w:hAnsi="Times New Roman" w:eastAsia="Times New Roman"/>
                <w:color w:val="000000"/>
                <w:sz w:val="20"/>
                <w:szCs w:val="20"/>
                <w:lang w:eastAsia="zh-cn"/>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529,9</w:t>
            </w:r>
            <w:r>
              <w:rPr>
                <w:rFonts w:ascii="Times New Roman" w:hAnsi="Times New Roman" w:eastAsia="Times New Roman"/>
                <w:color w:val="000000"/>
                <w:sz w:val="20"/>
                <w:szCs w:val="20"/>
                <w:lang w:eastAsia="zh-cn"/>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490,0</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366,2</w:t>
            </w:r>
            <w:r>
              <w:rPr>
                <w:rFonts w:ascii="Times New Roman" w:hAnsi="Times New Roman" w:eastAsia="Times New Roman"/>
                <w:color w:val="000000"/>
                <w:sz w:val="20"/>
                <w:szCs w:val="20"/>
                <w:lang w:eastAsia="zh-cn"/>
              </w:rPr>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366,2</w:t>
            </w:r>
            <w:r>
              <w:rPr>
                <w:rFonts w:ascii="Times New Roman" w:hAnsi="Times New Roman" w:eastAsia="Times New Roman"/>
                <w:color w:val="000000"/>
                <w:sz w:val="20"/>
                <w:szCs w:val="20"/>
                <w:lang w:eastAsia="zh-cn"/>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366,2</w:t>
            </w:r>
            <w:r>
              <w:rPr>
                <w:rFonts w:ascii="Times New Roman" w:hAnsi="Times New Roman" w:eastAsia="Times New Roman"/>
                <w:color w:val="000000"/>
                <w:sz w:val="20"/>
                <w:szCs w:val="20"/>
                <w:lang w:eastAsia="zh-cn"/>
              </w:rPr>
            </w:r>
          </w:p>
        </w:tc>
        <w:tc>
          <w:tcPr>
            <w:tcW w:w="7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366,2</w:t>
            </w:r>
            <w:r>
              <w:rPr>
                <w:rFonts w:ascii="Times New Roman" w:hAnsi="Times New Roman" w:eastAsia="Times New Roman"/>
                <w:color w:val="000000"/>
                <w:sz w:val="20"/>
                <w:szCs w:val="20"/>
                <w:lang w:eastAsia="zh-cn"/>
              </w:rPr>
            </w:r>
          </w:p>
        </w:tc>
      </w:tr>
      <w:tr>
        <w:trPr>
          <w:tblHeader w:val="0"/>
          <w:cantSplit w:val="0"/>
          <w:trHeight w:val="444" w:hRule="atLeast"/>
        </w:trPr>
        <w:tc>
          <w:tcPr>
            <w:tcW w:w="503"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безвозмездные поступления в бюджет сельского поселения</w:t>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7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r>
      <w:tr>
        <w:trPr>
          <w:tblHeader w:val="0"/>
          <w:cantSplit w:val="0"/>
          <w:trHeight w:val="70" w:hRule="atLeast"/>
        </w:trPr>
        <w:tc>
          <w:tcPr>
            <w:tcW w:w="503"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в том числе за счет средств:</w:t>
            </w:r>
            <w:r>
              <w:rPr>
                <w:rFonts w:ascii="Times New Roman" w:hAnsi="Times New Roman" w:eastAsia="Times New Roman"/>
                <w:color w:val="000000"/>
                <w:sz w:val="20"/>
                <w:szCs w:val="20"/>
                <w:lang w:eastAsia="zh-cn"/>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r>
          </w:p>
        </w:tc>
        <w:tc>
          <w:tcPr>
            <w:tcW w:w="7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r>
          </w:p>
        </w:tc>
      </w:tr>
      <w:tr>
        <w:trPr>
          <w:tblHeader w:val="0"/>
          <w:cantSplit w:val="0"/>
          <w:trHeight w:val="87" w:hRule="atLeast"/>
        </w:trPr>
        <w:tc>
          <w:tcPr>
            <w:tcW w:w="503"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 xml:space="preserve"> - областного бюджета</w:t>
            </w:r>
            <w:r>
              <w:rPr>
                <w:rFonts w:ascii="Times New Roman" w:hAnsi="Times New Roman" w:eastAsia="Times New Roman"/>
                <w:color w:val="000000"/>
                <w:sz w:val="20"/>
                <w:szCs w:val="20"/>
                <w:lang w:eastAsia="zh-cn"/>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w:t>
            </w:r>
            <w:r>
              <w:rPr>
                <w:rFonts w:ascii="Times New Roman" w:hAnsi="Times New Roman" w:eastAsia="Times New Roman"/>
                <w:color w:val="000000"/>
                <w:sz w:val="20"/>
                <w:szCs w:val="20"/>
                <w:lang w:eastAsia="zh-cn"/>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w:t>
            </w:r>
            <w:r>
              <w:rPr>
                <w:rFonts w:ascii="Times New Roman" w:hAnsi="Times New Roman" w:eastAsia="Times New Roman"/>
                <w:color w:val="000000"/>
                <w:sz w:val="20"/>
                <w:szCs w:val="20"/>
                <w:lang w:eastAsia="zh-cn"/>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7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w:t>
            </w:r>
            <w:r>
              <w:rPr>
                <w:rFonts w:ascii="Times New Roman" w:hAnsi="Times New Roman" w:eastAsia="Times New Roman"/>
                <w:color w:val="000000"/>
                <w:sz w:val="20"/>
                <w:szCs w:val="20"/>
                <w:lang w:eastAsia="zh-cn"/>
              </w:rPr>
            </w:r>
          </w:p>
        </w:tc>
      </w:tr>
      <w:tr>
        <w:trPr>
          <w:tblHeader w:val="0"/>
          <w:cantSplit w:val="0"/>
          <w:trHeight w:val="87" w:hRule="atLeast"/>
        </w:trPr>
        <w:tc>
          <w:tcPr>
            <w:tcW w:w="503"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 федерального бюджета</w:t>
            </w:r>
            <w:r>
              <w:rPr>
                <w:rFonts w:ascii="Times New Roman" w:hAnsi="Times New Roman" w:eastAsia="Times New Roman"/>
                <w:color w:val="000000"/>
                <w:sz w:val="20"/>
                <w:szCs w:val="20"/>
                <w:lang w:eastAsia="zh-cn"/>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w:t>
            </w:r>
            <w:r>
              <w:rPr>
                <w:rFonts w:ascii="Times New Roman" w:hAnsi="Times New Roman" w:eastAsia="Times New Roman"/>
                <w:color w:val="000000"/>
                <w:sz w:val="20"/>
                <w:szCs w:val="20"/>
                <w:lang w:eastAsia="zh-cn"/>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w:t>
            </w:r>
            <w:r>
              <w:rPr>
                <w:rFonts w:ascii="Times New Roman" w:hAnsi="Times New Roman" w:eastAsia="Times New Roman"/>
                <w:color w:val="000000"/>
                <w:sz w:val="20"/>
                <w:szCs w:val="20"/>
                <w:lang w:eastAsia="zh-cn"/>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7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w:t>
            </w:r>
            <w:r>
              <w:rPr>
                <w:rFonts w:ascii="Times New Roman" w:hAnsi="Times New Roman" w:eastAsia="Times New Roman"/>
                <w:color w:val="000000"/>
                <w:sz w:val="20"/>
                <w:szCs w:val="20"/>
                <w:lang w:eastAsia="zh-cn"/>
              </w:rPr>
            </w:r>
          </w:p>
        </w:tc>
      </w:tr>
      <w:tr>
        <w:trPr>
          <w:tblHeader w:val="0"/>
          <w:cantSplit w:val="0"/>
          <w:trHeight w:val="119" w:hRule="atLeast"/>
        </w:trPr>
        <w:tc>
          <w:tcPr>
            <w:tcW w:w="503"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бюджета района</w:t>
            </w:r>
            <w:r>
              <w:rPr>
                <w:rFonts w:ascii="Times New Roman" w:hAnsi="Times New Roman" w:eastAsia="Times New Roman"/>
                <w:color w:val="000000"/>
                <w:sz w:val="20"/>
                <w:szCs w:val="20"/>
                <w:lang w:eastAsia="zh-cn"/>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w:t>
            </w:r>
            <w:r>
              <w:rPr>
                <w:rFonts w:ascii="Times New Roman" w:hAnsi="Times New Roman" w:eastAsia="Times New Roman"/>
                <w:color w:val="000000"/>
                <w:sz w:val="20"/>
                <w:szCs w:val="20"/>
                <w:lang w:eastAsia="zh-cn"/>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w:t>
            </w:r>
            <w:r>
              <w:rPr>
                <w:rFonts w:ascii="Times New Roman" w:hAnsi="Times New Roman" w:eastAsia="Times New Roman"/>
                <w:color w:val="000000"/>
                <w:sz w:val="20"/>
                <w:szCs w:val="20"/>
                <w:lang w:eastAsia="zh-cn"/>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7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w:t>
            </w:r>
            <w:r>
              <w:rPr>
                <w:rFonts w:ascii="Times New Roman" w:hAnsi="Times New Roman" w:eastAsia="Times New Roman"/>
                <w:color w:val="000000"/>
                <w:sz w:val="20"/>
                <w:szCs w:val="20"/>
                <w:lang w:eastAsia="zh-cn"/>
              </w:rPr>
            </w:r>
          </w:p>
        </w:tc>
      </w:tr>
      <w:tr>
        <w:trPr>
          <w:tblHeader w:val="0"/>
          <w:cantSplit w:val="0"/>
          <w:trHeight w:val="70" w:hRule="atLeast"/>
        </w:trPr>
        <w:tc>
          <w:tcPr>
            <w:tcW w:w="503"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внебюджетные источники</w:t>
            </w:r>
            <w:r>
              <w:rPr>
                <w:rFonts w:ascii="Times New Roman" w:hAnsi="Times New Roman" w:eastAsia="Times New Roman"/>
                <w:color w:val="000000"/>
                <w:sz w:val="20"/>
                <w:szCs w:val="20"/>
                <w:lang w:eastAsia="zh-cn"/>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7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w:t>
            </w:r>
            <w:r>
              <w:rPr>
                <w:rFonts w:ascii="Times New Roman" w:hAnsi="Times New Roman" w:eastAsia="Times New Roman"/>
                <w:color w:val="000000"/>
                <w:sz w:val="20"/>
                <w:szCs w:val="20"/>
                <w:lang w:eastAsia="zh-cn"/>
              </w:rPr>
            </w:r>
          </w:p>
        </w:tc>
      </w:tr>
      <w:tr>
        <w:trPr>
          <w:tblHeader w:val="0"/>
          <w:cantSplit w:val="0"/>
          <w:trHeight w:val="225" w:hRule="atLeast"/>
        </w:trPr>
        <w:tc>
          <w:tcPr>
            <w:tcW w:w="503" w:type="dxa"/>
            <w:vMerge w:val="restart"/>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1.</w:t>
            </w:r>
          </w:p>
        </w:tc>
        <w:tc>
          <w:tcPr>
            <w:tcW w:w="1550" w:type="dxa"/>
            <w:vMerge w:val="restart"/>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Подпрограмма «Благоустройство территории Федосеевского сельского поселения»</w:t>
            </w: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 xml:space="preserve">Всего </w:t>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sz w:val="20"/>
                <w:szCs w:val="20"/>
                <w:lang w:eastAsia="zh-cn"/>
              </w:rPr>
              <w:t>9109,5</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687,2</w:t>
            </w:r>
            <w:r>
              <w:rPr>
                <w:rFonts w:ascii="Times New Roman" w:hAnsi="Times New Roman" w:eastAsia="Times New Roman"/>
                <w:color w:val="000000"/>
                <w:sz w:val="20"/>
                <w:szCs w:val="20"/>
                <w:lang w:eastAsia="zh-cn"/>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683,3</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686,5</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635,7</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3272,1</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660,0</w:t>
            </w:r>
            <w:r>
              <w:rPr>
                <w:rFonts w:ascii="Times New Roman" w:hAnsi="Times New Roman" w:eastAsia="Times New Roman"/>
                <w:color w:val="000000"/>
                <w:sz w:val="20"/>
                <w:szCs w:val="20"/>
                <w:lang w:eastAsia="zh-cn"/>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529,9</w:t>
            </w:r>
            <w:r>
              <w:rPr>
                <w:rFonts w:ascii="Times New Roman" w:hAnsi="Times New Roman" w:eastAsia="Times New Roman"/>
                <w:color w:val="000000"/>
                <w:sz w:val="20"/>
                <w:szCs w:val="20"/>
                <w:lang w:eastAsia="zh-cn"/>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490,0</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366,2</w:t>
            </w:r>
            <w:r>
              <w:rPr>
                <w:rFonts w:ascii="Times New Roman" w:hAnsi="Times New Roman" w:eastAsia="Times New Roman"/>
                <w:color w:val="000000"/>
                <w:sz w:val="20"/>
                <w:szCs w:val="20"/>
                <w:lang w:eastAsia="zh-cn"/>
              </w:rPr>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366,2</w:t>
            </w:r>
            <w:r>
              <w:rPr>
                <w:rFonts w:ascii="Times New Roman" w:hAnsi="Times New Roman" w:eastAsia="Times New Roman"/>
                <w:color w:val="000000"/>
                <w:sz w:val="20"/>
                <w:szCs w:val="20"/>
                <w:lang w:eastAsia="zh-cn"/>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366,2</w:t>
            </w:r>
            <w:r>
              <w:rPr>
                <w:rFonts w:ascii="Times New Roman" w:hAnsi="Times New Roman" w:eastAsia="Times New Roman"/>
                <w:color w:val="000000"/>
                <w:sz w:val="20"/>
                <w:szCs w:val="20"/>
                <w:lang w:eastAsia="zh-cn"/>
              </w:rPr>
            </w:r>
          </w:p>
        </w:tc>
        <w:tc>
          <w:tcPr>
            <w:tcW w:w="7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366,2</w:t>
            </w:r>
            <w:r>
              <w:rPr>
                <w:rFonts w:ascii="Times New Roman" w:hAnsi="Times New Roman" w:eastAsia="Times New Roman"/>
                <w:color w:val="000000"/>
                <w:sz w:val="20"/>
                <w:szCs w:val="20"/>
                <w:lang w:eastAsia="zh-cn"/>
              </w:rPr>
            </w:r>
          </w:p>
        </w:tc>
      </w:tr>
      <w:tr>
        <w:trPr>
          <w:tblHeader w:val="0"/>
          <w:cantSplit w:val="0"/>
          <w:trHeight w:val="87" w:hRule="atLeast"/>
        </w:trPr>
        <w:tc>
          <w:tcPr>
            <w:tcW w:w="503"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бюджет сельского поселения</w:t>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sz w:val="20"/>
                <w:szCs w:val="20"/>
                <w:lang w:eastAsia="zh-cn"/>
              </w:rPr>
              <w:t>9109,5</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687,2</w:t>
            </w:r>
            <w:r>
              <w:rPr>
                <w:rFonts w:ascii="Times New Roman" w:hAnsi="Times New Roman" w:eastAsia="Times New Roman"/>
                <w:color w:val="000000"/>
                <w:sz w:val="20"/>
                <w:szCs w:val="20"/>
                <w:lang w:eastAsia="zh-cn"/>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683,3</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686,5</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635,7</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3272,1</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660,0</w:t>
            </w:r>
            <w:r>
              <w:rPr>
                <w:rFonts w:ascii="Times New Roman" w:hAnsi="Times New Roman" w:eastAsia="Times New Roman"/>
                <w:color w:val="000000"/>
                <w:sz w:val="20"/>
                <w:szCs w:val="20"/>
                <w:lang w:eastAsia="zh-cn"/>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529,9</w:t>
            </w:r>
            <w:r>
              <w:rPr>
                <w:rFonts w:ascii="Times New Roman" w:hAnsi="Times New Roman" w:eastAsia="Times New Roman"/>
                <w:color w:val="000000"/>
                <w:sz w:val="20"/>
                <w:szCs w:val="20"/>
                <w:lang w:eastAsia="zh-cn"/>
              </w:rPr>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490,0</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366,2</w:t>
            </w:r>
            <w:r>
              <w:rPr>
                <w:rFonts w:ascii="Times New Roman" w:hAnsi="Times New Roman" w:eastAsia="Times New Roman"/>
                <w:color w:val="000000"/>
                <w:sz w:val="20"/>
                <w:szCs w:val="20"/>
                <w:lang w:eastAsia="zh-cn"/>
              </w:rPr>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366,2</w:t>
            </w:r>
            <w:r>
              <w:rPr>
                <w:rFonts w:ascii="Times New Roman" w:hAnsi="Times New Roman" w:eastAsia="Times New Roman"/>
                <w:color w:val="000000"/>
                <w:sz w:val="20"/>
                <w:szCs w:val="20"/>
                <w:lang w:eastAsia="zh-cn"/>
              </w:rPr>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366,2</w:t>
            </w:r>
            <w:r>
              <w:rPr>
                <w:rFonts w:ascii="Times New Roman" w:hAnsi="Times New Roman" w:eastAsia="Times New Roman"/>
                <w:color w:val="000000"/>
                <w:sz w:val="20"/>
                <w:szCs w:val="20"/>
                <w:lang w:eastAsia="zh-cn"/>
              </w:rPr>
            </w:r>
          </w:p>
        </w:tc>
        <w:tc>
          <w:tcPr>
            <w:tcW w:w="7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366,2</w:t>
            </w:r>
            <w:r>
              <w:rPr>
                <w:rFonts w:ascii="Times New Roman" w:hAnsi="Times New Roman" w:eastAsia="Times New Roman"/>
                <w:color w:val="000000"/>
                <w:sz w:val="20"/>
                <w:szCs w:val="20"/>
                <w:lang w:eastAsia="zh-cn"/>
              </w:rPr>
            </w:r>
          </w:p>
        </w:tc>
      </w:tr>
      <w:tr>
        <w:trPr>
          <w:tblHeader w:val="0"/>
          <w:cantSplit w:val="0"/>
          <w:trHeight w:val="354" w:hRule="atLeast"/>
        </w:trPr>
        <w:tc>
          <w:tcPr>
            <w:tcW w:w="503"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безвозмездные поступления в бюджет сельского поселения,</w:t>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7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w:t>
            </w:r>
            <w:r>
              <w:rPr>
                <w:rFonts w:ascii="Times New Roman" w:hAnsi="Times New Roman" w:eastAsia="Times New Roman"/>
                <w:color w:val="000000"/>
                <w:sz w:val="20"/>
                <w:szCs w:val="20"/>
                <w:lang w:eastAsia="zh-cn"/>
              </w:rPr>
            </w:r>
          </w:p>
        </w:tc>
      </w:tr>
      <w:tr>
        <w:trPr>
          <w:tblHeader w:val="0"/>
          <w:cantSplit w:val="0"/>
          <w:trHeight w:val="155" w:hRule="atLeast"/>
        </w:trPr>
        <w:tc>
          <w:tcPr>
            <w:tcW w:w="503"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в том числе за счет средств:</w:t>
            </w:r>
            <w:r>
              <w:rPr>
                <w:rFonts w:ascii="Times New Roman" w:hAnsi="Times New Roman" w:eastAsia="Times New Roman"/>
                <w:color w:val="000000"/>
                <w:sz w:val="20"/>
                <w:szCs w:val="20"/>
                <w:lang w:eastAsia="zh-cn"/>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 </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 </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 </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 </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 </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 </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 </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 </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 </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 </w:t>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 </w:t>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 </w:t>
            </w:r>
          </w:p>
        </w:tc>
        <w:tc>
          <w:tcPr>
            <w:tcW w:w="7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 </w:t>
            </w:r>
            <w:r>
              <w:rPr>
                <w:rFonts w:ascii="Times New Roman" w:hAnsi="Times New Roman" w:eastAsia="Times New Roman"/>
                <w:color w:val="000000"/>
                <w:sz w:val="20"/>
                <w:szCs w:val="20"/>
                <w:lang w:eastAsia="zh-cn"/>
              </w:rPr>
            </w:r>
          </w:p>
        </w:tc>
      </w:tr>
      <w:tr>
        <w:trPr>
          <w:tblHeader w:val="0"/>
          <w:cantSplit w:val="0"/>
          <w:trHeight w:val="70" w:hRule="atLeast"/>
        </w:trPr>
        <w:tc>
          <w:tcPr>
            <w:tcW w:w="503"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 xml:space="preserve"> - областного бюджета</w:t>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7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w:t>
            </w:r>
            <w:r>
              <w:rPr>
                <w:rFonts w:ascii="Times New Roman" w:hAnsi="Times New Roman" w:eastAsia="Times New Roman"/>
                <w:color w:val="000000"/>
                <w:sz w:val="20"/>
                <w:szCs w:val="20"/>
                <w:lang w:eastAsia="zh-cn"/>
              </w:rPr>
            </w:r>
          </w:p>
        </w:tc>
      </w:tr>
      <w:tr>
        <w:trPr>
          <w:tblHeader w:val="0"/>
          <w:cantSplit w:val="0"/>
          <w:trHeight w:val="70" w:hRule="atLeast"/>
        </w:trPr>
        <w:tc>
          <w:tcPr>
            <w:tcW w:w="503"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 федерального бюджета</w:t>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7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w:t>
            </w:r>
            <w:r>
              <w:rPr>
                <w:rFonts w:ascii="Times New Roman" w:hAnsi="Times New Roman" w:eastAsia="Times New Roman"/>
                <w:color w:val="000000"/>
                <w:sz w:val="20"/>
                <w:szCs w:val="20"/>
                <w:lang w:eastAsia="zh-cn"/>
              </w:rPr>
            </w:r>
          </w:p>
        </w:tc>
      </w:tr>
      <w:tr>
        <w:trPr>
          <w:tblHeader w:val="0"/>
          <w:cantSplit w:val="0"/>
          <w:trHeight w:val="70" w:hRule="atLeast"/>
        </w:trPr>
        <w:tc>
          <w:tcPr>
            <w:tcW w:w="503"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бюджета района</w:t>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7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r>
      <w:tr>
        <w:trPr>
          <w:tblHeader w:val="0"/>
          <w:cantSplit w:val="0"/>
          <w:trHeight w:val="95" w:hRule="atLeast"/>
        </w:trPr>
        <w:tc>
          <w:tcPr>
            <w:tcW w:w="503"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внебюджетные источники</w:t>
            </w:r>
            <w:r>
              <w:rPr>
                <w:rFonts w:ascii="Times New Roman" w:hAnsi="Times New Roman" w:eastAsia="Times New Roman"/>
                <w:color w:val="000000"/>
                <w:sz w:val="20"/>
                <w:szCs w:val="20"/>
                <w:lang w:eastAsia="zh-cn"/>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7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w:t>
            </w:r>
            <w:r>
              <w:rPr>
                <w:rFonts w:ascii="Times New Roman" w:hAnsi="Times New Roman" w:eastAsia="Times New Roman"/>
                <w:color w:val="000000"/>
                <w:sz w:val="20"/>
                <w:szCs w:val="20"/>
                <w:lang w:eastAsia="zh-cn"/>
              </w:rPr>
            </w:r>
          </w:p>
        </w:tc>
      </w:tr>
      <w:tr>
        <w:trPr>
          <w:tblHeader w:val="0"/>
          <w:cantSplit w:val="0"/>
          <w:trHeight w:val="99" w:hRule="atLeast"/>
        </w:trPr>
        <w:tc>
          <w:tcPr>
            <w:tcW w:w="503" w:type="dxa"/>
            <w:vMerge w:val="restart"/>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2.</w:t>
            </w:r>
          </w:p>
        </w:tc>
        <w:tc>
          <w:tcPr>
            <w:tcW w:w="1550" w:type="dxa"/>
            <w:vMerge w:val="restart"/>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 xml:space="preserve">Подпрограмма </w:t>
            </w:r>
            <w:r>
              <w:rPr>
                <w:rFonts w:ascii="Times New Roman" w:hAnsi="Times New Roman" w:eastAsia="Times New Roman"/>
                <w:color w:val="000000"/>
                <w:spacing w:val="-10"/>
                <w:sz w:val="20"/>
                <w:szCs w:val="20"/>
                <w:lang w:eastAsia="zh-cn"/>
              </w:rPr>
              <w:t>«Создание условий для обеспечения  качественными жилищно-коммунальными услугами населения Федосеевского сельского поселения»</w:t>
            </w:r>
            <w:r>
              <w:rPr>
                <w:rFonts w:ascii="Times New Roman" w:hAnsi="Times New Roman" w:eastAsia="Times New Roman"/>
                <w:color w:val="000000"/>
                <w:sz w:val="20"/>
                <w:szCs w:val="20"/>
                <w:lang w:eastAsia="zh-cn"/>
              </w:rPr>
            </w: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 xml:space="preserve">Всего </w:t>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c>
          <w:tcPr>
            <w:tcW w:w="7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w:t>
            </w:r>
          </w:p>
        </w:tc>
      </w:tr>
      <w:tr>
        <w:trPr>
          <w:tblHeader w:val="0"/>
          <w:cantSplit w:val="0"/>
          <w:trHeight w:val="116" w:hRule="atLeast"/>
        </w:trPr>
        <w:tc>
          <w:tcPr>
            <w:tcW w:w="503"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бюджет сельского поселения</w:t>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7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w:t>
            </w:r>
            <w:r>
              <w:rPr>
                <w:rFonts w:ascii="Times New Roman" w:hAnsi="Times New Roman" w:eastAsia="Times New Roman"/>
                <w:color w:val="000000"/>
                <w:sz w:val="20"/>
                <w:szCs w:val="20"/>
                <w:lang w:eastAsia="zh-cn"/>
              </w:rPr>
            </w:r>
          </w:p>
        </w:tc>
      </w:tr>
      <w:tr>
        <w:trPr>
          <w:tblHeader w:val="0"/>
          <w:cantSplit w:val="0"/>
          <w:trHeight w:val="460" w:hRule="atLeast"/>
        </w:trPr>
        <w:tc>
          <w:tcPr>
            <w:tcW w:w="503"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безвозмездные поступления в бюджет сельского поселения,</w:t>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7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w:t>
            </w:r>
            <w:r>
              <w:rPr>
                <w:rFonts w:ascii="Times New Roman" w:hAnsi="Times New Roman" w:eastAsia="Times New Roman"/>
                <w:color w:val="000000"/>
                <w:sz w:val="20"/>
                <w:szCs w:val="20"/>
                <w:lang w:eastAsia="zh-cn"/>
              </w:rPr>
            </w:r>
          </w:p>
        </w:tc>
      </w:tr>
      <w:tr>
        <w:trPr>
          <w:tblHeader w:val="0"/>
          <w:cantSplit w:val="0"/>
          <w:trHeight w:val="70" w:hRule="atLeast"/>
        </w:trPr>
        <w:tc>
          <w:tcPr>
            <w:tcW w:w="503"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в том числе за счет средств:</w:t>
            </w:r>
            <w:r>
              <w:rPr>
                <w:rFonts w:ascii="Times New Roman" w:hAnsi="Times New Roman" w:eastAsia="Times New Roman"/>
                <w:color w:val="000000"/>
                <w:sz w:val="20"/>
                <w:szCs w:val="20"/>
                <w:lang w:eastAsia="zh-cn"/>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 </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 </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 </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 </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 </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 </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 </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 </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 </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 </w:t>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 </w:t>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 </w:t>
            </w:r>
          </w:p>
        </w:tc>
        <w:tc>
          <w:tcPr>
            <w:tcW w:w="7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 </w:t>
            </w:r>
            <w:r>
              <w:rPr>
                <w:rFonts w:ascii="Times New Roman" w:hAnsi="Times New Roman" w:eastAsia="Times New Roman"/>
                <w:color w:val="000000"/>
                <w:sz w:val="20"/>
                <w:szCs w:val="20"/>
                <w:lang w:eastAsia="zh-cn"/>
              </w:rPr>
            </w:r>
          </w:p>
        </w:tc>
      </w:tr>
      <w:tr>
        <w:trPr>
          <w:tblHeader w:val="0"/>
          <w:cantSplit w:val="0"/>
          <w:trHeight w:val="75" w:hRule="atLeast"/>
        </w:trPr>
        <w:tc>
          <w:tcPr>
            <w:tcW w:w="503"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 xml:space="preserve"> - областного бюджета</w:t>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7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w:t>
            </w:r>
            <w:r>
              <w:rPr>
                <w:rFonts w:ascii="Times New Roman" w:hAnsi="Times New Roman" w:eastAsia="Times New Roman"/>
                <w:color w:val="000000"/>
                <w:sz w:val="20"/>
                <w:szCs w:val="20"/>
                <w:lang w:eastAsia="zh-cn"/>
              </w:rPr>
            </w:r>
          </w:p>
        </w:tc>
      </w:tr>
      <w:tr>
        <w:trPr>
          <w:tblHeader w:val="0"/>
          <w:cantSplit w:val="0"/>
          <w:trHeight w:val="75" w:hRule="atLeast"/>
        </w:trPr>
        <w:tc>
          <w:tcPr>
            <w:tcW w:w="503"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 федерального бюджета</w:t>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7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w:t>
            </w:r>
            <w:r>
              <w:rPr>
                <w:rFonts w:ascii="Times New Roman" w:hAnsi="Times New Roman" w:eastAsia="Times New Roman"/>
                <w:color w:val="000000"/>
                <w:sz w:val="20"/>
                <w:szCs w:val="20"/>
                <w:lang w:eastAsia="zh-cn"/>
              </w:rPr>
            </w:r>
          </w:p>
        </w:tc>
      </w:tr>
      <w:tr>
        <w:trPr>
          <w:tblHeader w:val="0"/>
          <w:cantSplit w:val="0"/>
          <w:trHeight w:val="93" w:hRule="atLeast"/>
        </w:trPr>
        <w:tc>
          <w:tcPr>
            <w:tcW w:w="503"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2"/>
                <w:sz w:val="20"/>
                <w:szCs w:val="20"/>
                <w:lang w:eastAsia="zh-cn"/>
              </w:rPr>
            </w:pPr>
            <w:r>
              <w:rPr>
                <w:rFonts w:ascii="Times New Roman" w:hAnsi="Times New Roman" w:eastAsia="Times New Roman"/>
                <w:color w:val="000000"/>
                <w:spacing w:val="-12"/>
                <w:sz w:val="20"/>
                <w:szCs w:val="20"/>
                <w:lang w:eastAsia="zh-cn"/>
              </w:rPr>
              <w:t>бюджета района</w:t>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7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w:t>
            </w:r>
            <w:r>
              <w:rPr>
                <w:rFonts w:ascii="Times New Roman" w:hAnsi="Times New Roman" w:eastAsia="Times New Roman"/>
                <w:color w:val="000000"/>
                <w:sz w:val="20"/>
                <w:szCs w:val="20"/>
                <w:lang w:eastAsia="zh-cn"/>
              </w:rPr>
            </w:r>
          </w:p>
        </w:tc>
      </w:tr>
      <w:tr>
        <w:trPr>
          <w:tblHeader w:val="0"/>
          <w:cantSplit w:val="0"/>
          <w:trHeight w:val="111" w:hRule="atLeast"/>
        </w:trPr>
        <w:tc>
          <w:tcPr>
            <w:tcW w:w="503"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550" w:type="dxa"/>
            <w:vMerge/>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73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внебюджетные источники</w:t>
            </w:r>
            <w:r>
              <w:rPr>
                <w:rFonts w:ascii="Times New Roman" w:hAnsi="Times New Roman" w:eastAsia="Times New Roman"/>
                <w:color w:val="000000"/>
                <w:sz w:val="20"/>
                <w:szCs w:val="20"/>
                <w:lang w:eastAsia="zh-cn"/>
              </w:rPr>
            </w:r>
          </w:p>
        </w:tc>
        <w:tc>
          <w:tcPr>
            <w:tcW w:w="100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12"/>
                <w:sz w:val="20"/>
                <w:szCs w:val="20"/>
                <w:lang w:eastAsia="zh-cn"/>
              </w:rPr>
              <w:t>-</w:t>
            </w:r>
            <w:r>
              <w:rPr>
                <w:rFonts w:ascii="Times New Roman" w:hAnsi="Times New Roman" w:eastAsia="Times New Roman"/>
                <w:color w:val="000000"/>
                <w:sz w:val="20"/>
                <w:szCs w:val="20"/>
                <w:lang w:eastAsia="zh-cn"/>
              </w:rPr>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92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3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787"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810"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25"/>
                <w:sz w:val="20"/>
                <w:szCs w:val="20"/>
                <w:lang w:eastAsia="zh-cn"/>
              </w:rPr>
            </w:pPr>
            <w:r>
              <w:rPr>
                <w:rFonts w:ascii="Times New Roman" w:hAnsi="Times New Roman" w:eastAsia="Times New Roman"/>
                <w:color w:val="000000"/>
                <w:spacing w:val="-25"/>
                <w:sz w:val="20"/>
                <w:szCs w:val="20"/>
                <w:lang w:eastAsia="zh-cn"/>
              </w:rPr>
              <w:t>-</w:t>
            </w:r>
          </w:p>
        </w:tc>
        <w:tc>
          <w:tcPr>
            <w:tcW w:w="714"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pacing w:val="-25"/>
                <w:sz w:val="20"/>
                <w:szCs w:val="20"/>
                <w:lang w:eastAsia="zh-cn"/>
              </w:rPr>
              <w:t>-</w:t>
            </w:r>
            <w:r>
              <w:rPr>
                <w:rFonts w:ascii="Times New Roman" w:hAnsi="Times New Roman" w:eastAsia="Times New Roman"/>
                <w:color w:val="000000"/>
                <w:sz w:val="20"/>
                <w:szCs w:val="20"/>
                <w:lang w:eastAsia="zh-cn"/>
              </w:rPr>
            </w:r>
          </w:p>
        </w:tc>
      </w:tr>
    </w:tbl>
    <w:p>
      <w:pPr>
        <w:spacing w:after="0" w:line="240" w:lineRule="auto"/>
        <w:jc w:val="both"/>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 xml:space="preserve">   </w:t>
        <w:tab/>
      </w:r>
    </w:p>
    <w:p>
      <w:pPr>
        <w:ind w:firstLine="708"/>
        <w:spacing w:after="0" w:line="240" w:lineRule="auto"/>
        <w:jc w:val="both"/>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Главный специалист по общим вопросам</w:t>
        <w:tab/>
        <w:tab/>
        <w:tab/>
        <w:t xml:space="preserve">                             Л.В.Бардыкова</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bidi="ru-ru"/>
        </w:rPr>
      </w:pPr>
      <w:r>
        <w:rPr>
          <w:rFonts w:ascii="Times New Roman" w:hAnsi="Times New Roman" w:eastAsia="Times New Roman"/>
          <w:sz w:val="20"/>
          <w:szCs w:val="20"/>
          <w:lang w:eastAsia="zh-cn" w:bidi="ru-ru"/>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lang w:eastAsia="zh-cn"/>
        </w:rPr>
      </w:pPr>
      <w:r>
        <w:rPr>
          <w:noProof/>
        </w:rPr>
        <w:drawing>
          <wp:inline distT="0" distB="0" distL="114300" distR="114300">
            <wp:extent cx="584200" cy="587375"/>
            <wp:effectExtent l="0" t="0" r="0" b="0"/>
            <wp:docPr id="4" name=""/>
            <wp:cNvGraphicFramePr/>
            <a:graphic xmlns:a="http://schemas.openxmlformats.org/drawingml/2006/main">
              <a:graphicData uri="http://schemas.openxmlformats.org/drawingml/2006/picture">
                <pic:pic xmlns:pic="http://schemas.openxmlformats.org/drawingml/2006/picture">
                  <pic:nvPicPr>
                    <pic:cNvPr id="4" name=""/>
                    <pic:cNvPicPr>
                      <a:extLst>
                        <a:ext uri="smNativeData">
                          <sm:smNativeData xmlns:sm="smNativeData" val="SMDATA_14_p7OTZ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AAAAAAAggAAAAAAAAAAAAAAAAAAAAAAAAAAAAAAAAAAAAAAAAAAAACYAwAAnQMAAAAAAAAAAAAAAAAAACgAAAAIAAAAAQAAAAEAAAA="/>
                        </a:ext>
                      </a:extLst>
                    </pic:cNvPicPr>
                  </pic:nvPicPr>
                  <pic:blipFill>
                    <a:blip r:embed="rId13"/>
                    <a:stretch>
                      <a:fillRect/>
                    </a:stretch>
                  </pic:blipFill>
                  <pic:spPr>
                    <a:xfrm>
                      <a:off x="0" y="0"/>
                      <a:ext cx="584200" cy="587375"/>
                    </a:xfrm>
                    <a:prstGeom prst="rect">
                      <a:avLst/>
                    </a:prstGeom>
                    <a:noFill/>
                    <a:ln w="9525">
                      <a:noFill/>
                    </a:ln>
                  </pic:spPr>
                </pic:pic>
              </a:graphicData>
            </a:graphic>
          </wp:inline>
        </w:drawing>
      </w:r>
      <w:r>
        <w:rPr>
          <w:rFonts w:ascii="Times New Roman" w:hAnsi="Times New Roman" w:eastAsia="Times New Roman"/>
          <w:b/>
          <w:sz w:val="20"/>
          <w:szCs w:val="20"/>
          <w:lang w:eastAsia="zh-cn"/>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b/>
          <w:sz w:val="20"/>
          <w:szCs w:val="20"/>
          <w:lang w:eastAsia="zh-cn"/>
        </w:rPr>
        <w:t>Российская федерация</w:t>
      </w:r>
      <w:r>
        <w:rPr>
          <w:rFonts w:ascii="Times New Roman" w:hAnsi="Times New Roman" w:eastAsia="Times New Roman"/>
          <w:sz w:val="20"/>
          <w:szCs w:val="20"/>
          <w:lang w:eastAsia="zh-cn"/>
        </w:rPr>
      </w:r>
    </w:p>
    <w:p>
      <w:pPr>
        <w:pStyle w:val="para30"/>
        <w:spacing/>
        <w:jc w:val="center"/>
        <w:hyphenationLines w:val="1"/>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Ростовская область</w:t>
      </w:r>
    </w:p>
    <w:p>
      <w:pPr>
        <w:pStyle w:val="para30"/>
        <w:spacing/>
        <w:jc w:val="center"/>
        <w:hyphenationLines w:val="1"/>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Заветинский район</w:t>
      </w:r>
    </w:p>
    <w:p>
      <w:pPr>
        <w:pStyle w:val="para30"/>
        <w:spacing/>
        <w:jc w:val="center"/>
        <w:hyphenationLines w:val="1"/>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муниципальное образование «Федосеевское сельское поселение»</w:t>
      </w:r>
    </w:p>
    <w:p>
      <w:pPr>
        <w:pStyle w:val="para30"/>
        <w:spacing/>
        <w:jc w:val="center"/>
        <w:hyphenationLines w:val="1"/>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lang w:eastAsia="zh-cn"/>
        </w:rPr>
      </w:pPr>
      <w:r>
        <w:rPr>
          <w:rFonts w:ascii="Times New Roman" w:hAnsi="Times New Roman" w:eastAsia="Times New Roman"/>
          <w:sz w:val="20"/>
          <w:szCs w:val="20"/>
          <w:lang w:eastAsia="zh-cn"/>
        </w:rPr>
        <w:t>Администрация Федосеевского сельского поселения</w:t>
      </w:r>
      <w:r>
        <w:rPr>
          <w:rFonts w:ascii="Times New Roman" w:hAnsi="Times New Roman" w:eastAsia="Times New Roman"/>
          <w:b/>
          <w:sz w:val="20"/>
          <w:szCs w:val="20"/>
          <w:lang w:eastAsia="zh-cn"/>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lang w:eastAsia="zh-cn"/>
        </w:rPr>
      </w:pPr>
      <w:r>
        <w:rPr>
          <w:rFonts w:ascii="Times New Roman" w:hAnsi="Times New Roman" w:eastAsia="Times New Roman"/>
          <w:b/>
          <w:sz w:val="20"/>
          <w:szCs w:val="20"/>
          <w:lang w:eastAsia="zh-cn"/>
        </w:rPr>
      </w:r>
    </w:p>
    <w:p>
      <w:pPr>
        <w:pStyle w:val="para5"/>
        <w:ind w:firstLine="709"/>
        <w:spacing w:line="269" w:lineRule="auto"/>
        <w:keepNext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spacing w:val="4"/>
          <w:sz w:val="20"/>
          <w:lang w:eastAsia="zh-cn"/>
        </w:rPr>
      </w:pPr>
      <w:r>
        <w:rPr>
          <w:spacing w:val="4"/>
          <w:sz w:val="20"/>
          <w:lang w:eastAsia="zh-cn"/>
        </w:rPr>
        <w:t>Постановление</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№108</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29.12.2023</w:t>
        <w:tab/>
        <w:t xml:space="preserve">                  </w:t>
        <w:tab/>
        <w:tab/>
        <w:tab/>
        <w:tab/>
        <w:tab/>
        <w:t xml:space="preserve">                              с. Федосеевка</w:t>
      </w:r>
    </w:p>
    <w:tbl>
      <w:tblPr>
        <w:name w:val="Таблица8"/>
        <w:tabOrder w:val="0"/>
        <w:jc w:val="left"/>
        <w:tblInd w:w="0" w:type="dxa"/>
        <w:tblW w:w="9709" w:type="dxa"/>
      </w:tblPr>
      <w:tblGrid>
        <w:gridCol w:w="5173"/>
        <w:gridCol w:w="4536"/>
      </w:tblGrid>
      <w:tr>
        <w:trPr>
          <w:tblHeader w:val="0"/>
          <w:cantSplit w:val="0"/>
          <w:trHeight w:val="0" w:hRule="auto"/>
        </w:trPr>
        <w:tc>
          <w:tcPr>
            <w:tcW w:w="5173"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 внесении изменений в постановление</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Администрации Федосеевского сельского поселения от 02.11.2018 № 92</w:t>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c>
          <w:tcPr>
            <w:tcW w:w="4536"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r>
    </w:tbl>
    <w:p>
      <w:pPr>
        <w:ind w:firstLine="709"/>
        <w:spacing w:after="0" w:line="240" w:lineRule="auto"/>
        <w:jc w:val="both"/>
        <w:tabs defTabSz="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ind w:firstLine="709"/>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В соответствии с постановлением Администрации Федосеевского сельского поселения от 02.02.2018 № 12 «Об утверждении Порядка разработки, реализации и оценки эффективности муниципальных программ Федосеевского сельского поселения» и в связи с изменением объемов финансирования программных мероприятий </w:t>
      </w:r>
      <w:r>
        <w:rPr>
          <w:rFonts w:ascii="Times New Roman" w:hAnsi="Times New Roman" w:eastAsia="Times New Roman"/>
          <w:color w:val="000000"/>
          <w:sz w:val="20"/>
          <w:szCs w:val="20"/>
          <w:lang w:eastAsia="zh-cn"/>
        </w:rPr>
        <w:t>муниципальной программы Федосеевского сельского поселения «</w:t>
      </w:r>
      <w:r>
        <w:rPr>
          <w:rFonts w:ascii="Times New Roman" w:hAnsi="Times New Roman" w:eastAsia="Times New Roman"/>
          <w:sz w:val="20"/>
          <w:szCs w:val="20"/>
          <w:lang w:eastAsia="zh-cn"/>
        </w:rPr>
        <w:t>Развитие культуры на территории Федосеевского сельского поселения</w:t>
      </w:r>
      <w:r>
        <w:rPr>
          <w:rFonts w:ascii="Times New Roman" w:hAnsi="Times New Roman" w:eastAsia="Times New Roman"/>
          <w:color w:val="000000"/>
          <w:sz w:val="20"/>
          <w:szCs w:val="20"/>
          <w:lang w:eastAsia="zh-cn"/>
        </w:rPr>
        <w:t>»</w:t>
      </w:r>
      <w:r>
        <w:rPr>
          <w:rFonts w:ascii="Times New Roman" w:hAnsi="Times New Roman" w:eastAsia="Times New Roman"/>
          <w:sz w:val="20"/>
          <w:szCs w:val="20"/>
          <w:lang w:eastAsia="zh-cn"/>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ind w:firstLine="709"/>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ПОСТАНОВЛЯЮ:</w:t>
      </w:r>
    </w:p>
    <w:p>
      <w:pPr>
        <w:ind w:firstLine="709"/>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numPr>
          <w:ilvl w:val="0"/>
          <w:numId w:val="3"/>
        </w:numPr>
        <w:ind w:left="0"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Внести в приложение к постановлению Администрации Федосеевского сельского поселения от 02.11.2018 № 92 «Об утверждении муниципальной программы Федосеевского сельского поселения «Развитие культуры Федосеевского сельского поселения» следующие изменения:</w:t>
      </w:r>
    </w:p>
    <w:p>
      <w:pPr>
        <w:numPr>
          <w:ilvl w:val="1"/>
          <w:numId w:val="3"/>
        </w:numPr>
        <w:ind w:left="0" w:firstLine="709"/>
        <w:spacing w:after="0" w:line="240" w:lineRule="auto"/>
        <w:jc w:val="both"/>
        <w:suppressAutoHyphens/>
        <w:hyphenationLines w:val="0"/>
        <w:tabs defTabSz="720">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паспорте муниципальной программы Федосеевского сельского поселения «Развитие культуры на территории Федосеевского сельского поселения» пункт «Ресурсное обеспечение муниципальной программы» изложить в редакции:</w:t>
      </w:r>
    </w:p>
    <w:p>
      <w:pPr>
        <w:ind w:firstLine="708"/>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bl>
      <w:tblPr>
        <w:name w:val="Таблица9"/>
        <w:tabOrder w:val="0"/>
        <w:jc w:val="left"/>
        <w:tblInd w:w="0" w:type="dxa"/>
        <w:tblW w:w="9826" w:type="dxa"/>
      </w:tblPr>
      <w:tblGrid>
        <w:gridCol w:w="2834"/>
        <w:gridCol w:w="6992"/>
      </w:tblGrid>
      <w:tr>
        <w:trPr>
          <w:tblHeader w:val="0"/>
          <w:cantSplit w:val="0"/>
          <w:trHeight w:val="0" w:hRule="auto"/>
        </w:trPr>
        <w:tc>
          <w:tcPr>
            <w:tcW w:w="2834"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c>
          <w:tcPr>
            <w:tcW w:w="6992"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r>
      <w:tr>
        <w:trPr>
          <w:tblHeader w:val="0"/>
          <w:cantSplit w:val="0"/>
          <w:trHeight w:val="0" w:hRule="auto"/>
        </w:trPr>
        <w:tc>
          <w:tcPr>
            <w:tcW w:w="2834"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Ресурсное обеспечение муниципальной программы </w:t>
            </w:r>
          </w:p>
        </w:tc>
        <w:tc>
          <w:tcPr>
            <w:tcW w:w="6992"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Финансирование программных мероприятий осуществляется за счет средств федерального, областного </w:t>
            </w:r>
            <w:r>
              <w:rPr>
                <w:rFonts w:ascii="Times New Roman" w:hAnsi="Times New Roman" w:eastAsia="Times New Roman"/>
                <w:spacing w:val="-2"/>
                <w:sz w:val="20"/>
                <w:szCs w:val="20"/>
                <w:lang w:eastAsia="zh-cn"/>
              </w:rPr>
              <w:t>бюджетов, а также бюджета сельского поселения и внебюджетных</w:t>
            </w:r>
            <w:r>
              <w:rPr>
                <w:rFonts w:ascii="Times New Roman" w:hAnsi="Times New Roman" w:eastAsia="Times New Roman"/>
                <w:sz w:val="20"/>
                <w:szCs w:val="20"/>
                <w:lang w:eastAsia="zh-cn"/>
              </w:rPr>
              <w:t xml:space="preserve"> источников в объемах, предусмотренных муниципальной программой.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Общий объем финансирования муниципальной программы составляет 28433,4 тыс. рублей, объем средств федерального бюджета на 2019-2030 годы   составляет 0,0</w:t>
            </w:r>
            <w:r>
              <w:rPr>
                <w:rFonts w:ascii="Times New Roman" w:hAnsi="Times New Roman" w:eastAsia="Times New Roman"/>
                <w:color w:val="ff0000"/>
                <w:sz w:val="20"/>
                <w:szCs w:val="20"/>
                <w:lang w:eastAsia="zh-cn"/>
              </w:rPr>
              <w:t xml:space="preserve"> </w:t>
            </w:r>
            <w:r>
              <w:rPr>
                <w:rFonts w:ascii="Times New Roman" w:hAnsi="Times New Roman" w:eastAsia="Times New Roman"/>
                <w:sz w:val="20"/>
                <w:szCs w:val="20"/>
                <w:lang w:eastAsia="zh-cn"/>
              </w:rPr>
              <w:t xml:space="preserve">тыс. руб., в том числе: </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2019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в 2020 году – 0,0 тыс. рублей; </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2021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2022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2023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2024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2025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2026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2027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2028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2029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2030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Объем средств областного бюджета составляет 0,0 тыс. рублей, в том числе:</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2019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2020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2021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2022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2023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2024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2025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2026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2027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2028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2029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2030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Объем средств бюджета сельского поселения составляет 28433,4 тыс. рублей, в том числе:</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2019 году – 2684,1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2020 году – 2297,0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2021 году – 2385,9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2022 году – 2524,6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2023 году – 2753,1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2024 году – 3188,7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2025 году – 2400,0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2026 году – 2200,0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2027 году – 2000,0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2028 году – 2000,0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2029 году – 2000,0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2030 году – 2000,0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Объем средств за счет внебюджетных источников составляет 0,0</w:t>
            </w:r>
            <w:r>
              <w:rPr>
                <w:rFonts w:ascii="Times New Roman" w:hAnsi="Times New Roman" w:eastAsia="Times New Roman"/>
                <w:color w:val="ff0000"/>
                <w:sz w:val="20"/>
                <w:szCs w:val="20"/>
                <w:lang w:eastAsia="zh-cn"/>
              </w:rPr>
              <w:t xml:space="preserve"> </w:t>
            </w:r>
            <w:r>
              <w:rPr>
                <w:rFonts w:ascii="Times New Roman" w:hAnsi="Times New Roman" w:eastAsia="Times New Roman"/>
                <w:sz w:val="20"/>
                <w:szCs w:val="20"/>
                <w:lang w:eastAsia="zh-cn"/>
              </w:rPr>
              <w:t>тыс. рублей, из них:</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2019 году – 0,0 тыс. рублей;</w:t>
            </w:r>
          </w:p>
          <w:p>
            <w:pPr>
              <w:spacing w:after="0" w:line="240" w:lineRule="auto"/>
              <w:jc w:val="both"/>
              <w:tabs defTabSz="720">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2020 году – 0,0 тыс. рублей;</w:t>
            </w:r>
          </w:p>
          <w:p>
            <w:pPr>
              <w:spacing w:after="0" w:line="240" w:lineRule="auto"/>
              <w:jc w:val="both"/>
              <w:tabs defTabSz="720">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2021 году – 0,0 тыс. рублей;</w:t>
            </w:r>
          </w:p>
          <w:p>
            <w:pPr>
              <w:spacing w:after="0" w:line="240" w:lineRule="auto"/>
              <w:jc w:val="both"/>
              <w:tabs defTabSz="720">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2022 году – 0,0 тыс. рублей;</w:t>
            </w:r>
          </w:p>
          <w:p>
            <w:pPr>
              <w:spacing w:after="0" w:line="240" w:lineRule="auto"/>
              <w:jc w:val="both"/>
              <w:tabs defTabSz="720">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2023 году – 0,0 тыс. рублей;</w:t>
            </w:r>
          </w:p>
          <w:p>
            <w:pPr>
              <w:spacing w:after="0" w:line="240" w:lineRule="auto"/>
              <w:jc w:val="both"/>
              <w:tabs defTabSz="720">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2024 году – 0,0 тыс. рублей;</w:t>
            </w:r>
          </w:p>
          <w:p>
            <w:pPr>
              <w:spacing w:after="0" w:line="240" w:lineRule="auto"/>
              <w:jc w:val="both"/>
              <w:tabs defTabSz="720">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2025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2026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2027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2028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2029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2030 году – 0,0 тыс. рублей.</w:t>
            </w:r>
          </w:p>
        </w:tc>
      </w:tr>
    </w:tbl>
    <w:p>
      <w:pPr>
        <w:spacing w:after="0" w:line="228"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ind w:firstLine="567"/>
        <w:spacing w:after="0" w:line="240" w:lineRule="auto"/>
        <w:jc w:val="both"/>
        <w:tabs defTabSz="720">
          <w:tab w:val="left" w:pos="993"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1.2. В п</w:t>
      </w:r>
      <w:r>
        <w:rPr>
          <w:rFonts w:ascii="Times New Roman" w:hAnsi="Times New Roman" w:eastAsia="Times New Roman"/>
          <w:color w:val="000000"/>
          <w:sz w:val="20"/>
          <w:szCs w:val="20"/>
          <w:lang w:eastAsia="zh-cn"/>
        </w:rPr>
        <w:t>аспорте подпрограммы «Развитие культуры», п</w:t>
      </w:r>
      <w:r>
        <w:rPr>
          <w:rFonts w:ascii="Times New Roman" w:hAnsi="Times New Roman" w:eastAsia="Times New Roman"/>
          <w:sz w:val="20"/>
          <w:szCs w:val="20"/>
          <w:lang w:eastAsia="zh-cn"/>
        </w:rPr>
        <w:t>ункт</w:t>
      </w:r>
      <w:r>
        <w:rPr>
          <w:rFonts w:ascii="Times New Roman" w:hAnsi="Times New Roman" w:eastAsia="Times New Roman"/>
          <w:color w:val="ff0000"/>
          <w:sz w:val="20"/>
          <w:szCs w:val="20"/>
          <w:lang w:eastAsia="zh-cn"/>
        </w:rPr>
        <w:t xml:space="preserve"> </w:t>
      </w:r>
      <w:r>
        <w:rPr>
          <w:rFonts w:ascii="Times New Roman" w:hAnsi="Times New Roman" w:eastAsia="Times New Roman"/>
          <w:sz w:val="20"/>
          <w:szCs w:val="20"/>
          <w:lang w:eastAsia="zh-cn"/>
        </w:rPr>
        <w:t>«Ресурсное обеспечение подпрограммы» изложить в следующей редакции:</w:t>
      </w:r>
    </w:p>
    <w:tbl>
      <w:tblPr>
        <w:name w:val="Таблица10"/>
        <w:tabOrder w:val="0"/>
        <w:jc w:val="left"/>
        <w:tblInd w:w="0" w:type="dxa"/>
        <w:tblW w:w="9826" w:type="dxa"/>
      </w:tblPr>
      <w:tblGrid>
        <w:gridCol w:w="2660"/>
        <w:gridCol w:w="7166"/>
      </w:tblGrid>
      <w:tr>
        <w:trPr>
          <w:tblHeader w:val="0"/>
          <w:cantSplit w:val="0"/>
          <w:trHeight w:val="0" w:hRule="auto"/>
        </w:trPr>
        <w:tc>
          <w:tcPr>
            <w:tcW w:w="2660"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Ресурсное </w:t>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обеспечение подпрограммы 1</w:t>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c>
          <w:tcPr>
            <w:tcW w:w="7166"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Финансирование программных мероприятий осуществляется за счет средств федерального, областного бюджетов, а также бюджета сельского поселения и внебюджетных источников в объемах, предусмотренных муниципальной программой.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Общий объем финансирования подпрограммы 1 составляет 28433,4 тыс. рублей, объем средств федерального бюджета на 2019-2030 годы составляет 0,0 тыс. руб., в том числе: </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2019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в 2020 году – 0,0 тыс. рублей; </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2021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2022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2023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2024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2025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2026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2027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2028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2029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2030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Объем средств областного бюджета, необходимый для финансирования подпрограммы 1, составляет 0,0 тыс. рублей, в том числе:</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2019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2020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2021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2022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2023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2024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2025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2026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2027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2028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2029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2030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Объем средств бюджета сельского поселения составляет 28433,4 тыс. рублей, в том числе:</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2019 году – 2684,1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2020 году – 2297,0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2021 году – 2385,9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2022 году – 2524,6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2023 году – 2753,1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2024 году – 3188,7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2025 году – 2400,0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2026 году – 2200,0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2027 году – 2000,0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2028 году – 2000,0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2029 году – 2000,0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2030 году – 2000,0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Объем средств за счет внебюджетных источников составляет 0,0 тыс. рублей, из них:</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2019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2020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2021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2022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2023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2024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2025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2026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2027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2028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2029 году – 0,0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2030 году – 0,0 тыс. рублей.</w:t>
            </w:r>
          </w:p>
        </w:tc>
      </w:tr>
    </w:tbl>
    <w:p>
      <w:pPr>
        <w:ind w:firstLine="284"/>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1.3. Приложение № 3 к муниципальной </w:t>
      </w:r>
      <w:r>
        <w:rPr>
          <w:rFonts w:ascii="Times New Roman" w:hAnsi="Times New Roman" w:eastAsia="Times New Roman"/>
          <w:color w:val="000000"/>
          <w:spacing w:val="-1"/>
          <w:sz w:val="20"/>
          <w:szCs w:val="20"/>
          <w:lang w:eastAsia="zh-cn"/>
        </w:rPr>
        <w:t>программе Федосеевского</w:t>
      </w:r>
      <w:r>
        <w:rPr>
          <w:rFonts w:ascii="Times New Roman" w:hAnsi="Times New Roman" w:eastAsia="Times New Roman"/>
          <w:color w:val="000000"/>
          <w:sz w:val="20"/>
          <w:szCs w:val="20"/>
          <w:lang w:eastAsia="zh-cn"/>
        </w:rPr>
        <w:t xml:space="preserve"> сельского поселения </w:t>
      </w:r>
      <w:r>
        <w:rPr>
          <w:rFonts w:ascii="Times New Roman" w:hAnsi="Times New Roman" w:eastAsia="Times New Roman"/>
          <w:color w:val="000000"/>
          <w:spacing w:val="-1"/>
          <w:sz w:val="20"/>
          <w:szCs w:val="20"/>
          <w:lang w:eastAsia="zh-cn"/>
        </w:rPr>
        <w:t>«Развитие культуры на территории Федосеевского сельского поселения</w:t>
      </w:r>
      <w:r>
        <w:rPr>
          <w:rFonts w:ascii="Times New Roman" w:hAnsi="Times New Roman" w:eastAsia="Times New Roman"/>
          <w:color w:val="000000"/>
          <w:sz w:val="20"/>
          <w:szCs w:val="20"/>
          <w:lang w:eastAsia="zh-cn"/>
        </w:rPr>
        <w:t>» изложить в редакции согласно приложению 2  к настоящему постановлению.</w:t>
      </w:r>
      <w:r>
        <w:rPr>
          <w:rFonts w:ascii="Times New Roman" w:hAnsi="Times New Roman" w:eastAsia="Times New Roman"/>
          <w:sz w:val="20"/>
          <w:szCs w:val="20"/>
          <w:lang w:eastAsia="zh-cn"/>
        </w:rPr>
      </w:r>
    </w:p>
    <w:p>
      <w:pPr>
        <w:ind w:firstLine="284"/>
        <w:spacing w:after="0" w:line="240" w:lineRule="auto"/>
        <w:jc w:val="both"/>
        <w:tabs defTabSz="720">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  1.4. Приложение № 4 к муниципальной </w:t>
      </w:r>
      <w:r>
        <w:rPr>
          <w:rFonts w:ascii="Times New Roman" w:hAnsi="Times New Roman" w:eastAsia="Times New Roman"/>
          <w:color w:val="000000"/>
          <w:spacing w:val="-1"/>
          <w:sz w:val="20"/>
          <w:szCs w:val="20"/>
          <w:lang w:eastAsia="zh-cn"/>
        </w:rPr>
        <w:t>программе Федосеевского</w:t>
      </w:r>
      <w:r>
        <w:rPr>
          <w:rFonts w:ascii="Times New Roman" w:hAnsi="Times New Roman" w:eastAsia="Times New Roman"/>
          <w:color w:val="000000"/>
          <w:sz w:val="20"/>
          <w:szCs w:val="20"/>
          <w:lang w:eastAsia="zh-cn"/>
        </w:rPr>
        <w:t xml:space="preserve"> сельского поселения </w:t>
      </w:r>
      <w:r>
        <w:rPr>
          <w:rFonts w:ascii="Times New Roman" w:hAnsi="Times New Roman" w:eastAsia="Times New Roman"/>
          <w:color w:val="000000"/>
          <w:spacing w:val="-1"/>
          <w:sz w:val="20"/>
          <w:szCs w:val="20"/>
          <w:lang w:eastAsia="zh-cn"/>
        </w:rPr>
        <w:t>«Развитие культуры на территории Федосеевского сельского поселения</w:t>
      </w:r>
      <w:r>
        <w:rPr>
          <w:rFonts w:ascii="Times New Roman" w:hAnsi="Times New Roman" w:eastAsia="Times New Roman"/>
          <w:color w:val="000000"/>
          <w:sz w:val="20"/>
          <w:szCs w:val="20"/>
          <w:lang w:eastAsia="zh-cn"/>
        </w:rPr>
        <w:t>» изложить в редакции согласно приложению 3  к настоящему постановлению.</w:t>
      </w:r>
      <w:r>
        <w:rPr>
          <w:rFonts w:ascii="Times New Roman" w:hAnsi="Times New Roman" w:eastAsia="Times New Roman"/>
          <w:sz w:val="20"/>
          <w:szCs w:val="20"/>
          <w:lang w:eastAsia="zh-cn"/>
        </w:rPr>
      </w:r>
    </w:p>
    <w:p>
      <w:pPr>
        <w:pStyle w:val="para44"/>
        <w:ind w:right="0" w:firstLine="284"/>
        <w:spacing/>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0"/>
          <w:lang w:eastAsia="zh-cn"/>
        </w:rPr>
      </w:pPr>
      <w:r>
        <w:rPr>
          <w:sz w:val="20"/>
          <w:lang w:eastAsia="zh-cn"/>
        </w:rPr>
        <w:t>2. Постановление вступает в силу со дня его официального обнародования.</w:t>
      </w:r>
    </w:p>
    <w:p>
      <w:pPr>
        <w:pStyle w:val="para44"/>
        <w:ind w:right="0" w:firstLine="284"/>
        <w:spacing/>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0"/>
          <w:lang w:eastAsia="zh-cn"/>
        </w:rPr>
      </w:pPr>
      <w:r>
        <w:rPr>
          <w:sz w:val="20"/>
          <w:lang w:eastAsia="zh-cn"/>
        </w:rPr>
        <w:t>3. Контроль за выполнением постановления оставляю за собой.</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ind w:firstLine="709"/>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 Глава Администрации</w:t>
      </w:r>
    </w:p>
    <w:p>
      <w:pPr>
        <w:ind w:firstLine="709"/>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Федосеевского сельского поселения                                          А.Р.Ткаченко </w:t>
      </w:r>
    </w:p>
    <w:p>
      <w:pPr>
        <w:sectPr>
          <w:footnotePr>
            <w:pos w:val="pageBottom"/>
            <w:numFmt w:val="decimal"/>
            <w:numStart w:val="1"/>
            <w:numRestart w:val="continuous"/>
          </w:footnotePr>
          <w:endnotePr>
            <w:pos w:val="docEnd"/>
            <w:numFmt w:val="decimal"/>
            <w:numStart w:val="1"/>
            <w:numRestart w:val="continuous"/>
          </w:endnotePr>
          <w:headerReference w:type="default" r:id="rId14"/>
          <w:footerReference w:type="default" r:id="rId15"/>
          <w:type w:val="nextPage"/>
          <w:pgSz w:h="11906" w:w="16838" w:orient="landscape"/>
          <w:pgMar w:left="1134" w:top="709" w:right="567" w:bottom="709" w:footer="284"/>
          <w:paperSrc w:first="0" w:other="0" a="0" b="0"/>
          <w:pgNumType w:fmt="decimal" w:start="4"/>
          <w:tmGutter w:val="3"/>
          <w:mirrorMargins w:val="0"/>
          <w:tmSection w:h="-1">
            <w:tmHeader w:id="0" w:h="0" edge="720" text="0">
              <w:shd w:val="none"/>
            </w:tmHeader>
            <w:tmFooter w:id="0" w:h="0" edge="284"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ind w:left="9639"/>
        <w:spacing w:after="0" w:line="293"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3"/>
          <w:sz w:val="20"/>
          <w:szCs w:val="20"/>
          <w:lang w:eastAsia="zh-cn"/>
        </w:rPr>
      </w:pPr>
      <w:r>
        <w:rPr>
          <w:rFonts w:ascii="Times New Roman" w:hAnsi="Times New Roman" w:eastAsia="Times New Roman"/>
          <w:color w:val="000000"/>
          <w:spacing w:val="-3"/>
          <w:sz w:val="20"/>
          <w:szCs w:val="20"/>
          <w:lang w:eastAsia="zh-cn"/>
        </w:rPr>
        <w:t>Приложение № 1</w:t>
      </w:r>
    </w:p>
    <w:p>
      <w:pPr>
        <w:ind w:left="9639"/>
        <w:spacing w:after="0" w:line="293" w:lineRule="exact"/>
        <w:jc w:val="center"/>
        <w:tabs defTabSz="720">
          <w:tab w:val="left" w:pos="1049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2"/>
          <w:sz w:val="20"/>
          <w:szCs w:val="20"/>
          <w:lang w:eastAsia="zh-cn"/>
        </w:rPr>
      </w:pPr>
      <w:r>
        <w:rPr>
          <w:rFonts w:ascii="Times New Roman" w:hAnsi="Times New Roman" w:eastAsia="Times New Roman"/>
          <w:color w:val="000000"/>
          <w:spacing w:val="-3"/>
          <w:sz w:val="20"/>
          <w:szCs w:val="20"/>
          <w:lang w:eastAsia="zh-cn"/>
        </w:rPr>
        <w:t>к постановлению Администрации</w:t>
      </w:r>
      <w:r>
        <w:rPr>
          <w:rFonts w:ascii="Times New Roman" w:hAnsi="Times New Roman" w:eastAsia="Times New Roman"/>
          <w:color w:val="000000"/>
          <w:spacing w:val="-2"/>
          <w:sz w:val="20"/>
          <w:szCs w:val="20"/>
          <w:lang w:eastAsia="zh-cn"/>
        </w:rPr>
      </w:r>
    </w:p>
    <w:p>
      <w:pPr>
        <w:ind w:left="9461"/>
        <w:spacing w:after="0" w:line="322"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3"/>
          <w:sz w:val="20"/>
          <w:szCs w:val="20"/>
          <w:lang w:eastAsia="zh-cn"/>
        </w:rPr>
      </w:pPr>
      <w:r>
        <w:rPr>
          <w:rFonts w:ascii="Times New Roman" w:hAnsi="Times New Roman" w:eastAsia="Times New Roman"/>
          <w:color w:val="000000"/>
          <w:spacing w:val="-2"/>
          <w:sz w:val="20"/>
          <w:szCs w:val="20"/>
          <w:lang w:eastAsia="zh-cn"/>
        </w:rPr>
        <w:t xml:space="preserve">  Федосеевского сельского поселения</w:t>
      </w:r>
      <w:r>
        <w:rPr>
          <w:rFonts w:ascii="Times New Roman" w:hAnsi="Times New Roman" w:eastAsia="Times New Roman"/>
          <w:color w:val="000000"/>
          <w:spacing w:val="-3"/>
          <w:sz w:val="20"/>
          <w:szCs w:val="20"/>
          <w:lang w:eastAsia="zh-cn"/>
        </w:rPr>
      </w:r>
    </w:p>
    <w:p>
      <w:pPr>
        <w:ind w:left="9639"/>
        <w:spacing w:after="0" w:line="293" w:lineRule="exact"/>
        <w:jc w:val="center"/>
        <w:tabs defTabSz="720">
          <w:tab w:val="left" w:pos="1049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3"/>
          <w:sz w:val="20"/>
          <w:szCs w:val="20"/>
          <w:lang w:eastAsia="zh-cn"/>
        </w:rPr>
      </w:pPr>
      <w:r>
        <w:rPr>
          <w:rFonts w:ascii="Times New Roman" w:hAnsi="Times New Roman" w:eastAsia="Times New Roman"/>
          <w:color w:val="000000"/>
          <w:spacing w:val="-3"/>
          <w:sz w:val="20"/>
          <w:szCs w:val="20"/>
          <w:lang w:eastAsia="zh-cn"/>
        </w:rPr>
        <w:t xml:space="preserve">от 29.12.2023 №108 </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РАСХОДЫ </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бюджета сельского поселения на реализацию муниципальной программы Федосеевского сельского поселения</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«Развитие культуры Федосеевского сельского поселения»</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bl>
      <w:tblPr>
        <w:name w:val="Таблица11"/>
        <w:tabOrder w:val="0"/>
        <w:jc w:val="left"/>
        <w:tblInd w:w="-5" w:type="dxa"/>
        <w:tblW w:w="15201" w:type="dxa"/>
      </w:tblPr>
      <w:tblGrid>
        <w:gridCol w:w="384"/>
        <w:gridCol w:w="1252"/>
        <w:gridCol w:w="1258"/>
        <w:gridCol w:w="570"/>
        <w:gridCol w:w="509"/>
        <w:gridCol w:w="806"/>
        <w:gridCol w:w="581"/>
        <w:gridCol w:w="903"/>
        <w:gridCol w:w="764"/>
        <w:gridCol w:w="765"/>
        <w:gridCol w:w="765"/>
        <w:gridCol w:w="764"/>
        <w:gridCol w:w="765"/>
        <w:gridCol w:w="765"/>
        <w:gridCol w:w="764"/>
        <w:gridCol w:w="765"/>
        <w:gridCol w:w="765"/>
        <w:gridCol w:w="764"/>
        <w:gridCol w:w="765"/>
        <w:gridCol w:w="527"/>
      </w:tblGrid>
      <w:tr>
        <w:trPr>
          <w:tblHeader w:val="0"/>
          <w:cantSplit w:val="0"/>
          <w:trHeight w:val="244" w:hRule="atLeast"/>
        </w:trPr>
        <w:tc>
          <w:tcPr>
            <w:tcW w:w="384" w:type="dxa"/>
            <w:vMerge w:val="restart"/>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п/п</w:t>
            </w:r>
          </w:p>
        </w:tc>
        <w:tc>
          <w:tcPr>
            <w:tcW w:w="1252" w:type="dxa"/>
            <w:vMerge w:val="restart"/>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Наименование муниципаль-ной програм</w:t>
              <w:softHyphen/>
              <w:t>мы, подпро</w:t>
              <w:softHyphen/>
              <w:t>граммы, номер и наименова</w:t>
              <w:softHyphen/>
              <w:t xml:space="preserve">ние основного мероприятия </w:t>
            </w:r>
          </w:p>
        </w:tc>
        <w:tc>
          <w:tcPr>
            <w:tcW w:w="1258" w:type="dxa"/>
            <w:vMerge w:val="restart"/>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Ответствен-ный</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исполнитель,</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соиспол-нитель,</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 участник</w:t>
            </w:r>
          </w:p>
        </w:tc>
        <w:tc>
          <w:tcPr>
            <w:tcW w:w="2466" w:type="dxa"/>
            <w:gridSpan w:val="4"/>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Код бюджетной классификации расходов</w:t>
            </w:r>
          </w:p>
        </w:tc>
        <w:tc>
          <w:tcPr>
            <w:tcW w:w="903" w:type="dxa"/>
            <w:vMerge w:val="restart"/>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Объем расходов, всего (тыс. рублей)</w:t>
            </w:r>
          </w:p>
        </w:tc>
        <w:tc>
          <w:tcPr>
            <w:tcW w:w="8938" w:type="dxa"/>
            <w:gridSpan w:val="12"/>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том числе по годам реализации</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муниципальной программы (тыс. рублей)</w:t>
            </w:r>
          </w:p>
        </w:tc>
      </w:tr>
      <w:tr>
        <w:trPr>
          <w:tblHeader w:val="0"/>
          <w:cantSplit w:val="0"/>
          <w:trHeight w:val="1155" w:hRule="atLeast"/>
        </w:trPr>
        <w:tc>
          <w:tcPr>
            <w:tcW w:w="384" w:type="dxa"/>
            <w:vMerge/>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252" w:type="dxa"/>
            <w:vMerge/>
            <w:vAlign w:val="center"/>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258" w:type="dxa"/>
            <w:vMerge/>
            <w:vAlign w:val="center"/>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570"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ГРБС</w:t>
            </w:r>
          </w:p>
        </w:tc>
        <w:tc>
          <w:tcPr>
            <w:tcW w:w="509"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РзПр</w:t>
            </w:r>
          </w:p>
        </w:tc>
        <w:tc>
          <w:tcPr>
            <w:tcW w:w="80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ЦСР</w:t>
            </w:r>
          </w:p>
        </w:tc>
        <w:tc>
          <w:tcPr>
            <w:tcW w:w="581"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ВР</w:t>
            </w:r>
          </w:p>
        </w:tc>
        <w:tc>
          <w:tcPr>
            <w:tcW w:w="903" w:type="dxa"/>
            <w:vMerge/>
            <w:vAlign w:val="center"/>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764"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2019 </w:t>
            </w:r>
          </w:p>
        </w:tc>
        <w:tc>
          <w:tcPr>
            <w:tcW w:w="765"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2020 </w:t>
            </w:r>
          </w:p>
        </w:tc>
        <w:tc>
          <w:tcPr>
            <w:tcW w:w="765"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2021 </w:t>
            </w:r>
          </w:p>
        </w:tc>
        <w:tc>
          <w:tcPr>
            <w:tcW w:w="764"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2022 </w:t>
            </w:r>
          </w:p>
        </w:tc>
        <w:tc>
          <w:tcPr>
            <w:tcW w:w="765"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2023 </w:t>
            </w:r>
          </w:p>
        </w:tc>
        <w:tc>
          <w:tcPr>
            <w:tcW w:w="765"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2024 </w:t>
            </w:r>
          </w:p>
        </w:tc>
        <w:tc>
          <w:tcPr>
            <w:tcW w:w="764"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2025 </w:t>
            </w:r>
          </w:p>
        </w:tc>
        <w:tc>
          <w:tcPr>
            <w:tcW w:w="765"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2026 </w:t>
            </w:r>
          </w:p>
        </w:tc>
        <w:tc>
          <w:tcPr>
            <w:tcW w:w="765"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2027 </w:t>
            </w:r>
          </w:p>
        </w:tc>
        <w:tc>
          <w:tcPr>
            <w:tcW w:w="764"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2028 </w:t>
            </w:r>
          </w:p>
        </w:tc>
        <w:tc>
          <w:tcPr>
            <w:tcW w:w="765"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2029 </w:t>
            </w:r>
          </w:p>
        </w:tc>
        <w:tc>
          <w:tcPr>
            <w:tcW w:w="527"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2030 </w:t>
            </w:r>
          </w:p>
        </w:tc>
      </w:tr>
    </w:tbl>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bl>
      <w:tblPr>
        <w:name w:val="Таблица12"/>
        <w:tabOrder w:val="0"/>
        <w:jc w:val="left"/>
        <w:tblInd w:w="-5" w:type="dxa"/>
        <w:tblW w:w="15201" w:type="dxa"/>
      </w:tblPr>
      <w:tblGrid>
        <w:gridCol w:w="382"/>
        <w:gridCol w:w="1252"/>
        <w:gridCol w:w="1259"/>
        <w:gridCol w:w="551"/>
        <w:gridCol w:w="530"/>
        <w:gridCol w:w="805"/>
        <w:gridCol w:w="593"/>
        <w:gridCol w:w="891"/>
        <w:gridCol w:w="765"/>
        <w:gridCol w:w="766"/>
        <w:gridCol w:w="766"/>
        <w:gridCol w:w="766"/>
        <w:gridCol w:w="766"/>
        <w:gridCol w:w="766"/>
        <w:gridCol w:w="766"/>
        <w:gridCol w:w="766"/>
        <w:gridCol w:w="766"/>
        <w:gridCol w:w="766"/>
        <w:gridCol w:w="766"/>
        <w:gridCol w:w="513"/>
      </w:tblGrid>
      <w:tr>
        <w:trPr>
          <w:tblHeader/>
          <w:cantSplit w:val="0"/>
          <w:trHeight w:val="0" w:hRule="auto"/>
        </w:trPr>
        <w:tc>
          <w:tcPr>
            <w:tcW w:w="382"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w:t>
            </w:r>
          </w:p>
        </w:tc>
        <w:tc>
          <w:tcPr>
            <w:tcW w:w="1252"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w:t>
            </w:r>
          </w:p>
        </w:tc>
        <w:tc>
          <w:tcPr>
            <w:tcW w:w="1259"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w:t>
            </w:r>
          </w:p>
        </w:tc>
        <w:tc>
          <w:tcPr>
            <w:tcW w:w="551"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4</w:t>
            </w:r>
          </w:p>
        </w:tc>
        <w:tc>
          <w:tcPr>
            <w:tcW w:w="530"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5</w:t>
            </w:r>
          </w:p>
        </w:tc>
        <w:tc>
          <w:tcPr>
            <w:tcW w:w="805"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6</w:t>
            </w:r>
          </w:p>
        </w:tc>
        <w:tc>
          <w:tcPr>
            <w:tcW w:w="593"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7</w:t>
            </w:r>
          </w:p>
        </w:tc>
        <w:tc>
          <w:tcPr>
            <w:tcW w:w="891"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8</w:t>
            </w:r>
          </w:p>
        </w:tc>
        <w:tc>
          <w:tcPr>
            <w:tcW w:w="765"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9</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10</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11</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12</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13</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14</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15</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16</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17</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18</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19</w:t>
            </w:r>
          </w:p>
        </w:tc>
        <w:tc>
          <w:tcPr>
            <w:tcW w:w="513"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20</w:t>
            </w:r>
          </w:p>
        </w:tc>
      </w:tr>
      <w:tr>
        <w:trPr>
          <w:tblHeader w:val="0"/>
          <w:cantSplit w:val="0"/>
          <w:trHeight w:val="64" w:hRule="atLeast"/>
        </w:trPr>
        <w:tc>
          <w:tcPr>
            <w:tcW w:w="382" w:type="dxa"/>
            <w:vMerge w:val="restart"/>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w:t>
            </w:r>
          </w:p>
        </w:tc>
        <w:tc>
          <w:tcPr>
            <w:tcW w:w="1252" w:type="dxa"/>
            <w:vMerge w:val="restart"/>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Муниципаль-ная про</w:t>
              <w:softHyphen/>
              <w:t>грамма Федосеевского сельского поселения «Развитие культуры Федосеевского сельского поселения»</w:t>
            </w:r>
          </w:p>
        </w:tc>
        <w:tc>
          <w:tcPr>
            <w:tcW w:w="1259"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всего </w:t>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в том числе: </w:t>
            </w:r>
          </w:p>
        </w:tc>
        <w:tc>
          <w:tcPr>
            <w:tcW w:w="551"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X</w:t>
            </w:r>
          </w:p>
        </w:tc>
        <w:tc>
          <w:tcPr>
            <w:tcW w:w="530"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28"/>
                <w:sz w:val="20"/>
                <w:szCs w:val="20"/>
                <w:lang w:eastAsia="zh-cn"/>
              </w:rPr>
            </w:pPr>
            <w:r>
              <w:rPr>
                <w:rFonts w:ascii="Times New Roman" w:hAnsi="Times New Roman" w:eastAsia="Times New Roman"/>
                <w:sz w:val="20"/>
                <w:szCs w:val="20"/>
                <w:lang w:eastAsia="zh-cn"/>
              </w:rPr>
              <w:t>X</w:t>
            </w:r>
            <w:r>
              <w:rPr>
                <w:rFonts w:ascii="Times New Roman" w:hAnsi="Times New Roman" w:eastAsia="Times New Roman"/>
                <w:spacing w:val="-28"/>
                <w:sz w:val="20"/>
                <w:szCs w:val="20"/>
                <w:lang w:eastAsia="zh-cn"/>
              </w:rPr>
            </w:r>
          </w:p>
        </w:tc>
        <w:tc>
          <w:tcPr>
            <w:tcW w:w="805"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ind w:right="-57"/>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28"/>
                <w:sz w:val="20"/>
                <w:szCs w:val="20"/>
                <w:lang w:eastAsia="zh-cn"/>
              </w:rPr>
              <w:t>X</w:t>
            </w:r>
            <w:r>
              <w:rPr>
                <w:rFonts w:ascii="Times New Roman" w:hAnsi="Times New Roman" w:eastAsia="Times New Roman"/>
                <w:sz w:val="20"/>
                <w:szCs w:val="20"/>
                <w:lang w:eastAsia="zh-cn"/>
              </w:rPr>
            </w:r>
          </w:p>
        </w:tc>
        <w:tc>
          <w:tcPr>
            <w:tcW w:w="593"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z w:val="20"/>
                <w:szCs w:val="20"/>
                <w:lang w:eastAsia="zh-cn"/>
              </w:rPr>
              <w:t>X</w:t>
            </w:r>
            <w:r>
              <w:rPr>
                <w:rFonts w:ascii="Times New Roman" w:hAnsi="Times New Roman" w:eastAsia="Times New Roman"/>
                <w:spacing w:val="-15"/>
                <w:sz w:val="20"/>
                <w:szCs w:val="20"/>
                <w:lang w:eastAsia="zh-cn"/>
              </w:rPr>
            </w:r>
          </w:p>
        </w:tc>
        <w:tc>
          <w:tcPr>
            <w:tcW w:w="891"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pacing w:val="-15"/>
                <w:sz w:val="20"/>
                <w:szCs w:val="20"/>
                <w:lang w:eastAsia="zh-cn"/>
              </w:rPr>
              <w:t>28433,4</w:t>
            </w:r>
          </w:p>
        </w:tc>
        <w:tc>
          <w:tcPr>
            <w:tcW w:w="765"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pacing w:val="-15"/>
                <w:sz w:val="20"/>
                <w:szCs w:val="20"/>
                <w:lang w:eastAsia="zh-cn"/>
              </w:rPr>
              <w:t>2684,1</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pacing w:val="-15"/>
                <w:sz w:val="20"/>
                <w:szCs w:val="20"/>
                <w:lang w:eastAsia="zh-cn"/>
              </w:rPr>
              <w:t>2297,0</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pacing w:val="-15"/>
                <w:sz w:val="20"/>
                <w:szCs w:val="20"/>
                <w:lang w:eastAsia="zh-cn"/>
              </w:rPr>
              <w:t>2385,9</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pacing w:val="-15"/>
                <w:sz w:val="20"/>
                <w:szCs w:val="20"/>
                <w:lang w:eastAsia="zh-cn"/>
              </w:rPr>
              <w:t>2524,6</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z w:val="20"/>
                <w:szCs w:val="20"/>
                <w:lang w:eastAsia="zh-cn"/>
              </w:rPr>
              <w:t>2753,1</w:t>
            </w:r>
            <w:r>
              <w:rPr>
                <w:rFonts w:ascii="Times New Roman" w:hAnsi="Times New Roman" w:eastAsia="Times New Roman"/>
                <w:spacing w:val="-15"/>
                <w:sz w:val="20"/>
                <w:szCs w:val="20"/>
                <w:lang w:eastAsia="zh-cn"/>
              </w:rPr>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pacing w:val="-15"/>
                <w:sz w:val="20"/>
                <w:szCs w:val="20"/>
                <w:lang w:eastAsia="zh-cn"/>
              </w:rPr>
              <w:t>3188,7</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2400,0</w:t>
            </w:r>
            <w:r>
              <w:rPr>
                <w:rFonts w:ascii="Times New Roman" w:hAnsi="Times New Roman" w:eastAsia="Times New Roman"/>
                <w:sz w:val="20"/>
                <w:szCs w:val="20"/>
                <w:lang w:eastAsia="zh-cn"/>
              </w:rPr>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2200,0</w:t>
            </w:r>
            <w:r>
              <w:rPr>
                <w:rFonts w:ascii="Times New Roman" w:hAnsi="Times New Roman" w:eastAsia="Times New Roman"/>
                <w:sz w:val="20"/>
                <w:szCs w:val="20"/>
                <w:lang w:eastAsia="zh-cn"/>
              </w:rPr>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2000,0</w:t>
            </w:r>
            <w:r>
              <w:rPr>
                <w:rFonts w:ascii="Times New Roman" w:hAnsi="Times New Roman" w:eastAsia="Times New Roman"/>
                <w:sz w:val="20"/>
                <w:szCs w:val="20"/>
                <w:lang w:eastAsia="zh-cn"/>
              </w:rPr>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2000,0</w:t>
            </w:r>
            <w:r>
              <w:rPr>
                <w:rFonts w:ascii="Times New Roman" w:hAnsi="Times New Roman" w:eastAsia="Times New Roman"/>
                <w:sz w:val="20"/>
                <w:szCs w:val="20"/>
                <w:lang w:eastAsia="zh-cn"/>
              </w:rPr>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2000,0</w:t>
            </w:r>
            <w:r>
              <w:rPr>
                <w:rFonts w:ascii="Times New Roman" w:hAnsi="Times New Roman" w:eastAsia="Times New Roman"/>
                <w:sz w:val="20"/>
                <w:szCs w:val="20"/>
                <w:lang w:eastAsia="zh-cn"/>
              </w:rPr>
            </w:r>
          </w:p>
        </w:tc>
        <w:tc>
          <w:tcPr>
            <w:tcW w:w="513"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2000,0</w:t>
            </w:r>
            <w:r>
              <w:rPr>
                <w:rFonts w:ascii="Times New Roman" w:hAnsi="Times New Roman" w:eastAsia="Times New Roman"/>
                <w:sz w:val="20"/>
                <w:szCs w:val="20"/>
                <w:lang w:eastAsia="zh-cn"/>
              </w:rPr>
            </w:r>
          </w:p>
        </w:tc>
      </w:tr>
      <w:tr>
        <w:trPr>
          <w:tblHeader w:val="0"/>
          <w:cantSplit w:val="0"/>
          <w:trHeight w:val="0" w:hRule="auto"/>
        </w:trPr>
        <w:tc>
          <w:tcPr>
            <w:tcW w:w="382" w:type="dxa"/>
            <w:vMerge/>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252" w:type="dxa"/>
            <w:vMerge/>
            <w:vAlign w:val="center"/>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259"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ответственный исполнитель муниципаль-ной программ-мы – МБУК «Федосеевский СДК»</w:t>
            </w:r>
          </w:p>
        </w:tc>
        <w:tc>
          <w:tcPr>
            <w:tcW w:w="551"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951</w:t>
            </w:r>
          </w:p>
        </w:tc>
        <w:tc>
          <w:tcPr>
            <w:tcW w:w="530"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28"/>
                <w:sz w:val="20"/>
                <w:szCs w:val="20"/>
                <w:lang w:eastAsia="zh-cn"/>
              </w:rPr>
            </w:pPr>
            <w:r>
              <w:rPr>
                <w:rFonts w:ascii="Times New Roman" w:hAnsi="Times New Roman" w:eastAsia="Times New Roman"/>
                <w:sz w:val="20"/>
                <w:szCs w:val="20"/>
                <w:lang w:eastAsia="zh-cn"/>
              </w:rPr>
              <w:t>X</w:t>
            </w:r>
            <w:r>
              <w:rPr>
                <w:rFonts w:ascii="Times New Roman" w:hAnsi="Times New Roman" w:eastAsia="Times New Roman"/>
                <w:spacing w:val="-28"/>
                <w:sz w:val="20"/>
                <w:szCs w:val="20"/>
                <w:lang w:eastAsia="zh-cn"/>
              </w:rPr>
            </w:r>
          </w:p>
        </w:tc>
        <w:tc>
          <w:tcPr>
            <w:tcW w:w="805"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ind w:right="-57"/>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28"/>
                <w:sz w:val="20"/>
                <w:szCs w:val="20"/>
                <w:lang w:eastAsia="zh-cn"/>
              </w:rPr>
              <w:t>X</w:t>
            </w:r>
            <w:r>
              <w:rPr>
                <w:rFonts w:ascii="Times New Roman" w:hAnsi="Times New Roman" w:eastAsia="Times New Roman"/>
                <w:sz w:val="20"/>
                <w:szCs w:val="20"/>
                <w:lang w:eastAsia="zh-cn"/>
              </w:rPr>
            </w:r>
          </w:p>
        </w:tc>
        <w:tc>
          <w:tcPr>
            <w:tcW w:w="593"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z w:val="20"/>
                <w:szCs w:val="20"/>
                <w:lang w:eastAsia="zh-cn"/>
              </w:rPr>
              <w:t>X</w:t>
            </w:r>
            <w:r>
              <w:rPr>
                <w:rFonts w:ascii="Times New Roman" w:hAnsi="Times New Roman" w:eastAsia="Times New Roman"/>
                <w:spacing w:val="-15"/>
                <w:sz w:val="20"/>
                <w:szCs w:val="20"/>
                <w:lang w:eastAsia="zh-cn"/>
              </w:rPr>
            </w:r>
          </w:p>
        </w:tc>
        <w:tc>
          <w:tcPr>
            <w:tcW w:w="891"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pacing w:val="-15"/>
                <w:sz w:val="20"/>
                <w:szCs w:val="20"/>
                <w:lang w:eastAsia="zh-cn"/>
              </w:rPr>
              <w:t>28433,4</w:t>
            </w:r>
          </w:p>
        </w:tc>
        <w:tc>
          <w:tcPr>
            <w:tcW w:w="765"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pacing w:val="-15"/>
                <w:sz w:val="20"/>
                <w:szCs w:val="20"/>
                <w:lang w:eastAsia="zh-cn"/>
              </w:rPr>
              <w:t>2684,1</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pacing w:val="-15"/>
                <w:sz w:val="20"/>
                <w:szCs w:val="20"/>
                <w:lang w:eastAsia="zh-cn"/>
              </w:rPr>
              <w:t>2297,0</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pacing w:val="-15"/>
                <w:sz w:val="20"/>
                <w:szCs w:val="20"/>
                <w:lang w:eastAsia="zh-cn"/>
              </w:rPr>
              <w:t>2385,9</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pacing w:val="-15"/>
                <w:sz w:val="20"/>
                <w:szCs w:val="20"/>
                <w:lang w:eastAsia="zh-cn"/>
              </w:rPr>
              <w:t>2524,6</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z w:val="20"/>
                <w:szCs w:val="20"/>
                <w:lang w:eastAsia="zh-cn"/>
              </w:rPr>
              <w:t>2753,1</w:t>
            </w:r>
            <w:r>
              <w:rPr>
                <w:rFonts w:ascii="Times New Roman" w:hAnsi="Times New Roman" w:eastAsia="Times New Roman"/>
                <w:spacing w:val="-15"/>
                <w:sz w:val="20"/>
                <w:szCs w:val="20"/>
                <w:lang w:eastAsia="zh-cn"/>
              </w:rPr>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pacing w:val="-15"/>
                <w:sz w:val="20"/>
                <w:szCs w:val="20"/>
                <w:lang w:eastAsia="zh-cn"/>
              </w:rPr>
              <w:t>3188,7</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2400,0</w:t>
            </w:r>
            <w:r>
              <w:rPr>
                <w:rFonts w:ascii="Times New Roman" w:hAnsi="Times New Roman" w:eastAsia="Times New Roman"/>
                <w:sz w:val="20"/>
                <w:szCs w:val="20"/>
                <w:lang w:eastAsia="zh-cn"/>
              </w:rPr>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2200,0</w:t>
            </w:r>
            <w:r>
              <w:rPr>
                <w:rFonts w:ascii="Times New Roman" w:hAnsi="Times New Roman" w:eastAsia="Times New Roman"/>
                <w:sz w:val="20"/>
                <w:szCs w:val="20"/>
                <w:lang w:eastAsia="zh-cn"/>
              </w:rPr>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2000,0</w:t>
            </w:r>
            <w:r>
              <w:rPr>
                <w:rFonts w:ascii="Times New Roman" w:hAnsi="Times New Roman" w:eastAsia="Times New Roman"/>
                <w:sz w:val="20"/>
                <w:szCs w:val="20"/>
                <w:lang w:eastAsia="zh-cn"/>
              </w:rPr>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2000,0</w:t>
            </w:r>
            <w:r>
              <w:rPr>
                <w:rFonts w:ascii="Times New Roman" w:hAnsi="Times New Roman" w:eastAsia="Times New Roman"/>
                <w:sz w:val="20"/>
                <w:szCs w:val="20"/>
                <w:lang w:eastAsia="zh-cn"/>
              </w:rPr>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2000,0</w:t>
            </w:r>
            <w:r>
              <w:rPr>
                <w:rFonts w:ascii="Times New Roman" w:hAnsi="Times New Roman" w:eastAsia="Times New Roman"/>
                <w:sz w:val="20"/>
                <w:szCs w:val="20"/>
                <w:lang w:eastAsia="zh-cn"/>
              </w:rPr>
            </w:r>
          </w:p>
        </w:tc>
        <w:tc>
          <w:tcPr>
            <w:tcW w:w="513"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2000,0</w:t>
            </w:r>
            <w:r>
              <w:rPr>
                <w:rFonts w:ascii="Times New Roman" w:hAnsi="Times New Roman" w:eastAsia="Times New Roman"/>
                <w:sz w:val="20"/>
                <w:szCs w:val="20"/>
                <w:lang w:eastAsia="zh-cn"/>
              </w:rPr>
            </w:r>
          </w:p>
        </w:tc>
      </w:tr>
      <w:tr>
        <w:trPr>
          <w:tblHeader w:val="0"/>
          <w:cantSplit w:val="0"/>
          <w:trHeight w:val="0" w:hRule="auto"/>
        </w:trPr>
        <w:tc>
          <w:tcPr>
            <w:tcW w:w="382" w:type="dxa"/>
            <w:vMerge w:val="restart"/>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33"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w:t>
            </w:r>
          </w:p>
        </w:tc>
        <w:tc>
          <w:tcPr>
            <w:tcW w:w="1252" w:type="dxa"/>
            <w:vMerge w:val="restart"/>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33"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Подпро</w:t>
              <w:softHyphen/>
              <w:t>грамма «Развитие культуры»</w:t>
            </w:r>
          </w:p>
        </w:tc>
        <w:tc>
          <w:tcPr>
            <w:tcW w:w="1259"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33"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всего </w:t>
            </w:r>
          </w:p>
          <w:p>
            <w:pPr>
              <w:spacing w:after="0" w:line="233"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том числе:</w:t>
            </w:r>
          </w:p>
        </w:tc>
        <w:tc>
          <w:tcPr>
            <w:tcW w:w="551"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33"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X</w:t>
            </w:r>
          </w:p>
        </w:tc>
        <w:tc>
          <w:tcPr>
            <w:tcW w:w="530"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33"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28"/>
                <w:sz w:val="20"/>
                <w:szCs w:val="20"/>
                <w:lang w:eastAsia="zh-cn"/>
              </w:rPr>
            </w:pPr>
            <w:r>
              <w:rPr>
                <w:rFonts w:ascii="Times New Roman" w:hAnsi="Times New Roman" w:eastAsia="Times New Roman"/>
                <w:sz w:val="20"/>
                <w:szCs w:val="20"/>
                <w:lang w:eastAsia="zh-cn"/>
              </w:rPr>
              <w:t>X</w:t>
            </w:r>
            <w:r>
              <w:rPr>
                <w:rFonts w:ascii="Times New Roman" w:hAnsi="Times New Roman" w:eastAsia="Times New Roman"/>
                <w:spacing w:val="-28"/>
                <w:sz w:val="20"/>
                <w:szCs w:val="20"/>
                <w:lang w:eastAsia="zh-cn"/>
              </w:rPr>
            </w:r>
          </w:p>
        </w:tc>
        <w:tc>
          <w:tcPr>
            <w:tcW w:w="805"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ind w:right="-57"/>
              <w:spacing w:after="0" w:line="233"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28"/>
                <w:sz w:val="20"/>
                <w:szCs w:val="20"/>
                <w:lang w:eastAsia="zh-cn"/>
              </w:rPr>
              <w:t>X</w:t>
            </w:r>
            <w:r>
              <w:rPr>
                <w:rFonts w:ascii="Times New Roman" w:hAnsi="Times New Roman" w:eastAsia="Times New Roman"/>
                <w:sz w:val="20"/>
                <w:szCs w:val="20"/>
                <w:lang w:eastAsia="zh-cn"/>
              </w:rPr>
            </w:r>
          </w:p>
        </w:tc>
        <w:tc>
          <w:tcPr>
            <w:tcW w:w="593"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33"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z w:val="20"/>
                <w:szCs w:val="20"/>
                <w:lang w:eastAsia="zh-cn"/>
              </w:rPr>
              <w:t>X</w:t>
            </w:r>
            <w:r>
              <w:rPr>
                <w:rFonts w:ascii="Times New Roman" w:hAnsi="Times New Roman" w:eastAsia="Times New Roman"/>
                <w:spacing w:val="-15"/>
                <w:sz w:val="20"/>
                <w:szCs w:val="20"/>
                <w:lang w:eastAsia="zh-cn"/>
              </w:rPr>
            </w:r>
          </w:p>
        </w:tc>
        <w:tc>
          <w:tcPr>
            <w:tcW w:w="891"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pacing w:val="-15"/>
                <w:sz w:val="20"/>
                <w:szCs w:val="20"/>
                <w:lang w:eastAsia="zh-cn"/>
              </w:rPr>
              <w:t>28433,4</w:t>
            </w:r>
          </w:p>
        </w:tc>
        <w:tc>
          <w:tcPr>
            <w:tcW w:w="765"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pacing w:val="-15"/>
                <w:sz w:val="20"/>
                <w:szCs w:val="20"/>
                <w:lang w:eastAsia="zh-cn"/>
              </w:rPr>
              <w:t>2684,1</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pacing w:val="-15"/>
                <w:sz w:val="20"/>
                <w:szCs w:val="20"/>
                <w:lang w:eastAsia="zh-cn"/>
              </w:rPr>
              <w:t>2297,0</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pacing w:val="-15"/>
                <w:sz w:val="20"/>
                <w:szCs w:val="20"/>
                <w:lang w:eastAsia="zh-cn"/>
              </w:rPr>
              <w:t>2385,9</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pacing w:val="-15"/>
                <w:sz w:val="20"/>
                <w:szCs w:val="20"/>
                <w:lang w:eastAsia="zh-cn"/>
              </w:rPr>
              <w:t>2524,6</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z w:val="20"/>
                <w:szCs w:val="20"/>
                <w:lang w:eastAsia="zh-cn"/>
              </w:rPr>
              <w:t>2753,1</w:t>
            </w:r>
            <w:r>
              <w:rPr>
                <w:rFonts w:ascii="Times New Roman" w:hAnsi="Times New Roman" w:eastAsia="Times New Roman"/>
                <w:spacing w:val="-15"/>
                <w:sz w:val="20"/>
                <w:szCs w:val="20"/>
                <w:lang w:eastAsia="zh-cn"/>
              </w:rPr>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pacing w:val="-15"/>
                <w:sz w:val="20"/>
                <w:szCs w:val="20"/>
                <w:lang w:eastAsia="zh-cn"/>
              </w:rPr>
              <w:t>3188,7</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2400,0</w:t>
            </w:r>
            <w:r>
              <w:rPr>
                <w:rFonts w:ascii="Times New Roman" w:hAnsi="Times New Roman" w:eastAsia="Times New Roman"/>
                <w:sz w:val="20"/>
                <w:szCs w:val="20"/>
                <w:lang w:eastAsia="zh-cn"/>
              </w:rPr>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2200,0</w:t>
            </w:r>
            <w:r>
              <w:rPr>
                <w:rFonts w:ascii="Times New Roman" w:hAnsi="Times New Roman" w:eastAsia="Times New Roman"/>
                <w:sz w:val="20"/>
                <w:szCs w:val="20"/>
                <w:lang w:eastAsia="zh-cn"/>
              </w:rPr>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2000,0</w:t>
            </w:r>
            <w:r>
              <w:rPr>
                <w:rFonts w:ascii="Times New Roman" w:hAnsi="Times New Roman" w:eastAsia="Times New Roman"/>
                <w:sz w:val="20"/>
                <w:szCs w:val="20"/>
                <w:lang w:eastAsia="zh-cn"/>
              </w:rPr>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2000,0</w:t>
            </w:r>
            <w:r>
              <w:rPr>
                <w:rFonts w:ascii="Times New Roman" w:hAnsi="Times New Roman" w:eastAsia="Times New Roman"/>
                <w:sz w:val="20"/>
                <w:szCs w:val="20"/>
                <w:lang w:eastAsia="zh-cn"/>
              </w:rPr>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2000,0</w:t>
            </w:r>
            <w:r>
              <w:rPr>
                <w:rFonts w:ascii="Times New Roman" w:hAnsi="Times New Roman" w:eastAsia="Times New Roman"/>
                <w:sz w:val="20"/>
                <w:szCs w:val="20"/>
                <w:lang w:eastAsia="zh-cn"/>
              </w:rPr>
            </w:r>
          </w:p>
        </w:tc>
        <w:tc>
          <w:tcPr>
            <w:tcW w:w="513"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2000,0</w:t>
            </w:r>
            <w:r>
              <w:rPr>
                <w:rFonts w:ascii="Times New Roman" w:hAnsi="Times New Roman" w:eastAsia="Times New Roman"/>
                <w:sz w:val="20"/>
                <w:szCs w:val="20"/>
                <w:lang w:eastAsia="zh-cn"/>
              </w:rPr>
            </w:r>
          </w:p>
        </w:tc>
      </w:tr>
      <w:tr>
        <w:trPr>
          <w:tblHeader w:val="0"/>
          <w:cantSplit w:val="0"/>
          <w:trHeight w:val="0" w:hRule="auto"/>
        </w:trPr>
        <w:tc>
          <w:tcPr>
            <w:tcW w:w="382" w:type="dxa"/>
            <w:vMerge/>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252" w:type="dxa"/>
            <w:vMerge/>
            <w:vAlign w:val="center"/>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259"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33"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МБУК «Федосеевский СДК»</w:t>
            </w:r>
          </w:p>
        </w:tc>
        <w:tc>
          <w:tcPr>
            <w:tcW w:w="551"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33"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951</w:t>
            </w:r>
          </w:p>
        </w:tc>
        <w:tc>
          <w:tcPr>
            <w:tcW w:w="530"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33"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28"/>
                <w:sz w:val="20"/>
                <w:szCs w:val="20"/>
                <w:lang w:eastAsia="zh-cn"/>
              </w:rPr>
            </w:pPr>
            <w:r>
              <w:rPr>
                <w:rFonts w:ascii="Times New Roman" w:hAnsi="Times New Roman" w:eastAsia="Times New Roman"/>
                <w:sz w:val="20"/>
                <w:szCs w:val="20"/>
                <w:lang w:eastAsia="zh-cn"/>
              </w:rPr>
              <w:t>X</w:t>
            </w:r>
            <w:r>
              <w:rPr>
                <w:rFonts w:ascii="Times New Roman" w:hAnsi="Times New Roman" w:eastAsia="Times New Roman"/>
                <w:spacing w:val="-28"/>
                <w:sz w:val="20"/>
                <w:szCs w:val="20"/>
                <w:lang w:eastAsia="zh-cn"/>
              </w:rPr>
            </w:r>
          </w:p>
        </w:tc>
        <w:tc>
          <w:tcPr>
            <w:tcW w:w="805"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ind w:right="-57"/>
              <w:spacing w:after="0" w:line="233"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28"/>
                <w:sz w:val="20"/>
                <w:szCs w:val="20"/>
                <w:lang w:eastAsia="zh-cn"/>
              </w:rPr>
              <w:t>X</w:t>
            </w:r>
            <w:r>
              <w:rPr>
                <w:rFonts w:ascii="Times New Roman" w:hAnsi="Times New Roman" w:eastAsia="Times New Roman"/>
                <w:sz w:val="20"/>
                <w:szCs w:val="20"/>
                <w:lang w:eastAsia="zh-cn"/>
              </w:rPr>
            </w:r>
          </w:p>
        </w:tc>
        <w:tc>
          <w:tcPr>
            <w:tcW w:w="593"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33"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z w:val="20"/>
                <w:szCs w:val="20"/>
                <w:lang w:eastAsia="zh-cn"/>
              </w:rPr>
              <w:t>X</w:t>
            </w:r>
            <w:r>
              <w:rPr>
                <w:rFonts w:ascii="Times New Roman" w:hAnsi="Times New Roman" w:eastAsia="Times New Roman"/>
                <w:spacing w:val="-15"/>
                <w:sz w:val="20"/>
                <w:szCs w:val="20"/>
                <w:lang w:eastAsia="zh-cn"/>
              </w:rPr>
            </w:r>
          </w:p>
        </w:tc>
        <w:tc>
          <w:tcPr>
            <w:tcW w:w="891"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pacing w:val="-15"/>
                <w:sz w:val="20"/>
                <w:szCs w:val="20"/>
                <w:lang w:eastAsia="zh-cn"/>
              </w:rPr>
              <w:t>28433,4</w:t>
            </w:r>
          </w:p>
        </w:tc>
        <w:tc>
          <w:tcPr>
            <w:tcW w:w="765"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pacing w:val="-15"/>
                <w:sz w:val="20"/>
                <w:szCs w:val="20"/>
                <w:lang w:eastAsia="zh-cn"/>
              </w:rPr>
              <w:t>2684,1</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pacing w:val="-15"/>
                <w:sz w:val="20"/>
                <w:szCs w:val="20"/>
                <w:lang w:eastAsia="zh-cn"/>
              </w:rPr>
              <w:t>2297,0</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pacing w:val="-15"/>
                <w:sz w:val="20"/>
                <w:szCs w:val="20"/>
                <w:lang w:eastAsia="zh-cn"/>
              </w:rPr>
              <w:t>2385,9</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pacing w:val="-15"/>
                <w:sz w:val="20"/>
                <w:szCs w:val="20"/>
                <w:lang w:eastAsia="zh-cn"/>
              </w:rPr>
              <w:t>2524,6</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z w:val="20"/>
                <w:szCs w:val="20"/>
                <w:lang w:eastAsia="zh-cn"/>
              </w:rPr>
              <w:t>2753,1</w:t>
            </w:r>
            <w:r>
              <w:rPr>
                <w:rFonts w:ascii="Times New Roman" w:hAnsi="Times New Roman" w:eastAsia="Times New Roman"/>
                <w:spacing w:val="-15"/>
                <w:sz w:val="20"/>
                <w:szCs w:val="20"/>
                <w:lang w:eastAsia="zh-cn"/>
              </w:rPr>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pacing w:val="-15"/>
                <w:sz w:val="20"/>
                <w:szCs w:val="20"/>
                <w:lang w:eastAsia="zh-cn"/>
              </w:rPr>
              <w:t>3188,7</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2400,0</w:t>
            </w:r>
            <w:r>
              <w:rPr>
                <w:rFonts w:ascii="Times New Roman" w:hAnsi="Times New Roman" w:eastAsia="Times New Roman"/>
                <w:sz w:val="20"/>
                <w:szCs w:val="20"/>
                <w:lang w:eastAsia="zh-cn"/>
              </w:rPr>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2200,0</w:t>
            </w:r>
            <w:r>
              <w:rPr>
                <w:rFonts w:ascii="Times New Roman" w:hAnsi="Times New Roman" w:eastAsia="Times New Roman"/>
                <w:sz w:val="20"/>
                <w:szCs w:val="20"/>
                <w:lang w:eastAsia="zh-cn"/>
              </w:rPr>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2000,0</w:t>
            </w:r>
            <w:r>
              <w:rPr>
                <w:rFonts w:ascii="Times New Roman" w:hAnsi="Times New Roman" w:eastAsia="Times New Roman"/>
                <w:sz w:val="20"/>
                <w:szCs w:val="20"/>
                <w:lang w:eastAsia="zh-cn"/>
              </w:rPr>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2000,0</w:t>
            </w:r>
            <w:r>
              <w:rPr>
                <w:rFonts w:ascii="Times New Roman" w:hAnsi="Times New Roman" w:eastAsia="Times New Roman"/>
                <w:sz w:val="20"/>
                <w:szCs w:val="20"/>
                <w:lang w:eastAsia="zh-cn"/>
              </w:rPr>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2000,0</w:t>
            </w:r>
            <w:r>
              <w:rPr>
                <w:rFonts w:ascii="Times New Roman" w:hAnsi="Times New Roman" w:eastAsia="Times New Roman"/>
                <w:sz w:val="20"/>
                <w:szCs w:val="20"/>
                <w:lang w:eastAsia="zh-cn"/>
              </w:rPr>
            </w:r>
          </w:p>
        </w:tc>
        <w:tc>
          <w:tcPr>
            <w:tcW w:w="513"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2000,0</w:t>
            </w:r>
            <w:r>
              <w:rPr>
                <w:rFonts w:ascii="Times New Roman" w:hAnsi="Times New Roman" w:eastAsia="Times New Roman"/>
                <w:sz w:val="20"/>
                <w:szCs w:val="20"/>
                <w:lang w:eastAsia="zh-cn"/>
              </w:rPr>
            </w:r>
          </w:p>
        </w:tc>
      </w:tr>
      <w:tr>
        <w:trPr>
          <w:tblHeader w:val="0"/>
          <w:cantSplit w:val="0"/>
          <w:trHeight w:val="0" w:hRule="auto"/>
        </w:trPr>
        <w:tc>
          <w:tcPr>
            <w:tcW w:w="382"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33"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w:t>
            </w:r>
          </w:p>
        </w:tc>
        <w:tc>
          <w:tcPr>
            <w:tcW w:w="1252"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33"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Основное мероприятие 1.1. Охрана и сохранение объектов культ</w:t>
              <w:softHyphen/>
              <w:t>урного наследия Федосеевского сельского поселения</w:t>
            </w:r>
          </w:p>
        </w:tc>
        <w:tc>
          <w:tcPr>
            <w:tcW w:w="1259"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МБУК «Федосеевский СДК»</w:t>
            </w:r>
          </w:p>
        </w:tc>
        <w:tc>
          <w:tcPr>
            <w:tcW w:w="551"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33" w:lineRule="auto"/>
              <w:jc w:val="center"/>
              <w:tabs defTabSz="720">
                <w:tab w:val="left" w:pos="978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951</w:t>
            </w:r>
          </w:p>
        </w:tc>
        <w:tc>
          <w:tcPr>
            <w:tcW w:w="530"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28"/>
                <w:sz w:val="20"/>
                <w:szCs w:val="20"/>
                <w:lang w:eastAsia="zh-cn"/>
              </w:rPr>
            </w:pPr>
            <w:r>
              <w:rPr>
                <w:rFonts w:ascii="Times New Roman" w:hAnsi="Times New Roman" w:eastAsia="Times New Roman"/>
                <w:sz w:val="20"/>
                <w:szCs w:val="20"/>
                <w:lang w:eastAsia="zh-cn"/>
              </w:rPr>
              <w:t>X</w:t>
            </w:r>
            <w:r>
              <w:rPr>
                <w:rFonts w:ascii="Times New Roman" w:hAnsi="Times New Roman" w:eastAsia="Times New Roman"/>
                <w:spacing w:val="-28"/>
                <w:sz w:val="20"/>
                <w:szCs w:val="20"/>
                <w:lang w:eastAsia="zh-cn"/>
              </w:rPr>
            </w:r>
          </w:p>
        </w:tc>
        <w:tc>
          <w:tcPr>
            <w:tcW w:w="805"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ind w:right="-57"/>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28"/>
                <w:sz w:val="20"/>
                <w:szCs w:val="20"/>
                <w:lang w:eastAsia="zh-cn"/>
              </w:rPr>
              <w:t>X</w:t>
            </w:r>
            <w:r>
              <w:rPr>
                <w:rFonts w:ascii="Times New Roman" w:hAnsi="Times New Roman" w:eastAsia="Times New Roman"/>
                <w:sz w:val="20"/>
                <w:szCs w:val="20"/>
                <w:lang w:eastAsia="zh-cn"/>
              </w:rPr>
            </w:r>
          </w:p>
        </w:tc>
        <w:tc>
          <w:tcPr>
            <w:tcW w:w="593"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X</w:t>
            </w:r>
          </w:p>
        </w:tc>
        <w:tc>
          <w:tcPr>
            <w:tcW w:w="891"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5"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13"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1461" w:hRule="atLeast"/>
        </w:trPr>
        <w:tc>
          <w:tcPr>
            <w:tcW w:w="382"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28"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4.</w:t>
            </w:r>
          </w:p>
        </w:tc>
        <w:tc>
          <w:tcPr>
            <w:tcW w:w="1252"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28"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Основное мероприятие 1.2. Развитие материально-технической базы сферы культуры</w:t>
            </w:r>
          </w:p>
        </w:tc>
        <w:tc>
          <w:tcPr>
            <w:tcW w:w="1259"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28"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МБУК «Федосеевский СДК»</w:t>
            </w:r>
          </w:p>
        </w:tc>
        <w:tc>
          <w:tcPr>
            <w:tcW w:w="551"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28"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951</w:t>
            </w:r>
          </w:p>
        </w:tc>
        <w:tc>
          <w:tcPr>
            <w:tcW w:w="530"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28"/>
                <w:sz w:val="20"/>
                <w:szCs w:val="20"/>
                <w:lang w:eastAsia="zh-cn"/>
              </w:rPr>
            </w:pPr>
            <w:r>
              <w:rPr>
                <w:rFonts w:ascii="Times New Roman" w:hAnsi="Times New Roman" w:eastAsia="Times New Roman"/>
                <w:sz w:val="20"/>
                <w:szCs w:val="20"/>
                <w:lang w:eastAsia="zh-cn"/>
              </w:rPr>
              <w:t>0801</w:t>
            </w:r>
            <w:r>
              <w:rPr>
                <w:rFonts w:ascii="Times New Roman" w:hAnsi="Times New Roman" w:eastAsia="Times New Roman"/>
                <w:spacing w:val="-28"/>
                <w:sz w:val="20"/>
                <w:szCs w:val="20"/>
                <w:lang w:eastAsia="zh-cn"/>
              </w:rPr>
            </w:r>
          </w:p>
        </w:tc>
        <w:tc>
          <w:tcPr>
            <w:tcW w:w="805"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ind w:right="-57"/>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28"/>
                <w:sz w:val="20"/>
                <w:szCs w:val="20"/>
                <w:lang w:eastAsia="zh-cn"/>
              </w:rPr>
              <w:t>051 00     26390</w:t>
            </w:r>
            <w:r>
              <w:rPr>
                <w:rFonts w:ascii="Times New Roman" w:hAnsi="Times New Roman" w:eastAsia="Times New Roman"/>
                <w:sz w:val="20"/>
                <w:szCs w:val="20"/>
                <w:lang w:eastAsia="zh-cn"/>
              </w:rPr>
            </w:r>
          </w:p>
        </w:tc>
        <w:tc>
          <w:tcPr>
            <w:tcW w:w="593"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240</w:t>
            </w:r>
          </w:p>
        </w:tc>
        <w:tc>
          <w:tcPr>
            <w:tcW w:w="891"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5"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28"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28"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28"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28"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28"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28"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28"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28"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28"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28"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13"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28"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0" w:hRule="auto"/>
        </w:trPr>
        <w:tc>
          <w:tcPr>
            <w:tcW w:w="382" w:type="dxa"/>
            <w:vMerge w:val="restart"/>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28"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5.</w:t>
            </w:r>
          </w:p>
        </w:tc>
        <w:tc>
          <w:tcPr>
            <w:tcW w:w="1252" w:type="dxa"/>
            <w:vMerge w:val="restart"/>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28"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Основное мероприятие 1.3. Развитие культурно-досуговой деятельности</w:t>
            </w:r>
          </w:p>
        </w:tc>
        <w:tc>
          <w:tcPr>
            <w:tcW w:w="1259" w:type="dxa"/>
            <w:vMerge w:val="restart"/>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28"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МБУК «Федосеевский СДК»</w:t>
            </w:r>
          </w:p>
        </w:tc>
        <w:tc>
          <w:tcPr>
            <w:tcW w:w="551"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28"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951</w:t>
            </w:r>
          </w:p>
        </w:tc>
        <w:tc>
          <w:tcPr>
            <w:tcW w:w="530"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28"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28"/>
                <w:sz w:val="20"/>
                <w:szCs w:val="20"/>
                <w:lang w:eastAsia="zh-cn"/>
              </w:rPr>
            </w:pPr>
            <w:r>
              <w:rPr>
                <w:rFonts w:ascii="Times New Roman" w:hAnsi="Times New Roman" w:eastAsia="Times New Roman"/>
                <w:sz w:val="20"/>
                <w:szCs w:val="20"/>
                <w:lang w:eastAsia="zh-cn"/>
              </w:rPr>
              <w:t>0801</w:t>
            </w:r>
            <w:r>
              <w:rPr>
                <w:rFonts w:ascii="Times New Roman" w:hAnsi="Times New Roman" w:eastAsia="Times New Roman"/>
                <w:spacing w:val="-28"/>
                <w:sz w:val="20"/>
                <w:szCs w:val="20"/>
                <w:lang w:eastAsia="zh-cn"/>
              </w:rPr>
            </w:r>
          </w:p>
        </w:tc>
        <w:tc>
          <w:tcPr>
            <w:tcW w:w="805"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ind w:right="-57"/>
              <w:spacing w:after="0" w:line="228"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28"/>
                <w:sz w:val="20"/>
                <w:szCs w:val="20"/>
                <w:lang w:eastAsia="zh-cn"/>
              </w:rPr>
            </w:pPr>
            <w:r>
              <w:rPr>
                <w:rFonts w:ascii="Times New Roman" w:hAnsi="Times New Roman" w:eastAsia="Times New Roman"/>
                <w:spacing w:val="-28"/>
                <w:sz w:val="20"/>
                <w:szCs w:val="20"/>
                <w:lang w:eastAsia="zh-cn"/>
              </w:rPr>
              <w:t xml:space="preserve">051 00  </w:t>
            </w:r>
          </w:p>
          <w:p>
            <w:pPr>
              <w:ind w:right="-57"/>
              <w:spacing w:after="0" w:line="228"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28"/>
                <w:sz w:val="20"/>
                <w:szCs w:val="20"/>
                <w:lang w:eastAsia="zh-cn"/>
              </w:rPr>
              <w:t>00590</w:t>
            </w:r>
            <w:r>
              <w:rPr>
                <w:rFonts w:ascii="Times New Roman" w:hAnsi="Times New Roman" w:eastAsia="Times New Roman"/>
                <w:sz w:val="20"/>
                <w:szCs w:val="20"/>
                <w:lang w:eastAsia="zh-cn"/>
              </w:rPr>
            </w:r>
          </w:p>
        </w:tc>
        <w:tc>
          <w:tcPr>
            <w:tcW w:w="593"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28"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z w:val="20"/>
                <w:szCs w:val="20"/>
                <w:lang w:eastAsia="zh-cn"/>
              </w:rPr>
              <w:t>610</w:t>
            </w:r>
            <w:r>
              <w:rPr>
                <w:rFonts w:ascii="Times New Roman" w:hAnsi="Times New Roman" w:eastAsia="Times New Roman"/>
                <w:spacing w:val="-15"/>
                <w:sz w:val="20"/>
                <w:szCs w:val="20"/>
                <w:lang w:eastAsia="zh-cn"/>
              </w:rPr>
            </w:r>
          </w:p>
        </w:tc>
        <w:tc>
          <w:tcPr>
            <w:tcW w:w="891"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28"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28433,4</w:t>
            </w:r>
            <w:r>
              <w:rPr>
                <w:rFonts w:ascii="Times New Roman" w:hAnsi="Times New Roman" w:eastAsia="Times New Roman"/>
                <w:sz w:val="20"/>
                <w:szCs w:val="20"/>
                <w:lang w:eastAsia="zh-cn"/>
              </w:rPr>
            </w:r>
          </w:p>
        </w:tc>
        <w:tc>
          <w:tcPr>
            <w:tcW w:w="765"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28"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2684,1</w:t>
            </w:r>
            <w:r>
              <w:rPr>
                <w:rFonts w:ascii="Times New Roman" w:hAnsi="Times New Roman" w:eastAsia="Times New Roman"/>
                <w:sz w:val="20"/>
                <w:szCs w:val="20"/>
                <w:lang w:eastAsia="zh-cn"/>
              </w:rPr>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28"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2297,0</w:t>
            </w:r>
            <w:r>
              <w:rPr>
                <w:rFonts w:ascii="Times New Roman" w:hAnsi="Times New Roman" w:eastAsia="Times New Roman"/>
                <w:sz w:val="20"/>
                <w:szCs w:val="20"/>
                <w:lang w:eastAsia="zh-cn"/>
              </w:rPr>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28"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pacing w:val="-15"/>
                <w:sz w:val="20"/>
                <w:szCs w:val="20"/>
                <w:lang w:eastAsia="zh-cn"/>
              </w:rPr>
              <w:t>2385,9</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pacing w:val="-15"/>
                <w:sz w:val="20"/>
                <w:szCs w:val="20"/>
                <w:lang w:eastAsia="zh-cn"/>
              </w:rPr>
              <w:t>2524,6</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z w:val="20"/>
                <w:szCs w:val="20"/>
                <w:lang w:eastAsia="zh-cn"/>
              </w:rPr>
              <w:t>2753,1</w:t>
            </w:r>
            <w:r>
              <w:rPr>
                <w:rFonts w:ascii="Times New Roman" w:hAnsi="Times New Roman" w:eastAsia="Times New Roman"/>
                <w:spacing w:val="-15"/>
                <w:sz w:val="20"/>
                <w:szCs w:val="20"/>
                <w:lang w:eastAsia="zh-cn"/>
              </w:rPr>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3188,7</w:t>
            </w:r>
            <w:r>
              <w:rPr>
                <w:rFonts w:ascii="Times New Roman" w:hAnsi="Times New Roman" w:eastAsia="Times New Roman"/>
                <w:sz w:val="20"/>
                <w:szCs w:val="20"/>
                <w:lang w:eastAsia="zh-cn"/>
              </w:rPr>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2400,0</w:t>
            </w:r>
            <w:r>
              <w:rPr>
                <w:rFonts w:ascii="Times New Roman" w:hAnsi="Times New Roman" w:eastAsia="Times New Roman"/>
                <w:sz w:val="20"/>
                <w:szCs w:val="20"/>
                <w:lang w:eastAsia="zh-cn"/>
              </w:rPr>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2200,0</w:t>
            </w:r>
            <w:r>
              <w:rPr>
                <w:rFonts w:ascii="Times New Roman" w:hAnsi="Times New Roman" w:eastAsia="Times New Roman"/>
                <w:sz w:val="20"/>
                <w:szCs w:val="20"/>
                <w:lang w:eastAsia="zh-cn"/>
              </w:rPr>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2000,0</w:t>
            </w:r>
            <w:r>
              <w:rPr>
                <w:rFonts w:ascii="Times New Roman" w:hAnsi="Times New Roman" w:eastAsia="Times New Roman"/>
                <w:sz w:val="20"/>
                <w:szCs w:val="20"/>
                <w:lang w:eastAsia="zh-cn"/>
              </w:rPr>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2000,0</w:t>
            </w:r>
            <w:r>
              <w:rPr>
                <w:rFonts w:ascii="Times New Roman" w:hAnsi="Times New Roman" w:eastAsia="Times New Roman"/>
                <w:sz w:val="20"/>
                <w:szCs w:val="20"/>
                <w:lang w:eastAsia="zh-cn"/>
              </w:rPr>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2000,0</w:t>
            </w:r>
            <w:r>
              <w:rPr>
                <w:rFonts w:ascii="Times New Roman" w:hAnsi="Times New Roman" w:eastAsia="Times New Roman"/>
                <w:sz w:val="20"/>
                <w:szCs w:val="20"/>
                <w:lang w:eastAsia="zh-cn"/>
              </w:rPr>
            </w:r>
          </w:p>
        </w:tc>
        <w:tc>
          <w:tcPr>
            <w:tcW w:w="513"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2000,0</w:t>
            </w:r>
            <w:r>
              <w:rPr>
                <w:rFonts w:ascii="Times New Roman" w:hAnsi="Times New Roman" w:eastAsia="Times New Roman"/>
                <w:sz w:val="20"/>
                <w:szCs w:val="20"/>
                <w:lang w:eastAsia="zh-cn"/>
              </w:rPr>
            </w:r>
          </w:p>
        </w:tc>
      </w:tr>
      <w:tr>
        <w:trPr>
          <w:tblHeader w:val="0"/>
          <w:cantSplit w:val="0"/>
          <w:trHeight w:val="0" w:hRule="auto"/>
        </w:trPr>
        <w:tc>
          <w:tcPr>
            <w:tcW w:w="382" w:type="dxa"/>
            <w:vMerge/>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252" w:type="dxa"/>
            <w:vMerge/>
            <w:vAlign w:val="center"/>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259" w:type="dxa"/>
            <w:vMerge/>
            <w:vAlign w:val="center"/>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551"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28"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30"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28"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28"/>
                <w:sz w:val="20"/>
                <w:szCs w:val="20"/>
                <w:lang w:eastAsia="zh-cn"/>
              </w:rPr>
            </w:pPr>
            <w:r>
              <w:rPr>
                <w:rFonts w:ascii="Times New Roman" w:hAnsi="Times New Roman" w:eastAsia="Times New Roman"/>
                <w:sz w:val="20"/>
                <w:szCs w:val="20"/>
                <w:lang w:eastAsia="zh-cn"/>
              </w:rPr>
              <w:t>-</w:t>
            </w:r>
            <w:r>
              <w:rPr>
                <w:rFonts w:ascii="Times New Roman" w:hAnsi="Times New Roman" w:eastAsia="Times New Roman"/>
                <w:spacing w:val="-28"/>
                <w:sz w:val="20"/>
                <w:szCs w:val="20"/>
                <w:lang w:eastAsia="zh-cn"/>
              </w:rPr>
            </w:r>
          </w:p>
        </w:tc>
        <w:tc>
          <w:tcPr>
            <w:tcW w:w="805"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ind w:right="-57"/>
              <w:spacing w:after="0" w:line="228"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28"/>
                <w:sz w:val="20"/>
                <w:szCs w:val="20"/>
                <w:lang w:eastAsia="zh-cn"/>
              </w:rPr>
              <w:t>-</w:t>
            </w:r>
            <w:r>
              <w:rPr>
                <w:rFonts w:ascii="Times New Roman" w:hAnsi="Times New Roman" w:eastAsia="Times New Roman"/>
                <w:sz w:val="20"/>
                <w:szCs w:val="20"/>
                <w:lang w:eastAsia="zh-cn"/>
              </w:rPr>
            </w:r>
          </w:p>
        </w:tc>
        <w:tc>
          <w:tcPr>
            <w:tcW w:w="593"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28"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91"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28"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5"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28"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 </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28"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28"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28"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28"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28"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28"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28"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28"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28"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28"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13"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28"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0" w:hRule="auto"/>
        </w:trPr>
        <w:tc>
          <w:tcPr>
            <w:tcW w:w="382" w:type="dxa"/>
            <w:vMerge w:val="restart"/>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6.</w:t>
            </w:r>
          </w:p>
        </w:tc>
        <w:tc>
          <w:tcPr>
            <w:tcW w:w="1252" w:type="dxa"/>
            <w:vMerge w:val="restart"/>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Подпро</w:t>
              <w:softHyphen/>
              <w:t>грамма «Обеспечение реализации муниципальной программы»</w:t>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c>
          <w:tcPr>
            <w:tcW w:w="1259"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всего</w:t>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том числе:</w:t>
            </w:r>
          </w:p>
        </w:tc>
        <w:tc>
          <w:tcPr>
            <w:tcW w:w="551"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X</w:t>
            </w:r>
          </w:p>
        </w:tc>
        <w:tc>
          <w:tcPr>
            <w:tcW w:w="530"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28"/>
                <w:sz w:val="20"/>
                <w:szCs w:val="20"/>
                <w:lang w:eastAsia="zh-cn"/>
              </w:rPr>
            </w:pPr>
            <w:r>
              <w:rPr>
                <w:rFonts w:ascii="Times New Roman" w:hAnsi="Times New Roman" w:eastAsia="Times New Roman"/>
                <w:sz w:val="20"/>
                <w:szCs w:val="20"/>
                <w:lang w:eastAsia="zh-cn"/>
              </w:rPr>
              <w:t>X</w:t>
            </w:r>
            <w:r>
              <w:rPr>
                <w:rFonts w:ascii="Times New Roman" w:hAnsi="Times New Roman" w:eastAsia="Times New Roman"/>
                <w:spacing w:val="-28"/>
                <w:sz w:val="20"/>
                <w:szCs w:val="20"/>
                <w:lang w:eastAsia="zh-cn"/>
              </w:rPr>
            </w:r>
          </w:p>
        </w:tc>
        <w:tc>
          <w:tcPr>
            <w:tcW w:w="805"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ind w:right="-57"/>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28"/>
                <w:sz w:val="20"/>
                <w:szCs w:val="20"/>
                <w:lang w:eastAsia="zh-cn"/>
              </w:rPr>
              <w:t>X</w:t>
            </w:r>
            <w:r>
              <w:rPr>
                <w:rFonts w:ascii="Times New Roman" w:hAnsi="Times New Roman" w:eastAsia="Times New Roman"/>
                <w:sz w:val="20"/>
                <w:szCs w:val="20"/>
                <w:lang w:eastAsia="zh-cn"/>
              </w:rPr>
            </w:r>
          </w:p>
        </w:tc>
        <w:tc>
          <w:tcPr>
            <w:tcW w:w="593"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X</w:t>
            </w:r>
          </w:p>
        </w:tc>
        <w:tc>
          <w:tcPr>
            <w:tcW w:w="891"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5"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13"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0" w:hRule="auto"/>
        </w:trPr>
        <w:tc>
          <w:tcPr>
            <w:tcW w:w="382" w:type="dxa"/>
            <w:vMerge/>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252" w:type="dxa"/>
            <w:vMerge/>
            <w:vAlign w:val="center"/>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259"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ответственный исполнитель подпрограм</w:t>
              <w:softHyphen/>
              <w:br w:type="textWrapping"/>
              <w:t>мы – МБУК «Федосеевский СДК»</w:t>
            </w:r>
          </w:p>
        </w:tc>
        <w:tc>
          <w:tcPr>
            <w:tcW w:w="551"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951</w:t>
            </w:r>
          </w:p>
        </w:tc>
        <w:tc>
          <w:tcPr>
            <w:tcW w:w="530"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28"/>
                <w:sz w:val="20"/>
                <w:szCs w:val="20"/>
                <w:lang w:eastAsia="zh-cn"/>
              </w:rPr>
            </w:pPr>
            <w:r>
              <w:rPr>
                <w:rFonts w:ascii="Times New Roman" w:hAnsi="Times New Roman" w:eastAsia="Times New Roman"/>
                <w:sz w:val="20"/>
                <w:szCs w:val="20"/>
                <w:lang w:eastAsia="zh-cn"/>
              </w:rPr>
              <w:t>X</w:t>
            </w:r>
            <w:r>
              <w:rPr>
                <w:rFonts w:ascii="Times New Roman" w:hAnsi="Times New Roman" w:eastAsia="Times New Roman"/>
                <w:spacing w:val="-28"/>
                <w:sz w:val="20"/>
                <w:szCs w:val="20"/>
                <w:lang w:eastAsia="zh-cn"/>
              </w:rPr>
            </w:r>
          </w:p>
        </w:tc>
        <w:tc>
          <w:tcPr>
            <w:tcW w:w="805"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ind w:right="-57"/>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28"/>
                <w:sz w:val="20"/>
                <w:szCs w:val="20"/>
                <w:lang w:eastAsia="zh-cn"/>
              </w:rPr>
              <w:t>X</w:t>
            </w:r>
            <w:r>
              <w:rPr>
                <w:rFonts w:ascii="Times New Roman" w:hAnsi="Times New Roman" w:eastAsia="Times New Roman"/>
                <w:sz w:val="20"/>
                <w:szCs w:val="20"/>
                <w:lang w:eastAsia="zh-cn"/>
              </w:rPr>
            </w:r>
          </w:p>
        </w:tc>
        <w:tc>
          <w:tcPr>
            <w:tcW w:w="593"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X</w:t>
            </w:r>
          </w:p>
        </w:tc>
        <w:tc>
          <w:tcPr>
            <w:tcW w:w="891"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5"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13"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0" w:hRule="auto"/>
        </w:trPr>
        <w:tc>
          <w:tcPr>
            <w:tcW w:w="382"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7.</w:t>
            </w:r>
          </w:p>
        </w:tc>
        <w:tc>
          <w:tcPr>
            <w:tcW w:w="1252"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Основное мероприятие 2.1. Расходы на содер</w:t>
              <w:softHyphen/>
              <w:t>жание МБУК «Федосеевский СДК»</w:t>
            </w:r>
          </w:p>
        </w:tc>
        <w:tc>
          <w:tcPr>
            <w:tcW w:w="1259"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МБУК «Федосеевский СДК»</w:t>
            </w:r>
          </w:p>
        </w:tc>
        <w:tc>
          <w:tcPr>
            <w:tcW w:w="551"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951</w:t>
            </w:r>
          </w:p>
        </w:tc>
        <w:tc>
          <w:tcPr>
            <w:tcW w:w="530"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28"/>
                <w:sz w:val="20"/>
                <w:szCs w:val="20"/>
                <w:lang w:eastAsia="zh-cn"/>
              </w:rPr>
            </w:pPr>
            <w:r>
              <w:rPr>
                <w:rFonts w:ascii="Times New Roman" w:hAnsi="Times New Roman" w:eastAsia="Times New Roman"/>
                <w:sz w:val="20"/>
                <w:szCs w:val="20"/>
                <w:lang w:eastAsia="zh-cn"/>
              </w:rPr>
              <w:t>X</w:t>
            </w:r>
            <w:r>
              <w:rPr>
                <w:rFonts w:ascii="Times New Roman" w:hAnsi="Times New Roman" w:eastAsia="Times New Roman"/>
                <w:spacing w:val="-28"/>
                <w:sz w:val="20"/>
                <w:szCs w:val="20"/>
                <w:lang w:eastAsia="zh-cn"/>
              </w:rPr>
            </w:r>
          </w:p>
        </w:tc>
        <w:tc>
          <w:tcPr>
            <w:tcW w:w="805"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ind w:right="-57"/>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28"/>
                <w:sz w:val="20"/>
                <w:szCs w:val="20"/>
                <w:lang w:eastAsia="zh-cn"/>
              </w:rPr>
              <w:t>X</w:t>
            </w:r>
            <w:r>
              <w:rPr>
                <w:rFonts w:ascii="Times New Roman" w:hAnsi="Times New Roman" w:eastAsia="Times New Roman"/>
                <w:sz w:val="20"/>
                <w:szCs w:val="20"/>
                <w:lang w:eastAsia="zh-cn"/>
              </w:rPr>
            </w:r>
          </w:p>
        </w:tc>
        <w:tc>
          <w:tcPr>
            <w:tcW w:w="593"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X</w:t>
            </w:r>
          </w:p>
        </w:tc>
        <w:tc>
          <w:tcPr>
            <w:tcW w:w="891"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5"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6"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13" w:type="dxa"/>
            <w:shd w:val="none"/>
            <w:tcMar>
              <w:top w:w="0" w:type="dxa"/>
              <w:left w:w="28" w:type="dxa"/>
              <w:bottom w:w="0" w:type="dxa"/>
              <w:right w:w="2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bl>
    <w:p>
      <w:pPr>
        <w:ind w:firstLine="709"/>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shd w:val="clear" w:fill="ffff00"/>
          <w:lang w:eastAsia="zh-cn"/>
        </w:rPr>
      </w:pPr>
      <w:r>
        <w:rPr>
          <w:rFonts w:ascii="Times New Roman" w:hAnsi="Times New Roman" w:eastAsia="Times New Roman"/>
          <w:sz w:val="20"/>
          <w:szCs w:val="20"/>
          <w:shd w:val="clear" w:fill="ffff00"/>
          <w:lang w:eastAsia="zh-cn"/>
        </w:rPr>
      </w:r>
    </w:p>
    <w:p>
      <w:pPr>
        <w:ind w:firstLine="284"/>
        <w:spacing w:after="0" w:line="240" w:lineRule="auto"/>
        <w:jc w:val="both"/>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ind w:firstLine="284"/>
        <w:spacing w:after="0" w:line="240" w:lineRule="auto"/>
        <w:jc w:val="both"/>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          Главный специалист по общим вопросам</w:t>
        <w:tab/>
        <w:tab/>
        <w:tab/>
        <w:tab/>
        <w:tab/>
        <w:tab/>
        <w:tab/>
        <w:tab/>
        <w:t>Л.В.Бардыкова</w:t>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ind w:left="9639"/>
        <w:spacing w:after="0" w:line="293"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ind w:left="9639"/>
        <w:spacing w:after="0" w:line="293"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ind w:left="9639"/>
        <w:spacing w:after="0" w:line="293"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ind w:left="9639"/>
        <w:spacing w:after="0" w:line="293"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ind w:left="9639"/>
        <w:spacing w:after="0" w:line="293"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ind w:left="9639"/>
        <w:spacing w:after="0" w:line="293"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3"/>
          <w:sz w:val="20"/>
          <w:szCs w:val="20"/>
          <w:lang w:eastAsia="zh-cn"/>
        </w:rPr>
      </w:pPr>
      <w:r>
        <w:rPr>
          <w:rFonts w:ascii="Times New Roman" w:hAnsi="Times New Roman" w:eastAsia="Times New Roman"/>
          <w:color w:val="000000"/>
          <w:spacing w:val="-3"/>
          <w:sz w:val="20"/>
          <w:szCs w:val="20"/>
          <w:lang w:eastAsia="zh-cn"/>
        </w:rPr>
      </w:r>
    </w:p>
    <w:p>
      <w:pPr>
        <w:ind w:left="9639"/>
        <w:spacing w:after="0" w:line="293"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3"/>
          <w:sz w:val="20"/>
          <w:szCs w:val="20"/>
          <w:lang w:eastAsia="zh-cn"/>
        </w:rPr>
      </w:pPr>
      <w:r>
        <w:rPr>
          <w:rFonts w:ascii="Times New Roman" w:hAnsi="Times New Roman" w:eastAsia="Times New Roman"/>
          <w:color w:val="000000"/>
          <w:spacing w:val="-3"/>
          <w:sz w:val="20"/>
          <w:szCs w:val="20"/>
          <w:lang w:eastAsia="zh-cn"/>
        </w:rPr>
        <w:t>Приложение № 2</w:t>
      </w:r>
    </w:p>
    <w:p>
      <w:pPr>
        <w:ind w:left="9639"/>
        <w:spacing w:after="0" w:line="293" w:lineRule="exact"/>
        <w:jc w:val="center"/>
        <w:tabs defTabSz="720">
          <w:tab w:val="left" w:pos="1049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2"/>
          <w:sz w:val="20"/>
          <w:szCs w:val="20"/>
          <w:lang w:eastAsia="zh-cn"/>
        </w:rPr>
      </w:pPr>
      <w:r>
        <w:rPr>
          <w:rFonts w:ascii="Times New Roman" w:hAnsi="Times New Roman" w:eastAsia="Times New Roman"/>
          <w:color w:val="000000"/>
          <w:spacing w:val="-3"/>
          <w:sz w:val="20"/>
          <w:szCs w:val="20"/>
          <w:lang w:eastAsia="zh-cn"/>
        </w:rPr>
        <w:t>к постановлению Администрации</w:t>
      </w:r>
      <w:r>
        <w:rPr>
          <w:rFonts w:ascii="Times New Roman" w:hAnsi="Times New Roman" w:eastAsia="Times New Roman"/>
          <w:color w:val="000000"/>
          <w:spacing w:val="-2"/>
          <w:sz w:val="20"/>
          <w:szCs w:val="20"/>
          <w:lang w:eastAsia="zh-cn"/>
        </w:rPr>
      </w:r>
    </w:p>
    <w:p>
      <w:pPr>
        <w:ind w:left="9461"/>
        <w:spacing w:after="0" w:line="322"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3"/>
          <w:sz w:val="20"/>
          <w:szCs w:val="20"/>
          <w:lang w:eastAsia="zh-cn"/>
        </w:rPr>
      </w:pPr>
      <w:r>
        <w:rPr>
          <w:rFonts w:ascii="Times New Roman" w:hAnsi="Times New Roman" w:eastAsia="Times New Roman"/>
          <w:color w:val="000000"/>
          <w:spacing w:val="-2"/>
          <w:sz w:val="20"/>
          <w:szCs w:val="20"/>
          <w:lang w:eastAsia="zh-cn"/>
        </w:rPr>
        <w:t xml:space="preserve">  Федосеевского сельского поселения</w:t>
      </w:r>
      <w:r>
        <w:rPr>
          <w:rFonts w:ascii="Times New Roman" w:hAnsi="Times New Roman" w:eastAsia="Times New Roman"/>
          <w:color w:val="000000"/>
          <w:spacing w:val="-3"/>
          <w:sz w:val="20"/>
          <w:szCs w:val="20"/>
          <w:lang w:eastAsia="zh-cn"/>
        </w:rPr>
      </w:r>
    </w:p>
    <w:p>
      <w:pPr>
        <w:ind w:left="9639"/>
        <w:spacing w:after="0" w:line="293" w:lineRule="exact"/>
        <w:jc w:val="center"/>
        <w:tabs defTabSz="720">
          <w:tab w:val="left" w:pos="1049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eastAsia="zh-cn"/>
        </w:rPr>
      </w:pPr>
      <w:r>
        <w:rPr>
          <w:rFonts w:ascii="Times New Roman" w:hAnsi="Times New Roman" w:eastAsia="Times New Roman"/>
          <w:color w:val="000000"/>
          <w:spacing w:val="-3"/>
          <w:sz w:val="20"/>
          <w:szCs w:val="20"/>
          <w:lang w:eastAsia="zh-cn"/>
        </w:rPr>
        <w:t xml:space="preserve">от  29.12.2023 № </w:t>
      </w:r>
      <w:r>
        <w:rPr>
          <w:rFonts w:ascii="Times New Roman" w:hAnsi="Times New Roman" w:eastAsia="Times New Roman"/>
          <w:sz w:val="20"/>
          <w:szCs w:val="20"/>
          <w:lang w:eastAsia="zh-cn"/>
        </w:rPr>
        <w:t>108</w:t>
      </w:r>
    </w:p>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РАСХОДЫ</w:t>
      </w:r>
    </w:p>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shd w:val="clear" w:fill="ffff00"/>
          <w:lang w:eastAsia="zh-cn"/>
        </w:rPr>
      </w:pPr>
      <w:r>
        <w:rPr>
          <w:rFonts w:ascii="Times New Roman" w:hAnsi="Times New Roman" w:eastAsia="Times New Roman"/>
          <w:sz w:val="20"/>
          <w:szCs w:val="20"/>
          <w:lang w:eastAsia="zh-cn"/>
        </w:rPr>
        <w:t>на реализацию муниципальной программы Федосеевского сельского поселения «Развитие культуры Федосеевского сельского поселения»</w:t>
      </w:r>
      <w:r>
        <w:rPr>
          <w:rFonts w:ascii="Times New Roman" w:hAnsi="Times New Roman" w:eastAsia="Times New Roman"/>
          <w:sz w:val="20"/>
          <w:szCs w:val="20"/>
          <w:shd w:val="clear" w:fill="ffff00"/>
          <w:lang w:eastAsia="zh-cn"/>
        </w:rPr>
      </w:r>
    </w:p>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shd w:val="clear" w:fill="ffff00"/>
          <w:lang w:eastAsia="zh-cn"/>
        </w:rPr>
      </w:pPr>
      <w:r>
        <w:rPr>
          <w:rFonts w:ascii="Times New Roman" w:hAnsi="Times New Roman" w:eastAsia="Times New Roman"/>
          <w:sz w:val="20"/>
          <w:szCs w:val="20"/>
          <w:shd w:val="clear" w:fill="ffff00"/>
          <w:lang w:eastAsia="zh-cn"/>
        </w:rPr>
      </w:r>
    </w:p>
    <w:tbl>
      <w:tblPr>
        <w:name w:val="Таблица13"/>
        <w:tabOrder w:val="0"/>
        <w:jc w:val="left"/>
        <w:tblInd w:w="46" w:type="dxa"/>
        <w:tblW w:w="15234" w:type="dxa"/>
      </w:tblPr>
      <w:tblGrid>
        <w:gridCol w:w="384"/>
        <w:gridCol w:w="1632"/>
        <w:gridCol w:w="1364"/>
        <w:gridCol w:w="1000"/>
        <w:gridCol w:w="975"/>
        <w:gridCol w:w="976"/>
        <w:gridCol w:w="824"/>
        <w:gridCol w:w="825"/>
        <w:gridCol w:w="945"/>
        <w:gridCol w:w="858"/>
        <w:gridCol w:w="849"/>
        <w:gridCol w:w="960"/>
        <w:gridCol w:w="939"/>
        <w:gridCol w:w="976"/>
        <w:gridCol w:w="960"/>
        <w:gridCol w:w="767"/>
      </w:tblGrid>
      <w:tr>
        <w:trPr>
          <w:tblHeader w:val="0"/>
          <w:cantSplit w:val="0"/>
          <w:trHeight w:val="0" w:hRule="auto"/>
        </w:trPr>
        <w:tc>
          <w:tcPr>
            <w:tcW w:w="384" w:type="dxa"/>
            <w:vMerge w:val="restart"/>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п/п</w:t>
            </w:r>
          </w:p>
        </w:tc>
        <w:tc>
          <w:tcPr>
            <w:tcW w:w="1632" w:type="dxa"/>
            <w:vMerge w:val="restart"/>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Наименование муниципальной программы, </w:t>
            </w:r>
          </w:p>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подпрограммы</w:t>
            </w:r>
          </w:p>
        </w:tc>
        <w:tc>
          <w:tcPr>
            <w:tcW w:w="1364" w:type="dxa"/>
            <w:vMerge w:val="restart"/>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Источник</w:t>
            </w:r>
          </w:p>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финанси</w:t>
              <w:softHyphen/>
              <w:t>рования</w:t>
            </w:r>
          </w:p>
        </w:tc>
        <w:tc>
          <w:tcPr>
            <w:tcW w:w="1000" w:type="dxa"/>
            <w:vMerge w:val="restart"/>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Объем расходов, всего (тыс. рублей)</w:t>
            </w:r>
          </w:p>
        </w:tc>
        <w:tc>
          <w:tcPr>
            <w:tcW w:w="10854" w:type="dxa"/>
            <w:gridSpan w:val="12"/>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том числе по годам реализации муниципальной программы (тыс. рублей)</w:t>
            </w:r>
          </w:p>
        </w:tc>
      </w:tr>
      <w:tr>
        <w:trPr>
          <w:tblHeader w:val="0"/>
          <w:cantSplit w:val="0"/>
          <w:trHeight w:val="493" w:hRule="atLeast"/>
        </w:trPr>
        <w:tc>
          <w:tcPr>
            <w:tcW w:w="384"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632"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364"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000" w:type="dxa"/>
            <w:vMerge/>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97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2019</w:t>
            </w:r>
          </w:p>
        </w:tc>
        <w:tc>
          <w:tcPr>
            <w:tcW w:w="97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2020</w:t>
            </w:r>
          </w:p>
        </w:tc>
        <w:tc>
          <w:tcPr>
            <w:tcW w:w="82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2021</w:t>
            </w:r>
          </w:p>
        </w:tc>
        <w:tc>
          <w:tcPr>
            <w:tcW w:w="82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2022</w:t>
            </w:r>
          </w:p>
        </w:tc>
        <w:tc>
          <w:tcPr>
            <w:tcW w:w="94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2023</w:t>
            </w:r>
          </w:p>
        </w:tc>
        <w:tc>
          <w:tcPr>
            <w:tcW w:w="858"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2024</w:t>
            </w:r>
          </w:p>
        </w:tc>
        <w:tc>
          <w:tcPr>
            <w:tcW w:w="84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2025</w:t>
            </w:r>
          </w:p>
        </w:tc>
        <w:tc>
          <w:tcPr>
            <w:tcW w:w="96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2026</w:t>
            </w:r>
          </w:p>
        </w:tc>
        <w:tc>
          <w:tcPr>
            <w:tcW w:w="939"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2027</w:t>
            </w:r>
          </w:p>
        </w:tc>
        <w:tc>
          <w:tcPr>
            <w:tcW w:w="97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2028</w:t>
            </w:r>
          </w:p>
        </w:tc>
        <w:tc>
          <w:tcPr>
            <w:tcW w:w="960"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2029</w:t>
            </w:r>
          </w:p>
        </w:tc>
        <w:tc>
          <w:tcPr>
            <w:tcW w:w="76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2030</w:t>
            </w:r>
          </w:p>
        </w:tc>
      </w:tr>
    </w:tbl>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bl>
      <w:tblPr>
        <w:name w:val="Таблица7"/>
        <w:tabOrder w:val="0"/>
        <w:jc w:val="left"/>
        <w:tblInd w:w="-5" w:type="dxa"/>
        <w:tblW w:w="15234" w:type="dxa"/>
      </w:tblPr>
      <w:tblGrid>
        <w:gridCol w:w="387"/>
        <w:gridCol w:w="1629"/>
        <w:gridCol w:w="1362"/>
        <w:gridCol w:w="999"/>
        <w:gridCol w:w="975"/>
        <w:gridCol w:w="976"/>
        <w:gridCol w:w="825"/>
        <w:gridCol w:w="826"/>
        <w:gridCol w:w="945"/>
        <w:gridCol w:w="858"/>
        <w:gridCol w:w="850"/>
        <w:gridCol w:w="960"/>
        <w:gridCol w:w="939"/>
        <w:gridCol w:w="976"/>
        <w:gridCol w:w="960"/>
        <w:gridCol w:w="767"/>
      </w:tblGrid>
      <w:tr>
        <w:trPr>
          <w:tblHeader/>
          <w:cantSplit w:val="0"/>
          <w:trHeight w:val="0" w:hRule="auto"/>
        </w:trPr>
        <w:tc>
          <w:tcPr>
            <w:tcW w:w="38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w:t>
            </w:r>
          </w:p>
        </w:tc>
        <w:tc>
          <w:tcPr>
            <w:tcW w:w="162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w:t>
            </w:r>
          </w:p>
        </w:tc>
        <w:tc>
          <w:tcPr>
            <w:tcW w:w="136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w:t>
            </w:r>
          </w:p>
        </w:tc>
        <w:tc>
          <w:tcPr>
            <w:tcW w:w="99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4</w:t>
            </w:r>
          </w:p>
        </w:tc>
        <w:tc>
          <w:tcPr>
            <w:tcW w:w="97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5</w:t>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6</w:t>
            </w:r>
          </w:p>
        </w:tc>
        <w:tc>
          <w:tcPr>
            <w:tcW w:w="82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7</w:t>
            </w:r>
          </w:p>
        </w:tc>
        <w:tc>
          <w:tcPr>
            <w:tcW w:w="82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8</w:t>
            </w:r>
          </w:p>
        </w:tc>
        <w:tc>
          <w:tcPr>
            <w:tcW w:w="94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9</w:t>
            </w:r>
          </w:p>
        </w:tc>
        <w:tc>
          <w:tcPr>
            <w:tcW w:w="8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10</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11</w:t>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12</w:t>
            </w:r>
          </w:p>
        </w:tc>
        <w:tc>
          <w:tcPr>
            <w:tcW w:w="93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13</w:t>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14</w:t>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15</w:t>
            </w:r>
          </w:p>
        </w:tc>
        <w:tc>
          <w:tcPr>
            <w:tcW w:w="7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16</w:t>
            </w:r>
          </w:p>
        </w:tc>
      </w:tr>
      <w:tr>
        <w:trPr>
          <w:tblHeader w:val="0"/>
          <w:cantSplit w:val="0"/>
          <w:trHeight w:val="0" w:hRule="auto"/>
        </w:trPr>
        <w:tc>
          <w:tcPr>
            <w:tcW w:w="387"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w:t>
            </w:r>
          </w:p>
        </w:tc>
        <w:tc>
          <w:tcPr>
            <w:tcW w:w="1629"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Муниципальная программа Федосеевского сельского поселения «Развитие культу</w:t>
              <w:softHyphen/>
              <w:t>ры Федосеевского сельского поселения»</w:t>
            </w:r>
          </w:p>
        </w:tc>
        <w:tc>
          <w:tcPr>
            <w:tcW w:w="136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всего</w:t>
            </w:r>
          </w:p>
        </w:tc>
        <w:tc>
          <w:tcPr>
            <w:tcW w:w="99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28433,4</w:t>
            </w:r>
            <w:r>
              <w:rPr>
                <w:rFonts w:ascii="Times New Roman" w:hAnsi="Times New Roman" w:eastAsia="Times New Roman"/>
                <w:sz w:val="20"/>
                <w:szCs w:val="20"/>
                <w:lang w:eastAsia="zh-cn"/>
              </w:rPr>
            </w:r>
          </w:p>
        </w:tc>
        <w:tc>
          <w:tcPr>
            <w:tcW w:w="97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2684,1</w:t>
            </w:r>
            <w:r>
              <w:rPr>
                <w:rFonts w:ascii="Times New Roman" w:hAnsi="Times New Roman" w:eastAsia="Times New Roman"/>
                <w:sz w:val="20"/>
                <w:szCs w:val="20"/>
                <w:lang w:eastAsia="zh-cn"/>
              </w:rPr>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2"/>
                <w:sz w:val="20"/>
                <w:szCs w:val="20"/>
                <w:lang w:eastAsia="zh-cn"/>
              </w:rPr>
            </w:pPr>
            <w:r>
              <w:rPr>
                <w:rFonts w:ascii="Times New Roman" w:hAnsi="Times New Roman" w:eastAsia="Times New Roman"/>
                <w:spacing w:val="-15"/>
                <w:sz w:val="20"/>
                <w:szCs w:val="20"/>
                <w:lang w:eastAsia="zh-cn"/>
              </w:rPr>
              <w:t>2297,0</w:t>
            </w:r>
            <w:r>
              <w:rPr>
                <w:rFonts w:ascii="Times New Roman" w:hAnsi="Times New Roman" w:eastAsia="Times New Roman"/>
                <w:spacing w:val="-12"/>
                <w:sz w:val="20"/>
                <w:szCs w:val="20"/>
                <w:lang w:eastAsia="zh-cn"/>
              </w:rPr>
            </w:r>
          </w:p>
        </w:tc>
        <w:tc>
          <w:tcPr>
            <w:tcW w:w="82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pacing w:val="-15"/>
                <w:sz w:val="20"/>
                <w:szCs w:val="20"/>
                <w:lang w:eastAsia="zh-cn"/>
              </w:rPr>
              <w:t>2385,9</w:t>
            </w:r>
          </w:p>
        </w:tc>
        <w:tc>
          <w:tcPr>
            <w:tcW w:w="82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pacing w:val="-15"/>
                <w:sz w:val="20"/>
                <w:szCs w:val="20"/>
                <w:lang w:eastAsia="zh-cn"/>
              </w:rPr>
              <w:t>2524,6</w:t>
            </w:r>
          </w:p>
        </w:tc>
        <w:tc>
          <w:tcPr>
            <w:tcW w:w="94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z w:val="20"/>
                <w:szCs w:val="20"/>
                <w:lang w:eastAsia="zh-cn"/>
              </w:rPr>
              <w:t>2753,1</w:t>
            </w:r>
            <w:r>
              <w:rPr>
                <w:rFonts w:ascii="Times New Roman" w:hAnsi="Times New Roman" w:eastAsia="Times New Roman"/>
                <w:spacing w:val="-15"/>
                <w:sz w:val="20"/>
                <w:szCs w:val="20"/>
                <w:lang w:eastAsia="zh-cn"/>
              </w:rPr>
            </w:r>
          </w:p>
        </w:tc>
        <w:tc>
          <w:tcPr>
            <w:tcW w:w="8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3188,7</w:t>
            </w:r>
            <w:r>
              <w:rPr>
                <w:rFonts w:ascii="Times New Roman" w:hAnsi="Times New Roman" w:eastAsia="Times New Roman"/>
                <w:sz w:val="20"/>
                <w:szCs w:val="20"/>
                <w:lang w:eastAsia="zh-cn"/>
              </w:rPr>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2400,0</w:t>
            </w:r>
            <w:r>
              <w:rPr>
                <w:rFonts w:ascii="Times New Roman" w:hAnsi="Times New Roman" w:eastAsia="Times New Roman"/>
                <w:sz w:val="20"/>
                <w:szCs w:val="20"/>
                <w:lang w:eastAsia="zh-cn"/>
              </w:rPr>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2200,0</w:t>
            </w:r>
            <w:r>
              <w:rPr>
                <w:rFonts w:ascii="Times New Roman" w:hAnsi="Times New Roman" w:eastAsia="Times New Roman"/>
                <w:sz w:val="20"/>
                <w:szCs w:val="20"/>
                <w:lang w:eastAsia="zh-cn"/>
              </w:rPr>
            </w:r>
          </w:p>
        </w:tc>
        <w:tc>
          <w:tcPr>
            <w:tcW w:w="93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2000,0</w:t>
            </w:r>
            <w:r>
              <w:rPr>
                <w:rFonts w:ascii="Times New Roman" w:hAnsi="Times New Roman" w:eastAsia="Times New Roman"/>
                <w:sz w:val="20"/>
                <w:szCs w:val="20"/>
                <w:lang w:eastAsia="zh-cn"/>
              </w:rPr>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2000,0</w:t>
            </w:r>
            <w:r>
              <w:rPr>
                <w:rFonts w:ascii="Times New Roman" w:hAnsi="Times New Roman" w:eastAsia="Times New Roman"/>
                <w:sz w:val="20"/>
                <w:szCs w:val="20"/>
                <w:lang w:eastAsia="zh-cn"/>
              </w:rPr>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2000,0</w:t>
            </w:r>
            <w:r>
              <w:rPr>
                <w:rFonts w:ascii="Times New Roman" w:hAnsi="Times New Roman" w:eastAsia="Times New Roman"/>
                <w:sz w:val="20"/>
                <w:szCs w:val="20"/>
                <w:lang w:eastAsia="zh-cn"/>
              </w:rPr>
            </w:r>
          </w:p>
        </w:tc>
        <w:tc>
          <w:tcPr>
            <w:tcW w:w="7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2000,0</w:t>
            </w:r>
            <w:r>
              <w:rPr>
                <w:rFonts w:ascii="Times New Roman" w:hAnsi="Times New Roman" w:eastAsia="Times New Roman"/>
                <w:sz w:val="20"/>
                <w:szCs w:val="20"/>
                <w:lang w:eastAsia="zh-cn"/>
              </w:rPr>
            </w:r>
          </w:p>
        </w:tc>
      </w:tr>
      <w:tr>
        <w:trPr>
          <w:tblHeader w:val="0"/>
          <w:cantSplit w:val="0"/>
          <w:trHeight w:val="0" w:hRule="auto"/>
        </w:trPr>
        <w:tc>
          <w:tcPr>
            <w:tcW w:w="387"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629"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36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бюджет сельского поселения</w:t>
            </w:r>
          </w:p>
        </w:tc>
        <w:tc>
          <w:tcPr>
            <w:tcW w:w="99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28433,4</w:t>
            </w:r>
            <w:r>
              <w:rPr>
                <w:rFonts w:ascii="Times New Roman" w:hAnsi="Times New Roman" w:eastAsia="Times New Roman"/>
                <w:sz w:val="20"/>
                <w:szCs w:val="20"/>
                <w:lang w:eastAsia="zh-cn"/>
              </w:rPr>
            </w:r>
          </w:p>
        </w:tc>
        <w:tc>
          <w:tcPr>
            <w:tcW w:w="97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2684,1</w:t>
            </w:r>
            <w:r>
              <w:rPr>
                <w:rFonts w:ascii="Times New Roman" w:hAnsi="Times New Roman" w:eastAsia="Times New Roman"/>
                <w:sz w:val="20"/>
                <w:szCs w:val="20"/>
                <w:lang w:eastAsia="zh-cn"/>
              </w:rPr>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2"/>
                <w:sz w:val="20"/>
                <w:szCs w:val="20"/>
                <w:lang w:eastAsia="zh-cn"/>
              </w:rPr>
            </w:pPr>
            <w:r>
              <w:rPr>
                <w:rFonts w:ascii="Times New Roman" w:hAnsi="Times New Roman" w:eastAsia="Times New Roman"/>
                <w:spacing w:val="-15"/>
                <w:sz w:val="20"/>
                <w:szCs w:val="20"/>
                <w:lang w:eastAsia="zh-cn"/>
              </w:rPr>
              <w:t>2297,0</w:t>
            </w:r>
            <w:r>
              <w:rPr>
                <w:rFonts w:ascii="Times New Roman" w:hAnsi="Times New Roman" w:eastAsia="Times New Roman"/>
                <w:spacing w:val="-12"/>
                <w:sz w:val="20"/>
                <w:szCs w:val="20"/>
                <w:lang w:eastAsia="zh-cn"/>
              </w:rPr>
            </w:r>
          </w:p>
        </w:tc>
        <w:tc>
          <w:tcPr>
            <w:tcW w:w="82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pacing w:val="-15"/>
                <w:sz w:val="20"/>
                <w:szCs w:val="20"/>
                <w:lang w:eastAsia="zh-cn"/>
              </w:rPr>
              <w:t>2385,9</w:t>
            </w:r>
          </w:p>
        </w:tc>
        <w:tc>
          <w:tcPr>
            <w:tcW w:w="82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pacing w:val="-15"/>
                <w:sz w:val="20"/>
                <w:szCs w:val="20"/>
                <w:lang w:eastAsia="zh-cn"/>
              </w:rPr>
              <w:t>2524,6</w:t>
            </w:r>
          </w:p>
        </w:tc>
        <w:tc>
          <w:tcPr>
            <w:tcW w:w="94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z w:val="20"/>
                <w:szCs w:val="20"/>
                <w:lang w:eastAsia="zh-cn"/>
              </w:rPr>
              <w:t>2753,1</w:t>
            </w:r>
            <w:r>
              <w:rPr>
                <w:rFonts w:ascii="Times New Roman" w:hAnsi="Times New Roman" w:eastAsia="Times New Roman"/>
                <w:spacing w:val="-15"/>
                <w:sz w:val="20"/>
                <w:szCs w:val="20"/>
                <w:lang w:eastAsia="zh-cn"/>
              </w:rPr>
            </w:r>
          </w:p>
        </w:tc>
        <w:tc>
          <w:tcPr>
            <w:tcW w:w="8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3188,7</w:t>
            </w:r>
            <w:r>
              <w:rPr>
                <w:rFonts w:ascii="Times New Roman" w:hAnsi="Times New Roman" w:eastAsia="Times New Roman"/>
                <w:sz w:val="20"/>
                <w:szCs w:val="20"/>
                <w:lang w:eastAsia="zh-cn"/>
              </w:rPr>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2400,0</w:t>
            </w:r>
            <w:r>
              <w:rPr>
                <w:rFonts w:ascii="Times New Roman" w:hAnsi="Times New Roman" w:eastAsia="Times New Roman"/>
                <w:sz w:val="20"/>
                <w:szCs w:val="20"/>
                <w:lang w:eastAsia="zh-cn"/>
              </w:rPr>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2200,0</w:t>
            </w:r>
            <w:r>
              <w:rPr>
                <w:rFonts w:ascii="Times New Roman" w:hAnsi="Times New Roman" w:eastAsia="Times New Roman"/>
                <w:sz w:val="20"/>
                <w:szCs w:val="20"/>
                <w:lang w:eastAsia="zh-cn"/>
              </w:rPr>
            </w:r>
          </w:p>
        </w:tc>
        <w:tc>
          <w:tcPr>
            <w:tcW w:w="93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2000,0</w:t>
            </w:r>
            <w:r>
              <w:rPr>
                <w:rFonts w:ascii="Times New Roman" w:hAnsi="Times New Roman" w:eastAsia="Times New Roman"/>
                <w:sz w:val="20"/>
                <w:szCs w:val="20"/>
                <w:lang w:eastAsia="zh-cn"/>
              </w:rPr>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2000,0</w:t>
            </w:r>
            <w:r>
              <w:rPr>
                <w:rFonts w:ascii="Times New Roman" w:hAnsi="Times New Roman" w:eastAsia="Times New Roman"/>
                <w:sz w:val="20"/>
                <w:szCs w:val="20"/>
                <w:lang w:eastAsia="zh-cn"/>
              </w:rPr>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2000,0</w:t>
            </w:r>
            <w:r>
              <w:rPr>
                <w:rFonts w:ascii="Times New Roman" w:hAnsi="Times New Roman" w:eastAsia="Times New Roman"/>
                <w:sz w:val="20"/>
                <w:szCs w:val="20"/>
                <w:lang w:eastAsia="zh-cn"/>
              </w:rPr>
            </w:r>
          </w:p>
        </w:tc>
        <w:tc>
          <w:tcPr>
            <w:tcW w:w="7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2000,0</w:t>
            </w:r>
            <w:r>
              <w:rPr>
                <w:rFonts w:ascii="Times New Roman" w:hAnsi="Times New Roman" w:eastAsia="Times New Roman"/>
                <w:sz w:val="20"/>
                <w:szCs w:val="20"/>
                <w:lang w:eastAsia="zh-cn"/>
              </w:rPr>
            </w:r>
          </w:p>
        </w:tc>
      </w:tr>
      <w:tr>
        <w:trPr>
          <w:tblHeader w:val="0"/>
          <w:cantSplit w:val="0"/>
          <w:trHeight w:val="0" w:hRule="auto"/>
        </w:trPr>
        <w:tc>
          <w:tcPr>
            <w:tcW w:w="387"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629"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36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безвозмездные поступления в бюджет сельского поселения</w:t>
            </w:r>
          </w:p>
        </w:tc>
        <w:tc>
          <w:tcPr>
            <w:tcW w:w="99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 - </w:t>
            </w:r>
          </w:p>
        </w:tc>
        <w:tc>
          <w:tcPr>
            <w:tcW w:w="97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 - </w:t>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2"/>
                <w:sz w:val="20"/>
                <w:szCs w:val="20"/>
                <w:lang w:eastAsia="zh-cn"/>
              </w:rPr>
            </w:pPr>
            <w:r>
              <w:rPr>
                <w:rFonts w:ascii="Times New Roman" w:hAnsi="Times New Roman" w:eastAsia="Times New Roman"/>
                <w:sz w:val="20"/>
                <w:szCs w:val="20"/>
                <w:lang w:eastAsia="zh-cn"/>
              </w:rPr>
              <w:t>–</w:t>
            </w:r>
            <w:r>
              <w:rPr>
                <w:rFonts w:ascii="Times New Roman" w:hAnsi="Times New Roman" w:eastAsia="Times New Roman"/>
                <w:spacing w:val="-12"/>
                <w:sz w:val="20"/>
                <w:szCs w:val="20"/>
                <w:lang w:eastAsia="zh-cn"/>
              </w:rPr>
            </w:r>
          </w:p>
        </w:tc>
        <w:tc>
          <w:tcPr>
            <w:tcW w:w="82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2"/>
                <w:sz w:val="20"/>
                <w:szCs w:val="20"/>
                <w:lang w:eastAsia="zh-cn"/>
              </w:rPr>
              <w:t>-</w:t>
            </w:r>
            <w:r>
              <w:rPr>
                <w:rFonts w:ascii="Times New Roman" w:hAnsi="Times New Roman" w:eastAsia="Times New Roman"/>
                <w:sz w:val="20"/>
                <w:szCs w:val="20"/>
                <w:lang w:eastAsia="zh-cn"/>
              </w:rPr>
            </w:r>
          </w:p>
        </w:tc>
        <w:tc>
          <w:tcPr>
            <w:tcW w:w="82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4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3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0" w:hRule="auto"/>
        </w:trPr>
        <w:tc>
          <w:tcPr>
            <w:tcW w:w="387"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629"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36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том числе за счет средств:</w:t>
            </w:r>
          </w:p>
        </w:tc>
        <w:tc>
          <w:tcPr>
            <w:tcW w:w="99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c>
          <w:tcPr>
            <w:tcW w:w="97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c>
          <w:tcPr>
            <w:tcW w:w="82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2"/>
                <w:sz w:val="20"/>
                <w:szCs w:val="20"/>
                <w:lang w:eastAsia="zh-cn"/>
              </w:rPr>
            </w:pPr>
            <w:r>
              <w:rPr>
                <w:rFonts w:ascii="Times New Roman" w:hAnsi="Times New Roman" w:eastAsia="Times New Roman"/>
                <w:spacing w:val="-12"/>
                <w:sz w:val="20"/>
                <w:szCs w:val="20"/>
                <w:lang w:eastAsia="zh-cn"/>
              </w:rPr>
            </w:r>
          </w:p>
        </w:tc>
        <w:tc>
          <w:tcPr>
            <w:tcW w:w="82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c>
          <w:tcPr>
            <w:tcW w:w="94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c>
          <w:tcPr>
            <w:tcW w:w="8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c>
          <w:tcPr>
            <w:tcW w:w="93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c>
          <w:tcPr>
            <w:tcW w:w="7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r>
      <w:tr>
        <w:trPr>
          <w:tblHeader w:val="0"/>
          <w:cantSplit w:val="0"/>
          <w:trHeight w:val="0" w:hRule="auto"/>
        </w:trPr>
        <w:tc>
          <w:tcPr>
            <w:tcW w:w="387"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629"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36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федерального бюджета</w:t>
            </w:r>
          </w:p>
        </w:tc>
        <w:tc>
          <w:tcPr>
            <w:tcW w:w="99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4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3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0" w:hRule="auto"/>
        </w:trPr>
        <w:tc>
          <w:tcPr>
            <w:tcW w:w="387"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629"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36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областного бюджета</w:t>
            </w:r>
          </w:p>
        </w:tc>
        <w:tc>
          <w:tcPr>
            <w:tcW w:w="99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 - </w:t>
            </w:r>
          </w:p>
        </w:tc>
        <w:tc>
          <w:tcPr>
            <w:tcW w:w="97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 - </w:t>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2"/>
                <w:sz w:val="20"/>
                <w:szCs w:val="20"/>
                <w:lang w:eastAsia="zh-cn"/>
              </w:rPr>
            </w:pPr>
            <w:r>
              <w:rPr>
                <w:rFonts w:ascii="Times New Roman" w:hAnsi="Times New Roman" w:eastAsia="Times New Roman"/>
                <w:sz w:val="20"/>
                <w:szCs w:val="20"/>
                <w:lang w:eastAsia="zh-cn"/>
              </w:rPr>
              <w:t>-</w:t>
            </w:r>
            <w:r>
              <w:rPr>
                <w:rFonts w:ascii="Times New Roman" w:hAnsi="Times New Roman" w:eastAsia="Times New Roman"/>
                <w:spacing w:val="-12"/>
                <w:sz w:val="20"/>
                <w:szCs w:val="20"/>
                <w:lang w:eastAsia="zh-cn"/>
              </w:rPr>
            </w:r>
          </w:p>
        </w:tc>
        <w:tc>
          <w:tcPr>
            <w:tcW w:w="82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2"/>
                <w:sz w:val="20"/>
                <w:szCs w:val="20"/>
                <w:lang w:eastAsia="zh-cn"/>
              </w:rPr>
              <w:t>-</w:t>
            </w:r>
            <w:r>
              <w:rPr>
                <w:rFonts w:ascii="Times New Roman" w:hAnsi="Times New Roman" w:eastAsia="Times New Roman"/>
                <w:sz w:val="20"/>
                <w:szCs w:val="20"/>
                <w:lang w:eastAsia="zh-cn"/>
              </w:rPr>
            </w:r>
          </w:p>
        </w:tc>
        <w:tc>
          <w:tcPr>
            <w:tcW w:w="82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4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3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0" w:hRule="auto"/>
        </w:trPr>
        <w:tc>
          <w:tcPr>
            <w:tcW w:w="387"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629"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36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бюджета района</w:t>
            </w:r>
          </w:p>
        </w:tc>
        <w:tc>
          <w:tcPr>
            <w:tcW w:w="99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2"/>
                <w:sz w:val="20"/>
                <w:szCs w:val="20"/>
                <w:lang w:eastAsia="zh-cn"/>
              </w:rPr>
            </w:pPr>
            <w:r>
              <w:rPr>
                <w:rFonts w:ascii="Times New Roman" w:hAnsi="Times New Roman" w:eastAsia="Times New Roman"/>
                <w:sz w:val="20"/>
                <w:szCs w:val="20"/>
                <w:lang w:eastAsia="zh-cn"/>
              </w:rPr>
              <w:t>-</w:t>
            </w:r>
            <w:r>
              <w:rPr>
                <w:rFonts w:ascii="Times New Roman" w:hAnsi="Times New Roman" w:eastAsia="Times New Roman"/>
                <w:spacing w:val="-12"/>
                <w:sz w:val="20"/>
                <w:szCs w:val="20"/>
                <w:lang w:eastAsia="zh-cn"/>
              </w:rPr>
            </w:r>
          </w:p>
        </w:tc>
        <w:tc>
          <w:tcPr>
            <w:tcW w:w="82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2"/>
                <w:sz w:val="20"/>
                <w:szCs w:val="20"/>
                <w:lang w:eastAsia="zh-cn"/>
              </w:rPr>
              <w:t>-</w:t>
            </w:r>
            <w:r>
              <w:rPr>
                <w:rFonts w:ascii="Times New Roman" w:hAnsi="Times New Roman" w:eastAsia="Times New Roman"/>
                <w:sz w:val="20"/>
                <w:szCs w:val="20"/>
                <w:lang w:eastAsia="zh-cn"/>
              </w:rPr>
            </w:r>
          </w:p>
        </w:tc>
        <w:tc>
          <w:tcPr>
            <w:tcW w:w="82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4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3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0" w:hRule="auto"/>
        </w:trPr>
        <w:tc>
          <w:tcPr>
            <w:tcW w:w="387"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629"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36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внебюджетные источники</w:t>
            </w:r>
          </w:p>
        </w:tc>
        <w:tc>
          <w:tcPr>
            <w:tcW w:w="99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4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3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0" w:hRule="auto"/>
        </w:trPr>
        <w:tc>
          <w:tcPr>
            <w:tcW w:w="387"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w:t>
            </w:r>
          </w:p>
        </w:tc>
        <w:tc>
          <w:tcPr>
            <w:tcW w:w="1629"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Подпрограмма  «Развитие культуры»</w:t>
            </w:r>
          </w:p>
        </w:tc>
        <w:tc>
          <w:tcPr>
            <w:tcW w:w="136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всего</w:t>
            </w:r>
          </w:p>
        </w:tc>
        <w:tc>
          <w:tcPr>
            <w:tcW w:w="99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28433,4</w:t>
            </w:r>
            <w:r>
              <w:rPr>
                <w:rFonts w:ascii="Times New Roman" w:hAnsi="Times New Roman" w:eastAsia="Times New Roman"/>
                <w:sz w:val="20"/>
                <w:szCs w:val="20"/>
                <w:lang w:eastAsia="zh-cn"/>
              </w:rPr>
            </w:r>
          </w:p>
        </w:tc>
        <w:tc>
          <w:tcPr>
            <w:tcW w:w="97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2684,1</w:t>
            </w:r>
            <w:r>
              <w:rPr>
                <w:rFonts w:ascii="Times New Roman" w:hAnsi="Times New Roman" w:eastAsia="Times New Roman"/>
                <w:sz w:val="20"/>
                <w:szCs w:val="20"/>
                <w:lang w:eastAsia="zh-cn"/>
              </w:rPr>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2"/>
                <w:sz w:val="20"/>
                <w:szCs w:val="20"/>
                <w:lang w:eastAsia="zh-cn"/>
              </w:rPr>
            </w:pPr>
            <w:r>
              <w:rPr>
                <w:rFonts w:ascii="Times New Roman" w:hAnsi="Times New Roman" w:eastAsia="Times New Roman"/>
                <w:spacing w:val="-15"/>
                <w:sz w:val="20"/>
                <w:szCs w:val="20"/>
                <w:lang w:eastAsia="zh-cn"/>
              </w:rPr>
              <w:t>2297,0</w:t>
            </w:r>
            <w:r>
              <w:rPr>
                <w:rFonts w:ascii="Times New Roman" w:hAnsi="Times New Roman" w:eastAsia="Times New Roman"/>
                <w:spacing w:val="-12"/>
                <w:sz w:val="20"/>
                <w:szCs w:val="20"/>
                <w:lang w:eastAsia="zh-cn"/>
              </w:rPr>
            </w:r>
          </w:p>
        </w:tc>
        <w:tc>
          <w:tcPr>
            <w:tcW w:w="82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pacing w:val="-15"/>
                <w:sz w:val="20"/>
                <w:szCs w:val="20"/>
                <w:lang w:eastAsia="zh-cn"/>
              </w:rPr>
              <w:t>2385,9</w:t>
            </w:r>
          </w:p>
        </w:tc>
        <w:tc>
          <w:tcPr>
            <w:tcW w:w="82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pacing w:val="-15"/>
                <w:sz w:val="20"/>
                <w:szCs w:val="20"/>
                <w:lang w:eastAsia="zh-cn"/>
              </w:rPr>
              <w:t>2524,6</w:t>
            </w:r>
          </w:p>
        </w:tc>
        <w:tc>
          <w:tcPr>
            <w:tcW w:w="94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z w:val="20"/>
                <w:szCs w:val="20"/>
                <w:lang w:eastAsia="zh-cn"/>
              </w:rPr>
              <w:t>2753,1</w:t>
            </w:r>
            <w:r>
              <w:rPr>
                <w:rFonts w:ascii="Times New Roman" w:hAnsi="Times New Roman" w:eastAsia="Times New Roman"/>
                <w:spacing w:val="-15"/>
                <w:sz w:val="20"/>
                <w:szCs w:val="20"/>
                <w:lang w:eastAsia="zh-cn"/>
              </w:rPr>
            </w:r>
          </w:p>
        </w:tc>
        <w:tc>
          <w:tcPr>
            <w:tcW w:w="8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3188,7</w:t>
            </w:r>
            <w:r>
              <w:rPr>
                <w:rFonts w:ascii="Times New Roman" w:hAnsi="Times New Roman" w:eastAsia="Times New Roman"/>
                <w:sz w:val="20"/>
                <w:szCs w:val="20"/>
                <w:lang w:eastAsia="zh-cn"/>
              </w:rPr>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2400,0</w:t>
            </w:r>
            <w:r>
              <w:rPr>
                <w:rFonts w:ascii="Times New Roman" w:hAnsi="Times New Roman" w:eastAsia="Times New Roman"/>
                <w:sz w:val="20"/>
                <w:szCs w:val="20"/>
                <w:lang w:eastAsia="zh-cn"/>
              </w:rPr>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2200,0</w:t>
            </w:r>
            <w:r>
              <w:rPr>
                <w:rFonts w:ascii="Times New Roman" w:hAnsi="Times New Roman" w:eastAsia="Times New Roman"/>
                <w:sz w:val="20"/>
                <w:szCs w:val="20"/>
                <w:lang w:eastAsia="zh-cn"/>
              </w:rPr>
            </w:r>
          </w:p>
        </w:tc>
        <w:tc>
          <w:tcPr>
            <w:tcW w:w="93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2000,0</w:t>
            </w:r>
            <w:r>
              <w:rPr>
                <w:rFonts w:ascii="Times New Roman" w:hAnsi="Times New Roman" w:eastAsia="Times New Roman"/>
                <w:sz w:val="20"/>
                <w:szCs w:val="20"/>
                <w:lang w:eastAsia="zh-cn"/>
              </w:rPr>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2000,0</w:t>
            </w:r>
            <w:r>
              <w:rPr>
                <w:rFonts w:ascii="Times New Roman" w:hAnsi="Times New Roman" w:eastAsia="Times New Roman"/>
                <w:sz w:val="20"/>
                <w:szCs w:val="20"/>
                <w:lang w:eastAsia="zh-cn"/>
              </w:rPr>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2000,0</w:t>
            </w:r>
            <w:r>
              <w:rPr>
                <w:rFonts w:ascii="Times New Roman" w:hAnsi="Times New Roman" w:eastAsia="Times New Roman"/>
                <w:sz w:val="20"/>
                <w:szCs w:val="20"/>
                <w:lang w:eastAsia="zh-cn"/>
              </w:rPr>
            </w:r>
          </w:p>
        </w:tc>
        <w:tc>
          <w:tcPr>
            <w:tcW w:w="7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2000,0</w:t>
            </w:r>
            <w:r>
              <w:rPr>
                <w:rFonts w:ascii="Times New Roman" w:hAnsi="Times New Roman" w:eastAsia="Times New Roman"/>
                <w:sz w:val="20"/>
                <w:szCs w:val="20"/>
                <w:lang w:eastAsia="zh-cn"/>
              </w:rPr>
            </w:r>
          </w:p>
        </w:tc>
      </w:tr>
      <w:tr>
        <w:trPr>
          <w:tblHeader w:val="0"/>
          <w:cantSplit w:val="0"/>
          <w:trHeight w:val="0" w:hRule="auto"/>
        </w:trPr>
        <w:tc>
          <w:tcPr>
            <w:tcW w:w="387"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629"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36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бюджет сельского поселения</w:t>
            </w:r>
          </w:p>
        </w:tc>
        <w:tc>
          <w:tcPr>
            <w:tcW w:w="99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2"/>
                <w:sz w:val="20"/>
                <w:szCs w:val="20"/>
                <w:lang w:eastAsia="zh-cn"/>
              </w:rPr>
            </w:pPr>
            <w:r>
              <w:rPr>
                <w:rFonts w:ascii="Times New Roman" w:hAnsi="Times New Roman" w:eastAsia="Times New Roman"/>
                <w:spacing w:val="-15"/>
                <w:sz w:val="20"/>
                <w:szCs w:val="20"/>
                <w:lang w:eastAsia="zh-cn"/>
              </w:rPr>
              <w:t>28433,4</w:t>
            </w:r>
            <w:r>
              <w:rPr>
                <w:rFonts w:ascii="Times New Roman" w:hAnsi="Times New Roman" w:eastAsia="Times New Roman"/>
                <w:spacing w:val="-12"/>
                <w:sz w:val="20"/>
                <w:szCs w:val="20"/>
                <w:lang w:eastAsia="zh-cn"/>
              </w:rPr>
            </w:r>
          </w:p>
        </w:tc>
        <w:tc>
          <w:tcPr>
            <w:tcW w:w="97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33"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2684,1</w:t>
            </w:r>
            <w:r>
              <w:rPr>
                <w:rFonts w:ascii="Times New Roman" w:hAnsi="Times New Roman" w:eastAsia="Times New Roman"/>
                <w:sz w:val="20"/>
                <w:szCs w:val="20"/>
                <w:lang w:eastAsia="zh-cn"/>
              </w:rPr>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2"/>
                <w:sz w:val="20"/>
                <w:szCs w:val="20"/>
                <w:lang w:eastAsia="zh-cn"/>
              </w:rPr>
            </w:pPr>
            <w:r>
              <w:rPr>
                <w:rFonts w:ascii="Times New Roman" w:hAnsi="Times New Roman" w:eastAsia="Times New Roman"/>
                <w:spacing w:val="-15"/>
                <w:sz w:val="20"/>
                <w:szCs w:val="20"/>
                <w:lang w:eastAsia="zh-cn"/>
              </w:rPr>
              <w:t>2297,0</w:t>
            </w:r>
            <w:r>
              <w:rPr>
                <w:rFonts w:ascii="Times New Roman" w:hAnsi="Times New Roman" w:eastAsia="Times New Roman"/>
                <w:spacing w:val="-12"/>
                <w:sz w:val="20"/>
                <w:szCs w:val="20"/>
                <w:lang w:eastAsia="zh-cn"/>
              </w:rPr>
            </w:r>
          </w:p>
        </w:tc>
        <w:tc>
          <w:tcPr>
            <w:tcW w:w="82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pacing w:val="-15"/>
                <w:sz w:val="20"/>
                <w:szCs w:val="20"/>
                <w:lang w:eastAsia="zh-cn"/>
              </w:rPr>
              <w:t>2385,9</w:t>
            </w:r>
          </w:p>
        </w:tc>
        <w:tc>
          <w:tcPr>
            <w:tcW w:w="82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pacing w:val="-15"/>
                <w:sz w:val="20"/>
                <w:szCs w:val="20"/>
                <w:lang w:eastAsia="zh-cn"/>
              </w:rPr>
              <w:t>2524,6</w:t>
            </w:r>
          </w:p>
        </w:tc>
        <w:tc>
          <w:tcPr>
            <w:tcW w:w="94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5"/>
                <w:sz w:val="20"/>
                <w:szCs w:val="20"/>
                <w:lang w:eastAsia="zh-cn"/>
              </w:rPr>
            </w:pPr>
            <w:r>
              <w:rPr>
                <w:rFonts w:ascii="Times New Roman" w:hAnsi="Times New Roman" w:eastAsia="Times New Roman"/>
                <w:sz w:val="20"/>
                <w:szCs w:val="20"/>
                <w:lang w:eastAsia="zh-cn"/>
              </w:rPr>
              <w:t>2753,1</w:t>
            </w:r>
            <w:r>
              <w:rPr>
                <w:rFonts w:ascii="Times New Roman" w:hAnsi="Times New Roman" w:eastAsia="Times New Roman"/>
                <w:spacing w:val="-15"/>
                <w:sz w:val="20"/>
                <w:szCs w:val="20"/>
                <w:lang w:eastAsia="zh-cn"/>
              </w:rPr>
            </w:r>
          </w:p>
        </w:tc>
        <w:tc>
          <w:tcPr>
            <w:tcW w:w="8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3188,7</w:t>
            </w:r>
            <w:r>
              <w:rPr>
                <w:rFonts w:ascii="Times New Roman" w:hAnsi="Times New Roman" w:eastAsia="Times New Roman"/>
                <w:sz w:val="20"/>
                <w:szCs w:val="20"/>
                <w:lang w:eastAsia="zh-cn"/>
              </w:rPr>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2400,0</w:t>
            </w:r>
            <w:r>
              <w:rPr>
                <w:rFonts w:ascii="Times New Roman" w:hAnsi="Times New Roman" w:eastAsia="Times New Roman"/>
                <w:sz w:val="20"/>
                <w:szCs w:val="20"/>
                <w:lang w:eastAsia="zh-cn"/>
              </w:rPr>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2200,0</w:t>
            </w:r>
            <w:r>
              <w:rPr>
                <w:rFonts w:ascii="Times New Roman" w:hAnsi="Times New Roman" w:eastAsia="Times New Roman"/>
                <w:sz w:val="20"/>
                <w:szCs w:val="20"/>
                <w:lang w:eastAsia="zh-cn"/>
              </w:rPr>
            </w:r>
          </w:p>
        </w:tc>
        <w:tc>
          <w:tcPr>
            <w:tcW w:w="93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2000,0</w:t>
            </w:r>
            <w:r>
              <w:rPr>
                <w:rFonts w:ascii="Times New Roman" w:hAnsi="Times New Roman" w:eastAsia="Times New Roman"/>
                <w:sz w:val="20"/>
                <w:szCs w:val="20"/>
                <w:lang w:eastAsia="zh-cn"/>
              </w:rPr>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2000,0</w:t>
            </w:r>
            <w:r>
              <w:rPr>
                <w:rFonts w:ascii="Times New Roman" w:hAnsi="Times New Roman" w:eastAsia="Times New Roman"/>
                <w:sz w:val="20"/>
                <w:szCs w:val="20"/>
                <w:lang w:eastAsia="zh-cn"/>
              </w:rPr>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2000,0</w:t>
            </w:r>
            <w:r>
              <w:rPr>
                <w:rFonts w:ascii="Times New Roman" w:hAnsi="Times New Roman" w:eastAsia="Times New Roman"/>
                <w:sz w:val="20"/>
                <w:szCs w:val="20"/>
                <w:lang w:eastAsia="zh-cn"/>
              </w:rPr>
            </w:r>
          </w:p>
        </w:tc>
        <w:tc>
          <w:tcPr>
            <w:tcW w:w="7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5"/>
                <w:sz w:val="20"/>
                <w:szCs w:val="20"/>
                <w:lang w:eastAsia="zh-cn"/>
              </w:rPr>
              <w:t>2000,0</w:t>
            </w:r>
            <w:r>
              <w:rPr>
                <w:rFonts w:ascii="Times New Roman" w:hAnsi="Times New Roman" w:eastAsia="Times New Roman"/>
                <w:sz w:val="20"/>
                <w:szCs w:val="20"/>
                <w:lang w:eastAsia="zh-cn"/>
              </w:rPr>
            </w:r>
          </w:p>
        </w:tc>
      </w:tr>
      <w:tr>
        <w:trPr>
          <w:tblHeader w:val="0"/>
          <w:cantSplit w:val="0"/>
          <w:trHeight w:val="0" w:hRule="auto"/>
        </w:trPr>
        <w:tc>
          <w:tcPr>
            <w:tcW w:w="387"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629"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36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безвозмездные поступления в бюджет сельского поселения</w:t>
            </w:r>
          </w:p>
        </w:tc>
        <w:tc>
          <w:tcPr>
            <w:tcW w:w="99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 - </w:t>
            </w:r>
          </w:p>
        </w:tc>
        <w:tc>
          <w:tcPr>
            <w:tcW w:w="97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 - </w:t>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2"/>
                <w:sz w:val="20"/>
                <w:szCs w:val="20"/>
                <w:lang w:eastAsia="zh-cn"/>
              </w:rPr>
            </w:pPr>
            <w:r>
              <w:rPr>
                <w:rFonts w:ascii="Times New Roman" w:hAnsi="Times New Roman" w:eastAsia="Times New Roman"/>
                <w:sz w:val="20"/>
                <w:szCs w:val="20"/>
                <w:lang w:eastAsia="zh-cn"/>
              </w:rPr>
              <w:t>–</w:t>
            </w:r>
            <w:r>
              <w:rPr>
                <w:rFonts w:ascii="Times New Roman" w:hAnsi="Times New Roman" w:eastAsia="Times New Roman"/>
                <w:spacing w:val="-12"/>
                <w:sz w:val="20"/>
                <w:szCs w:val="20"/>
                <w:lang w:eastAsia="zh-cn"/>
              </w:rPr>
            </w:r>
          </w:p>
        </w:tc>
        <w:tc>
          <w:tcPr>
            <w:tcW w:w="82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2"/>
                <w:sz w:val="20"/>
                <w:szCs w:val="20"/>
                <w:lang w:eastAsia="zh-cn"/>
              </w:rPr>
              <w:t>-</w:t>
            </w:r>
            <w:r>
              <w:rPr>
                <w:rFonts w:ascii="Times New Roman" w:hAnsi="Times New Roman" w:eastAsia="Times New Roman"/>
                <w:sz w:val="20"/>
                <w:szCs w:val="20"/>
                <w:lang w:eastAsia="zh-cn"/>
              </w:rPr>
            </w:r>
          </w:p>
        </w:tc>
        <w:tc>
          <w:tcPr>
            <w:tcW w:w="82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4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3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0" w:hRule="auto"/>
        </w:trPr>
        <w:tc>
          <w:tcPr>
            <w:tcW w:w="387"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629"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36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том числе за счет средств:</w:t>
            </w:r>
          </w:p>
        </w:tc>
        <w:tc>
          <w:tcPr>
            <w:tcW w:w="99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c>
          <w:tcPr>
            <w:tcW w:w="97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c>
          <w:tcPr>
            <w:tcW w:w="82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2"/>
                <w:sz w:val="20"/>
                <w:szCs w:val="20"/>
                <w:lang w:eastAsia="zh-cn"/>
              </w:rPr>
            </w:pPr>
            <w:r>
              <w:rPr>
                <w:rFonts w:ascii="Times New Roman" w:hAnsi="Times New Roman" w:eastAsia="Times New Roman"/>
                <w:spacing w:val="-12"/>
                <w:sz w:val="20"/>
                <w:szCs w:val="20"/>
                <w:lang w:eastAsia="zh-cn"/>
              </w:rPr>
            </w:r>
          </w:p>
        </w:tc>
        <w:tc>
          <w:tcPr>
            <w:tcW w:w="82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c>
          <w:tcPr>
            <w:tcW w:w="94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c>
          <w:tcPr>
            <w:tcW w:w="8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c>
          <w:tcPr>
            <w:tcW w:w="93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c>
          <w:tcPr>
            <w:tcW w:w="7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r>
      <w:tr>
        <w:trPr>
          <w:tblHeader w:val="0"/>
          <w:cantSplit w:val="0"/>
          <w:trHeight w:val="0" w:hRule="auto"/>
        </w:trPr>
        <w:tc>
          <w:tcPr>
            <w:tcW w:w="387"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629"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36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федерального бюджета</w:t>
            </w:r>
          </w:p>
        </w:tc>
        <w:tc>
          <w:tcPr>
            <w:tcW w:w="99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4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3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0" w:hRule="auto"/>
        </w:trPr>
        <w:tc>
          <w:tcPr>
            <w:tcW w:w="387"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629"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36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областного бюджета</w:t>
            </w:r>
          </w:p>
        </w:tc>
        <w:tc>
          <w:tcPr>
            <w:tcW w:w="99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 - </w:t>
            </w:r>
          </w:p>
        </w:tc>
        <w:tc>
          <w:tcPr>
            <w:tcW w:w="97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 - </w:t>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2"/>
                <w:sz w:val="20"/>
                <w:szCs w:val="20"/>
                <w:lang w:eastAsia="zh-cn"/>
              </w:rPr>
            </w:pPr>
            <w:r>
              <w:rPr>
                <w:rFonts w:ascii="Times New Roman" w:hAnsi="Times New Roman" w:eastAsia="Times New Roman"/>
                <w:sz w:val="20"/>
                <w:szCs w:val="20"/>
                <w:lang w:eastAsia="zh-cn"/>
              </w:rPr>
              <w:t>–</w:t>
            </w:r>
            <w:r>
              <w:rPr>
                <w:rFonts w:ascii="Times New Roman" w:hAnsi="Times New Roman" w:eastAsia="Times New Roman"/>
                <w:spacing w:val="-12"/>
                <w:sz w:val="20"/>
                <w:szCs w:val="20"/>
                <w:lang w:eastAsia="zh-cn"/>
              </w:rPr>
            </w:r>
          </w:p>
        </w:tc>
        <w:tc>
          <w:tcPr>
            <w:tcW w:w="82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2"/>
                <w:sz w:val="20"/>
                <w:szCs w:val="20"/>
                <w:lang w:eastAsia="zh-cn"/>
              </w:rPr>
              <w:t>-</w:t>
            </w:r>
            <w:r>
              <w:rPr>
                <w:rFonts w:ascii="Times New Roman" w:hAnsi="Times New Roman" w:eastAsia="Times New Roman"/>
                <w:sz w:val="20"/>
                <w:szCs w:val="20"/>
                <w:lang w:eastAsia="zh-cn"/>
              </w:rPr>
            </w:r>
          </w:p>
        </w:tc>
        <w:tc>
          <w:tcPr>
            <w:tcW w:w="82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4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3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0" w:hRule="auto"/>
        </w:trPr>
        <w:tc>
          <w:tcPr>
            <w:tcW w:w="387"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629"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36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бюджета района</w:t>
            </w:r>
          </w:p>
        </w:tc>
        <w:tc>
          <w:tcPr>
            <w:tcW w:w="99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12"/>
                <w:sz w:val="20"/>
                <w:szCs w:val="20"/>
                <w:lang w:eastAsia="zh-cn"/>
              </w:rPr>
            </w:pPr>
            <w:r>
              <w:rPr>
                <w:rFonts w:ascii="Times New Roman" w:hAnsi="Times New Roman" w:eastAsia="Times New Roman"/>
                <w:sz w:val="20"/>
                <w:szCs w:val="20"/>
                <w:lang w:eastAsia="zh-cn"/>
              </w:rPr>
              <w:t>-</w:t>
            </w:r>
            <w:r>
              <w:rPr>
                <w:rFonts w:ascii="Times New Roman" w:hAnsi="Times New Roman" w:eastAsia="Times New Roman"/>
                <w:spacing w:val="-12"/>
                <w:sz w:val="20"/>
                <w:szCs w:val="20"/>
                <w:lang w:eastAsia="zh-cn"/>
              </w:rPr>
            </w:r>
          </w:p>
        </w:tc>
        <w:tc>
          <w:tcPr>
            <w:tcW w:w="82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pacing w:val="-12"/>
                <w:sz w:val="20"/>
                <w:szCs w:val="20"/>
                <w:lang w:eastAsia="zh-cn"/>
              </w:rPr>
              <w:t>-</w:t>
            </w:r>
            <w:r>
              <w:rPr>
                <w:rFonts w:ascii="Times New Roman" w:hAnsi="Times New Roman" w:eastAsia="Times New Roman"/>
                <w:sz w:val="20"/>
                <w:szCs w:val="20"/>
                <w:lang w:eastAsia="zh-cn"/>
              </w:rPr>
            </w:r>
          </w:p>
        </w:tc>
        <w:tc>
          <w:tcPr>
            <w:tcW w:w="82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4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3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0" w:hRule="auto"/>
        </w:trPr>
        <w:tc>
          <w:tcPr>
            <w:tcW w:w="387"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629"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36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внебюджетные источники</w:t>
            </w:r>
          </w:p>
        </w:tc>
        <w:tc>
          <w:tcPr>
            <w:tcW w:w="99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4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3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0" w:hRule="auto"/>
        </w:trPr>
        <w:tc>
          <w:tcPr>
            <w:tcW w:w="387"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w:t>
            </w:r>
          </w:p>
        </w:tc>
        <w:tc>
          <w:tcPr>
            <w:tcW w:w="1629"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Подпрограмма «Обеспечение реализации муниципальной программы Федосеевского сельского поселения «Развитие культуры </w:t>
            </w:r>
          </w:p>
          <w:p>
            <w:pPr>
              <w:spacing w:after="0" w:line="252"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Федосеевского сельского поселения»</w:t>
            </w:r>
          </w:p>
        </w:tc>
        <w:tc>
          <w:tcPr>
            <w:tcW w:w="136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всего</w:t>
            </w:r>
          </w:p>
        </w:tc>
        <w:tc>
          <w:tcPr>
            <w:tcW w:w="99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4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3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0" w:hRule="auto"/>
        </w:trPr>
        <w:tc>
          <w:tcPr>
            <w:tcW w:w="387"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629"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36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бюджет сельского поселения</w:t>
            </w:r>
          </w:p>
        </w:tc>
        <w:tc>
          <w:tcPr>
            <w:tcW w:w="99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4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3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0" w:hRule="auto"/>
        </w:trPr>
        <w:tc>
          <w:tcPr>
            <w:tcW w:w="387"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629"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36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безвозмездные поступления в бюджет сельского поселения</w:t>
            </w:r>
          </w:p>
        </w:tc>
        <w:tc>
          <w:tcPr>
            <w:tcW w:w="99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4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3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0" w:hRule="auto"/>
        </w:trPr>
        <w:tc>
          <w:tcPr>
            <w:tcW w:w="387"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629"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36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том числе за счет средств:</w:t>
            </w:r>
          </w:p>
        </w:tc>
        <w:tc>
          <w:tcPr>
            <w:tcW w:w="99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c>
          <w:tcPr>
            <w:tcW w:w="97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c>
          <w:tcPr>
            <w:tcW w:w="82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c>
          <w:tcPr>
            <w:tcW w:w="82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c>
          <w:tcPr>
            <w:tcW w:w="94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c>
          <w:tcPr>
            <w:tcW w:w="8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c>
          <w:tcPr>
            <w:tcW w:w="93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c>
          <w:tcPr>
            <w:tcW w:w="7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r>
      <w:tr>
        <w:trPr>
          <w:tblHeader w:val="0"/>
          <w:cantSplit w:val="0"/>
          <w:trHeight w:val="0" w:hRule="auto"/>
        </w:trPr>
        <w:tc>
          <w:tcPr>
            <w:tcW w:w="387"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629"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36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федерального бюджета</w:t>
            </w:r>
          </w:p>
        </w:tc>
        <w:tc>
          <w:tcPr>
            <w:tcW w:w="99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4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3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0" w:hRule="auto"/>
        </w:trPr>
        <w:tc>
          <w:tcPr>
            <w:tcW w:w="387"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629"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36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областного бюджета</w:t>
            </w:r>
          </w:p>
        </w:tc>
        <w:tc>
          <w:tcPr>
            <w:tcW w:w="99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4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3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0" w:hRule="auto"/>
        </w:trPr>
        <w:tc>
          <w:tcPr>
            <w:tcW w:w="387"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629"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36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бюджета района</w:t>
            </w:r>
          </w:p>
        </w:tc>
        <w:tc>
          <w:tcPr>
            <w:tcW w:w="99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4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3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0" w:hRule="auto"/>
        </w:trPr>
        <w:tc>
          <w:tcPr>
            <w:tcW w:w="387"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629"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36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внебюджетные источники</w:t>
            </w:r>
          </w:p>
        </w:tc>
        <w:tc>
          <w:tcPr>
            <w:tcW w:w="99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4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3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7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96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52"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bl>
    <w:p>
      <w:pPr>
        <w:spacing w:after="0" w:line="240" w:lineRule="auto"/>
        <w:jc w:val="both"/>
        <w:tabs defTabSz="720">
          <w:tab w:val="left" w:pos="961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ind w:left="9639"/>
        <w:spacing w:after="0" w:line="293"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3"/>
          <w:sz w:val="20"/>
          <w:szCs w:val="20"/>
          <w:lang w:eastAsia="zh-cn"/>
        </w:rPr>
      </w:pPr>
      <w:r>
        <w:rPr>
          <w:rFonts w:ascii="Times New Roman" w:hAnsi="Times New Roman" w:eastAsia="Times New Roman"/>
          <w:color w:val="000000"/>
          <w:spacing w:val="-3"/>
          <w:sz w:val="20"/>
          <w:szCs w:val="20"/>
          <w:lang w:eastAsia="zh-cn"/>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3"/>
          <w:sz w:val="20"/>
          <w:szCs w:val="20"/>
          <w:lang w:eastAsia="zh-cn"/>
        </w:rPr>
      </w:pPr>
      <w:r>
        <w:rPr>
          <w:rFonts w:ascii="Times New Roman" w:hAnsi="Times New Roman" w:eastAsia="Times New Roman"/>
          <w:sz w:val="20"/>
          <w:szCs w:val="20"/>
          <w:lang w:eastAsia="zh-cn"/>
        </w:rPr>
        <w:t xml:space="preserve">          Главный специалист по общим вопросам</w:t>
        <w:tab/>
        <w:tab/>
        <w:tab/>
        <w:tab/>
        <w:tab/>
        <w:tab/>
        <w:tab/>
        <w:tab/>
        <w:t>Л.В.Бардыкова</w:t>
      </w:r>
      <w:r>
        <w:rPr>
          <w:rFonts w:ascii="Times New Roman" w:hAnsi="Times New Roman" w:eastAsia="Times New Roman"/>
          <w:color w:val="000000"/>
          <w:spacing w:val="-3"/>
          <w:sz w:val="20"/>
          <w:szCs w:val="20"/>
          <w:lang w:eastAsia="zh-cn"/>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3"/>
          <w:sz w:val="20"/>
          <w:szCs w:val="20"/>
          <w:lang w:eastAsia="zh-cn"/>
        </w:rPr>
      </w:pPr>
      <w:r>
        <w:rPr>
          <w:rFonts w:ascii="Times New Roman" w:hAnsi="Times New Roman" w:eastAsia="Times New Roman"/>
          <w:color w:val="000000"/>
          <w:spacing w:val="-3"/>
          <w:sz w:val="20"/>
          <w:szCs w:val="20"/>
          <w:lang w:eastAsia="zh-cn"/>
        </w:rPr>
      </w:r>
    </w:p>
    <w:p>
      <w:pPr>
        <w:spacing w:after="0" w:line="240" w:lineRule="auto"/>
        <w:jc w:val="center"/>
        <w:outlineLv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lang w:eastAsia="zh-cn" w:bidi="ru-ru"/>
        </w:rPr>
      </w:pPr>
      <w:r>
        <w:rPr>
          <w:rFonts w:ascii="Times New Roman" w:hAnsi="Times New Roman" w:eastAsia="SimSun"/>
          <w:sz w:val="20"/>
          <w:szCs w:val="20"/>
          <w:lang w:eastAsia="zh-cn" w:bidi="ru-ru"/>
        </w:rPr>
      </w:r>
    </w:p>
    <w:p>
      <w:pPr>
        <w:spacing w:after="0" w:line="240" w:lineRule="auto"/>
        <w:jc w:val="both"/>
        <w:tabs defTabSz="708"/>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noProof/>
        </w:rPr>
        <w:drawing>
          <wp:inline distT="0" distB="0" distL="114300" distR="114300">
            <wp:extent cx="565785" cy="565150"/>
            <wp:effectExtent l="0" t="0" r="0" b="0"/>
            <wp:docPr id="5" name=""/>
            <wp:cNvGraphicFramePr/>
            <a:graphic xmlns:a="http://schemas.openxmlformats.org/drawingml/2006/main">
              <a:graphicData uri="http://schemas.openxmlformats.org/drawingml/2006/picture">
                <pic:pic xmlns:pic="http://schemas.openxmlformats.org/drawingml/2006/picture">
                  <pic:nvPicPr>
                    <pic:cNvPr id="5" name=""/>
                    <pic:cNvPicPr>
                      <a:extLst>
                        <a:ext uri="smNativeData">
                          <sm:smNativeData xmlns:sm="smNativeData" val="SMDATA_14_p7OTZ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AAAAAAAggAAAAAAAAAAAAAAAAAAAAAAAAAAAAAAAAAAAAAAAAAAAAB7AwAAegMAAAAAAAAAAAAAAAAAACgAAAAIAAAAAQAAAAEAAAA="/>
                        </a:ext>
                      </a:extLst>
                    </pic:cNvPicPr>
                  </pic:nvPicPr>
                  <pic:blipFill>
                    <a:blip r:embed="rId9"/>
                    <a:stretch>
                      <a:fillRect/>
                    </a:stretch>
                  </pic:blipFill>
                  <pic:spPr>
                    <a:xfrm>
                      <a:off x="0" y="0"/>
                      <a:ext cx="565785" cy="565150"/>
                    </a:xfrm>
                    <a:prstGeom prst="rect">
                      <a:avLst/>
                    </a:prstGeom>
                    <a:noFill/>
                    <a:ln w="9525">
                      <a:noFill/>
                    </a:ln>
                  </pic:spPr>
                </pic:pic>
              </a:graphicData>
            </a:graphic>
          </wp:inline>
        </w:drawing>
      </w:r>
      <w:r>
        <w:rPr>
          <w:rFonts w:ascii="Times New Roman" w:hAnsi="Times New Roman" w:eastAsia="Times New Roman"/>
          <w:color w:val="000000"/>
          <w:sz w:val="20"/>
          <w:szCs w:val="20"/>
          <w:lang w:eastAsia="zh-cn"/>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b/>
          <w:color w:val="000000"/>
          <w:sz w:val="20"/>
          <w:szCs w:val="20"/>
          <w:lang w:eastAsia="zh-cn"/>
        </w:rPr>
        <w:t>Российская Федерация</w:t>
      </w:r>
      <w:r>
        <w:rPr>
          <w:rFonts w:ascii="Times New Roman" w:hAnsi="Times New Roman" w:eastAsia="Times New Roman"/>
          <w:color w:val="000000"/>
          <w:sz w:val="20"/>
          <w:szCs w:val="20"/>
          <w:lang w:eastAsia="zh-cn"/>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Ростовская область</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Заветинский район</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муниципальное образование «Федосеевское сельское поселение»</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               Администрация Федосеевского сельского поселения</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 </w:t>
      </w:r>
    </w:p>
    <w:p>
      <w:pPr>
        <w:pStyle w:val="para5"/>
        <w:numPr>
          <w:ilvl w:val="5"/>
          <w:numId w:val="1"/>
        </w:numPr>
        <w:ind w:left="1152" w:hanging="1152"/>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 w:val="20"/>
          <w:lang w:eastAsia="zh-cn"/>
        </w:rPr>
      </w:pPr>
      <w:r>
        <w:rPr>
          <w:sz w:val="20"/>
          <w:lang w:eastAsia="zh-cn"/>
        </w:rPr>
        <w:t>Постановление</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№109 </w:t>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29.12.2023</w:t>
        <w:tab/>
        <w:tab/>
        <w:tab/>
        <w:tab/>
        <w:tab/>
        <w:tab/>
        <w:tab/>
        <w:t xml:space="preserve">                              с. Федосеевка</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bl>
      <w:tblPr>
        <w:name w:val="Таблица14"/>
        <w:tabOrder w:val="0"/>
        <w:jc w:val="left"/>
        <w:tblInd w:w="-70" w:type="dxa"/>
        <w:tblW w:w="9709" w:type="dxa"/>
      </w:tblPr>
      <w:tblGrid>
        <w:gridCol w:w="5173"/>
        <w:gridCol w:w="4536"/>
      </w:tblGrid>
      <w:tr>
        <w:trPr>
          <w:tblHeader w:val="0"/>
          <w:cantSplit w:val="0"/>
          <w:trHeight w:val="0" w:hRule="auto"/>
        </w:trPr>
        <w:tc>
          <w:tcPr>
            <w:tcW w:w="5173"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 внесении изменений в постановление</w:t>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Администрации Федосеевского сельского поселения от 02.11.2018 № 91</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c>
          <w:tcPr>
            <w:tcW w:w="4536"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r>
    </w:tbl>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В соответствии с постановлением Администрации Федосеевского сельского поселения от 02.02.2018 № 12 «Об утверждении Порядка разработки, реализации и оценки эффективности муниципальных программ Федосеевского сельского поселения» и в связи с изменением объемов финансирования программных мероприятий </w:t>
      </w:r>
      <w:r>
        <w:rPr>
          <w:rFonts w:ascii="Times New Roman" w:hAnsi="Times New Roman" w:eastAsia="Times New Roman"/>
          <w:color w:val="000000"/>
          <w:sz w:val="20"/>
          <w:szCs w:val="20"/>
          <w:lang w:eastAsia="zh-cn"/>
        </w:rPr>
        <w:t>муниципальной программы Федосеевского сельского поселения «Муниципальная политика»</w:t>
      </w:r>
      <w:r>
        <w:rPr>
          <w:rFonts w:ascii="Times New Roman" w:hAnsi="Times New Roman" w:eastAsia="Times New Roman"/>
          <w:sz w:val="20"/>
          <w:szCs w:val="20"/>
          <w:lang w:eastAsia="zh-cn"/>
        </w:rPr>
      </w:r>
    </w:p>
    <w:p>
      <w:pPr>
        <w:ind w:firstLine="70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ind w:firstLine="70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ПОСТАНОВЛЯЮ:</w:t>
      </w:r>
    </w:p>
    <w:p>
      <w:pPr>
        <w:ind w:firstLine="70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numPr>
          <w:ilvl w:val="0"/>
          <w:numId w:val="5"/>
        </w:numPr>
        <w:ind w:left="0" w:firstLine="709"/>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sz w:val="20"/>
          <w:szCs w:val="20"/>
          <w:lang w:eastAsia="zh-cn"/>
        </w:rPr>
        <w:t xml:space="preserve">Внести в приложение  к постановлению Администрации Федосеевского сельского поселения  от 02.11.2018 № </w:t>
      </w:r>
      <w:r>
        <w:rPr>
          <w:rFonts w:ascii="Times New Roman" w:hAnsi="Times New Roman" w:eastAsia="Times New Roman"/>
          <w:color w:val="000000"/>
          <w:sz w:val="20"/>
          <w:szCs w:val="20"/>
          <w:lang w:eastAsia="zh-cn"/>
        </w:rPr>
        <w:t>91 «Об утверждении муниципальной программы Федосеевского сельского поселения «Муниципальная политика» следующие изменения:</w:t>
      </w:r>
    </w:p>
    <w:p>
      <w:pPr>
        <w:numPr>
          <w:ilvl w:val="1"/>
          <w:numId w:val="5"/>
        </w:numPr>
        <w:ind w:left="0" w:firstLine="709"/>
        <w:spacing w:after="0" w:line="240" w:lineRule="auto"/>
        <w:jc w:val="both"/>
        <w:tabs defTabSz="720">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паспорт муниципальной программы Федосеевского сельского поселения «Муниципальная политика» внести следующие изменения:</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 xml:space="preserve">           пункт «Ресурсное обеспечение муниципальной программы» изложить в  редакции:</w:t>
      </w:r>
    </w:p>
    <w:tbl>
      <w:tblPr>
        <w:name w:val="Таблица15"/>
        <w:tabOrder w:val="0"/>
        <w:jc w:val="left"/>
        <w:tblInd w:w="-80" w:type="dxa"/>
        <w:tblW w:w="9748" w:type="dxa"/>
      </w:tblPr>
      <w:tblGrid>
        <w:gridCol w:w="77"/>
        <w:gridCol w:w="2998"/>
        <w:gridCol w:w="294"/>
        <w:gridCol w:w="348"/>
        <w:gridCol w:w="6031"/>
      </w:tblGrid>
      <w:tr>
        <w:trPr>
          <w:tblHeader w:val="0"/>
          <w:cantSplit w:val="0"/>
          <w:trHeight w:val="0" w:hRule="auto"/>
        </w:trPr>
        <w:tc>
          <w:tcPr>
            <w:tcW w:w="77"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XO Thames" w:hAnsi="XO Thames" w:eastAsia="Times New Roman"/>
                <w:color w:val="000000"/>
                <w:sz w:val="20"/>
                <w:szCs w:val="20"/>
                <w:lang w:eastAsia="zh-cn"/>
              </w:rPr>
            </w:pPr>
            <w:r>
              <w:rPr>
                <w:rFonts w:ascii="XO Thames" w:hAnsi="XO Thames" w:eastAsia="Times New Roman"/>
                <w:color w:val="000000"/>
                <w:sz w:val="20"/>
                <w:szCs w:val="20"/>
                <w:lang w:eastAsia="zh-cn"/>
              </w:rPr>
            </w:r>
          </w:p>
        </w:tc>
        <w:tc>
          <w:tcPr>
            <w:tcW w:w="2998"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r>
          </w:p>
        </w:tc>
        <w:tc>
          <w:tcPr>
            <w:tcW w:w="642" w:type="dxa"/>
            <w:gridSpan w:val="2"/>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pStyle w:val="para14"/>
              <w:spacing/>
              <w:jc w:val="center"/>
              <w:widowControl/>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color w:val="000000"/>
                <w:szCs w:val="20"/>
                <w:lang w:eastAsia="zh-cn"/>
              </w:rPr>
            </w:pPr>
            <w:r>
              <w:rPr>
                <w:rFonts w:ascii="Times New Roman" w:hAnsi="Times New Roman" w:eastAsia="Times New Roman" w:cs="Times New Roman"/>
                <w:color w:val="000000"/>
                <w:szCs w:val="20"/>
                <w:lang w:eastAsia="zh-cn"/>
              </w:rPr>
            </w:r>
          </w:p>
        </w:tc>
        <w:tc>
          <w:tcPr>
            <w:tcW w:w="6031"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pStyle w:val="para34"/>
              <w:spacing w:line="257" w:lineRule="auto"/>
              <w:jc w:val="both"/>
              <w:widowControl/>
              <w:tabs defTabSz="720">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color w:val="365f91"/>
                <w:szCs w:val="20"/>
                <w:lang w:eastAsia="zh-cn"/>
              </w:rPr>
            </w:pPr>
            <w:r>
              <w:rPr>
                <w:rFonts w:ascii="Times New Roman" w:hAnsi="Times New Roman" w:eastAsia="Times New Roman" w:cs="Times New Roman"/>
                <w:color w:val="365f91"/>
                <w:szCs w:val="20"/>
                <w:lang w:eastAsia="zh-cn"/>
              </w:rPr>
            </w:r>
          </w:p>
        </w:tc>
      </w:tr>
      <w:tr>
        <w:trPr>
          <w:tblHeader w:val="0"/>
          <w:cantSplit w:val="0"/>
          <w:trHeight w:val="0" w:hRule="auto"/>
        </w:trPr>
        <w:tc>
          <w:tcPr>
            <w:tcW w:w="3369" w:type="dxa"/>
            <w:gridSpan w:val="3"/>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 xml:space="preserve">«Ресурсное обеспечение муниципальной программы </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Федосеевского сельского поселения</w:t>
            </w:r>
          </w:p>
        </w:tc>
        <w:tc>
          <w:tcPr>
            <w:tcW w:w="6379" w:type="dxa"/>
            <w:gridSpan w:val="2"/>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Общий объем финансирования муниципальной программы составляет 59 047,8</w:t>
            </w:r>
            <w:r>
              <w:rPr>
                <w:rFonts w:ascii="Times New Roman" w:hAnsi="Times New Roman" w:eastAsia="Times New Roman"/>
                <w:color w:val="000000"/>
                <w:sz w:val="20"/>
                <w:szCs w:val="20"/>
                <w:shd w:val="clear" w:fill="ffffff"/>
                <w:lang w:eastAsia="zh-cn"/>
              </w:rPr>
              <w:t xml:space="preserve"> </w:t>
            </w:r>
            <w:r>
              <w:rPr>
                <w:rFonts w:ascii="Times New Roman" w:hAnsi="Times New Roman" w:eastAsia="Times New Roman"/>
                <w:color w:val="000000"/>
                <w:sz w:val="20"/>
                <w:szCs w:val="20"/>
                <w:lang w:eastAsia="zh-cn"/>
              </w:rPr>
              <w:t>тыс. рублей, в том числе:</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2019 году – 5 847,3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2020 году – 4 660,6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2021 году – 5 269,6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2022 году – 6 395,9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2023 году – 6 401,5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2024 году – 6 368,5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2025 году</w:t>
            </w:r>
            <w:r>
              <w:rPr>
                <w:rFonts w:ascii="Times New Roman" w:hAnsi="Times New Roman" w:eastAsia="Times New Roman"/>
                <w:i/>
                <w:color w:val="000000"/>
                <w:sz w:val="20"/>
                <w:szCs w:val="20"/>
                <w:lang w:eastAsia="zh-cn"/>
              </w:rPr>
              <w:t xml:space="preserve"> </w:t>
            </w:r>
            <w:r>
              <w:rPr>
                <w:rFonts w:ascii="Times New Roman" w:hAnsi="Times New Roman" w:eastAsia="Times New Roman"/>
                <w:color w:val="000000"/>
                <w:sz w:val="20"/>
                <w:szCs w:val="20"/>
                <w:lang w:eastAsia="zh-cn"/>
              </w:rPr>
              <w:t>– 5 289,9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2026 году</w:t>
            </w:r>
            <w:r>
              <w:rPr>
                <w:rFonts w:ascii="Times New Roman" w:hAnsi="Times New Roman" w:eastAsia="Times New Roman"/>
                <w:i/>
                <w:color w:val="000000"/>
                <w:sz w:val="20"/>
                <w:szCs w:val="20"/>
                <w:lang w:eastAsia="zh-cn"/>
              </w:rPr>
              <w:t xml:space="preserve"> </w:t>
            </w:r>
            <w:r>
              <w:rPr>
                <w:rFonts w:ascii="Times New Roman" w:hAnsi="Times New Roman" w:eastAsia="Times New Roman"/>
                <w:color w:val="000000"/>
                <w:sz w:val="20"/>
                <w:szCs w:val="20"/>
                <w:lang w:eastAsia="zh-cn"/>
              </w:rPr>
              <w:t>– 4 737,7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2027 году</w:t>
            </w:r>
            <w:r>
              <w:rPr>
                <w:rFonts w:ascii="Times New Roman" w:hAnsi="Times New Roman" w:eastAsia="Times New Roman"/>
                <w:i/>
                <w:color w:val="000000"/>
                <w:sz w:val="20"/>
                <w:szCs w:val="20"/>
                <w:lang w:eastAsia="zh-cn"/>
              </w:rPr>
              <w:t xml:space="preserve"> </w:t>
            </w:r>
            <w:r>
              <w:rPr>
                <w:rFonts w:ascii="Times New Roman" w:hAnsi="Times New Roman" w:eastAsia="Times New Roman"/>
                <w:color w:val="000000"/>
                <w:sz w:val="20"/>
                <w:szCs w:val="20"/>
                <w:lang w:eastAsia="zh-cn"/>
              </w:rPr>
              <w:t>– 3 519,2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2028 году</w:t>
            </w:r>
            <w:r>
              <w:rPr>
                <w:rFonts w:ascii="Times New Roman" w:hAnsi="Times New Roman" w:eastAsia="Times New Roman"/>
                <w:i/>
                <w:color w:val="000000"/>
                <w:sz w:val="20"/>
                <w:szCs w:val="20"/>
                <w:lang w:eastAsia="zh-cn"/>
              </w:rPr>
              <w:t xml:space="preserve"> </w:t>
            </w:r>
            <w:r>
              <w:rPr>
                <w:rFonts w:ascii="Times New Roman" w:hAnsi="Times New Roman" w:eastAsia="Times New Roman"/>
                <w:color w:val="000000"/>
                <w:sz w:val="20"/>
                <w:szCs w:val="20"/>
                <w:lang w:eastAsia="zh-cn"/>
              </w:rPr>
              <w:t>– 3 519,2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2029 году</w:t>
            </w:r>
            <w:r>
              <w:rPr>
                <w:rFonts w:ascii="Times New Roman" w:hAnsi="Times New Roman" w:eastAsia="Times New Roman"/>
                <w:i/>
                <w:color w:val="000000"/>
                <w:sz w:val="20"/>
                <w:szCs w:val="20"/>
                <w:lang w:eastAsia="zh-cn"/>
              </w:rPr>
              <w:t xml:space="preserve"> </w:t>
            </w:r>
            <w:r>
              <w:rPr>
                <w:rFonts w:ascii="Times New Roman" w:hAnsi="Times New Roman" w:eastAsia="Times New Roman"/>
                <w:color w:val="000000"/>
                <w:sz w:val="20"/>
                <w:szCs w:val="20"/>
                <w:lang w:eastAsia="zh-cn"/>
              </w:rPr>
              <w:t>– 3 519,2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2030 году</w:t>
            </w:r>
            <w:r>
              <w:rPr>
                <w:rFonts w:ascii="Times New Roman" w:hAnsi="Times New Roman" w:eastAsia="Times New Roman"/>
                <w:i/>
                <w:color w:val="000000"/>
                <w:sz w:val="20"/>
                <w:szCs w:val="20"/>
                <w:lang w:eastAsia="zh-cn"/>
              </w:rPr>
              <w:t xml:space="preserve"> </w:t>
            </w:r>
            <w:r>
              <w:rPr>
                <w:rFonts w:ascii="Times New Roman" w:hAnsi="Times New Roman" w:eastAsia="Times New Roman"/>
                <w:color w:val="000000"/>
                <w:sz w:val="20"/>
                <w:szCs w:val="20"/>
                <w:lang w:eastAsia="zh-cn"/>
              </w:rPr>
              <w:t>– 3 519,2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из них:</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shd w:val="clear" w:fill="ffffff"/>
                <w:lang w:eastAsia="zh-cn"/>
              </w:rPr>
            </w:pPr>
            <w:r>
              <w:rPr>
                <w:rFonts w:ascii="Times New Roman" w:hAnsi="Times New Roman" w:eastAsia="Times New Roman"/>
                <w:color w:val="000000"/>
                <w:sz w:val="20"/>
                <w:szCs w:val="20"/>
                <w:lang w:eastAsia="zh-cn"/>
              </w:rPr>
              <w:t>средства бюджета сельского поселения –</w:t>
            </w:r>
            <w:r>
              <w:rPr>
                <w:rFonts w:ascii="Times New Roman" w:hAnsi="Times New Roman" w:eastAsia="Times New Roman"/>
                <w:color w:val="000000"/>
                <w:sz w:val="20"/>
                <w:szCs w:val="20"/>
                <w:shd w:val="clear" w:fill="ffffff"/>
                <w:lang w:eastAsia="zh-cn"/>
              </w:rPr>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59 047,8</w:t>
            </w:r>
            <w:r>
              <w:rPr>
                <w:rFonts w:ascii="Times New Roman" w:hAnsi="Times New Roman" w:eastAsia="Times New Roman"/>
                <w:color w:val="000000"/>
                <w:sz w:val="20"/>
                <w:szCs w:val="20"/>
                <w:shd w:val="clear" w:fill="ffffff"/>
                <w:lang w:eastAsia="zh-cn"/>
              </w:rPr>
              <w:t xml:space="preserve"> </w:t>
            </w:r>
            <w:r>
              <w:rPr>
                <w:rFonts w:ascii="Times New Roman" w:hAnsi="Times New Roman" w:eastAsia="Times New Roman"/>
                <w:color w:val="000000"/>
                <w:sz w:val="20"/>
                <w:szCs w:val="20"/>
                <w:lang w:eastAsia="zh-cn"/>
              </w:rPr>
              <w:t>тыс. рублей, в том числе:</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2019 году – 5 847,3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2020 году – 4 660,6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2021 году – 5 269,6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2022 году – 6 395,9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2023 году – 6 401,5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2024 году – 6 368,5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2025 году</w:t>
            </w:r>
            <w:r>
              <w:rPr>
                <w:rFonts w:ascii="Times New Roman" w:hAnsi="Times New Roman" w:eastAsia="Times New Roman"/>
                <w:i/>
                <w:color w:val="000000"/>
                <w:sz w:val="20"/>
                <w:szCs w:val="20"/>
                <w:lang w:eastAsia="zh-cn"/>
              </w:rPr>
              <w:t xml:space="preserve"> </w:t>
            </w:r>
            <w:r>
              <w:rPr>
                <w:rFonts w:ascii="Times New Roman" w:hAnsi="Times New Roman" w:eastAsia="Times New Roman"/>
                <w:color w:val="000000"/>
                <w:sz w:val="20"/>
                <w:szCs w:val="20"/>
                <w:lang w:eastAsia="zh-cn"/>
              </w:rPr>
              <w:t>– 5 289,9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2026 году</w:t>
            </w:r>
            <w:r>
              <w:rPr>
                <w:rFonts w:ascii="Times New Roman" w:hAnsi="Times New Roman" w:eastAsia="Times New Roman"/>
                <w:i/>
                <w:color w:val="000000"/>
                <w:sz w:val="20"/>
                <w:szCs w:val="20"/>
                <w:lang w:eastAsia="zh-cn"/>
              </w:rPr>
              <w:t xml:space="preserve"> </w:t>
            </w:r>
            <w:r>
              <w:rPr>
                <w:rFonts w:ascii="Times New Roman" w:hAnsi="Times New Roman" w:eastAsia="Times New Roman"/>
                <w:color w:val="000000"/>
                <w:sz w:val="20"/>
                <w:szCs w:val="20"/>
                <w:lang w:eastAsia="zh-cn"/>
              </w:rPr>
              <w:t>– 4 737,7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2027 году</w:t>
            </w:r>
            <w:r>
              <w:rPr>
                <w:rFonts w:ascii="Times New Roman" w:hAnsi="Times New Roman" w:eastAsia="Times New Roman"/>
                <w:i/>
                <w:color w:val="000000"/>
                <w:sz w:val="20"/>
                <w:szCs w:val="20"/>
                <w:lang w:eastAsia="zh-cn"/>
              </w:rPr>
              <w:t xml:space="preserve"> </w:t>
            </w:r>
            <w:r>
              <w:rPr>
                <w:rFonts w:ascii="Times New Roman" w:hAnsi="Times New Roman" w:eastAsia="Times New Roman"/>
                <w:color w:val="000000"/>
                <w:sz w:val="20"/>
                <w:szCs w:val="20"/>
                <w:lang w:eastAsia="zh-cn"/>
              </w:rPr>
              <w:t>– 3 519,2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2028 году</w:t>
            </w:r>
            <w:r>
              <w:rPr>
                <w:rFonts w:ascii="Times New Roman" w:hAnsi="Times New Roman" w:eastAsia="Times New Roman"/>
                <w:i/>
                <w:color w:val="000000"/>
                <w:sz w:val="20"/>
                <w:szCs w:val="20"/>
                <w:lang w:eastAsia="zh-cn"/>
              </w:rPr>
              <w:t xml:space="preserve"> </w:t>
            </w:r>
            <w:r>
              <w:rPr>
                <w:rFonts w:ascii="Times New Roman" w:hAnsi="Times New Roman" w:eastAsia="Times New Roman"/>
                <w:color w:val="000000"/>
                <w:sz w:val="20"/>
                <w:szCs w:val="20"/>
                <w:lang w:eastAsia="zh-cn"/>
              </w:rPr>
              <w:t>– 3 519,2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2029 году</w:t>
            </w:r>
            <w:r>
              <w:rPr>
                <w:rFonts w:ascii="Times New Roman" w:hAnsi="Times New Roman" w:eastAsia="Times New Roman"/>
                <w:i/>
                <w:color w:val="000000"/>
                <w:sz w:val="20"/>
                <w:szCs w:val="20"/>
                <w:lang w:eastAsia="zh-cn"/>
              </w:rPr>
              <w:t xml:space="preserve"> </w:t>
            </w:r>
            <w:r>
              <w:rPr>
                <w:rFonts w:ascii="Times New Roman" w:hAnsi="Times New Roman" w:eastAsia="Times New Roman"/>
                <w:color w:val="000000"/>
                <w:sz w:val="20"/>
                <w:szCs w:val="20"/>
                <w:lang w:eastAsia="zh-cn"/>
              </w:rPr>
              <w:t>– 3 519,2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2030 году</w:t>
            </w:r>
            <w:r>
              <w:rPr>
                <w:rFonts w:ascii="Times New Roman" w:hAnsi="Times New Roman" w:eastAsia="Times New Roman"/>
                <w:i/>
                <w:color w:val="000000"/>
                <w:sz w:val="20"/>
                <w:szCs w:val="20"/>
                <w:lang w:eastAsia="zh-cn"/>
              </w:rPr>
              <w:t xml:space="preserve"> </w:t>
            </w:r>
            <w:r>
              <w:rPr>
                <w:rFonts w:ascii="Times New Roman" w:hAnsi="Times New Roman" w:eastAsia="Times New Roman"/>
                <w:color w:val="000000"/>
                <w:sz w:val="20"/>
                <w:szCs w:val="20"/>
                <w:lang w:eastAsia="zh-cn"/>
              </w:rPr>
              <w:t>– 3 519,2 тыс. рублей.».</w:t>
            </w:r>
          </w:p>
        </w:tc>
      </w:tr>
    </w:tbl>
    <w:p>
      <w:pPr>
        <w:ind w:firstLine="708"/>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r>
    </w:p>
    <w:p>
      <w:pPr>
        <w:spacing w:after="0" w:line="240" w:lineRule="auto"/>
        <w:jc w:val="both"/>
        <w:tabs defTabSz="720">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 xml:space="preserve">          1.2. В паспорт подпрограммы «Развитие муниципальной службы в Федосеевском сельском поселении, профессиональное развитие лиц, занятых в системе местного самоуправления» внести следующие изменения:</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 xml:space="preserve">          подпункт «Ресурсное обеспечение подпрограммы» изложить в следующей редакции:</w:t>
      </w:r>
    </w:p>
    <w:tbl>
      <w:tblPr>
        <w:name w:val="Таблица16"/>
        <w:tabOrder w:val="0"/>
        <w:jc w:val="left"/>
        <w:tblInd w:w="0" w:type="dxa"/>
        <w:tblW w:w="9782" w:type="dxa"/>
      </w:tblPr>
      <w:tblGrid>
        <w:gridCol w:w="2074"/>
        <w:gridCol w:w="1291"/>
        <w:gridCol w:w="6417"/>
      </w:tblGrid>
      <w:tr>
        <w:trPr>
          <w:tblHeader w:val="0"/>
          <w:cantSplit w:val="0"/>
          <w:trHeight w:val="3380" w:hRule="atLeast"/>
        </w:trPr>
        <w:tc>
          <w:tcPr>
            <w:tcW w:w="2074"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«Ресурсное обеспечение подпрограммы</w:t>
            </w:r>
          </w:p>
        </w:tc>
        <w:tc>
          <w:tcPr>
            <w:tcW w:w="1291"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r>
          </w:p>
        </w:tc>
        <w:tc>
          <w:tcPr>
            <w:tcW w:w="6417"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Общий объем финансирования муниципальной подпрограммы составляет 59 047,8</w:t>
            </w:r>
            <w:r>
              <w:rPr>
                <w:rFonts w:ascii="Times New Roman" w:hAnsi="Times New Roman" w:eastAsia="Times New Roman"/>
                <w:color w:val="000000"/>
                <w:sz w:val="20"/>
                <w:szCs w:val="20"/>
                <w:shd w:val="clear" w:fill="ffffff"/>
                <w:lang w:eastAsia="zh-cn"/>
              </w:rPr>
              <w:t xml:space="preserve"> </w:t>
            </w:r>
            <w:r>
              <w:rPr>
                <w:rFonts w:ascii="Times New Roman" w:hAnsi="Times New Roman" w:eastAsia="Times New Roman"/>
                <w:color w:val="000000"/>
                <w:sz w:val="20"/>
                <w:szCs w:val="20"/>
                <w:lang w:eastAsia="zh-cn"/>
              </w:rPr>
              <w:t>тыс. рублей, в том числе:</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2019 году – 5 847,3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2020 году – 4 660,6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2021 году – 5 269,6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2022 году – 6 395,9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2023 году – 6 401,5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2024 году – 6 368,5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2025 году</w:t>
            </w:r>
            <w:r>
              <w:rPr>
                <w:rFonts w:ascii="Times New Roman" w:hAnsi="Times New Roman" w:eastAsia="Times New Roman"/>
                <w:i/>
                <w:color w:val="000000"/>
                <w:sz w:val="20"/>
                <w:szCs w:val="20"/>
                <w:lang w:eastAsia="zh-cn"/>
              </w:rPr>
              <w:t xml:space="preserve"> </w:t>
            </w:r>
            <w:r>
              <w:rPr>
                <w:rFonts w:ascii="Times New Roman" w:hAnsi="Times New Roman" w:eastAsia="Times New Roman"/>
                <w:color w:val="000000"/>
                <w:sz w:val="20"/>
                <w:szCs w:val="20"/>
                <w:lang w:eastAsia="zh-cn"/>
              </w:rPr>
              <w:t>– 5 289,9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2026 году</w:t>
            </w:r>
            <w:r>
              <w:rPr>
                <w:rFonts w:ascii="Times New Roman" w:hAnsi="Times New Roman" w:eastAsia="Times New Roman"/>
                <w:i/>
                <w:color w:val="000000"/>
                <w:sz w:val="20"/>
                <w:szCs w:val="20"/>
                <w:lang w:eastAsia="zh-cn"/>
              </w:rPr>
              <w:t xml:space="preserve"> </w:t>
            </w:r>
            <w:r>
              <w:rPr>
                <w:rFonts w:ascii="Times New Roman" w:hAnsi="Times New Roman" w:eastAsia="Times New Roman"/>
                <w:color w:val="000000"/>
                <w:sz w:val="20"/>
                <w:szCs w:val="20"/>
                <w:lang w:eastAsia="zh-cn"/>
              </w:rPr>
              <w:t>– 4 737,7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2027 году</w:t>
            </w:r>
            <w:r>
              <w:rPr>
                <w:rFonts w:ascii="Times New Roman" w:hAnsi="Times New Roman" w:eastAsia="Times New Roman"/>
                <w:i/>
                <w:color w:val="000000"/>
                <w:sz w:val="20"/>
                <w:szCs w:val="20"/>
                <w:lang w:eastAsia="zh-cn"/>
              </w:rPr>
              <w:t xml:space="preserve"> </w:t>
            </w:r>
            <w:r>
              <w:rPr>
                <w:rFonts w:ascii="Times New Roman" w:hAnsi="Times New Roman" w:eastAsia="Times New Roman"/>
                <w:color w:val="000000"/>
                <w:sz w:val="20"/>
                <w:szCs w:val="20"/>
                <w:lang w:eastAsia="zh-cn"/>
              </w:rPr>
              <w:t>– 3 519,2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2028 году</w:t>
            </w:r>
            <w:r>
              <w:rPr>
                <w:rFonts w:ascii="Times New Roman" w:hAnsi="Times New Roman" w:eastAsia="Times New Roman"/>
                <w:i/>
                <w:color w:val="000000"/>
                <w:sz w:val="20"/>
                <w:szCs w:val="20"/>
                <w:lang w:eastAsia="zh-cn"/>
              </w:rPr>
              <w:t xml:space="preserve"> </w:t>
            </w:r>
            <w:r>
              <w:rPr>
                <w:rFonts w:ascii="Times New Roman" w:hAnsi="Times New Roman" w:eastAsia="Times New Roman"/>
                <w:color w:val="000000"/>
                <w:sz w:val="20"/>
                <w:szCs w:val="20"/>
                <w:lang w:eastAsia="zh-cn"/>
              </w:rPr>
              <w:t>– 3 519,2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2029 году</w:t>
            </w:r>
            <w:r>
              <w:rPr>
                <w:rFonts w:ascii="Times New Roman" w:hAnsi="Times New Roman" w:eastAsia="Times New Roman"/>
                <w:i/>
                <w:color w:val="000000"/>
                <w:sz w:val="20"/>
                <w:szCs w:val="20"/>
                <w:lang w:eastAsia="zh-cn"/>
              </w:rPr>
              <w:t xml:space="preserve"> </w:t>
            </w:r>
            <w:r>
              <w:rPr>
                <w:rFonts w:ascii="Times New Roman" w:hAnsi="Times New Roman" w:eastAsia="Times New Roman"/>
                <w:color w:val="000000"/>
                <w:sz w:val="20"/>
                <w:szCs w:val="20"/>
                <w:lang w:eastAsia="zh-cn"/>
              </w:rPr>
              <w:t>– 3 519,2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2030 году</w:t>
            </w:r>
            <w:r>
              <w:rPr>
                <w:rFonts w:ascii="Times New Roman" w:hAnsi="Times New Roman" w:eastAsia="Times New Roman"/>
                <w:i/>
                <w:color w:val="000000"/>
                <w:sz w:val="20"/>
                <w:szCs w:val="20"/>
                <w:lang w:eastAsia="zh-cn"/>
              </w:rPr>
              <w:t xml:space="preserve"> </w:t>
            </w:r>
            <w:r>
              <w:rPr>
                <w:rFonts w:ascii="Times New Roman" w:hAnsi="Times New Roman" w:eastAsia="Times New Roman"/>
                <w:color w:val="000000"/>
                <w:sz w:val="20"/>
                <w:szCs w:val="20"/>
                <w:lang w:eastAsia="zh-cn"/>
              </w:rPr>
              <w:t>– 3 519,2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из них:</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shd w:val="clear" w:fill="ffffff"/>
                <w:lang w:eastAsia="zh-cn"/>
              </w:rPr>
            </w:pPr>
            <w:r>
              <w:rPr>
                <w:rFonts w:ascii="Times New Roman" w:hAnsi="Times New Roman" w:eastAsia="Times New Roman"/>
                <w:color w:val="000000"/>
                <w:sz w:val="20"/>
                <w:szCs w:val="20"/>
                <w:lang w:eastAsia="zh-cn"/>
              </w:rPr>
              <w:t>средства бюджета сельского поселения –</w:t>
            </w:r>
            <w:r>
              <w:rPr>
                <w:rFonts w:ascii="Times New Roman" w:hAnsi="Times New Roman" w:eastAsia="Times New Roman"/>
                <w:color w:val="000000"/>
                <w:sz w:val="20"/>
                <w:szCs w:val="20"/>
                <w:shd w:val="clear" w:fill="ffffff"/>
                <w:lang w:eastAsia="zh-cn"/>
              </w:rPr>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59 047,8</w:t>
            </w:r>
            <w:r>
              <w:rPr>
                <w:rFonts w:ascii="Times New Roman" w:hAnsi="Times New Roman" w:eastAsia="Times New Roman"/>
                <w:color w:val="000000"/>
                <w:sz w:val="20"/>
                <w:szCs w:val="20"/>
                <w:shd w:val="clear" w:fill="ffffff"/>
                <w:lang w:eastAsia="zh-cn"/>
              </w:rPr>
              <w:t xml:space="preserve"> </w:t>
            </w:r>
            <w:r>
              <w:rPr>
                <w:rFonts w:ascii="Times New Roman" w:hAnsi="Times New Roman" w:eastAsia="Times New Roman"/>
                <w:color w:val="000000"/>
                <w:sz w:val="20"/>
                <w:szCs w:val="20"/>
                <w:lang w:eastAsia="zh-cn"/>
              </w:rPr>
              <w:t>тыс. рублей, в том числе:</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2019 году – 5 847,3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2020 году – 4 660,6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2021 году – 5 269,6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2022 году – 6 395,9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2023 году – 6 401,5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2024 году – 6 368,5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2025 году</w:t>
            </w:r>
            <w:r>
              <w:rPr>
                <w:rFonts w:ascii="Times New Roman" w:hAnsi="Times New Roman" w:eastAsia="Times New Roman"/>
                <w:i/>
                <w:color w:val="000000"/>
                <w:sz w:val="20"/>
                <w:szCs w:val="20"/>
                <w:lang w:eastAsia="zh-cn"/>
              </w:rPr>
              <w:t xml:space="preserve"> </w:t>
            </w:r>
            <w:r>
              <w:rPr>
                <w:rFonts w:ascii="Times New Roman" w:hAnsi="Times New Roman" w:eastAsia="Times New Roman"/>
                <w:color w:val="000000"/>
                <w:sz w:val="20"/>
                <w:szCs w:val="20"/>
                <w:lang w:eastAsia="zh-cn"/>
              </w:rPr>
              <w:t>– 5 289,9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2026 году</w:t>
            </w:r>
            <w:r>
              <w:rPr>
                <w:rFonts w:ascii="Times New Roman" w:hAnsi="Times New Roman" w:eastAsia="Times New Roman"/>
                <w:i/>
                <w:color w:val="000000"/>
                <w:sz w:val="20"/>
                <w:szCs w:val="20"/>
                <w:lang w:eastAsia="zh-cn"/>
              </w:rPr>
              <w:t xml:space="preserve"> </w:t>
            </w:r>
            <w:r>
              <w:rPr>
                <w:rFonts w:ascii="Times New Roman" w:hAnsi="Times New Roman" w:eastAsia="Times New Roman"/>
                <w:color w:val="000000"/>
                <w:sz w:val="20"/>
                <w:szCs w:val="20"/>
                <w:lang w:eastAsia="zh-cn"/>
              </w:rPr>
              <w:t>– 4 737,7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2027 году</w:t>
            </w:r>
            <w:r>
              <w:rPr>
                <w:rFonts w:ascii="Times New Roman" w:hAnsi="Times New Roman" w:eastAsia="Times New Roman"/>
                <w:i/>
                <w:color w:val="000000"/>
                <w:sz w:val="20"/>
                <w:szCs w:val="20"/>
                <w:lang w:eastAsia="zh-cn"/>
              </w:rPr>
              <w:t xml:space="preserve"> </w:t>
            </w:r>
            <w:r>
              <w:rPr>
                <w:rFonts w:ascii="Times New Roman" w:hAnsi="Times New Roman" w:eastAsia="Times New Roman"/>
                <w:color w:val="000000"/>
                <w:sz w:val="20"/>
                <w:szCs w:val="20"/>
                <w:lang w:eastAsia="zh-cn"/>
              </w:rPr>
              <w:t>– 3 519,2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2028 году</w:t>
            </w:r>
            <w:r>
              <w:rPr>
                <w:rFonts w:ascii="Times New Roman" w:hAnsi="Times New Roman" w:eastAsia="Times New Roman"/>
                <w:i/>
                <w:color w:val="000000"/>
                <w:sz w:val="20"/>
                <w:szCs w:val="20"/>
                <w:lang w:eastAsia="zh-cn"/>
              </w:rPr>
              <w:t xml:space="preserve"> </w:t>
            </w:r>
            <w:r>
              <w:rPr>
                <w:rFonts w:ascii="Times New Roman" w:hAnsi="Times New Roman" w:eastAsia="Times New Roman"/>
                <w:color w:val="000000"/>
                <w:sz w:val="20"/>
                <w:szCs w:val="20"/>
                <w:lang w:eastAsia="zh-cn"/>
              </w:rPr>
              <w:t>– 3 519,2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2029 году</w:t>
            </w:r>
            <w:r>
              <w:rPr>
                <w:rFonts w:ascii="Times New Roman" w:hAnsi="Times New Roman" w:eastAsia="Times New Roman"/>
                <w:i/>
                <w:color w:val="000000"/>
                <w:sz w:val="20"/>
                <w:szCs w:val="20"/>
                <w:lang w:eastAsia="zh-cn"/>
              </w:rPr>
              <w:t xml:space="preserve"> </w:t>
            </w:r>
            <w:r>
              <w:rPr>
                <w:rFonts w:ascii="Times New Roman" w:hAnsi="Times New Roman" w:eastAsia="Times New Roman"/>
                <w:color w:val="000000"/>
                <w:sz w:val="20"/>
                <w:szCs w:val="20"/>
                <w:lang w:eastAsia="zh-cn"/>
              </w:rPr>
              <w:t>– 3 519,2 тыс. рублей;</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 2030 году</w:t>
            </w:r>
            <w:r>
              <w:rPr>
                <w:rFonts w:ascii="Times New Roman" w:hAnsi="Times New Roman" w:eastAsia="Times New Roman"/>
                <w:i/>
                <w:color w:val="000000"/>
                <w:sz w:val="20"/>
                <w:szCs w:val="20"/>
                <w:lang w:eastAsia="zh-cn"/>
              </w:rPr>
              <w:t xml:space="preserve"> </w:t>
            </w:r>
            <w:r>
              <w:rPr>
                <w:rFonts w:ascii="Times New Roman" w:hAnsi="Times New Roman" w:eastAsia="Times New Roman"/>
                <w:color w:val="000000"/>
                <w:sz w:val="20"/>
                <w:szCs w:val="20"/>
                <w:lang w:eastAsia="zh-cn"/>
              </w:rPr>
              <w:t>– 3 519,2 тыс. рублей.».</w:t>
            </w:r>
          </w:p>
        </w:tc>
      </w:tr>
    </w:tbl>
    <w:p>
      <w:pPr>
        <w:ind w:firstLine="709"/>
        <w:spacing w:after="0" w:line="240" w:lineRule="auto"/>
        <w:jc w:val="both"/>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r>
    </w:p>
    <w:p>
      <w:pPr>
        <w:spacing w:after="0" w:line="240" w:lineRule="auto"/>
        <w:jc w:val="both"/>
        <w:tabs defTabSz="720">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 xml:space="preserve">         1.3. Приложение № 3 к муниципальной </w:t>
      </w:r>
      <w:r>
        <w:rPr>
          <w:rFonts w:ascii="Times New Roman" w:hAnsi="Times New Roman" w:eastAsia="Times New Roman"/>
          <w:color w:val="000000"/>
          <w:spacing w:val="-1"/>
          <w:sz w:val="20"/>
          <w:szCs w:val="20"/>
          <w:lang w:eastAsia="zh-cn"/>
        </w:rPr>
        <w:t>программе Федосеевского</w:t>
      </w:r>
      <w:r>
        <w:rPr>
          <w:rFonts w:ascii="Times New Roman" w:hAnsi="Times New Roman" w:eastAsia="Times New Roman"/>
          <w:color w:val="000000"/>
          <w:sz w:val="20"/>
          <w:szCs w:val="20"/>
          <w:lang w:eastAsia="zh-cn"/>
        </w:rPr>
        <w:t xml:space="preserve"> сельского поселения </w:t>
      </w:r>
      <w:r>
        <w:rPr>
          <w:rFonts w:ascii="Times New Roman" w:hAnsi="Times New Roman" w:eastAsia="Times New Roman"/>
          <w:color w:val="000000"/>
          <w:spacing w:val="-1"/>
          <w:sz w:val="20"/>
          <w:szCs w:val="20"/>
          <w:lang w:eastAsia="zh-cn"/>
        </w:rPr>
        <w:t>«Муниципальная политика</w:t>
      </w:r>
      <w:r>
        <w:rPr>
          <w:rFonts w:ascii="Times New Roman" w:hAnsi="Times New Roman" w:eastAsia="Times New Roman"/>
          <w:color w:val="000000"/>
          <w:sz w:val="20"/>
          <w:szCs w:val="20"/>
          <w:lang w:eastAsia="zh-cn"/>
        </w:rPr>
        <w:t>» изложить в редакции согласно приложению № 1  к настоящему постановлению.</w:t>
      </w:r>
    </w:p>
    <w:p>
      <w:pPr>
        <w:spacing w:after="0" w:line="240" w:lineRule="auto"/>
        <w:jc w:val="both"/>
        <w:tabs defTabSz="720">
          <w:tab w:val="left" w:pos="426" w:leader="none"/>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 xml:space="preserve">         1.4. Приложение № 4 к муниципальной </w:t>
      </w:r>
      <w:r>
        <w:rPr>
          <w:rFonts w:ascii="Times New Roman" w:hAnsi="Times New Roman" w:eastAsia="Times New Roman"/>
          <w:color w:val="000000"/>
          <w:spacing w:val="-1"/>
          <w:sz w:val="20"/>
          <w:szCs w:val="20"/>
          <w:lang w:eastAsia="zh-cn"/>
        </w:rPr>
        <w:t>программе Федосеевского</w:t>
      </w:r>
      <w:r>
        <w:rPr>
          <w:rFonts w:ascii="Times New Roman" w:hAnsi="Times New Roman" w:eastAsia="Times New Roman"/>
          <w:color w:val="000000"/>
          <w:sz w:val="20"/>
          <w:szCs w:val="20"/>
          <w:lang w:eastAsia="zh-cn"/>
        </w:rPr>
        <w:t xml:space="preserve"> сельского поселения </w:t>
      </w:r>
      <w:r>
        <w:rPr>
          <w:rFonts w:ascii="Times New Roman" w:hAnsi="Times New Roman" w:eastAsia="Times New Roman"/>
          <w:color w:val="000000"/>
          <w:spacing w:val="-1"/>
          <w:sz w:val="20"/>
          <w:szCs w:val="20"/>
          <w:lang w:eastAsia="zh-cn"/>
        </w:rPr>
        <w:t>«Муниципальная политика</w:t>
      </w:r>
      <w:r>
        <w:rPr>
          <w:rFonts w:ascii="Times New Roman" w:hAnsi="Times New Roman" w:eastAsia="Times New Roman"/>
          <w:color w:val="000000"/>
          <w:sz w:val="20"/>
          <w:szCs w:val="20"/>
          <w:lang w:eastAsia="zh-cn"/>
        </w:rPr>
        <w:t>» изложить в редакции согласно приложению № 2  к настоящему постановлению.</w:t>
      </w:r>
    </w:p>
    <w:p>
      <w:pPr>
        <w:spacing w:after="0" w:line="240" w:lineRule="auto"/>
        <w:jc w:val="both"/>
        <w:suppressAutoHyphens/>
        <w:hyphenationLines w:val="0"/>
        <w:tabs defTabSz="720">
          <w:tab w:val="left" w:pos="85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ab/>
        <w:t>2. Постановление вступает в силу со дня его официального обнародования.</w:t>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 Контроль за выполнением постановления оставляю за собой.</w:t>
      </w:r>
    </w:p>
    <w:p>
      <w:pPr>
        <w:ind w:firstLine="709"/>
        <w:spacing w:after="0" w:line="240" w:lineRule="auto"/>
        <w:jc w:val="center"/>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r>
    </w:p>
    <w:p>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r>
    </w:p>
    <w:p>
      <w:pPr>
        <w:ind w:firstLine="708"/>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Глава Администрации</w:t>
      </w:r>
    </w:p>
    <w:p>
      <w:pPr>
        <w:ind w:firstLine="708"/>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Федосеевского сельского поселения                                    А.Р. Ткаченко</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Постановление вносит</w:t>
      </w:r>
    </w:p>
    <w:p>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sz w:val="20"/>
          <w:szCs w:val="20"/>
          <w:lang w:eastAsia="zh-cn"/>
        </w:rPr>
        <w:t>сектор экономики и финансов</w:t>
      </w:r>
      <w:r>
        <w:rPr>
          <w:rFonts w:ascii="Times New Roman" w:hAnsi="Times New Roman" w:eastAsia="Times New Roman"/>
          <w:color w:val="000000"/>
          <w:sz w:val="20"/>
          <w:szCs w:val="20"/>
          <w:lang w:eastAsia="zh-cn"/>
        </w:rPr>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r>
    </w:p>
    <w:p>
      <w:pPr>
        <w:sectPr>
          <w:footnotePr>
            <w:pos w:val="pageBottom"/>
            <w:numFmt w:val="decimal"/>
            <w:numStart w:val="1"/>
            <w:numRestart w:val="continuous"/>
          </w:footnotePr>
          <w:endnotePr>
            <w:pos w:val="docEnd"/>
            <w:numFmt w:val="decimal"/>
            <w:numStart w:val="1"/>
            <w:numRestart w:val="continuous"/>
          </w:endnotePr>
          <w:headerReference w:type="default" r:id="rId16"/>
          <w:footerReference w:type="default" r:id="rId17"/>
          <w:type w:val="nextPage"/>
          <w:pgSz w:h="11907" w:w="16727" w:orient="landscape"/>
          <w:pgMar w:left="1134" w:top="1276" w:right="1134" w:bottom="567" w:header="397" w:footer="340"/>
          <w:paperSrc w:first="0" w:other="0" a="0" b="0"/>
          <w:pgNumType w:fmt="decimal" w:start="6"/>
          <w:tmGutter w:val="3"/>
          <w:mirrorMargins w:val="0"/>
          <w:tmSection w:h="-1">
            <w:tmHeader w:id="0" w:h="0" edge="397" text="0">
              <w:shd w:val="none"/>
            </w:tmHeader>
            <w:tmFooter w:id="0" w:h="0" edge="34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ind w:left="9639"/>
        <w:spacing w:after="0" w:line="293"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3"/>
          <w:sz w:val="20"/>
          <w:szCs w:val="20"/>
          <w:lang w:eastAsia="zh-cn"/>
        </w:rPr>
      </w:pPr>
      <w:r>
        <w:rPr>
          <w:rFonts w:ascii="Times New Roman" w:hAnsi="Times New Roman" w:eastAsia="Times New Roman"/>
          <w:color w:val="000000"/>
          <w:spacing w:val="-3"/>
          <w:sz w:val="20"/>
          <w:szCs w:val="20"/>
          <w:lang w:eastAsia="zh-cn"/>
        </w:rPr>
        <w:t>Приложение №1</w:t>
      </w:r>
    </w:p>
    <w:p>
      <w:pPr>
        <w:ind w:left="9639"/>
        <w:spacing w:after="0" w:line="293" w:lineRule="exact"/>
        <w:jc w:val="center"/>
        <w:tabs defTabSz="720">
          <w:tab w:val="left" w:pos="1049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z w:val="20"/>
          <w:szCs w:val="20"/>
          <w:lang w:eastAsia="zh-cn"/>
        </w:rPr>
      </w:pPr>
      <w:r>
        <w:rPr>
          <w:rFonts w:ascii="Times New Roman" w:hAnsi="Times New Roman" w:eastAsia="Times New Roman"/>
          <w:color w:val="000000"/>
          <w:spacing w:val="-3"/>
          <w:sz w:val="20"/>
          <w:szCs w:val="20"/>
          <w:lang w:eastAsia="zh-cn"/>
        </w:rPr>
        <w:t>к постановлению Администрации</w:t>
      </w:r>
      <w:r>
        <w:rPr>
          <w:rFonts w:ascii="Times New Roman" w:hAnsi="Times New Roman" w:eastAsia="Times New Roman"/>
          <w:color w:val="000000"/>
          <w:sz w:val="20"/>
          <w:szCs w:val="20"/>
          <w:lang w:eastAsia="zh-cn"/>
        </w:rPr>
      </w:r>
    </w:p>
    <w:p>
      <w:pPr>
        <w:ind w:left="9461"/>
        <w:spacing w:after="0" w:line="322"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z w:val="20"/>
          <w:szCs w:val="20"/>
          <w:lang w:eastAsia="zh-cn"/>
        </w:rPr>
      </w:pPr>
      <w:r>
        <w:rPr>
          <w:rFonts w:ascii="Times New Roman" w:hAnsi="Times New Roman" w:eastAsia="Times New Roman"/>
          <w:color w:val="000000"/>
          <w:spacing w:val="-2"/>
          <w:sz w:val="20"/>
          <w:szCs w:val="20"/>
          <w:lang w:eastAsia="zh-cn"/>
        </w:rPr>
        <w:t xml:space="preserve">  Федосеевского сельского поселения</w:t>
      </w:r>
      <w:r>
        <w:rPr>
          <w:rFonts w:ascii="Times New Roman" w:hAnsi="Times New Roman" w:eastAsia="Times New Roman"/>
          <w:color w:val="000000"/>
          <w:sz w:val="20"/>
          <w:szCs w:val="20"/>
          <w:lang w:eastAsia="zh-cn"/>
        </w:rPr>
      </w:r>
    </w:p>
    <w:p>
      <w:pPr>
        <w:ind w:left="9639"/>
        <w:spacing w:after="0" w:line="293" w:lineRule="exact"/>
        <w:jc w:val="center"/>
        <w:tabs defTabSz="720">
          <w:tab w:val="left" w:pos="1049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z w:val="20"/>
          <w:szCs w:val="20"/>
          <w:lang w:eastAsia="zh-cn"/>
        </w:rPr>
      </w:pPr>
      <w:r>
        <w:rPr>
          <w:rFonts w:ascii="Times New Roman" w:hAnsi="Times New Roman" w:eastAsia="Times New Roman"/>
          <w:color w:val="000000"/>
          <w:spacing w:val="-3"/>
          <w:sz w:val="20"/>
          <w:szCs w:val="20"/>
          <w:lang w:eastAsia="zh-cn"/>
        </w:rPr>
        <w:t xml:space="preserve">от 29.11.2023 № </w:t>
      </w:r>
      <w:r>
        <w:rPr>
          <w:rFonts w:ascii="Times New Roman" w:hAnsi="Times New Roman" w:eastAsia="Times New Roman"/>
          <w:color w:val="000000"/>
          <w:sz w:val="20"/>
          <w:szCs w:val="20"/>
          <w:lang w:eastAsia="zh-cn"/>
        </w:rPr>
        <w:t>109</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r>
    </w:p>
    <w:p>
      <w:pPr>
        <w:spacing w:after="0" w:line="240" w:lineRule="auto"/>
        <w:jc w:val="center"/>
        <w:tabs defTabSz="720">
          <w:tab w:val="left" w:pos="6641" w:leader="none"/>
          <w:tab w:val="center" w:pos="7427"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РАСХОДЫ</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бюджета Федосеевского сельского поселения на реализацию муниципальной программы  Федосеевского сельского поселения «Муниципальная политика»</w:t>
      </w:r>
    </w:p>
    <w:tbl>
      <w:tblPr>
        <w:name w:val="Таблица17"/>
        <w:tabOrder w:val="0"/>
        <w:jc w:val="left"/>
        <w:tblInd w:w="-510" w:type="dxa"/>
        <w:tblW w:w="15876" w:type="dxa"/>
      </w:tblPr>
      <w:tblGrid>
        <w:gridCol w:w="736"/>
        <w:gridCol w:w="1816"/>
        <w:gridCol w:w="1701"/>
        <w:gridCol w:w="850"/>
        <w:gridCol w:w="709"/>
        <w:gridCol w:w="851"/>
        <w:gridCol w:w="567"/>
        <w:gridCol w:w="1134"/>
        <w:gridCol w:w="850"/>
        <w:gridCol w:w="709"/>
        <w:gridCol w:w="709"/>
        <w:gridCol w:w="567"/>
        <w:gridCol w:w="567"/>
        <w:gridCol w:w="567"/>
        <w:gridCol w:w="567"/>
        <w:gridCol w:w="567"/>
        <w:gridCol w:w="708"/>
        <w:gridCol w:w="567"/>
        <w:gridCol w:w="567"/>
        <w:gridCol w:w="567"/>
      </w:tblGrid>
      <w:tr>
        <w:trPr>
          <w:tblHeader/>
          <w:cantSplit w:val="0"/>
          <w:trHeight w:val="0" w:hRule="auto"/>
        </w:trPr>
        <w:tc>
          <w:tcPr>
            <w:tcW w:w="736"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п/п</w:t>
            </w:r>
          </w:p>
        </w:tc>
        <w:tc>
          <w:tcPr>
            <w:tcW w:w="1816"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Наименова</w:t>
              <w:softHyphen/>
              <w:t>ние муниципальной программы, подпрограммы, номер и наименование основного мероприятия</w:t>
            </w:r>
          </w:p>
        </w:tc>
        <w:tc>
          <w:tcPr>
            <w:tcW w:w="1701"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Ответст</w:t>
              <w:softHyphen/>
              <w:t>венный исполнитель, соисполнитель участник</w:t>
            </w:r>
          </w:p>
        </w:tc>
        <w:tc>
          <w:tcPr>
            <w:tcW w:w="2977" w:type="dxa"/>
            <w:gridSpan w:val="4"/>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Код бюджетной</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Классификации расходов</w:t>
            </w:r>
          </w:p>
        </w:tc>
        <w:tc>
          <w:tcPr>
            <w:tcW w:w="1134"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Объем расходов, всего</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(тыс.рублей)</w:t>
            </w:r>
          </w:p>
        </w:tc>
        <w:tc>
          <w:tcPr>
            <w:tcW w:w="7512" w:type="dxa"/>
            <w:gridSpan w:val="12"/>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том числе по годам реализации</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муниципальной программы (тыс.рублей)</w:t>
            </w:r>
          </w:p>
        </w:tc>
      </w:tr>
      <w:tr>
        <w:trPr>
          <w:tblHeader/>
          <w:cantSplit w:val="0"/>
          <w:trHeight w:val="0" w:hRule="auto"/>
        </w:trPr>
        <w:tc>
          <w:tcPr>
            <w:tcW w:w="736"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c>
          <w:tcPr>
            <w:tcW w:w="1816"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c>
          <w:tcPr>
            <w:tcW w:w="1701"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ГРБС</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ind w:right="-57"/>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РзПр</w:t>
            </w:r>
          </w:p>
        </w:tc>
        <w:tc>
          <w:tcPr>
            <w:tcW w:w="85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ЦСР</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ВР</w:t>
            </w:r>
          </w:p>
        </w:tc>
        <w:tc>
          <w:tcPr>
            <w:tcW w:w="1134"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2019</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2020</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2021</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2022</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2023</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2024</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2025</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2026</w:t>
            </w:r>
          </w:p>
        </w:tc>
        <w:tc>
          <w:tcPr>
            <w:tcW w:w="70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2027</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2028</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2029</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2030</w:t>
            </w:r>
          </w:p>
        </w:tc>
      </w:tr>
    </w:tbl>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r>
    </w:p>
    <w:p>
      <w:pPr>
        <w:spacing w:after="0" w:line="240" w:lineRule="auto"/>
        <w:jc w:val="both"/>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ab/>
      </w:r>
    </w:p>
    <w:tbl>
      <w:tblPr>
        <w:name w:val="Таблица18"/>
        <w:tabOrder w:val="0"/>
        <w:jc w:val="left"/>
        <w:tblInd w:w="-510" w:type="dxa"/>
        <w:tblW w:w="15876" w:type="dxa"/>
      </w:tblPr>
      <w:tblGrid>
        <w:gridCol w:w="735"/>
        <w:gridCol w:w="1817"/>
        <w:gridCol w:w="1701"/>
        <w:gridCol w:w="850"/>
        <w:gridCol w:w="709"/>
        <w:gridCol w:w="851"/>
        <w:gridCol w:w="567"/>
        <w:gridCol w:w="1134"/>
        <w:gridCol w:w="850"/>
        <w:gridCol w:w="709"/>
        <w:gridCol w:w="709"/>
        <w:gridCol w:w="567"/>
        <w:gridCol w:w="567"/>
        <w:gridCol w:w="567"/>
        <w:gridCol w:w="567"/>
        <w:gridCol w:w="567"/>
        <w:gridCol w:w="708"/>
        <w:gridCol w:w="567"/>
        <w:gridCol w:w="567"/>
        <w:gridCol w:w="567"/>
      </w:tblGrid>
      <w:tr>
        <w:trPr>
          <w:tblHeader/>
          <w:cantSplit w:val="0"/>
          <w:trHeight w:val="60" w:hRule="atLeast"/>
        </w:trPr>
        <w:tc>
          <w:tcPr>
            <w:tcW w:w="7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w:t>
            </w:r>
          </w:p>
        </w:tc>
        <w:tc>
          <w:tcPr>
            <w:tcW w:w="181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w:t>
            </w:r>
          </w:p>
        </w:tc>
        <w:tc>
          <w:tcPr>
            <w:tcW w:w="170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4</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5</w:t>
            </w:r>
          </w:p>
        </w:tc>
        <w:tc>
          <w:tcPr>
            <w:tcW w:w="85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6</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7</w:t>
            </w:r>
          </w:p>
        </w:tc>
        <w:tc>
          <w:tcPr>
            <w:tcW w:w="113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8</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9</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10</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11</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12</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13</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14</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15</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16</w:t>
            </w:r>
          </w:p>
        </w:tc>
        <w:tc>
          <w:tcPr>
            <w:tcW w:w="70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17</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18</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19</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20</w:t>
            </w:r>
          </w:p>
        </w:tc>
      </w:tr>
      <w:tr>
        <w:trPr>
          <w:tblHeader w:val="0"/>
          <w:cantSplit w:val="0"/>
          <w:trHeight w:val="0" w:hRule="auto"/>
        </w:trPr>
        <w:tc>
          <w:tcPr>
            <w:tcW w:w="735"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w:t>
            </w:r>
          </w:p>
        </w:tc>
        <w:tc>
          <w:tcPr>
            <w:tcW w:w="1817"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Муниципальная программа Федосеевского сельского поселения «Муниципальная политика»</w:t>
            </w:r>
          </w:p>
        </w:tc>
        <w:tc>
          <w:tcPr>
            <w:tcW w:w="170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всего</w:t>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том числе:</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Х</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Х</w:t>
            </w:r>
          </w:p>
        </w:tc>
        <w:tc>
          <w:tcPr>
            <w:tcW w:w="85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Х</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Х</w:t>
            </w:r>
          </w:p>
        </w:tc>
        <w:tc>
          <w:tcPr>
            <w:tcW w:w="113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color w:val="000000"/>
                <w:sz w:val="20"/>
                <w:szCs w:val="20"/>
                <w:lang w:eastAsia="zh-cn"/>
              </w:rPr>
              <w:t>59 047,8</w:t>
            </w:r>
            <w:r>
              <w:rPr>
                <w:rFonts w:ascii="Times New Roman" w:hAnsi="Times New Roman" w:eastAsia="Times New Roman"/>
                <w:sz w:val="20"/>
                <w:szCs w:val="20"/>
                <w:lang w:eastAsia="zh-cn"/>
              </w:rPr>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5847,3</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4660,6</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5269,6</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6395,9</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color w:val="000000"/>
                <w:sz w:val="20"/>
                <w:szCs w:val="20"/>
                <w:lang w:eastAsia="zh-cn"/>
              </w:rPr>
              <w:t>6401,5</w:t>
            </w:r>
            <w:r>
              <w:rPr>
                <w:rFonts w:ascii="Times New Roman" w:hAnsi="Times New Roman" w:eastAsia="Times New Roman"/>
                <w:sz w:val="20"/>
                <w:szCs w:val="20"/>
                <w:lang w:eastAsia="zh-cn"/>
              </w:rPr>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6368,5</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5289,9</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4737,7</w:t>
            </w:r>
          </w:p>
        </w:tc>
        <w:tc>
          <w:tcPr>
            <w:tcW w:w="70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3519,2</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3519,2</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3519,2</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3519,2</w:t>
            </w:r>
          </w:p>
        </w:tc>
      </w:tr>
      <w:tr>
        <w:trPr>
          <w:tblHeader w:val="0"/>
          <w:cantSplit w:val="0"/>
          <w:trHeight w:val="0" w:hRule="auto"/>
        </w:trPr>
        <w:tc>
          <w:tcPr>
            <w:tcW w:w="735"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c>
          <w:tcPr>
            <w:tcW w:w="1817"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c>
          <w:tcPr>
            <w:tcW w:w="170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Администрация Федосеевского сельского поселения</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951</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Х</w:t>
            </w:r>
          </w:p>
        </w:tc>
        <w:tc>
          <w:tcPr>
            <w:tcW w:w="85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Х</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Х</w:t>
            </w:r>
          </w:p>
        </w:tc>
        <w:tc>
          <w:tcPr>
            <w:tcW w:w="113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color w:val="000000"/>
                <w:sz w:val="20"/>
                <w:szCs w:val="20"/>
                <w:lang w:eastAsia="zh-cn"/>
              </w:rPr>
              <w:t>59 047,8</w:t>
            </w:r>
            <w:r>
              <w:rPr>
                <w:rFonts w:ascii="Times New Roman" w:hAnsi="Times New Roman" w:eastAsia="Times New Roman"/>
                <w:sz w:val="20"/>
                <w:szCs w:val="20"/>
                <w:lang w:eastAsia="zh-cn"/>
              </w:rPr>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5847,3</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4660,6</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5269,6</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6395,9</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color w:val="000000"/>
                <w:sz w:val="20"/>
                <w:szCs w:val="20"/>
                <w:lang w:eastAsia="zh-cn"/>
              </w:rPr>
              <w:t>6401,5</w:t>
            </w:r>
            <w:r>
              <w:rPr>
                <w:rFonts w:ascii="Times New Roman" w:hAnsi="Times New Roman" w:eastAsia="Times New Roman"/>
                <w:sz w:val="20"/>
                <w:szCs w:val="20"/>
                <w:lang w:eastAsia="zh-cn"/>
              </w:rPr>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6368,5</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5289,9</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4737,7</w:t>
            </w:r>
          </w:p>
        </w:tc>
        <w:tc>
          <w:tcPr>
            <w:tcW w:w="70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3519,2</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3519,2</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3519,2</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3519,2</w:t>
            </w:r>
          </w:p>
        </w:tc>
      </w:tr>
      <w:tr>
        <w:trPr>
          <w:tblHeader w:val="0"/>
          <w:cantSplit w:val="0"/>
          <w:trHeight w:val="499" w:hRule="atLeast"/>
        </w:trPr>
        <w:tc>
          <w:tcPr>
            <w:tcW w:w="735"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1.1.</w:t>
            </w:r>
          </w:p>
        </w:tc>
        <w:tc>
          <w:tcPr>
            <w:tcW w:w="1817"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Подпрограмма 1 «Реализация муниципальной информационной политики»</w:t>
            </w:r>
          </w:p>
        </w:tc>
        <w:tc>
          <w:tcPr>
            <w:tcW w:w="170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всего</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том числе:</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951</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Х</w:t>
            </w:r>
          </w:p>
        </w:tc>
        <w:tc>
          <w:tcPr>
            <w:tcW w:w="85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Х</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Х</w:t>
            </w:r>
          </w:p>
        </w:tc>
        <w:tc>
          <w:tcPr>
            <w:tcW w:w="113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512" w:hRule="atLeast"/>
        </w:trPr>
        <w:tc>
          <w:tcPr>
            <w:tcW w:w="735"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c>
          <w:tcPr>
            <w:tcW w:w="1817"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c>
          <w:tcPr>
            <w:tcW w:w="170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Администрация Федосеевского сельского поселения</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951</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Х</w:t>
            </w:r>
          </w:p>
        </w:tc>
        <w:tc>
          <w:tcPr>
            <w:tcW w:w="85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Х</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Х</w:t>
            </w:r>
          </w:p>
        </w:tc>
        <w:tc>
          <w:tcPr>
            <w:tcW w:w="113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512" w:hRule="atLeast"/>
        </w:trPr>
        <w:tc>
          <w:tcPr>
            <w:tcW w:w="7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1.1.1</w:t>
            </w:r>
          </w:p>
        </w:tc>
        <w:tc>
          <w:tcPr>
            <w:tcW w:w="181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Основное </w:t>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мероприятие 1.1.</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Официальное обнародование нормативно-правовых актов Федосеевского сельского поселения в  информационном бюллетене Федосеевского сельского поселения, являющегося официальным публикатором правовых актов Федосеевского сельского поселения</w:t>
            </w:r>
          </w:p>
        </w:tc>
        <w:tc>
          <w:tcPr>
            <w:tcW w:w="170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Администрация Федосеевского сельского поселения</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951</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Х</w:t>
            </w:r>
          </w:p>
        </w:tc>
        <w:tc>
          <w:tcPr>
            <w:tcW w:w="85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Х</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Х</w:t>
            </w:r>
          </w:p>
        </w:tc>
        <w:tc>
          <w:tcPr>
            <w:tcW w:w="113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0" w:hRule="auto"/>
        </w:trPr>
        <w:tc>
          <w:tcPr>
            <w:tcW w:w="735"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2.1.</w:t>
            </w:r>
          </w:p>
        </w:tc>
        <w:tc>
          <w:tcPr>
            <w:tcW w:w="1817"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Подпрограмма 2</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«Развитие муниципальной службы в Федосеевском сельском поселении,</w:t>
              <w:br w:type="textWrapping"/>
              <w:t>профессиональное развитие лиц, занятых в системе местного самоуправления»</w:t>
            </w:r>
          </w:p>
        </w:tc>
        <w:tc>
          <w:tcPr>
            <w:tcW w:w="170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всего</w:t>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том числе:</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Х</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Х</w:t>
            </w:r>
          </w:p>
        </w:tc>
        <w:tc>
          <w:tcPr>
            <w:tcW w:w="85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Х</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Х</w:t>
            </w:r>
          </w:p>
        </w:tc>
        <w:tc>
          <w:tcPr>
            <w:tcW w:w="113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color w:val="000000"/>
                <w:sz w:val="20"/>
                <w:szCs w:val="20"/>
                <w:lang w:eastAsia="zh-cn"/>
              </w:rPr>
              <w:t>59 047,8</w:t>
            </w:r>
            <w:r>
              <w:rPr>
                <w:rFonts w:ascii="Times New Roman" w:hAnsi="Times New Roman" w:eastAsia="Times New Roman"/>
                <w:sz w:val="20"/>
                <w:szCs w:val="20"/>
                <w:lang w:eastAsia="zh-cn"/>
              </w:rPr>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5847,3</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4660,6</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5269,6</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6395,9</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color w:val="000000"/>
                <w:sz w:val="20"/>
                <w:szCs w:val="20"/>
                <w:lang w:eastAsia="zh-cn"/>
              </w:rPr>
              <w:t>6401,5</w:t>
            </w:r>
            <w:r>
              <w:rPr>
                <w:rFonts w:ascii="Times New Roman" w:hAnsi="Times New Roman" w:eastAsia="Times New Roman"/>
                <w:sz w:val="20"/>
                <w:szCs w:val="20"/>
                <w:lang w:eastAsia="zh-cn"/>
              </w:rPr>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6368,5</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5289,9</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4737,7</w:t>
            </w:r>
          </w:p>
        </w:tc>
        <w:tc>
          <w:tcPr>
            <w:tcW w:w="70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3519,2</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3519,2</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3519,2</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3519,2</w:t>
            </w:r>
          </w:p>
        </w:tc>
      </w:tr>
      <w:tr>
        <w:trPr>
          <w:tblHeader w:val="0"/>
          <w:cantSplit w:val="0"/>
          <w:trHeight w:val="0" w:hRule="auto"/>
        </w:trPr>
        <w:tc>
          <w:tcPr>
            <w:tcW w:w="735"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c>
          <w:tcPr>
            <w:tcW w:w="1817"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c>
          <w:tcPr>
            <w:tcW w:w="170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Администрация Федосеевского сельского поселения</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951</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Х</w:t>
            </w:r>
          </w:p>
        </w:tc>
        <w:tc>
          <w:tcPr>
            <w:tcW w:w="85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Х</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Х</w:t>
            </w:r>
          </w:p>
        </w:tc>
        <w:tc>
          <w:tcPr>
            <w:tcW w:w="113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color w:val="000000"/>
                <w:sz w:val="20"/>
                <w:szCs w:val="20"/>
                <w:lang w:eastAsia="zh-cn"/>
              </w:rPr>
              <w:t>59 047,8</w:t>
            </w:r>
            <w:r>
              <w:rPr>
                <w:rFonts w:ascii="Times New Roman" w:hAnsi="Times New Roman" w:eastAsia="Times New Roman"/>
                <w:sz w:val="20"/>
                <w:szCs w:val="20"/>
                <w:lang w:eastAsia="zh-cn"/>
              </w:rPr>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5847,3</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4660,6</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5269,6</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6395,9</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color w:val="000000"/>
                <w:sz w:val="20"/>
                <w:szCs w:val="20"/>
                <w:lang w:eastAsia="zh-cn"/>
              </w:rPr>
              <w:t>6401,5</w:t>
            </w:r>
            <w:r>
              <w:rPr>
                <w:rFonts w:ascii="Times New Roman" w:hAnsi="Times New Roman" w:eastAsia="Times New Roman"/>
                <w:sz w:val="20"/>
                <w:szCs w:val="20"/>
                <w:lang w:eastAsia="zh-cn"/>
              </w:rPr>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6368,5</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5289,9</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47,7,7</w:t>
            </w:r>
          </w:p>
        </w:tc>
        <w:tc>
          <w:tcPr>
            <w:tcW w:w="70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3519,2</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3519,2</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3519,2</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3519,2</w:t>
            </w:r>
          </w:p>
        </w:tc>
      </w:tr>
      <w:tr>
        <w:trPr>
          <w:tblHeader w:val="0"/>
          <w:cantSplit w:val="0"/>
          <w:trHeight w:val="0" w:hRule="auto"/>
        </w:trPr>
        <w:tc>
          <w:tcPr>
            <w:tcW w:w="7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2.1.1.</w:t>
            </w:r>
          </w:p>
        </w:tc>
        <w:tc>
          <w:tcPr>
            <w:tcW w:w="181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Основное мероприятие 2.1.</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Оптимизация штатной численности муниципальных служащих</w:t>
            </w:r>
          </w:p>
        </w:tc>
        <w:tc>
          <w:tcPr>
            <w:tcW w:w="170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Администрация Федосеевского сельского поселения</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113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0" w:hRule="auto"/>
        </w:trPr>
        <w:tc>
          <w:tcPr>
            <w:tcW w:w="7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2.1.2</w:t>
            </w:r>
          </w:p>
        </w:tc>
        <w:tc>
          <w:tcPr>
            <w:tcW w:w="181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Основное мероприятие 2.2 Проведение оценки профессиональной компетенции лиц, поступающих на муниципальную службу, и муниципальных служащих при проведении аттестации</w:t>
            </w:r>
          </w:p>
        </w:tc>
        <w:tc>
          <w:tcPr>
            <w:tcW w:w="170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Администрация Федосеевского сельского поселения</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113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0" w:hRule="auto"/>
        </w:trPr>
        <w:tc>
          <w:tcPr>
            <w:tcW w:w="7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2.1.3</w:t>
            </w:r>
          </w:p>
        </w:tc>
        <w:tc>
          <w:tcPr>
            <w:tcW w:w="181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Основное мероприятие 2.3 Проведение конкурсов на замещение вакантных должностей муниципальной службы</w:t>
            </w:r>
          </w:p>
        </w:tc>
        <w:tc>
          <w:tcPr>
            <w:tcW w:w="170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Администрация Федосеевского сельского поселения</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113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0" w:hRule="auto"/>
        </w:trPr>
        <w:tc>
          <w:tcPr>
            <w:tcW w:w="7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2.1.4.</w:t>
            </w:r>
          </w:p>
        </w:tc>
        <w:tc>
          <w:tcPr>
            <w:tcW w:w="181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Основное мероприятие 2.4. Применение испытания граждан при заключении трудового договора</w:t>
            </w:r>
          </w:p>
        </w:tc>
        <w:tc>
          <w:tcPr>
            <w:tcW w:w="170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Администрация Федосеевского сельского поселения</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113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0" w:hRule="auto"/>
        </w:trPr>
        <w:tc>
          <w:tcPr>
            <w:tcW w:w="7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2.1.5</w:t>
            </w:r>
          </w:p>
        </w:tc>
        <w:tc>
          <w:tcPr>
            <w:tcW w:w="181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Основное мероприятие 2.5. Оценка эффективности и результативности профессиональной служебной деятельности муниципальных служащих</w:t>
            </w:r>
          </w:p>
        </w:tc>
        <w:tc>
          <w:tcPr>
            <w:tcW w:w="170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Администрация Федосеевского сельского поселения</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113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0" w:hRule="auto"/>
        </w:trPr>
        <w:tc>
          <w:tcPr>
            <w:tcW w:w="7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2.1.6</w:t>
            </w:r>
          </w:p>
        </w:tc>
        <w:tc>
          <w:tcPr>
            <w:tcW w:w="181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Основное мероприятие 2.6. Организация наставничества лиц, впервые принятых на муниципальную службу</w:t>
            </w:r>
          </w:p>
        </w:tc>
        <w:tc>
          <w:tcPr>
            <w:tcW w:w="170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Администрация Федосеевского сельского поселения</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113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0" w:hRule="auto"/>
        </w:trPr>
        <w:tc>
          <w:tcPr>
            <w:tcW w:w="7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2.1.7</w:t>
            </w:r>
          </w:p>
        </w:tc>
        <w:tc>
          <w:tcPr>
            <w:tcW w:w="181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Основное мероприятие 2.7. Реализация эффективных методов работы с кадровым резервом, муниципальным резервом управленческих кадров</w:t>
            </w:r>
          </w:p>
        </w:tc>
        <w:tc>
          <w:tcPr>
            <w:tcW w:w="170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Администрация Федосеевского сельского поселения</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113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0" w:hRule="auto"/>
        </w:trPr>
        <w:tc>
          <w:tcPr>
            <w:tcW w:w="7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1.1.8</w:t>
            </w:r>
          </w:p>
        </w:tc>
        <w:tc>
          <w:tcPr>
            <w:tcW w:w="181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Основное мероприятие 2.8. Проведение ежеквартального мониторинга состояния муниципальной службы в муниципальном образовании</w:t>
            </w:r>
          </w:p>
        </w:tc>
        <w:tc>
          <w:tcPr>
            <w:tcW w:w="170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Администрация Федосеевского сельского поселения</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113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0" w:hRule="auto"/>
        </w:trPr>
        <w:tc>
          <w:tcPr>
            <w:tcW w:w="7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2.1.9</w:t>
            </w:r>
          </w:p>
        </w:tc>
        <w:tc>
          <w:tcPr>
            <w:tcW w:w="181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Основное мероприятие 2.9. Обеспечение актуализации информации в разделе «Муниципальная служба» официального сайта Администрации Федосеевского сельского поселения</w:t>
            </w:r>
          </w:p>
        </w:tc>
        <w:tc>
          <w:tcPr>
            <w:tcW w:w="170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Администрация Федосеевского сельского поселения</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113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0" w:hRule="auto"/>
        </w:trPr>
        <w:tc>
          <w:tcPr>
            <w:tcW w:w="7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2.1.10</w:t>
            </w:r>
          </w:p>
        </w:tc>
        <w:tc>
          <w:tcPr>
            <w:tcW w:w="181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Основное мероприятие 2.10. Использование в кадровой работе федеральной государственной информационной системы в области государственной службы в сети «Интернет» (gossluzhba.gov.ru</w:t>
            </w:r>
            <w:r>
              <w:rPr>
                <w:rFonts w:ascii="Times New Roman" w:hAnsi="Times New Roman" w:eastAsia="Times New Roman"/>
                <w:color w:val="0000ff"/>
                <w:sz w:val="20"/>
                <w:szCs w:val="20"/>
                <w:u w:color="auto" w:val="single"/>
                <w:lang w:eastAsia="zh-cn"/>
              </w:rPr>
              <w:t>)</w:t>
            </w:r>
            <w:r>
              <w:rPr>
                <w:rFonts w:ascii="Times New Roman" w:hAnsi="Times New Roman" w:eastAsia="Times New Roman"/>
                <w:sz w:val="20"/>
                <w:szCs w:val="20"/>
                <w:lang w:eastAsia="zh-cn"/>
              </w:rPr>
            </w:r>
          </w:p>
        </w:tc>
        <w:tc>
          <w:tcPr>
            <w:tcW w:w="170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Администрация Федосеевского сельского поселения</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113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70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0" w:hRule="auto"/>
        </w:trPr>
        <w:tc>
          <w:tcPr>
            <w:tcW w:w="7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2.1.11</w:t>
            </w:r>
          </w:p>
        </w:tc>
        <w:tc>
          <w:tcPr>
            <w:tcW w:w="181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Основное мероприятие 2.11 Обеспечение профессионального развития лиц, занятых в системе местного самоуправления</w:t>
            </w:r>
          </w:p>
        </w:tc>
        <w:tc>
          <w:tcPr>
            <w:tcW w:w="170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Администрация Федосеевского сельского поселения</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951</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ind w:right="-110"/>
              <w:spacing w:after="0" w:line="240" w:lineRule="auto"/>
              <w:jc w:val="center"/>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X</w:t>
            </w:r>
          </w:p>
        </w:tc>
        <w:tc>
          <w:tcPr>
            <w:tcW w:w="85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ind w:right="-110"/>
              <w:spacing w:after="0" w:line="240" w:lineRule="auto"/>
              <w:jc w:val="center"/>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X</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ind w:right="-110"/>
              <w:spacing w:after="0" w:line="240" w:lineRule="auto"/>
              <w:jc w:val="center"/>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X</w:t>
            </w:r>
          </w:p>
        </w:tc>
        <w:tc>
          <w:tcPr>
            <w:tcW w:w="113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185,3</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16,4</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13,2</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24,9</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15,0</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15,0</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13,6</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13,6</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13,6</w:t>
            </w:r>
          </w:p>
        </w:tc>
        <w:tc>
          <w:tcPr>
            <w:tcW w:w="70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15,0</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15,0</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15,0</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15,0</w:t>
            </w:r>
          </w:p>
        </w:tc>
      </w:tr>
      <w:tr>
        <w:trPr>
          <w:tblHeader w:val="0"/>
          <w:cantSplit w:val="0"/>
          <w:trHeight w:val="0" w:hRule="auto"/>
        </w:trPr>
        <w:tc>
          <w:tcPr>
            <w:tcW w:w="7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2.1.12</w:t>
            </w:r>
          </w:p>
        </w:tc>
        <w:tc>
          <w:tcPr>
            <w:tcW w:w="181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Основное мероприятие 2.12</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color w:val="000000"/>
                <w:sz w:val="20"/>
                <w:szCs w:val="20"/>
                <w:lang w:eastAsia="zh-cn"/>
              </w:rPr>
              <w:t>Финансовое обеспечение Администрации Федосеевского сельского поселения</w:t>
            </w:r>
            <w:r>
              <w:rPr>
                <w:rFonts w:ascii="Times New Roman" w:hAnsi="Times New Roman" w:eastAsia="Times New Roman"/>
                <w:sz w:val="20"/>
                <w:szCs w:val="20"/>
                <w:lang w:eastAsia="zh-cn"/>
              </w:rPr>
            </w:r>
          </w:p>
        </w:tc>
        <w:tc>
          <w:tcPr>
            <w:tcW w:w="170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Администрация Федосеевского сельского поселения</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ind w:right="-110"/>
              <w:spacing w:after="0" w:line="240" w:lineRule="auto"/>
              <w:jc w:val="center"/>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951</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ind w:right="-110"/>
              <w:spacing w:after="0" w:line="240" w:lineRule="auto"/>
              <w:jc w:val="center"/>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X</w:t>
            </w:r>
          </w:p>
        </w:tc>
        <w:tc>
          <w:tcPr>
            <w:tcW w:w="85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ind w:right="-110"/>
              <w:spacing w:after="0" w:line="240" w:lineRule="auto"/>
              <w:jc w:val="center"/>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X</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ind w:right="-110"/>
              <w:spacing w:after="0" w:line="240" w:lineRule="auto"/>
              <w:jc w:val="center"/>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X</w:t>
            </w:r>
          </w:p>
        </w:tc>
        <w:tc>
          <w:tcPr>
            <w:tcW w:w="113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56 661,8</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color w:val="000000"/>
                <w:sz w:val="20"/>
                <w:szCs w:val="20"/>
                <w:lang w:eastAsia="zh-cn"/>
              </w:rPr>
              <w:t>4579,7</w:t>
            </w:r>
            <w:r>
              <w:rPr>
                <w:rFonts w:ascii="Times New Roman" w:hAnsi="Times New Roman" w:eastAsia="Times New Roman"/>
                <w:sz w:val="20"/>
                <w:szCs w:val="20"/>
                <w:lang w:eastAsia="zh-cn"/>
              </w:rPr>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color w:val="000000"/>
                <w:sz w:val="20"/>
                <w:szCs w:val="20"/>
                <w:lang w:eastAsia="zh-cn"/>
              </w:rPr>
              <w:t>4644,2</w:t>
            </w:r>
            <w:r>
              <w:rPr>
                <w:rFonts w:ascii="Times New Roman" w:hAnsi="Times New Roman" w:eastAsia="Times New Roman"/>
                <w:sz w:val="20"/>
                <w:szCs w:val="20"/>
                <w:lang w:eastAsia="zh-cn"/>
              </w:rPr>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color w:val="000000"/>
                <w:sz w:val="20"/>
                <w:szCs w:val="20"/>
                <w:lang w:eastAsia="zh-cn"/>
              </w:rPr>
              <w:t>5205,8</w:t>
            </w:r>
            <w:r>
              <w:rPr>
                <w:rFonts w:ascii="Times New Roman" w:hAnsi="Times New Roman" w:eastAsia="Times New Roman"/>
                <w:sz w:val="20"/>
                <w:szCs w:val="20"/>
                <w:lang w:eastAsia="zh-cn"/>
              </w:rPr>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color w:val="000000"/>
                <w:sz w:val="20"/>
                <w:szCs w:val="20"/>
                <w:lang w:eastAsia="zh-cn"/>
              </w:rPr>
              <w:t>6183,5</w:t>
            </w:r>
            <w:r>
              <w:rPr>
                <w:rFonts w:ascii="Times New Roman" w:hAnsi="Times New Roman" w:eastAsia="Times New Roman"/>
                <w:sz w:val="20"/>
                <w:szCs w:val="20"/>
                <w:lang w:eastAsia="zh-cn"/>
              </w:rPr>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color w:val="000000"/>
                <w:sz w:val="20"/>
                <w:szCs w:val="20"/>
                <w:lang w:eastAsia="zh-cn"/>
              </w:rPr>
              <w:t>6231,4</w:t>
            </w:r>
            <w:r>
              <w:rPr>
                <w:rFonts w:ascii="Times New Roman" w:hAnsi="Times New Roman" w:eastAsia="Times New Roman"/>
                <w:sz w:val="20"/>
                <w:szCs w:val="20"/>
                <w:lang w:eastAsia="zh-cn"/>
              </w:rPr>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6271,4</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5222,4</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4666,6</w:t>
            </w:r>
          </w:p>
        </w:tc>
        <w:tc>
          <w:tcPr>
            <w:tcW w:w="70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3414,2</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3414,2</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3414,2</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3414,2</w:t>
            </w:r>
          </w:p>
        </w:tc>
      </w:tr>
      <w:tr>
        <w:trPr>
          <w:tblHeader w:val="0"/>
          <w:cantSplit w:val="0"/>
          <w:trHeight w:val="0" w:hRule="auto"/>
        </w:trPr>
        <w:tc>
          <w:tcPr>
            <w:tcW w:w="73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2.1.13</w:t>
            </w:r>
          </w:p>
        </w:tc>
        <w:tc>
          <w:tcPr>
            <w:tcW w:w="181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Основное мероприятие 2.13</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color w:val="000000"/>
                <w:sz w:val="20"/>
                <w:szCs w:val="20"/>
                <w:lang w:eastAsia="zh-cn"/>
              </w:rPr>
              <w:t>Выполнение прочих обязательств муниципального образования</w:t>
            </w:r>
            <w:r>
              <w:rPr>
                <w:rFonts w:ascii="Times New Roman" w:hAnsi="Times New Roman" w:eastAsia="Times New Roman"/>
                <w:sz w:val="20"/>
                <w:szCs w:val="20"/>
                <w:lang w:eastAsia="zh-cn"/>
              </w:rPr>
            </w:r>
          </w:p>
        </w:tc>
        <w:tc>
          <w:tcPr>
            <w:tcW w:w="170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Администрация Федосеевского сельского поселения</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ind w:right="-110"/>
              <w:spacing w:after="0" w:line="240" w:lineRule="auto"/>
              <w:jc w:val="center"/>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951</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ind w:right="-110"/>
              <w:spacing w:after="0" w:line="240" w:lineRule="auto"/>
              <w:jc w:val="center"/>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X</w:t>
            </w:r>
          </w:p>
        </w:tc>
        <w:tc>
          <w:tcPr>
            <w:tcW w:w="851"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ind w:right="-110"/>
              <w:spacing w:after="0" w:line="240" w:lineRule="auto"/>
              <w:jc w:val="center"/>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X</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ind w:right="-110"/>
              <w:spacing w:after="0" w:line="240" w:lineRule="auto"/>
              <w:jc w:val="center"/>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X</w:t>
            </w:r>
          </w:p>
        </w:tc>
        <w:tc>
          <w:tcPr>
            <w:tcW w:w="113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1 081,7</w:t>
            </w:r>
          </w:p>
        </w:tc>
        <w:tc>
          <w:tcPr>
            <w:tcW w:w="850"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0,0</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50,6</w:t>
            </w:r>
          </w:p>
        </w:tc>
        <w:tc>
          <w:tcPr>
            <w:tcW w:w="709"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187,5</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120,0</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155,1</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83,5</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67,5</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57,5</w:t>
            </w:r>
          </w:p>
        </w:tc>
        <w:tc>
          <w:tcPr>
            <w:tcW w:w="708"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90,0</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90,0</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90,0</w:t>
            </w:r>
          </w:p>
        </w:tc>
        <w:tc>
          <w:tcPr>
            <w:tcW w:w="5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90,0</w:t>
            </w:r>
          </w:p>
        </w:tc>
      </w:tr>
    </w:tbl>
    <w:p>
      <w:pPr>
        <w:spacing w:after="0" w:line="240" w:lineRule="auto"/>
        <w:jc w:val="both"/>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r>
    </w:p>
    <w:p>
      <w:pPr>
        <w:spacing w:after="0" w:line="240" w:lineRule="auto"/>
        <w:jc w:val="both"/>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r>
    </w:p>
    <w:p>
      <w:pPr>
        <w:spacing w:after="0" w:line="240" w:lineRule="auto"/>
        <w:jc w:val="both"/>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r>
    </w:p>
    <w:p>
      <w:pPr>
        <w:spacing w:after="0" w:line="240" w:lineRule="auto"/>
        <w:jc w:val="both"/>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Главный специалист по общим вопросам</w:t>
        <w:tab/>
        <w:tab/>
        <w:tab/>
        <w:tab/>
        <w:tab/>
        <w:tab/>
        <w:t xml:space="preserve">                                       Л.В.Бардыкова</w:t>
      </w:r>
    </w:p>
    <w:p>
      <w:pPr>
        <w:spacing w:after="0" w:line="293"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3"/>
          <w:sz w:val="20"/>
          <w:szCs w:val="20"/>
          <w:lang w:eastAsia="zh-cn"/>
        </w:rPr>
      </w:pPr>
      <w:r>
        <w:rPr>
          <w:rFonts w:ascii="Times New Roman" w:hAnsi="Times New Roman" w:eastAsia="Times New Roman"/>
          <w:color w:val="000000"/>
          <w:spacing w:val="-3"/>
          <w:sz w:val="20"/>
          <w:szCs w:val="20"/>
          <w:lang w:eastAsia="zh-cn"/>
        </w:rPr>
      </w:r>
    </w:p>
    <w:p>
      <w:pPr>
        <w:spacing w:after="0" w:line="293"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3"/>
          <w:sz w:val="20"/>
          <w:szCs w:val="20"/>
          <w:lang w:eastAsia="zh-cn"/>
        </w:rPr>
      </w:pPr>
      <w:r>
        <w:rPr>
          <w:rFonts w:ascii="Times New Roman" w:hAnsi="Times New Roman" w:eastAsia="Times New Roman"/>
          <w:color w:val="000000"/>
          <w:spacing w:val="-3"/>
          <w:sz w:val="20"/>
          <w:szCs w:val="20"/>
          <w:lang w:eastAsia="zh-cn"/>
        </w:rPr>
      </w:r>
    </w:p>
    <w:p>
      <w:pPr>
        <w:spacing w:after="0" w:line="293"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3"/>
          <w:sz w:val="20"/>
          <w:szCs w:val="20"/>
          <w:lang w:eastAsia="zh-cn"/>
        </w:rPr>
      </w:pPr>
      <w:r>
        <w:rPr>
          <w:rFonts w:ascii="Times New Roman" w:hAnsi="Times New Roman" w:eastAsia="Times New Roman"/>
          <w:color w:val="000000"/>
          <w:spacing w:val="-3"/>
          <w:sz w:val="20"/>
          <w:szCs w:val="20"/>
          <w:lang w:eastAsia="zh-cn"/>
        </w:rPr>
      </w:r>
    </w:p>
    <w:p>
      <w:pPr>
        <w:spacing w:after="0" w:line="293"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3"/>
          <w:sz w:val="20"/>
          <w:szCs w:val="20"/>
          <w:lang w:eastAsia="zh-cn"/>
        </w:rPr>
      </w:pPr>
      <w:r>
        <w:rPr>
          <w:rFonts w:ascii="Times New Roman" w:hAnsi="Times New Roman" w:eastAsia="Times New Roman"/>
          <w:color w:val="000000"/>
          <w:spacing w:val="-3"/>
          <w:sz w:val="20"/>
          <w:szCs w:val="20"/>
          <w:lang w:eastAsia="zh-cn"/>
        </w:rPr>
      </w:r>
    </w:p>
    <w:p>
      <w:pPr>
        <w:spacing w:after="0" w:line="293"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3"/>
          <w:sz w:val="20"/>
          <w:szCs w:val="20"/>
          <w:lang w:eastAsia="zh-cn"/>
        </w:rPr>
      </w:pPr>
      <w:r>
        <w:rPr>
          <w:rFonts w:ascii="Times New Roman" w:hAnsi="Times New Roman" w:eastAsia="Times New Roman"/>
          <w:color w:val="000000"/>
          <w:spacing w:val="-3"/>
          <w:sz w:val="20"/>
          <w:szCs w:val="20"/>
          <w:lang w:eastAsia="zh-cn"/>
        </w:rPr>
      </w:r>
    </w:p>
    <w:p>
      <w:pPr>
        <w:spacing w:after="0" w:line="293"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3"/>
          <w:sz w:val="20"/>
          <w:szCs w:val="20"/>
          <w:lang w:eastAsia="zh-cn"/>
        </w:rPr>
      </w:pPr>
      <w:r>
        <w:rPr>
          <w:rFonts w:ascii="Times New Roman" w:hAnsi="Times New Roman" w:eastAsia="Times New Roman"/>
          <w:color w:val="000000"/>
          <w:spacing w:val="-3"/>
          <w:sz w:val="20"/>
          <w:szCs w:val="20"/>
          <w:lang w:eastAsia="zh-cn"/>
        </w:rPr>
      </w:r>
    </w:p>
    <w:p>
      <w:pPr>
        <w:spacing w:after="0" w:line="293"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3"/>
          <w:sz w:val="20"/>
          <w:szCs w:val="20"/>
          <w:lang w:eastAsia="zh-cn"/>
        </w:rPr>
      </w:pPr>
      <w:r>
        <w:rPr>
          <w:rFonts w:ascii="Times New Roman" w:hAnsi="Times New Roman" w:eastAsia="Times New Roman"/>
          <w:color w:val="000000"/>
          <w:spacing w:val="-3"/>
          <w:sz w:val="20"/>
          <w:szCs w:val="20"/>
          <w:lang w:eastAsia="zh-cn"/>
        </w:rPr>
      </w:r>
    </w:p>
    <w:p>
      <w:pPr>
        <w:spacing w:after="0" w:line="293"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3"/>
          <w:sz w:val="20"/>
          <w:szCs w:val="20"/>
          <w:lang w:eastAsia="zh-cn"/>
        </w:rPr>
      </w:pPr>
      <w:r>
        <w:rPr>
          <w:rFonts w:ascii="Times New Roman" w:hAnsi="Times New Roman" w:eastAsia="Times New Roman"/>
          <w:color w:val="000000"/>
          <w:spacing w:val="-3"/>
          <w:sz w:val="20"/>
          <w:szCs w:val="20"/>
          <w:lang w:eastAsia="zh-cn"/>
        </w:rPr>
      </w:r>
    </w:p>
    <w:p>
      <w:pPr>
        <w:spacing w:after="0" w:line="293"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3"/>
          <w:sz w:val="20"/>
          <w:szCs w:val="20"/>
          <w:lang w:eastAsia="zh-cn"/>
        </w:rPr>
      </w:pPr>
      <w:r>
        <w:rPr>
          <w:rFonts w:ascii="Times New Roman" w:hAnsi="Times New Roman" w:eastAsia="Times New Roman"/>
          <w:color w:val="000000"/>
          <w:spacing w:val="-3"/>
          <w:sz w:val="20"/>
          <w:szCs w:val="20"/>
          <w:lang w:eastAsia="zh-cn"/>
        </w:rPr>
      </w:r>
    </w:p>
    <w:p>
      <w:pPr>
        <w:spacing w:after="0" w:line="293"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3"/>
          <w:sz w:val="20"/>
          <w:szCs w:val="20"/>
          <w:lang w:eastAsia="zh-cn"/>
        </w:rPr>
      </w:pPr>
      <w:r>
        <w:rPr>
          <w:rFonts w:ascii="Times New Roman" w:hAnsi="Times New Roman" w:eastAsia="Times New Roman"/>
          <w:color w:val="000000"/>
          <w:spacing w:val="-3"/>
          <w:sz w:val="20"/>
          <w:szCs w:val="20"/>
          <w:lang w:eastAsia="zh-cn"/>
        </w:rPr>
      </w:r>
    </w:p>
    <w:p>
      <w:pPr>
        <w:spacing w:after="0" w:line="293"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3"/>
          <w:sz w:val="20"/>
          <w:szCs w:val="20"/>
          <w:lang w:eastAsia="zh-cn"/>
        </w:rPr>
      </w:pPr>
      <w:r>
        <w:rPr>
          <w:rFonts w:ascii="Times New Roman" w:hAnsi="Times New Roman" w:eastAsia="Times New Roman"/>
          <w:color w:val="000000"/>
          <w:spacing w:val="-3"/>
          <w:sz w:val="20"/>
          <w:szCs w:val="20"/>
          <w:lang w:eastAsia="zh-cn"/>
        </w:rPr>
      </w:r>
    </w:p>
    <w:p>
      <w:pPr>
        <w:spacing w:after="0" w:line="293"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3"/>
          <w:sz w:val="20"/>
          <w:szCs w:val="20"/>
          <w:lang w:eastAsia="zh-cn"/>
        </w:rPr>
      </w:pPr>
      <w:r>
        <w:rPr>
          <w:rFonts w:ascii="Times New Roman" w:hAnsi="Times New Roman" w:eastAsia="Times New Roman"/>
          <w:color w:val="000000"/>
          <w:spacing w:val="-3"/>
          <w:sz w:val="20"/>
          <w:szCs w:val="20"/>
          <w:lang w:eastAsia="zh-cn"/>
        </w:rPr>
      </w:r>
    </w:p>
    <w:p>
      <w:pPr>
        <w:spacing w:after="0" w:line="293"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3"/>
          <w:sz w:val="20"/>
          <w:szCs w:val="20"/>
          <w:lang w:eastAsia="zh-cn"/>
        </w:rPr>
      </w:pPr>
      <w:r>
        <w:rPr>
          <w:rFonts w:ascii="Times New Roman" w:hAnsi="Times New Roman" w:eastAsia="Times New Roman"/>
          <w:color w:val="000000"/>
          <w:spacing w:val="-3"/>
          <w:sz w:val="20"/>
          <w:szCs w:val="20"/>
          <w:lang w:eastAsia="zh-cn"/>
        </w:rPr>
      </w:r>
    </w:p>
    <w:p>
      <w:pPr>
        <w:spacing w:after="0" w:line="293"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3"/>
          <w:sz w:val="20"/>
          <w:szCs w:val="20"/>
          <w:lang w:eastAsia="zh-cn"/>
        </w:rPr>
      </w:pPr>
      <w:r>
        <w:rPr>
          <w:rFonts w:ascii="Times New Roman" w:hAnsi="Times New Roman" w:eastAsia="Times New Roman"/>
          <w:color w:val="000000"/>
          <w:spacing w:val="-3"/>
          <w:sz w:val="20"/>
          <w:szCs w:val="20"/>
          <w:lang w:eastAsia="zh-cn"/>
        </w:rPr>
      </w:r>
    </w:p>
    <w:p>
      <w:pPr>
        <w:spacing w:after="0" w:line="293"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pacing w:val="-3"/>
          <w:sz w:val="20"/>
          <w:szCs w:val="20"/>
          <w:lang w:eastAsia="zh-cn"/>
        </w:rPr>
      </w:pPr>
      <w:r>
        <w:rPr>
          <w:rFonts w:ascii="Times New Roman" w:hAnsi="Times New Roman" w:eastAsia="Times New Roman"/>
          <w:color w:val="000000"/>
          <w:spacing w:val="-3"/>
          <w:sz w:val="20"/>
          <w:szCs w:val="20"/>
          <w:lang w:eastAsia="zh-cn"/>
        </w:rPr>
        <w:t xml:space="preserve">                                                                                                                                            Приложение №2</w:t>
      </w:r>
    </w:p>
    <w:p>
      <w:pPr>
        <w:ind w:left="9639"/>
        <w:spacing w:after="0" w:line="293" w:lineRule="exact"/>
        <w:jc w:val="center"/>
        <w:tabs defTabSz="720">
          <w:tab w:val="left" w:pos="1049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z w:val="20"/>
          <w:szCs w:val="20"/>
          <w:lang w:eastAsia="zh-cn"/>
        </w:rPr>
      </w:pPr>
      <w:r>
        <w:rPr>
          <w:rFonts w:ascii="Times New Roman" w:hAnsi="Times New Roman" w:eastAsia="Times New Roman"/>
          <w:color w:val="000000"/>
          <w:spacing w:val="-3"/>
          <w:sz w:val="20"/>
          <w:szCs w:val="20"/>
          <w:lang w:eastAsia="zh-cn"/>
        </w:rPr>
        <w:t>к постановлению Администрации</w:t>
      </w:r>
      <w:r>
        <w:rPr>
          <w:rFonts w:ascii="Times New Roman" w:hAnsi="Times New Roman" w:eastAsia="Times New Roman"/>
          <w:color w:val="000000"/>
          <w:sz w:val="20"/>
          <w:szCs w:val="20"/>
          <w:lang w:eastAsia="zh-cn"/>
        </w:rPr>
      </w:r>
    </w:p>
    <w:p>
      <w:pPr>
        <w:ind w:left="9461"/>
        <w:spacing w:after="0" w:line="322" w:lineRule="exac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z w:val="20"/>
          <w:szCs w:val="20"/>
          <w:lang w:eastAsia="zh-cn"/>
        </w:rPr>
      </w:pPr>
      <w:r>
        <w:rPr>
          <w:rFonts w:ascii="Times New Roman" w:hAnsi="Times New Roman" w:eastAsia="Times New Roman"/>
          <w:color w:val="000000"/>
          <w:spacing w:val="-2"/>
          <w:sz w:val="20"/>
          <w:szCs w:val="20"/>
          <w:lang w:eastAsia="zh-cn"/>
        </w:rPr>
        <w:t xml:space="preserve">  Федосеевского сельского поселения</w:t>
      </w:r>
      <w:r>
        <w:rPr>
          <w:rFonts w:ascii="Times New Roman" w:hAnsi="Times New Roman" w:eastAsia="Times New Roman"/>
          <w:color w:val="000000"/>
          <w:sz w:val="20"/>
          <w:szCs w:val="20"/>
          <w:lang w:eastAsia="zh-cn"/>
        </w:rPr>
      </w:r>
    </w:p>
    <w:p>
      <w:pPr>
        <w:ind w:left="9639"/>
        <w:spacing w:after="0" w:line="293" w:lineRule="exact"/>
        <w:jc w:val="center"/>
        <w:tabs defTabSz="720">
          <w:tab w:val="left" w:pos="1049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color w:val="000000"/>
          <w:sz w:val="20"/>
          <w:szCs w:val="20"/>
          <w:lang w:eastAsia="zh-cn"/>
        </w:rPr>
      </w:pPr>
      <w:r>
        <w:rPr>
          <w:rFonts w:ascii="Times New Roman" w:hAnsi="Times New Roman" w:eastAsia="Times New Roman"/>
          <w:color w:val="000000"/>
          <w:spacing w:val="-3"/>
          <w:sz w:val="20"/>
          <w:szCs w:val="20"/>
          <w:lang w:eastAsia="zh-cn"/>
        </w:rPr>
        <w:t xml:space="preserve">от 29.12.2023 № </w:t>
      </w:r>
      <w:r>
        <w:rPr>
          <w:rFonts w:ascii="Times New Roman" w:hAnsi="Times New Roman" w:eastAsia="Times New Roman"/>
          <w:color w:val="000000"/>
          <w:sz w:val="20"/>
          <w:szCs w:val="20"/>
          <w:lang w:eastAsia="zh-cn"/>
        </w:rPr>
        <w:t>109</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 xml:space="preserve">РАСХОДЫ </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на реализацию муниципальной программы Федосеевского сельского поселения «Муниципальная политика»</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r>
    </w:p>
    <w:tbl>
      <w:tblPr>
        <w:name w:val="Таблица19"/>
        <w:tabOrder w:val="0"/>
        <w:jc w:val="left"/>
        <w:tblInd w:w="0" w:type="dxa"/>
        <w:tblW w:w="15212" w:type="dxa"/>
      </w:tblPr>
      <w:tblGrid>
        <w:gridCol w:w="2175"/>
        <w:gridCol w:w="1886"/>
        <w:gridCol w:w="1065"/>
        <w:gridCol w:w="867"/>
        <w:gridCol w:w="822"/>
        <w:gridCol w:w="822"/>
        <w:gridCol w:w="837"/>
        <w:gridCol w:w="837"/>
        <w:gridCol w:w="867"/>
        <w:gridCol w:w="822"/>
        <w:gridCol w:w="837"/>
        <w:gridCol w:w="837"/>
        <w:gridCol w:w="837"/>
        <w:gridCol w:w="837"/>
        <w:gridCol w:w="864"/>
      </w:tblGrid>
      <w:tr>
        <w:trPr>
          <w:tblHeader w:val="0"/>
          <w:cantSplit w:val="0"/>
          <w:trHeight w:val="817" w:hRule="atLeast"/>
        </w:trPr>
        <w:tc>
          <w:tcPr>
            <w:tcW w:w="2175"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Наименование </w:t>
              <w:br w:type="textWrapping"/>
              <w:t xml:space="preserve">муниципальной программы, номер </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и наименование подпрограммы</w:t>
            </w:r>
          </w:p>
        </w:tc>
        <w:tc>
          <w:tcPr>
            <w:tcW w:w="1886"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Источник</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финансирования </w:t>
            </w:r>
          </w:p>
        </w:tc>
        <w:tc>
          <w:tcPr>
            <w:tcW w:w="1065"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Объем расходов, всего</w:t>
              <w:br w:type="textWrapping"/>
              <w:t>(тыс. рублей)</w:t>
            </w:r>
          </w:p>
        </w:tc>
        <w:tc>
          <w:tcPr>
            <w:tcW w:w="10086" w:type="dxa"/>
            <w:gridSpan w:val="12"/>
            <w:vAlign w:val="center"/>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 том числе по годам реализации муниципальной программы (тыс. рублей)</w:t>
            </w:r>
          </w:p>
        </w:tc>
      </w:tr>
      <w:tr>
        <w:trPr>
          <w:tblHeader w:val="0"/>
          <w:cantSplit w:val="0"/>
          <w:trHeight w:val="0" w:hRule="auto"/>
        </w:trPr>
        <w:tc>
          <w:tcPr>
            <w:tcW w:w="2175" w:type="dxa"/>
            <w:vMerge/>
            <w:vAlign w:val="center"/>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886" w:type="dxa"/>
            <w:vMerge/>
            <w:vAlign w:val="center"/>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065" w:type="dxa"/>
            <w:vMerge/>
            <w:vAlign w:val="center"/>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2019</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2020 </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2021 </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2022 </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2023 </w:t>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2024 </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2025 </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2026</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2027</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2028</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2029</w:t>
            </w:r>
          </w:p>
        </w:tc>
        <w:tc>
          <w:tcPr>
            <w:tcW w:w="86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2030</w:t>
            </w:r>
          </w:p>
        </w:tc>
      </w:tr>
      <w:tr>
        <w:trPr>
          <w:tblHeader/>
          <w:cantSplit w:val="0"/>
          <w:trHeight w:val="0" w:hRule="auto"/>
        </w:trPr>
        <w:tc>
          <w:tcPr>
            <w:tcW w:w="217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w:t>
            </w:r>
          </w:p>
        </w:tc>
        <w:tc>
          <w:tcPr>
            <w:tcW w:w="188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2</w:t>
            </w:r>
          </w:p>
        </w:tc>
        <w:tc>
          <w:tcPr>
            <w:tcW w:w="106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w:t>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4</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5</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6</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7</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8</w:t>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9</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10</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11</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12</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13</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14</w:t>
            </w:r>
          </w:p>
        </w:tc>
        <w:tc>
          <w:tcPr>
            <w:tcW w:w="86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15</w:t>
            </w:r>
          </w:p>
        </w:tc>
      </w:tr>
      <w:tr>
        <w:trPr>
          <w:tblHeader/>
          <w:cantSplit w:val="0"/>
          <w:trHeight w:val="0" w:hRule="auto"/>
        </w:trPr>
        <w:tc>
          <w:tcPr>
            <w:tcW w:w="2175"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Муниципальная  программа</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Заветинского района «Муниципальная политика»</w:t>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tc>
        <w:tc>
          <w:tcPr>
            <w:tcW w:w="188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28"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всего </w:t>
            </w:r>
          </w:p>
        </w:tc>
        <w:tc>
          <w:tcPr>
            <w:tcW w:w="106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color w:val="000000"/>
                <w:sz w:val="20"/>
                <w:szCs w:val="20"/>
                <w:lang w:eastAsia="zh-cn"/>
              </w:rPr>
              <w:t>59 047,8</w:t>
            </w:r>
            <w:r>
              <w:rPr>
                <w:rFonts w:ascii="Times New Roman" w:hAnsi="Times New Roman" w:eastAsia="Times New Roman"/>
                <w:sz w:val="20"/>
                <w:szCs w:val="20"/>
                <w:lang w:eastAsia="zh-cn"/>
              </w:rPr>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5847,3</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4660,6</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5269,6</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6395,9</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color w:val="000000"/>
                <w:sz w:val="20"/>
                <w:szCs w:val="20"/>
                <w:lang w:eastAsia="zh-cn"/>
              </w:rPr>
              <w:t>6185,4</w:t>
            </w:r>
            <w:r>
              <w:rPr>
                <w:rFonts w:ascii="Times New Roman" w:hAnsi="Times New Roman" w:eastAsia="Times New Roman"/>
                <w:sz w:val="20"/>
                <w:szCs w:val="20"/>
                <w:lang w:eastAsia="zh-cn"/>
              </w:rPr>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5094,9</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4645,2</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3519,2</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3519,2</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3519,2</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3519,2</w:t>
            </w:r>
          </w:p>
        </w:tc>
        <w:tc>
          <w:tcPr>
            <w:tcW w:w="86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3519,2</w:t>
            </w:r>
          </w:p>
        </w:tc>
      </w:tr>
      <w:tr>
        <w:trPr>
          <w:tblHeader/>
          <w:cantSplit w:val="0"/>
          <w:trHeight w:val="0" w:hRule="auto"/>
        </w:trPr>
        <w:tc>
          <w:tcPr>
            <w:tcW w:w="2175"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88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28"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 бюджет сельского поселения</w:t>
            </w:r>
          </w:p>
        </w:tc>
        <w:tc>
          <w:tcPr>
            <w:tcW w:w="106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color w:val="000000"/>
                <w:sz w:val="20"/>
                <w:szCs w:val="20"/>
                <w:lang w:eastAsia="zh-cn"/>
              </w:rPr>
              <w:t>59 047,8</w:t>
            </w:r>
            <w:r>
              <w:rPr>
                <w:rFonts w:ascii="Times New Roman" w:hAnsi="Times New Roman" w:eastAsia="Times New Roman"/>
                <w:sz w:val="20"/>
                <w:szCs w:val="20"/>
                <w:lang w:eastAsia="zh-cn"/>
              </w:rPr>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5847,3</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4660,6</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5269,6</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6395,9</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color w:val="000000"/>
                <w:sz w:val="20"/>
                <w:szCs w:val="20"/>
                <w:lang w:eastAsia="zh-cn"/>
              </w:rPr>
              <w:t>6185,4</w:t>
            </w:r>
            <w:r>
              <w:rPr>
                <w:rFonts w:ascii="Times New Roman" w:hAnsi="Times New Roman" w:eastAsia="Times New Roman"/>
                <w:sz w:val="20"/>
                <w:szCs w:val="20"/>
                <w:lang w:eastAsia="zh-cn"/>
              </w:rPr>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5094,9</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4645,2</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3519,2</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3519,2</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3519,2</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3519,2</w:t>
            </w:r>
          </w:p>
        </w:tc>
        <w:tc>
          <w:tcPr>
            <w:tcW w:w="86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3519,2</w:t>
            </w:r>
          </w:p>
        </w:tc>
      </w:tr>
      <w:tr>
        <w:trPr>
          <w:tblHeader/>
          <w:cantSplit w:val="0"/>
          <w:trHeight w:val="0" w:hRule="auto"/>
        </w:trPr>
        <w:tc>
          <w:tcPr>
            <w:tcW w:w="2175"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88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28"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 xml:space="preserve">безвозмездные поступления </w:t>
            </w:r>
          </w:p>
          <w:p>
            <w:pPr>
              <w:spacing w:after="0" w:line="228"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color w:val="000000"/>
                <w:sz w:val="20"/>
                <w:szCs w:val="20"/>
                <w:lang w:eastAsia="zh-cn"/>
              </w:rPr>
              <w:t>в бюджет сельского поселения</w:t>
            </w:r>
            <w:r>
              <w:rPr>
                <w:rFonts w:ascii="Times New Roman" w:hAnsi="Times New Roman" w:eastAsia="Times New Roman"/>
                <w:sz w:val="20"/>
                <w:szCs w:val="20"/>
                <w:lang w:eastAsia="zh-cn"/>
              </w:rPr>
            </w:r>
          </w:p>
        </w:tc>
        <w:tc>
          <w:tcPr>
            <w:tcW w:w="106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cantSplit w:val="0"/>
          <w:trHeight w:val="0" w:hRule="auto"/>
        </w:trPr>
        <w:tc>
          <w:tcPr>
            <w:tcW w:w="2175"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88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28"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в том числе </w:t>
            </w:r>
          </w:p>
          <w:p>
            <w:pPr>
              <w:spacing w:after="0" w:line="228"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за счет средств:</w:t>
            </w:r>
          </w:p>
        </w:tc>
        <w:tc>
          <w:tcPr>
            <w:tcW w:w="106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cantSplit w:val="0"/>
          <w:trHeight w:val="325" w:hRule="atLeast"/>
        </w:trPr>
        <w:tc>
          <w:tcPr>
            <w:tcW w:w="2175"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88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28"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color w:val="000000"/>
                <w:sz w:val="20"/>
                <w:szCs w:val="20"/>
                <w:lang w:eastAsia="zh-cn"/>
              </w:rPr>
              <w:t>федерального бюджета</w:t>
            </w:r>
            <w:r>
              <w:rPr>
                <w:rFonts w:ascii="Times New Roman" w:hAnsi="Times New Roman" w:eastAsia="Times New Roman"/>
                <w:sz w:val="20"/>
                <w:szCs w:val="20"/>
                <w:lang w:eastAsia="zh-cn"/>
              </w:rPr>
            </w:r>
          </w:p>
        </w:tc>
        <w:tc>
          <w:tcPr>
            <w:tcW w:w="106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cantSplit w:val="0"/>
          <w:trHeight w:val="317" w:hRule="atLeast"/>
        </w:trPr>
        <w:tc>
          <w:tcPr>
            <w:tcW w:w="2175"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88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28"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 xml:space="preserve">областного бюджета </w:t>
            </w:r>
          </w:p>
        </w:tc>
        <w:tc>
          <w:tcPr>
            <w:tcW w:w="106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cantSplit w:val="0"/>
          <w:trHeight w:val="281" w:hRule="atLeast"/>
        </w:trPr>
        <w:tc>
          <w:tcPr>
            <w:tcW w:w="2175"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88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28"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бюджета района</w:t>
            </w:r>
          </w:p>
        </w:tc>
        <w:tc>
          <w:tcPr>
            <w:tcW w:w="106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cantSplit w:val="0"/>
          <w:trHeight w:val="401" w:hRule="atLeast"/>
        </w:trPr>
        <w:tc>
          <w:tcPr>
            <w:tcW w:w="2175"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88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28"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внебюджетные источники</w:t>
            </w:r>
          </w:p>
        </w:tc>
        <w:tc>
          <w:tcPr>
            <w:tcW w:w="106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0" w:hRule="auto"/>
        </w:trPr>
        <w:tc>
          <w:tcPr>
            <w:tcW w:w="2175"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Подпрограмма 1</w:t>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«Реализация муниципальной информационной политики»</w:t>
            </w:r>
          </w:p>
        </w:tc>
        <w:tc>
          <w:tcPr>
            <w:tcW w:w="188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28"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всего </w:t>
            </w:r>
          </w:p>
        </w:tc>
        <w:tc>
          <w:tcPr>
            <w:tcW w:w="106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0" w:hRule="auto"/>
        </w:trPr>
        <w:tc>
          <w:tcPr>
            <w:tcW w:w="2175"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88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28"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 бюджет сельского поселения</w:t>
            </w:r>
          </w:p>
        </w:tc>
        <w:tc>
          <w:tcPr>
            <w:tcW w:w="106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0" w:hRule="auto"/>
        </w:trPr>
        <w:tc>
          <w:tcPr>
            <w:tcW w:w="2175"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88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28"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 xml:space="preserve">безвозмездные поступления </w:t>
            </w:r>
          </w:p>
          <w:p>
            <w:pPr>
              <w:spacing w:after="0" w:line="228"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color w:val="000000"/>
                <w:sz w:val="20"/>
                <w:szCs w:val="20"/>
                <w:lang w:eastAsia="zh-cn"/>
              </w:rPr>
              <w:t>в бюджет сельского поселения</w:t>
            </w:r>
            <w:r>
              <w:rPr>
                <w:rFonts w:ascii="Times New Roman" w:hAnsi="Times New Roman" w:eastAsia="Times New Roman"/>
                <w:sz w:val="20"/>
                <w:szCs w:val="20"/>
                <w:lang w:eastAsia="zh-cn"/>
              </w:rPr>
            </w:r>
          </w:p>
        </w:tc>
        <w:tc>
          <w:tcPr>
            <w:tcW w:w="106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28"/>
                <w:sz w:val="20"/>
                <w:szCs w:val="20"/>
                <w:lang w:eastAsia="zh-cn"/>
              </w:rPr>
            </w:pPr>
            <w:r>
              <w:rPr>
                <w:rFonts w:ascii="Times New Roman" w:hAnsi="Times New Roman" w:eastAsia="Times New Roman"/>
                <w:sz w:val="20"/>
                <w:szCs w:val="20"/>
                <w:lang w:eastAsia="zh-cn"/>
              </w:rPr>
              <w:t>–</w:t>
            </w:r>
            <w:r>
              <w:rPr>
                <w:rFonts w:ascii="Times New Roman" w:hAnsi="Times New Roman" w:eastAsia="Times New Roman"/>
                <w:spacing w:val="-28"/>
                <w:sz w:val="20"/>
                <w:szCs w:val="20"/>
                <w:lang w:eastAsia="zh-cn"/>
              </w:rPr>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0" w:hRule="auto"/>
        </w:trPr>
        <w:tc>
          <w:tcPr>
            <w:tcW w:w="2175"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88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28"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в том числе </w:t>
            </w:r>
          </w:p>
          <w:p>
            <w:pPr>
              <w:spacing w:after="0" w:line="228"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за счет средств:</w:t>
            </w:r>
          </w:p>
        </w:tc>
        <w:tc>
          <w:tcPr>
            <w:tcW w:w="106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28"/>
                <w:sz w:val="20"/>
                <w:szCs w:val="20"/>
                <w:lang w:eastAsia="zh-cn"/>
              </w:rPr>
            </w:pPr>
            <w:r>
              <w:rPr>
                <w:rFonts w:ascii="Times New Roman" w:hAnsi="Times New Roman" w:eastAsia="Times New Roman"/>
                <w:sz w:val="20"/>
                <w:szCs w:val="20"/>
                <w:lang w:eastAsia="zh-cn"/>
              </w:rPr>
              <w:t>–</w:t>
            </w:r>
            <w:r>
              <w:rPr>
                <w:rFonts w:ascii="Times New Roman" w:hAnsi="Times New Roman" w:eastAsia="Times New Roman"/>
                <w:spacing w:val="-28"/>
                <w:sz w:val="20"/>
                <w:szCs w:val="20"/>
                <w:lang w:eastAsia="zh-cn"/>
              </w:rPr>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0" w:hRule="auto"/>
        </w:trPr>
        <w:tc>
          <w:tcPr>
            <w:tcW w:w="2175"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88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28"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color w:val="000000"/>
                <w:sz w:val="20"/>
                <w:szCs w:val="20"/>
                <w:lang w:eastAsia="zh-cn"/>
              </w:rPr>
              <w:t>федерального бюджета</w:t>
            </w:r>
            <w:r>
              <w:rPr>
                <w:rFonts w:ascii="Times New Roman" w:hAnsi="Times New Roman" w:eastAsia="Times New Roman"/>
                <w:sz w:val="20"/>
                <w:szCs w:val="20"/>
                <w:lang w:eastAsia="zh-cn"/>
              </w:rPr>
            </w:r>
          </w:p>
        </w:tc>
        <w:tc>
          <w:tcPr>
            <w:tcW w:w="106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28"/>
                <w:sz w:val="20"/>
                <w:szCs w:val="20"/>
                <w:lang w:eastAsia="zh-cn"/>
              </w:rPr>
            </w:pPr>
            <w:r>
              <w:rPr>
                <w:rFonts w:ascii="Times New Roman" w:hAnsi="Times New Roman" w:eastAsia="Times New Roman"/>
                <w:sz w:val="20"/>
                <w:szCs w:val="20"/>
                <w:lang w:eastAsia="zh-cn"/>
              </w:rPr>
              <w:t>–</w:t>
            </w:r>
            <w:r>
              <w:rPr>
                <w:rFonts w:ascii="Times New Roman" w:hAnsi="Times New Roman" w:eastAsia="Times New Roman"/>
                <w:spacing w:val="-28"/>
                <w:sz w:val="20"/>
                <w:szCs w:val="20"/>
                <w:lang w:eastAsia="zh-cn"/>
              </w:rPr>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0" w:hRule="auto"/>
        </w:trPr>
        <w:tc>
          <w:tcPr>
            <w:tcW w:w="2175"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88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28"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 xml:space="preserve">областного бюджета </w:t>
            </w:r>
          </w:p>
        </w:tc>
        <w:tc>
          <w:tcPr>
            <w:tcW w:w="106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pacing w:val="-28"/>
                <w:sz w:val="20"/>
                <w:szCs w:val="20"/>
                <w:lang w:eastAsia="zh-cn"/>
              </w:rPr>
            </w:pPr>
            <w:r>
              <w:rPr>
                <w:rFonts w:ascii="Times New Roman" w:hAnsi="Times New Roman" w:eastAsia="Times New Roman"/>
                <w:sz w:val="20"/>
                <w:szCs w:val="20"/>
                <w:lang w:eastAsia="zh-cn"/>
              </w:rPr>
              <w:t>–</w:t>
            </w:r>
            <w:r>
              <w:rPr>
                <w:rFonts w:ascii="Times New Roman" w:hAnsi="Times New Roman" w:eastAsia="Times New Roman"/>
                <w:spacing w:val="-28"/>
                <w:sz w:val="20"/>
                <w:szCs w:val="20"/>
                <w:lang w:eastAsia="zh-cn"/>
              </w:rPr>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317" w:hRule="atLeast"/>
        </w:trPr>
        <w:tc>
          <w:tcPr>
            <w:tcW w:w="2175"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88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28"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бюджета района</w:t>
            </w:r>
          </w:p>
        </w:tc>
        <w:tc>
          <w:tcPr>
            <w:tcW w:w="106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317" w:hRule="atLeast"/>
        </w:trPr>
        <w:tc>
          <w:tcPr>
            <w:tcW w:w="2175"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88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28"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внебюджетные источники</w:t>
            </w:r>
          </w:p>
        </w:tc>
        <w:tc>
          <w:tcPr>
            <w:tcW w:w="106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261" w:hRule="atLeast"/>
        </w:trPr>
        <w:tc>
          <w:tcPr>
            <w:tcW w:w="2175" w:type="dxa"/>
            <w:vMerge w:val="restart"/>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Подпрограмма 2 «Развитие муниципальной службы в Федосеевском сельском поселении, профессиональное развитие лиц, занятых в системе местного самоуправления»</w:t>
            </w:r>
          </w:p>
        </w:tc>
        <w:tc>
          <w:tcPr>
            <w:tcW w:w="188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28"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всего </w:t>
            </w:r>
          </w:p>
        </w:tc>
        <w:tc>
          <w:tcPr>
            <w:tcW w:w="106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color w:val="000000"/>
                <w:sz w:val="20"/>
                <w:szCs w:val="20"/>
                <w:lang w:eastAsia="zh-cn"/>
              </w:rPr>
              <w:t>59 047,8</w:t>
            </w:r>
            <w:r>
              <w:rPr>
                <w:rFonts w:ascii="Times New Roman" w:hAnsi="Times New Roman" w:eastAsia="Times New Roman"/>
                <w:sz w:val="20"/>
                <w:szCs w:val="20"/>
                <w:lang w:eastAsia="zh-cn"/>
              </w:rPr>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5847,3</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4660,6</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5269,6</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6395,9</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color w:val="000000"/>
                <w:sz w:val="20"/>
                <w:szCs w:val="20"/>
                <w:lang w:eastAsia="zh-cn"/>
              </w:rPr>
              <w:t>6185,4</w:t>
            </w:r>
            <w:r>
              <w:rPr>
                <w:rFonts w:ascii="Times New Roman" w:hAnsi="Times New Roman" w:eastAsia="Times New Roman"/>
                <w:sz w:val="20"/>
                <w:szCs w:val="20"/>
                <w:lang w:eastAsia="zh-cn"/>
              </w:rPr>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5094,9</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4645,2</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3519,2</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3519,2</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3519,2</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3519,2</w:t>
            </w:r>
          </w:p>
        </w:tc>
        <w:tc>
          <w:tcPr>
            <w:tcW w:w="86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3519,2</w:t>
            </w:r>
          </w:p>
        </w:tc>
      </w:tr>
      <w:tr>
        <w:trPr>
          <w:tblHeader w:val="0"/>
          <w:cantSplit w:val="0"/>
          <w:trHeight w:val="0" w:hRule="auto"/>
        </w:trPr>
        <w:tc>
          <w:tcPr>
            <w:tcW w:w="2175"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88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28"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 бюджет сельского поселения</w:t>
            </w:r>
          </w:p>
        </w:tc>
        <w:tc>
          <w:tcPr>
            <w:tcW w:w="106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color w:val="000000"/>
                <w:sz w:val="20"/>
                <w:szCs w:val="20"/>
                <w:lang w:eastAsia="zh-cn"/>
              </w:rPr>
              <w:t>59 047,8</w:t>
            </w:r>
            <w:r>
              <w:rPr>
                <w:rFonts w:ascii="Times New Roman" w:hAnsi="Times New Roman" w:eastAsia="Times New Roman"/>
                <w:sz w:val="20"/>
                <w:szCs w:val="20"/>
                <w:lang w:eastAsia="zh-cn"/>
              </w:rPr>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5847,3</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4660,6</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5269,6</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6395,9</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color w:val="000000"/>
                <w:sz w:val="20"/>
                <w:szCs w:val="20"/>
                <w:lang w:eastAsia="zh-cn"/>
              </w:rPr>
              <w:t>6185,4</w:t>
            </w:r>
            <w:r>
              <w:rPr>
                <w:rFonts w:ascii="Times New Roman" w:hAnsi="Times New Roman" w:eastAsia="Times New Roman"/>
                <w:sz w:val="20"/>
                <w:szCs w:val="20"/>
                <w:lang w:eastAsia="zh-cn"/>
              </w:rPr>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5094,9</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4645,2</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3519,2</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3519,2</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3519,2</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3519,2</w:t>
            </w:r>
          </w:p>
        </w:tc>
        <w:tc>
          <w:tcPr>
            <w:tcW w:w="86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3519,2</w:t>
            </w:r>
          </w:p>
        </w:tc>
      </w:tr>
      <w:tr>
        <w:trPr>
          <w:tblHeader w:val="0"/>
          <w:cantSplit w:val="0"/>
          <w:trHeight w:val="0" w:hRule="auto"/>
        </w:trPr>
        <w:tc>
          <w:tcPr>
            <w:tcW w:w="2175"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88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28"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 xml:space="preserve">безвозмездные поступления </w:t>
            </w:r>
          </w:p>
          <w:p>
            <w:pPr>
              <w:spacing w:after="0" w:line="228"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color w:val="000000"/>
                <w:sz w:val="20"/>
                <w:szCs w:val="20"/>
                <w:lang w:eastAsia="zh-cn"/>
              </w:rPr>
              <w:t>в бюджет сельского поселения</w:t>
            </w:r>
            <w:r>
              <w:rPr>
                <w:rFonts w:ascii="Times New Roman" w:hAnsi="Times New Roman" w:eastAsia="Times New Roman"/>
                <w:sz w:val="20"/>
                <w:szCs w:val="20"/>
                <w:lang w:eastAsia="zh-cn"/>
              </w:rPr>
            </w:r>
          </w:p>
        </w:tc>
        <w:tc>
          <w:tcPr>
            <w:tcW w:w="106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0" w:hRule="auto"/>
        </w:trPr>
        <w:tc>
          <w:tcPr>
            <w:tcW w:w="2175"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88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28"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 xml:space="preserve">в том числе </w:t>
            </w:r>
          </w:p>
          <w:p>
            <w:pPr>
              <w:spacing w:after="0" w:line="228"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за счет средств:</w:t>
            </w:r>
          </w:p>
        </w:tc>
        <w:tc>
          <w:tcPr>
            <w:tcW w:w="106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0" w:hRule="auto"/>
        </w:trPr>
        <w:tc>
          <w:tcPr>
            <w:tcW w:w="2175"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88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28"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color w:val="000000"/>
                <w:sz w:val="20"/>
                <w:szCs w:val="20"/>
                <w:lang w:eastAsia="zh-cn"/>
              </w:rPr>
              <w:t>федерального бюджета</w:t>
            </w:r>
            <w:r>
              <w:rPr>
                <w:rFonts w:ascii="Times New Roman" w:hAnsi="Times New Roman" w:eastAsia="Times New Roman"/>
                <w:sz w:val="20"/>
                <w:szCs w:val="20"/>
                <w:lang w:eastAsia="zh-cn"/>
              </w:rPr>
            </w:r>
          </w:p>
        </w:tc>
        <w:tc>
          <w:tcPr>
            <w:tcW w:w="106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0" w:hRule="auto"/>
        </w:trPr>
        <w:tc>
          <w:tcPr>
            <w:tcW w:w="2175"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88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28"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 xml:space="preserve">областного бюджета </w:t>
            </w:r>
          </w:p>
        </w:tc>
        <w:tc>
          <w:tcPr>
            <w:tcW w:w="106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0" w:hRule="auto"/>
        </w:trPr>
        <w:tc>
          <w:tcPr>
            <w:tcW w:w="2175"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88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28"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бюджета района</w:t>
            </w:r>
          </w:p>
        </w:tc>
        <w:tc>
          <w:tcPr>
            <w:tcW w:w="106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r>
        <w:trPr>
          <w:tblHeader w:val="0"/>
          <w:cantSplit w:val="0"/>
          <w:trHeight w:val="365" w:hRule="atLeast"/>
        </w:trPr>
        <w:tc>
          <w:tcPr>
            <w:tcW w:w="2175" w:type="dxa"/>
            <w:vMerge/>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Times New Roman"/>
                <w:sz w:val="20"/>
                <w:szCs w:val="20"/>
                <w:lang w:eastAsia="zh-cn" w:bidi="ar-sa"/>
              </w:rPr>
            </w:pPr>
          </w:p>
        </w:tc>
        <w:tc>
          <w:tcPr>
            <w:tcW w:w="1886"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28"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внебюджетные источники</w:t>
            </w:r>
          </w:p>
        </w:tc>
        <w:tc>
          <w:tcPr>
            <w:tcW w:w="1065"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22"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37"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c>
          <w:tcPr>
            <w:tcW w:w="864" w:type="dxa"/>
            <w:shd w:val="none"/>
            <w:tcMar>
              <w:top w:w="0" w:type="dxa"/>
              <w:left w:w="57" w:type="dxa"/>
              <w:bottom w:w="0" w:type="dxa"/>
              <w:right w:w="57"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w:t>
            </w:r>
          </w:p>
        </w:tc>
      </w:tr>
    </w:tbl>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r>
    </w:p>
    <w:p>
      <w:pPr>
        <w:spacing w:after="0" w:line="240" w:lineRule="auto"/>
        <w:jc w:val="both"/>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r>
    </w:p>
    <w:p>
      <w:pPr>
        <w:spacing w:after="0" w:line="240" w:lineRule="auto"/>
        <w:jc w:val="both"/>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 xml:space="preserve">   </w:t>
        <w:tab/>
      </w:r>
    </w:p>
    <w:p>
      <w:pPr>
        <w:ind w:firstLine="708"/>
        <w:spacing w:after="0" w:line="240" w:lineRule="auto"/>
        <w:jc w:val="both"/>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Главный специалист по общим вопросам</w:t>
        <w:tab/>
        <w:tab/>
        <w:tab/>
        <w:t xml:space="preserve">                             Л.В.Бардыкова</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bidi="ru-ru"/>
        </w:rPr>
      </w:pPr>
      <w:r>
        <w:rPr>
          <w:rFonts w:ascii="Times New Roman" w:hAnsi="Times New Roman" w:eastAsia="Times New Roman"/>
          <w:sz w:val="20"/>
          <w:szCs w:val="20"/>
          <w:lang w:eastAsia="zh-cn" w:bidi="ru-ru"/>
        </w:rPr>
      </w:r>
    </w:p>
    <w:p>
      <w:pPr>
        <w:spacing w:after="0" w:line="240" w:lineRule="auto"/>
        <w:widowControl w:val="0"/>
        <w:tabs defTabSz="708"/>
        <w:rPr>
          <w:rFonts w:ascii="Times New Roman" w:hAnsi="Times New Roman" w:eastAsia="Times New Roman"/>
          <w:sz w:val="20"/>
          <w:szCs w:val="20"/>
          <w:lang w:bidi="ar-sa"/>
        </w:rPr>
      </w:pPr>
      <w:r>
        <w:rPr>
          <w:rFonts w:ascii="Times New Roman" w:hAnsi="Times New Roman" w:eastAsia="Times New Roman"/>
          <w:sz w:val="20"/>
          <w:szCs w:val="20"/>
          <w:lang w:bidi="ar-sa"/>
        </w:rPr>
      </w:r>
    </w:p>
    <w:p>
      <w:pPr>
        <w:sectPr>
          <w:footnotePr>
            <w:pos w:val="pageBottom"/>
            <w:numFmt w:val="decimal"/>
            <w:numStart w:val="1"/>
            <w:numRestart w:val="continuous"/>
          </w:footnotePr>
          <w:endnotePr>
            <w:pos w:val="docEnd"/>
            <w:numFmt w:val="decimal"/>
            <w:numStart w:val="1"/>
            <w:numRestart w:val="continuous"/>
          </w:endnotePr>
          <w:headerReference w:type="default" r:id="rId18"/>
          <w:footerReference w:type="default" r:id="rId19"/>
          <w:type w:val="nextPage"/>
          <w:pgSz w:h="11906" w:w="16838" w:orient="landscape"/>
          <w:pgMar w:left="1134" w:top="709" w:right="567" w:bottom="709" w:footer="284"/>
          <w:paperSrc w:first="0" w:other="0" a="0" b="0"/>
          <w:pgNumType w:fmt="decimal" w:start="4"/>
          <w:tmGutter w:val="3"/>
          <w:mirrorMargins w:val="0"/>
          <w:tmSection w:h="-1">
            <w:tmHeader w:id="0" w:h="0" edge="720" text="0">
              <w:shd w:val="none"/>
            </w:tmHeader>
            <w:tmFooter w:id="0" w:h="0" edge="284"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67"/>
        <w:rPr>
          <w:rFonts w:ascii="Times New Roman" w:hAnsi="Times New Roman" w:eastAsia="Times New Roman" w:cs="Times New Roman"/>
          <w:sz w:val="20"/>
          <w:szCs w:val="20"/>
        </w:rPr>
      </w:pPr>
      <w:r>
        <w:rPr>
          <w:noProof/>
        </w:rPr>
        <w:drawing>
          <wp:inline distT="0" distB="0" distL="114300" distR="114300">
            <wp:extent cx="560070" cy="564515"/>
            <wp:effectExtent l="0" t="0" r="0" b="0"/>
            <wp:docPr id="6" name=""/>
            <wp:cNvGraphicFramePr/>
            <a:graphic xmlns:a="http://schemas.openxmlformats.org/drawingml/2006/main">
              <a:graphicData uri="http://schemas.openxmlformats.org/drawingml/2006/picture">
                <pic:pic xmlns:pic="http://schemas.openxmlformats.org/drawingml/2006/picture">
                  <pic:nvPicPr>
                    <pic:cNvPr id="6" name=""/>
                    <pic:cNvPicPr>
                      <a:extLst>
                        <a:ext uri="smNativeData">
                          <sm:smNativeData xmlns:sm="smNativeData" val="SMDATA_14_p7OTZ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3P///9X////c////1f///w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AAAAAAAggAAAAAAAAAAAAAAAAAAAAAAAAAAAAAAAAAAAAAAAAAAAAByAwAAeQMAAAAAAAAAAAAAAAAAACgAAAAIAAAAAQAAAAEAAAA="/>
                        </a:ext>
                      </a:extLst>
                    </pic:cNvPicPr>
                  </pic:nvPicPr>
                  <pic:blipFill>
                    <a:blip r:embed="rId13"/>
                    <a:srcRect l="-360" t="-430" r="-360" b="-430"/>
                    <a:stretch>
                      <a:fillRect/>
                    </a:stretch>
                  </pic:blipFill>
                  <pic:spPr>
                    <a:xfrm>
                      <a:off x="0" y="0"/>
                      <a:ext cx="560070" cy="564515"/>
                    </a:xfrm>
                    <a:prstGeom prst="rect">
                      <a:avLst/>
                    </a:prstGeom>
                    <a:noFill/>
                    <a:ln w="9525">
                      <a:noFill/>
                    </a:ln>
                  </pic:spPr>
                </pic:pic>
              </a:graphicData>
            </a:graphic>
          </wp:inline>
        </w:drawing>
      </w:r>
      <w:r>
        <w:rPr>
          <w:rFonts w:ascii="Times New Roman" w:hAnsi="Times New Roman" w:eastAsia="Times New Roman" w:cs="Times New Roman"/>
          <w:sz w:val="20"/>
          <w:szCs w:val="20"/>
        </w:rPr>
      </w:r>
    </w:p>
    <w:p>
      <w:pPr>
        <w:pStyle w:val="para67"/>
        <w:rPr>
          <w:rFonts w:ascii="Times New Roman" w:hAnsi="Times New Roman" w:eastAsia="Times New Roman" w:cs="Times New Roman"/>
          <w:sz w:val="20"/>
          <w:szCs w:val="20"/>
        </w:rPr>
      </w:pPr>
      <w:r>
        <w:rPr>
          <w:rFonts w:ascii="Times New Roman" w:hAnsi="Times New Roman" w:eastAsia="Times New Roman" w:cs="Times New Roman"/>
          <w:sz w:val="20"/>
          <w:szCs w:val="20"/>
        </w:rPr>
        <w:t>Российская Федерация</w:t>
      </w:r>
      <w:r>
        <w:rPr>
          <w:rFonts w:ascii="Times New Roman" w:hAnsi="Times New Roman" w:eastAsia="Times New Roman" w:cs="Times New Roman"/>
          <w:b w:val="0"/>
          <w:bCs w:val="0"/>
          <w:sz w:val="20"/>
          <w:szCs w:val="20"/>
        </w:rPr>
        <w:t xml:space="preserve"> </w:t>
      </w:r>
      <w:r>
        <w:rPr>
          <w:rFonts w:ascii="Times New Roman" w:hAnsi="Times New Roman" w:eastAsia="Times New Roman" w:cs="Times New Roman"/>
          <w:sz w:val="20"/>
          <w:szCs w:val="20"/>
        </w:rPr>
      </w:r>
    </w:p>
    <w:p>
      <w:pPr>
        <w:pStyle w:val="para3"/>
        <w:numPr>
          <w:ilvl w:val="2"/>
          <w:numId w:val="1"/>
        </w:numPr>
        <w:ind w:left="0" w:firstLine="0"/>
        <w:spacing w:before="0" w:after="0"/>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b w:val="0"/>
          <w:bCs w:val="0"/>
          <w:sz w:val="20"/>
          <w:szCs w:val="20"/>
          <w:lang w:val="ru-ru" w:bidi="ar-sa"/>
        </w:rPr>
      </w:pPr>
      <w:r>
        <w:rPr>
          <w:rFonts w:ascii="Times New Roman" w:hAnsi="Times New Roman"/>
          <w:b w:val="0"/>
          <w:bCs w:val="0"/>
          <w:sz w:val="20"/>
          <w:szCs w:val="20"/>
          <w:lang w:val="ru-ru" w:bidi="ar-sa"/>
        </w:rPr>
        <w:t>Ростовская область</w:t>
      </w:r>
    </w:p>
    <w:p>
      <w:pPr>
        <w:pStyle w:val="para3"/>
        <w:numPr>
          <w:ilvl w:val="2"/>
          <w:numId w:val="1"/>
        </w:numPr>
        <w:ind w:left="0" w:firstLine="0"/>
        <w:spacing w:before="0" w:after="0"/>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b w:val="0"/>
          <w:bCs w:val="0"/>
          <w:sz w:val="20"/>
          <w:szCs w:val="20"/>
          <w:lang w:val="ru-ru" w:bidi="ar-sa"/>
        </w:rPr>
      </w:pPr>
      <w:r>
        <w:rPr>
          <w:rFonts w:ascii="Times New Roman" w:hAnsi="Times New Roman"/>
          <w:b w:val="0"/>
          <w:bCs w:val="0"/>
          <w:sz w:val="20"/>
          <w:szCs w:val="20"/>
          <w:lang w:val="ru-ru" w:bidi="ar-sa"/>
        </w:rPr>
        <w:t>Заветинский район</w:t>
      </w:r>
    </w:p>
    <w:p>
      <w:pPr>
        <w:pStyle w:val="para3"/>
        <w:numPr>
          <w:ilvl w:val="2"/>
          <w:numId w:val="1"/>
        </w:numPr>
        <w:ind w:left="0" w:firstLine="0"/>
        <w:spacing w:before="0" w:after="0"/>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b w:val="0"/>
          <w:bCs w:val="0"/>
          <w:sz w:val="20"/>
          <w:szCs w:val="20"/>
          <w:lang w:val="ru-ru" w:bidi="ar-sa"/>
        </w:rPr>
      </w:pPr>
      <w:r>
        <w:rPr>
          <w:rFonts w:ascii="Times New Roman" w:hAnsi="Times New Roman"/>
          <w:b w:val="0"/>
          <w:bCs w:val="0"/>
          <w:sz w:val="20"/>
          <w:szCs w:val="20"/>
          <w:lang w:val="ru-ru" w:bidi="ar-sa"/>
        </w:rPr>
        <w:t>муниципальное образование «Федосеевское сельское поселение»</w:t>
      </w:r>
    </w:p>
    <w:p>
      <w:pPr>
        <w:pStyle w:val="para3"/>
        <w:numPr>
          <w:ilvl w:val="2"/>
          <w:numId w:val="1"/>
        </w:numPr>
        <w:ind w:left="0" w:firstLine="0"/>
        <w:spacing w:before="0" w:after="0"/>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b w:val="0"/>
          <w:bCs w:val="0"/>
          <w:sz w:val="20"/>
          <w:szCs w:val="20"/>
          <w:lang w:val="ru-ru" w:bidi="ar-sa"/>
        </w:rPr>
      </w:pPr>
      <w:r>
        <w:rPr>
          <w:rFonts w:ascii="Times New Roman" w:hAnsi="Times New Roman"/>
          <w:b w:val="0"/>
          <w:bCs w:val="0"/>
          <w:sz w:val="20"/>
          <w:szCs w:val="20"/>
          <w:lang w:val="ru-ru" w:bidi="ar-sa"/>
        </w:rPr>
        <w:t>Собрание депутатов Федосеевского</w:t>
      </w:r>
      <w:r>
        <w:rPr>
          <w:rFonts w:ascii="Times New Roman" w:hAnsi="Times New Roman"/>
          <w:b w:val="0"/>
          <w:bCs w:val="0"/>
          <w:sz w:val="20"/>
          <w:szCs w:val="20"/>
          <w:lang w:bidi="ar-sa"/>
        </w:rPr>
        <w:t xml:space="preserve"> </w:t>
      </w:r>
      <w:r>
        <w:rPr>
          <w:rFonts w:ascii="Times New Roman" w:hAnsi="Times New Roman"/>
          <w:b w:val="0"/>
          <w:bCs w:val="0"/>
          <w:sz w:val="20"/>
          <w:szCs w:val="20"/>
          <w:lang w:val="ru-ru" w:bidi="ar-sa"/>
        </w:rPr>
        <w:t>сельского поселения</w:t>
      </w:r>
    </w:p>
    <w:p>
      <w:pPr>
        <w:pStyle w:val="para4"/>
        <w:numPr>
          <w:ilvl w:val="4"/>
          <w:numId w:val="1"/>
        </w:numPr>
        <w:ind w:left="0" w:firstLine="0"/>
        <w:keepNext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bCs/>
          <w:sz w:val="20"/>
          <w:lang w:val="ru-ru" w:bidi="ar-sa"/>
        </w:rPr>
      </w:pPr>
      <w:r>
        <w:rPr>
          <w:b/>
          <w:bCs/>
          <w:sz w:val="20"/>
          <w:lang w:val="ru-ru" w:bidi="ar-sa"/>
        </w:rPr>
      </w:r>
    </w:p>
    <w:p>
      <w:pPr>
        <w:pStyle w:val="para4"/>
        <w:numPr>
          <w:ilvl w:val="4"/>
          <w:numId w:val="1"/>
        </w:numPr>
        <w:ind w:left="0" w:firstLine="0"/>
        <w:keepNext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bCs/>
          <w:i/>
          <w:iCs/>
          <w:sz w:val="20"/>
          <w:lang w:val="ru-ru" w:bidi="ar-sa"/>
        </w:rPr>
      </w:pPr>
      <w:r>
        <w:rPr>
          <w:b/>
          <w:bCs/>
          <w:sz w:val="20"/>
          <w:lang w:val="ru-ru" w:bidi="ar-sa"/>
        </w:rPr>
        <w:t>Р е ш е н и е</w:t>
      </w:r>
      <w:r>
        <w:rPr>
          <w:b/>
          <w:bCs/>
          <w:i/>
          <w:iCs/>
          <w:sz w:val="20"/>
          <w:lang w:val="ru-ru" w:bidi="ar-sa"/>
        </w:rPr>
      </w:r>
    </w:p>
    <w:tbl>
      <w:tblPr>
        <w:name w:val="Таблица20"/>
        <w:tabOrder w:val="0"/>
        <w:jc w:val="left"/>
        <w:tblInd w:w="-180" w:type="dxa"/>
        <w:tblW w:w="10125" w:type="dxa"/>
      </w:tblPr>
      <w:tblGrid>
        <w:gridCol w:w="5838"/>
        <w:gridCol w:w="4287"/>
      </w:tblGrid>
      <w:tr>
        <w:trPr>
          <w:tblHeader w:val="0"/>
          <w:cantSplit w:val="0"/>
          <w:trHeight w:val="776" w:hRule="atLeast"/>
        </w:trPr>
        <w:tc>
          <w:tcPr>
            <w:tcW w:w="5838"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ind w:right="12"/>
              <w:spacing w:after="0"/>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p>
            <w:pPr>
              <w:spacing w:after="0"/>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Об утверждении Порядка сообщения председателем Собрания депутатов – главой Федосеевского сельского поселения, депутатами Собрания депутатов Федосеевского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eastAsia="Times New Roman"/>
                <w:sz w:val="20"/>
                <w:szCs w:val="20"/>
                <w:lang w:bidi="ar-sa"/>
              </w:rPr>
            </w:r>
          </w:p>
          <w:p>
            <w:pPr>
              <w:ind w:right="12"/>
              <w:spacing w:after="0"/>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c>
          <w:tcPr>
            <w:tcW w:w="4287"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ind w:right="-233"/>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bidi="ar-sa"/>
              </w:rPr>
            </w:pPr>
            <w:r>
              <w:rPr>
                <w:rFonts w:ascii="Times New Roman" w:hAnsi="Times New Roman" w:eastAsia="Times New Roman"/>
                <w:color w:val="000000"/>
                <w:sz w:val="20"/>
                <w:szCs w:val="20"/>
                <w:lang w:bidi="ar-sa"/>
              </w:rPr>
            </w:r>
          </w:p>
        </w:tc>
      </w:tr>
    </w:tbl>
    <w:p>
      <w:pPr>
        <w:ind w:right="-82" w:firstLine="709"/>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b/>
          <w:bCs/>
          <w:sz w:val="20"/>
          <w:szCs w:val="20"/>
          <w:lang w:bidi="ar-sa"/>
        </w:rPr>
        <w:t>Принято</w:t>
      </w:r>
      <w:r>
        <w:rPr>
          <w:rFonts w:ascii="Times New Roman" w:hAnsi="Times New Roman" w:eastAsia="Times New Roman"/>
          <w:sz w:val="20"/>
          <w:szCs w:val="20"/>
          <w:lang w:bidi="ar-sa"/>
        </w:rPr>
      </w:r>
    </w:p>
    <w:p>
      <w:pPr>
        <w:ind w:right="-82"/>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b/>
          <w:bCs/>
          <w:sz w:val="20"/>
          <w:szCs w:val="20"/>
          <w:lang w:bidi="ar-sa"/>
        </w:rPr>
        <w:t>Собранием депутатов</w:t>
        <w:tab/>
        <w:tab/>
        <w:tab/>
        <w:tab/>
        <w:tab/>
        <w:tab/>
        <w:t xml:space="preserve">                 27 декабря 2023 года</w:t>
      </w:r>
      <w:r>
        <w:rPr>
          <w:rFonts w:ascii="Times New Roman" w:hAnsi="Times New Roman" w:eastAsia="Times New Roman"/>
          <w:sz w:val="20"/>
          <w:szCs w:val="20"/>
          <w:lang w:bidi="ar-sa"/>
        </w:rPr>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lang w:bidi="ar-sa"/>
        </w:rPr>
      </w:pPr>
      <w:r>
        <w:rPr>
          <w:rFonts w:ascii="Times New Roman" w:hAnsi="Times New Roman" w:eastAsia="Times New Roman"/>
          <w:b/>
          <w:sz w:val="20"/>
          <w:szCs w:val="20"/>
          <w:lang w:bidi="ar-sa"/>
        </w:rPr>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lang w:bidi="ar-sa"/>
        </w:rPr>
      </w:pPr>
      <w:r>
        <w:rPr>
          <w:rFonts w:ascii="Times New Roman" w:hAnsi="Times New Roman" w:eastAsia="Times New Roman"/>
          <w:b/>
          <w:sz w:val="20"/>
          <w:szCs w:val="20"/>
          <w:lang w:bidi="ar-sa"/>
        </w:rPr>
      </w:r>
    </w:p>
    <w:p>
      <w:pPr>
        <w:ind w:firstLine="709"/>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 xml:space="preserve">В соответствии с Федеральными законами от 25.12.2008 № 273-ФЗ </w:t>
      </w:r>
      <w:r>
        <w:rPr>
          <w:rFonts w:ascii="Times New Roman" w:hAnsi="Times New Roman" w:eastAsia="Times New Roman"/>
          <w:sz w:val="20"/>
          <w:szCs w:val="20"/>
          <w:lang w:bidi="ar-sa"/>
        </w:rPr>
        <w:br w:type="textWrapping"/>
      </w:r>
      <w:r>
        <w:rPr>
          <w:rFonts w:ascii="Times New Roman" w:hAnsi="Times New Roman" w:eastAsia="Times New Roman"/>
          <w:color w:val="000000"/>
          <w:sz w:val="20"/>
          <w:szCs w:val="20"/>
          <w:lang w:bidi="ar-sa"/>
        </w:rPr>
        <w:t>«О противодействии коррупции», от 06.10.2003 № 131-ФЗ «Об общих принципах организации местного самоуправления в Российской Федерации» Собрание депутатов Федосеевского сельского поселения</w:t>
      </w:r>
      <w:r>
        <w:rPr>
          <w:rFonts w:ascii="Times New Roman" w:hAnsi="Times New Roman" w:eastAsia="Times New Roman"/>
          <w:sz w:val="20"/>
          <w:szCs w:val="20"/>
          <w:lang w:bidi="ar-sa"/>
        </w:rPr>
        <w:t xml:space="preserve"> </w:t>
      </w:r>
    </w:p>
    <w:p>
      <w:pPr>
        <w:ind w:firstLine="709"/>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709"/>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РЕШИЛО:</w:t>
      </w:r>
    </w:p>
    <w:p>
      <w:pPr>
        <w:ind w:firstLine="709"/>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lang w:bidi="ar-sa"/>
        </w:rPr>
      </w:pPr>
      <w:r>
        <w:rPr>
          <w:rFonts w:ascii="Times New Roman" w:hAnsi="Times New Roman" w:eastAsia="Times New Roman"/>
          <w:b/>
          <w:sz w:val="20"/>
          <w:szCs w:val="20"/>
          <w:lang w:bidi="ar-sa"/>
        </w:rPr>
      </w:r>
    </w:p>
    <w:p>
      <w:pPr>
        <w:ind w:firstLine="709"/>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lang w:bidi="ar-sa"/>
        </w:rPr>
        <w:t>1. Утвердить Порядок сообщения председателем Собрания депутатов – главой Федосеевского сельского поселения, депутатами Собрания депутатов Федосеевского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eastAsia="Times New Roman"/>
          <w:sz w:val="20"/>
          <w:szCs w:val="20"/>
          <w:lang w:bidi="ar-sa"/>
        </w:rPr>
      </w:r>
    </w:p>
    <w:p>
      <w:pPr>
        <w:ind w:firstLine="709"/>
        <w:spacing w:after="28"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2. Настоящее решение вступает в силу со дня его официального </w:t>
      </w:r>
    </w:p>
    <w:p>
      <w:pPr>
        <w:ind w:firstLine="709"/>
        <w:spacing w:after="28"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28"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color w:val="000000"/>
          <w:sz w:val="20"/>
          <w:szCs w:val="20"/>
        </w:rPr>
        <w:t>опубликования</w:t>
      </w:r>
      <w:r>
        <w:rPr>
          <w:rFonts w:ascii="Times New Roman" w:hAnsi="Times New Roman" w:eastAsia="Times New Roman"/>
          <w:sz w:val="20"/>
          <w:szCs w:val="20"/>
          <w:lang w:bidi="ar-sa"/>
        </w:rPr>
        <w:t>.</w:t>
      </w:r>
    </w:p>
    <w:p>
      <w:pPr>
        <w:pStyle w:val="para68"/>
        <w:ind w:firstLine="709"/>
        <w:spacing w:before="0" w:after="353" w:line="240" w:lineRule="auto"/>
        <w:contextualSpacing/>
        <w:suppressAutoHyphens/>
        <w:hyphenationLines w:val="0"/>
        <w:tabs defTabSz="709">
          <w:tab w:val="left" w:pos="993" w:leader="none"/>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3. Контроль за исполнением настоящего решения возложить на </w:t>
      </w:r>
      <w:r>
        <w:rPr>
          <w:rFonts w:ascii="Times New Roman" w:hAnsi="Times New Roman" w:eastAsia="Times New Roman" w:cs="Times New Roman"/>
          <w:color w:val="000000"/>
          <w:sz w:val="20"/>
          <w:szCs w:val="20"/>
          <w:lang w:val="ru-ru" w:bidi="ar-sa"/>
        </w:rPr>
        <w:t>мандатную</w:t>
      </w:r>
      <w:r>
        <w:rPr>
          <w:rFonts w:ascii="Times New Roman" w:hAnsi="Times New Roman" w:eastAsia="Times New Roman" w:cs="Times New Roman"/>
          <w:sz w:val="20"/>
          <w:szCs w:val="20"/>
        </w:rPr>
        <w:t xml:space="preserve"> комиссии  (</w:t>
      </w:r>
      <w:r>
        <w:rPr>
          <w:rFonts w:ascii="Times New Roman" w:hAnsi="Times New Roman" w:eastAsia="Times New Roman" w:cs="Times New Roman"/>
          <w:color w:val="000000"/>
          <w:sz w:val="20"/>
          <w:szCs w:val="20"/>
          <w:lang w:val="ru-ru" w:bidi="ar-sa"/>
        </w:rPr>
        <w:t>Л.А. Яценко</w:t>
      </w:r>
      <w:r>
        <w:rPr>
          <w:rFonts w:ascii="Times New Roman" w:hAnsi="Times New Roman" w:eastAsia="Times New Roman" w:cs="Times New Roman"/>
          <w:sz w:val="20"/>
          <w:szCs w:val="20"/>
        </w:rPr>
        <w:t>).</w:t>
      </w:r>
    </w:p>
    <w:p>
      <w:pPr>
        <w:pStyle w:val="para68"/>
        <w:ind w:firstLine="709"/>
        <w:spacing w:before="0" w:after="353" w:line="240" w:lineRule="auto"/>
        <w:contextualSpacing/>
        <w:suppressAutoHyphens/>
        <w:hyphenationLines w:val="0"/>
        <w:tabs defTabSz="709">
          <w:tab w:val="left" w:pos="993" w:leader="none"/>
        </w:tabs>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pStyle w:val="para68"/>
        <w:ind w:firstLine="709"/>
        <w:spacing w:before="0" w:after="353" w:line="240" w:lineRule="auto"/>
        <w:contextualSpacing/>
        <w:suppressAutoHyphens/>
        <w:hyphenationLines w:val="0"/>
        <w:tabs defTabSz="709">
          <w:tab w:val="left" w:pos="993" w:leader="none"/>
        </w:tabs>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pStyle w:val="para68"/>
        <w:ind w:firstLine="709"/>
        <w:spacing w:before="0" w:after="353" w:line="240" w:lineRule="auto"/>
        <w:contextualSpacing/>
        <w:suppressAutoHyphens/>
        <w:hyphenationLines w:val="0"/>
        <w:tabs defTabSz="709">
          <w:tab w:val="left" w:pos="993" w:leader="none"/>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Председатель Собрания депутатов </w:t>
      </w:r>
      <w:r>
        <w:rPr>
          <w:rFonts w:ascii="Times New Roman" w:hAnsi="Times New Roman" w:eastAsia="Times New Roman" w:cs="Times New Roman"/>
          <w:b/>
          <w:bCs/>
          <w:sz w:val="20"/>
          <w:szCs w:val="20"/>
        </w:rPr>
        <w:t>–</w:t>
      </w:r>
      <w:r>
        <w:rPr>
          <w:rFonts w:ascii="Times New Roman" w:hAnsi="Times New Roman" w:eastAsia="Times New Roman" w:cs="Times New Roman"/>
          <w:sz w:val="20"/>
          <w:szCs w:val="20"/>
        </w:rPr>
      </w:r>
    </w:p>
    <w:p>
      <w:pPr>
        <w:pStyle w:val="para68"/>
        <w:ind w:firstLine="709"/>
        <w:spacing w:before="0" w:after="353" w:line="240" w:lineRule="auto"/>
        <w:contextualSpacing/>
        <w:suppressAutoHyphens/>
        <w:hyphenationLines w:val="0"/>
        <w:tabs defTabSz="709">
          <w:tab w:val="left" w:pos="993" w:leader="none"/>
        </w:tabs>
        <w:rPr>
          <w:rFonts w:ascii="Times New Roman" w:hAnsi="Times New Roman" w:eastAsia="Times New Roman" w:cs="Times New Roman"/>
          <w:sz w:val="20"/>
          <w:szCs w:val="20"/>
        </w:rPr>
      </w:pPr>
      <w:r>
        <w:rPr>
          <w:rFonts w:ascii="Times New Roman" w:hAnsi="Times New Roman" w:eastAsia="Times New Roman" w:cs="Times New Roman"/>
          <w:sz w:val="20"/>
          <w:szCs w:val="20"/>
        </w:rPr>
        <w:t>глава Федосеевского сельского поселения                          Т.В. Пономарева</w:t>
      </w:r>
    </w:p>
    <w:p>
      <w:pPr>
        <w:ind w:left="720"/>
        <w:spacing w:after="0" w:line="240" w:lineRule="auto"/>
        <w:jc w:val="both"/>
        <w:suppressAutoHyphens/>
        <w:hyphenationLines w:val="0"/>
        <w:tabs defTabSz="709">
          <w:tab w:val="left" w:pos="700" w:leader="none"/>
          <w:tab w:val="left" w:pos="518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село Федосеевк</w:t>
      </w:r>
      <w:r>
        <w:rPr>
          <w:rFonts w:ascii="Times New Roman" w:hAnsi="Times New Roman" w:eastAsia="Times New Roman"/>
          <w:sz w:val="20"/>
          <w:szCs w:val="20"/>
        </w:rPr>
        <w:t>а</w:t>
      </w:r>
      <w:r>
        <w:rPr>
          <w:rFonts w:ascii="Times New Roman" w:hAnsi="Times New Roman" w:eastAsia="Times New Roman"/>
          <w:sz w:val="20"/>
          <w:szCs w:val="20"/>
          <w:lang w:bidi="ar-sa"/>
        </w:rPr>
        <w:t xml:space="preserve"> </w:t>
      </w:r>
    </w:p>
    <w:p>
      <w:pPr>
        <w:ind w:left="720"/>
        <w:spacing w:after="0" w:line="240" w:lineRule="auto"/>
        <w:jc w:val="both"/>
        <w:tabs defTabSz="709">
          <w:tab w:val="left" w:pos="700" w:leader="none"/>
          <w:tab w:val="left" w:pos="518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27 декабря 2023 года</w:t>
      </w:r>
    </w:p>
    <w:p>
      <w:pPr>
        <w:ind w:left="720"/>
        <w:spacing w:after="0" w:line="240" w:lineRule="auto"/>
        <w:jc w:val="both"/>
        <w:tabs defTabSz="709">
          <w:tab w:val="left" w:pos="700" w:leader="none"/>
          <w:tab w:val="left" w:pos="518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68</w:t>
      </w:r>
    </w:p>
    <w:p>
      <w:pPr>
        <w:ind w:left="720"/>
        <w:spacing w:after="0" w:line="240" w:lineRule="auto"/>
        <w:jc w:val="both"/>
        <w:tabs defTabSz="709">
          <w:tab w:val="left" w:pos="700" w:leader="none"/>
          <w:tab w:val="left" w:pos="518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both"/>
        <w:tabs defTabSz="709">
          <w:tab w:val="left" w:pos="700" w:leader="none"/>
          <w:tab w:val="left" w:pos="518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left="720"/>
        <w:spacing w:after="0" w:line="240" w:lineRule="auto"/>
        <w:jc w:val="both"/>
        <w:tabs defTabSz="709">
          <w:tab w:val="left" w:pos="700" w:leader="none"/>
          <w:tab w:val="left" w:pos="518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left="720"/>
        <w:spacing w:after="0" w:line="240" w:lineRule="auto"/>
        <w:jc w:val="both"/>
        <w:tabs defTabSz="709">
          <w:tab w:val="left" w:pos="700" w:leader="none"/>
          <w:tab w:val="left" w:pos="518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both"/>
        <w:tabs defTabSz="709">
          <w:tab w:val="left" w:pos="700" w:leader="none"/>
          <w:tab w:val="left" w:pos="518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pStyle w:val="para12"/>
        <w:ind w:left="720"/>
        <w:spacing/>
        <w:jc w:val="both"/>
        <w:tabs defTabSz="709">
          <w:tab w:val="left" w:pos="700" w:leader="none"/>
          <w:tab w:val="left" w:pos="518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color w:val="000000"/>
          <w:sz w:val="20"/>
          <w:szCs w:val="20"/>
          <w:lang w:bidi="ar-sa"/>
        </w:rPr>
        <w:t xml:space="preserve">                                                                                                                                                                                     Приложение</w:t>
      </w:r>
      <w:r>
        <w:rPr>
          <w:rFonts w:ascii="Times New Roman" w:hAnsi="Times New Roman" w:eastAsia="Times New Roman" w:cs="Times New Roman"/>
          <w:sz w:val="20"/>
          <w:szCs w:val="20"/>
          <w:lang w:bidi="ar-sa"/>
        </w:rPr>
      </w:r>
    </w:p>
    <w:p>
      <w:pPr>
        <w:pStyle w:val="para12"/>
        <w:ind w:left="6096"/>
        <w:spacing w:line="240" w:lineRule="atLeast"/>
        <w:jc w:val="center"/>
        <w:tabs defTabSz="709">
          <w:tab w:val="left" w:pos="7088"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color w:val="000000"/>
          <w:sz w:val="20"/>
          <w:szCs w:val="20"/>
          <w:lang w:bidi="ar-sa"/>
        </w:rPr>
        <w:t xml:space="preserve">к решению Собрания депутатов Федосеевского сельского поселения </w:t>
      </w:r>
      <w:r>
        <w:rPr>
          <w:rFonts w:ascii="Times New Roman" w:hAnsi="Times New Roman" w:eastAsia="Times New Roman" w:cs="Times New Roman"/>
          <w:sz w:val="20"/>
          <w:szCs w:val="20"/>
          <w:lang w:bidi="ar-sa"/>
        </w:rPr>
        <w:br w:type="textWrapping"/>
      </w:r>
      <w:r>
        <w:rPr>
          <w:rFonts w:ascii="Times New Roman" w:hAnsi="Times New Roman" w:eastAsia="Times New Roman" w:cs="Times New Roman"/>
          <w:color w:val="000000"/>
          <w:sz w:val="20"/>
          <w:szCs w:val="20"/>
          <w:lang w:bidi="ar-sa"/>
        </w:rPr>
        <w:t xml:space="preserve">от </w:t>
      </w:r>
      <w:r>
        <w:rPr>
          <w:rFonts w:ascii="Times New Roman" w:hAnsi="Times New Roman" w:eastAsia="Times New Roman" w:cs="Times New Roman"/>
          <w:color w:val="000000"/>
          <w:sz w:val="20"/>
          <w:szCs w:val="20"/>
        </w:rPr>
        <w:t>26.12.</w:t>
      </w:r>
      <w:r>
        <w:rPr>
          <w:rFonts w:ascii="Times New Roman" w:hAnsi="Times New Roman" w:eastAsia="Times New Roman" w:cs="Times New Roman"/>
          <w:color w:val="000000"/>
          <w:sz w:val="20"/>
          <w:szCs w:val="20"/>
          <w:lang w:bidi="ar-sa"/>
        </w:rPr>
        <w:t xml:space="preserve">.2023 № </w:t>
      </w:r>
      <w:r>
        <w:rPr>
          <w:rFonts w:ascii="Times New Roman" w:hAnsi="Times New Roman" w:eastAsia="Times New Roman" w:cs="Times New Roman"/>
          <w:color w:val="000000"/>
          <w:sz w:val="20"/>
          <w:szCs w:val="20"/>
        </w:rPr>
        <w:t>67 «Об утверждении Порядка сообщения председателем Собрания депутатов – главой Федосеевского сельского поселения, депутатами Собрания депутатов Федосеевского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eastAsia="Times New Roman" w:cs="Times New Roman"/>
          <w:sz w:val="20"/>
          <w:szCs w:val="20"/>
          <w:lang w:bidi="ar-sa"/>
        </w:rPr>
      </w:r>
    </w:p>
    <w:p>
      <w:pPr>
        <w:pStyle w:val="para12"/>
        <w:spacing w:line="240" w:lineRule="atLeast"/>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color w:val="000000"/>
          <w:sz w:val="20"/>
          <w:szCs w:val="20"/>
          <w:lang w:bidi="ar-sa"/>
        </w:rPr>
      </w:pPr>
      <w:r>
        <w:rPr>
          <w:rFonts w:ascii="Times New Roman" w:hAnsi="Times New Roman" w:eastAsia="Times New Roman" w:cs="Times New Roman"/>
          <w:color w:val="000000"/>
          <w:sz w:val="20"/>
          <w:szCs w:val="20"/>
          <w:lang w:bidi="ar-sa"/>
        </w:rPr>
      </w:r>
    </w:p>
    <w:p>
      <w:pPr>
        <w:pStyle w:val="para12"/>
        <w:ind w:firstLine="540"/>
        <w:spacing w:line="240" w:lineRule="atLeas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bookmarkStart w:id="0" w:name="Par23"/>
      <w:bookmarkEnd w:id="0"/>
      <w:r>
        <w:rPr>
          <w:rFonts w:ascii="Times New Roman" w:hAnsi="Times New Roman" w:eastAsia="Times New Roman" w:cs="Times New Roman"/>
          <w:color w:val="000000"/>
          <w:sz w:val="20"/>
          <w:szCs w:val="20"/>
          <w:lang w:bidi="ar-sa"/>
        </w:rPr>
        <w:t>ПОРЯДОК</w:t>
      </w:r>
      <w:r>
        <w:rPr>
          <w:rFonts w:ascii="Times New Roman" w:hAnsi="Times New Roman" w:eastAsia="Times New Roman" w:cs="Times New Roman"/>
          <w:sz w:val="20"/>
          <w:szCs w:val="20"/>
          <w:lang w:bidi="ar-sa"/>
        </w:rPr>
      </w:r>
    </w:p>
    <w:p>
      <w:pPr>
        <w:pStyle w:val="para12"/>
        <w:ind w:firstLine="540"/>
        <w:spacing w:line="240" w:lineRule="atLeas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color w:val="000000"/>
          <w:sz w:val="20"/>
          <w:szCs w:val="20"/>
          <w:lang w:bidi="ar-sa"/>
        </w:rPr>
        <w:t>сообщения председателем Собрания депутатов – главой Федосеевского сельского поселения, депутатами Собрания депутатов Федосеевского сельского поселения</w:t>
      </w:r>
      <w:r>
        <w:rPr>
          <w:rFonts w:ascii="Times New Roman" w:hAnsi="Times New Roman" w:eastAsia="Times New Roman" w:cs="Times New Roman"/>
          <w:sz w:val="20"/>
          <w:szCs w:val="20"/>
          <w:lang w:bidi="ar-sa"/>
        </w:rPr>
        <w:br w:type="textWrapping"/>
      </w:r>
      <w:r>
        <w:rPr>
          <w:rFonts w:ascii="Times New Roman" w:hAnsi="Times New Roman" w:eastAsia="Times New Roman" w:cs="Times New Roman"/>
          <w:color w:val="000000"/>
          <w:sz w:val="20"/>
          <w:szCs w:val="20"/>
          <w:lang w:bidi="ar-sa"/>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eastAsia="Times New Roman" w:cs="Times New Roman"/>
          <w:sz w:val="20"/>
          <w:szCs w:val="20"/>
          <w:lang w:bidi="ar-sa"/>
        </w:rPr>
      </w:r>
    </w:p>
    <w:p>
      <w:pPr>
        <w:pStyle w:val="para12"/>
        <w:spacing w:line="240" w:lineRule="atLeast"/>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color w:val="000000"/>
          <w:sz w:val="20"/>
          <w:szCs w:val="20"/>
          <w:lang w:bidi="ar-sa"/>
        </w:rPr>
      </w:pPr>
      <w:r>
        <w:rPr>
          <w:rFonts w:ascii="Times New Roman" w:hAnsi="Times New Roman" w:eastAsia="Times New Roman" w:cs="Times New Roman"/>
          <w:color w:val="000000"/>
          <w:sz w:val="20"/>
          <w:szCs w:val="20"/>
          <w:lang w:bidi="ar-sa"/>
        </w:rPr>
      </w:r>
    </w:p>
    <w:p>
      <w:pPr>
        <w:pStyle w:val="para12"/>
        <w:ind w:firstLine="709"/>
        <w:spacing w:line="240" w:lineRule="atLeast"/>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color w:val="000000"/>
          <w:sz w:val="20"/>
          <w:szCs w:val="20"/>
          <w:lang w:bidi="ar-sa"/>
        </w:rPr>
        <w:t>1. Настоящий Порядок разработан в соответствии с частью 4</w:t>
      </w:r>
      <w:r>
        <w:rPr>
          <w:rFonts w:ascii="Times New Roman" w:hAnsi="Times New Roman" w:eastAsia="Times New Roman" w:cs="Times New Roman"/>
          <w:color w:val="000000"/>
          <w:sz w:val="20"/>
          <w:szCs w:val="20"/>
          <w:vertAlign w:val="superscript"/>
          <w:lang w:bidi="ar-sa"/>
        </w:rPr>
        <w:t>1</w:t>
      </w:r>
      <w:r>
        <w:rPr>
          <w:rFonts w:ascii="Times New Roman" w:hAnsi="Times New Roman" w:eastAsia="Times New Roman" w:cs="Times New Roman"/>
          <w:color w:val="000000"/>
          <w:sz w:val="20"/>
          <w:szCs w:val="20"/>
          <w:lang w:bidi="ar-sa"/>
        </w:rPr>
        <w:t xml:space="preserve"> статьи 12</w:t>
      </w:r>
      <w:r>
        <w:rPr>
          <w:rFonts w:ascii="Times New Roman" w:hAnsi="Times New Roman" w:eastAsia="Times New Roman" w:cs="Times New Roman"/>
          <w:color w:val="000000"/>
          <w:sz w:val="20"/>
          <w:szCs w:val="20"/>
          <w:vertAlign w:val="superscript"/>
          <w:lang w:bidi="ar-sa"/>
        </w:rPr>
        <w:t>1</w:t>
      </w:r>
      <w:r>
        <w:rPr>
          <w:rFonts w:ascii="Times New Roman" w:hAnsi="Times New Roman" w:eastAsia="Times New Roman" w:cs="Times New Roman"/>
          <w:color w:val="000000"/>
          <w:sz w:val="20"/>
          <w:szCs w:val="20"/>
          <w:lang w:bidi="ar-sa"/>
        </w:rPr>
        <w:t xml:space="preserve"> Федерального закона от 25.12.2008 № 273-ФЗ «О противодействии коррупции» (далее – Федеральный закон 25.12.2008 № 273-ФЗ) и устанавливает процедуру сообщения председателем Собрания депутатов – главой Федосеевского сельского поселения, депутатами Собрания депутатов Федосеевского сельского поселения</w:t>
      </w:r>
      <w:r>
        <w:rPr>
          <w:rFonts w:ascii="Times New Roman" w:hAnsi="Times New Roman" w:eastAsia="Times New Roman" w:cs="Times New Roman"/>
          <w:sz w:val="20"/>
          <w:szCs w:val="20"/>
          <w:lang w:bidi="ar-sa"/>
        </w:rPr>
        <w:br w:type="textWrapping"/>
      </w:r>
      <w:r>
        <w:rPr>
          <w:rFonts w:ascii="Times New Roman" w:hAnsi="Times New Roman" w:eastAsia="Times New Roman" w:cs="Times New Roman"/>
          <w:color w:val="000000"/>
          <w:sz w:val="20"/>
          <w:szCs w:val="20"/>
          <w:lang w:bidi="ar-sa"/>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eastAsia="Times New Roman" w:cs="Times New Roman"/>
          <w:sz w:val="20"/>
          <w:szCs w:val="20"/>
          <w:lang w:bidi="ar-sa"/>
        </w:rPr>
      </w:r>
    </w:p>
    <w:p>
      <w:pPr>
        <w:pStyle w:val="para12"/>
        <w:ind w:firstLine="709"/>
        <w:spacing w:line="240" w:lineRule="atLeast"/>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color w:val="000000"/>
          <w:sz w:val="20"/>
          <w:szCs w:val="20"/>
          <w:lang w:bidi="ar-sa"/>
        </w:rPr>
        <w:t>2. Для целей настоящего Порядка используются понятия «конфликт интересов» и «личная заинтересованность», установленные статьей 10 Федерального закона от 25.12.2008 № 273-ФЗ.</w:t>
      </w:r>
      <w:r>
        <w:rPr>
          <w:rFonts w:ascii="Times New Roman" w:hAnsi="Times New Roman" w:eastAsia="Times New Roman" w:cs="Times New Roman"/>
          <w:sz w:val="20"/>
          <w:szCs w:val="20"/>
          <w:lang w:bidi="ar-sa"/>
        </w:rPr>
      </w:r>
    </w:p>
    <w:p>
      <w:pPr>
        <w:pStyle w:val="para12"/>
        <w:ind w:firstLine="709"/>
        <w:spacing w:line="240" w:lineRule="atLeast"/>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color w:val="000000"/>
          <w:sz w:val="20"/>
          <w:szCs w:val="20"/>
          <w:lang w:bidi="ar-sa"/>
        </w:rPr>
        <w:t>3. Лица, указанные в пункте 1 настоящего Порядка, обязаны сообщать</w:t>
      </w:r>
      <w:r>
        <w:rPr>
          <w:rFonts w:ascii="Times New Roman" w:hAnsi="Times New Roman" w:eastAsia="Times New Roman" w:cs="Times New Roman"/>
          <w:sz w:val="20"/>
          <w:szCs w:val="20"/>
          <w:lang w:bidi="ar-sa"/>
        </w:rPr>
        <w:br w:type="textWrapping"/>
      </w:r>
      <w:r>
        <w:rPr>
          <w:rFonts w:ascii="Times New Roman" w:hAnsi="Times New Roman" w:eastAsia="Times New Roman" w:cs="Times New Roman"/>
          <w:color w:val="000000"/>
          <w:sz w:val="20"/>
          <w:szCs w:val="20"/>
          <w:lang w:bidi="ar-sa"/>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eastAsia="Times New Roman" w:cs="Times New Roman"/>
          <w:sz w:val="20"/>
          <w:szCs w:val="20"/>
          <w:lang w:bidi="ar-sa"/>
        </w:rPr>
        <w:br w:type="textWrapping"/>
      </w:r>
      <w:r>
        <w:rPr>
          <w:rFonts w:ascii="Times New Roman" w:hAnsi="Times New Roman" w:eastAsia="Times New Roman" w:cs="Times New Roman"/>
          <w:color w:val="000000"/>
          <w:sz w:val="20"/>
          <w:szCs w:val="20"/>
          <w:lang w:bidi="ar-sa"/>
        </w:rPr>
        <w:t>не позднее трех рабочих дней со дня, когда им стало об это известно.</w:t>
      </w:r>
      <w:r>
        <w:rPr>
          <w:rFonts w:ascii="Times New Roman" w:hAnsi="Times New Roman" w:eastAsia="Times New Roman" w:cs="Times New Roman"/>
          <w:sz w:val="20"/>
          <w:szCs w:val="20"/>
          <w:lang w:bidi="ar-sa"/>
        </w:rPr>
      </w:r>
    </w:p>
    <w:p>
      <w:pPr>
        <w:pStyle w:val="para12"/>
        <w:ind w:firstLine="709"/>
        <w:spacing w:line="240" w:lineRule="atLeast"/>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color w:val="000000"/>
          <w:sz w:val="20"/>
          <w:szCs w:val="20"/>
          <w:lang w:bidi="ar-sa"/>
        </w:rPr>
        <w:t>4. Сообщение оформляется в письменной форме в виде уведомления</w:t>
      </w:r>
      <w:r>
        <w:rPr>
          <w:rFonts w:ascii="Times New Roman" w:hAnsi="Times New Roman" w:eastAsia="Times New Roman" w:cs="Times New Roman"/>
          <w:sz w:val="20"/>
          <w:szCs w:val="20"/>
          <w:lang w:bidi="ar-sa"/>
        </w:rPr>
        <w:br w:type="textWrapping"/>
      </w:r>
      <w:r>
        <w:rPr>
          <w:rFonts w:ascii="Times New Roman" w:hAnsi="Times New Roman" w:eastAsia="Times New Roman" w:cs="Times New Roman"/>
          <w:color w:val="000000"/>
          <w:sz w:val="20"/>
          <w:szCs w:val="20"/>
          <w:lang w:bidi="ar-sa"/>
        </w:rPr>
        <w:t xml:space="preserve">о возникновении личной заинтересованности при осуществлении должностных обязанностей, которая приводит или может привести к конфликту интересов </w:t>
      </w:r>
      <w:r>
        <w:rPr>
          <w:rFonts w:ascii="Times New Roman" w:hAnsi="Times New Roman" w:eastAsia="Times New Roman" w:cs="Times New Roman"/>
          <w:sz w:val="20"/>
          <w:szCs w:val="20"/>
          <w:lang w:bidi="ar-sa"/>
        </w:rPr>
        <w:br w:type="textWrapping"/>
      </w:r>
      <w:r>
        <w:rPr>
          <w:rFonts w:ascii="Times New Roman" w:hAnsi="Times New Roman" w:eastAsia="Times New Roman" w:cs="Times New Roman"/>
          <w:color w:val="000000"/>
          <w:sz w:val="20"/>
          <w:szCs w:val="20"/>
          <w:lang w:bidi="ar-sa"/>
        </w:rPr>
        <w:t>(далее – уведомление), по форме согласно приложению 1 к настоящему Порядку.</w:t>
      </w:r>
      <w:r>
        <w:rPr>
          <w:rFonts w:ascii="Times New Roman" w:hAnsi="Times New Roman" w:eastAsia="Times New Roman" w:cs="Times New Roman"/>
          <w:sz w:val="20"/>
          <w:szCs w:val="20"/>
          <w:lang w:bidi="ar-sa"/>
        </w:rPr>
      </w:r>
    </w:p>
    <w:p>
      <w:pPr>
        <w:pStyle w:val="para12"/>
        <w:ind w:firstLine="709"/>
        <w:spacing w:line="240" w:lineRule="atLeast"/>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color w:val="000000"/>
          <w:sz w:val="20"/>
          <w:szCs w:val="20"/>
          <w:lang w:bidi="ar-sa"/>
        </w:rPr>
        <w:t>5. В уведомлении должны быть указаны обстоятельства, являющиеся основанием возникновения личной заинтересованности, должностные обязанности, на исполнение которых влияет или может повлиять личная заинтересованность, предлагаемые меры по предотвращению или урегулированию конфликта интересов.</w:t>
      </w:r>
      <w:r>
        <w:rPr>
          <w:rFonts w:ascii="Times New Roman" w:hAnsi="Times New Roman" w:eastAsia="Times New Roman" w:cs="Times New Roman"/>
          <w:sz w:val="20"/>
          <w:szCs w:val="20"/>
          <w:lang w:bidi="ar-sa"/>
        </w:rPr>
      </w:r>
    </w:p>
    <w:p>
      <w:pPr>
        <w:pStyle w:val="para12"/>
        <w:ind w:firstLine="709"/>
        <w:spacing w:line="240" w:lineRule="atLeast"/>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color w:val="000000"/>
          <w:sz w:val="20"/>
          <w:szCs w:val="20"/>
          <w:lang w:bidi="ar-sa"/>
        </w:rPr>
        <w:t>К уведомлению могут быть приложены материалы, имеющие отношение</w:t>
      </w:r>
      <w:r>
        <w:rPr>
          <w:rFonts w:ascii="Times New Roman" w:hAnsi="Times New Roman" w:eastAsia="Times New Roman" w:cs="Times New Roman"/>
          <w:sz w:val="20"/>
          <w:szCs w:val="20"/>
          <w:lang w:bidi="ar-sa"/>
        </w:rPr>
        <w:br w:type="textWrapping"/>
      </w:r>
      <w:r>
        <w:rPr>
          <w:rFonts w:ascii="Times New Roman" w:hAnsi="Times New Roman" w:eastAsia="Times New Roman" w:cs="Times New Roman"/>
          <w:color w:val="000000"/>
          <w:sz w:val="20"/>
          <w:szCs w:val="20"/>
          <w:lang w:bidi="ar-sa"/>
        </w:rPr>
        <w:t>к обстоятельствам, послужившим основанием для его подготовки.</w:t>
      </w:r>
      <w:r>
        <w:rPr>
          <w:rFonts w:ascii="Times New Roman" w:hAnsi="Times New Roman" w:eastAsia="Times New Roman" w:cs="Times New Roman"/>
          <w:sz w:val="20"/>
          <w:szCs w:val="20"/>
          <w:lang w:bidi="ar-sa"/>
        </w:rPr>
      </w:r>
    </w:p>
    <w:p>
      <w:pPr>
        <w:pStyle w:val="para12"/>
        <w:ind w:firstLine="709"/>
        <w:spacing w:line="240" w:lineRule="atLeast"/>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color w:val="000000"/>
          <w:sz w:val="20"/>
          <w:szCs w:val="20"/>
          <w:lang w:bidi="ar-sa"/>
        </w:rPr>
        <w:t>6. Уведомление должно быть подписано лицом, его представляющим, лично</w:t>
      </w:r>
      <w:r>
        <w:rPr>
          <w:rFonts w:ascii="Times New Roman" w:hAnsi="Times New Roman" w:eastAsia="Times New Roman" w:cs="Times New Roman"/>
          <w:sz w:val="20"/>
          <w:szCs w:val="20"/>
          <w:lang w:bidi="ar-sa"/>
        </w:rPr>
        <w:br w:type="textWrapping"/>
      </w:r>
      <w:r>
        <w:rPr>
          <w:rFonts w:ascii="Times New Roman" w:hAnsi="Times New Roman" w:eastAsia="Times New Roman" w:cs="Times New Roman"/>
          <w:color w:val="000000"/>
          <w:sz w:val="20"/>
          <w:szCs w:val="20"/>
          <w:lang w:bidi="ar-sa"/>
        </w:rPr>
        <w:t>с указанием даты его составления и адресовано в Собрание депутатов Федосеевского сельского поселения.</w:t>
      </w:r>
      <w:r>
        <w:rPr>
          <w:rFonts w:ascii="Times New Roman" w:hAnsi="Times New Roman" w:eastAsia="Times New Roman" w:cs="Times New Roman"/>
          <w:sz w:val="20"/>
          <w:szCs w:val="20"/>
          <w:lang w:bidi="ar-sa"/>
        </w:rPr>
      </w:r>
    </w:p>
    <w:p>
      <w:pPr>
        <w:pStyle w:val="para12"/>
        <w:ind w:firstLine="709"/>
        <w:spacing w:line="240" w:lineRule="atLeast"/>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sz w:val="20"/>
          <w:szCs w:val="20"/>
          <w:lang w:bidi="ar-sa"/>
        </w:rPr>
      </w:pPr>
      <w:r>
        <w:rPr>
          <w:rFonts w:ascii="Times New Roman" w:hAnsi="Times New Roman" w:eastAsia="Times New Roman" w:cs="Times New Roman"/>
          <w:color w:val="000000"/>
          <w:sz w:val="20"/>
          <w:szCs w:val="20"/>
          <w:lang w:bidi="ar-sa"/>
        </w:rPr>
        <w:t>7. Уведомление подлежит регистрации в журнале регистрации уведомлений</w:t>
      </w:r>
      <w:r>
        <w:rPr>
          <w:rFonts w:ascii="Times New Roman" w:hAnsi="Times New Roman" w:eastAsia="Times New Roman" w:cs="Times New Roman"/>
          <w:sz w:val="20"/>
          <w:szCs w:val="20"/>
          <w:lang w:bidi="ar-sa"/>
        </w:rPr>
        <w:br w:type="textWrapping"/>
      </w:r>
      <w:r>
        <w:rPr>
          <w:rFonts w:ascii="Times New Roman" w:hAnsi="Times New Roman" w:eastAsia="Times New Roman" w:cs="Times New Roman"/>
          <w:color w:val="000000"/>
          <w:sz w:val="20"/>
          <w:szCs w:val="20"/>
          <w:lang w:bidi="ar-sa"/>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eastAsia="Times New Roman" w:cs="Times New Roman"/>
          <w:sz w:val="20"/>
          <w:szCs w:val="20"/>
          <w:lang w:bidi="ar-sa"/>
        </w:rPr>
        <w:br w:type="textWrapping"/>
      </w:r>
      <w:r>
        <w:rPr>
          <w:rFonts w:ascii="Times New Roman" w:hAnsi="Times New Roman" w:eastAsia="Times New Roman" w:cs="Times New Roman"/>
          <w:color w:val="000000"/>
          <w:sz w:val="20"/>
          <w:szCs w:val="20"/>
          <w:lang w:bidi="ar-sa"/>
        </w:rPr>
        <w:t>по форме согласно приложению 2 к настоящему Порядку (далее - журнал) в день его получения.</w:t>
      </w:r>
      <w:r>
        <w:rPr>
          <w:rFonts w:ascii="Times New Roman" w:hAnsi="Times New Roman" w:eastAsia="Times New Roman" w:cs="Times New Roman"/>
          <w:sz w:val="20"/>
          <w:szCs w:val="20"/>
          <w:lang w:bidi="ar-sa"/>
        </w:rPr>
      </w:r>
    </w:p>
    <w:p>
      <w:pPr>
        <w:pStyle w:val="para12"/>
        <w:ind w:firstLine="709"/>
        <w:spacing w:line="240" w:lineRule="atLeast"/>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color w:val="000000"/>
          <w:sz w:val="20"/>
          <w:szCs w:val="20"/>
          <w:lang w:bidi="ar-sa"/>
        </w:rPr>
      </w:pPr>
      <w:r>
        <w:rPr>
          <w:rFonts w:ascii="Times New Roman" w:hAnsi="Times New Roman" w:eastAsia="Times New Roman" w:cs="Times New Roman"/>
          <w:color w:val="000000"/>
          <w:sz w:val="20"/>
          <w:szCs w:val="20"/>
          <w:lang w:bidi="ar-sa"/>
        </w:rPr>
        <w:t>8. Копия уведомления с отметкой о регистрации в течение двух рабочих дней со дня его подачи выдается лицам, указанным в пункте 1 настоящего Порядка,</w:t>
      </w:r>
      <w:r>
        <w:rPr>
          <w:rFonts w:ascii="Times New Roman" w:hAnsi="Times New Roman" w:eastAsia="Times New Roman" w:cs="Times New Roman"/>
          <w:sz w:val="20"/>
          <w:szCs w:val="20"/>
          <w:lang w:bidi="ar-sa"/>
        </w:rPr>
        <w:br w:type="textWrapping"/>
      </w:r>
      <w:r>
        <w:rPr>
          <w:rFonts w:ascii="Times New Roman" w:hAnsi="Times New Roman" w:eastAsia="Times New Roman" w:cs="Times New Roman"/>
          <w:color w:val="000000"/>
          <w:sz w:val="20"/>
          <w:szCs w:val="20"/>
          <w:lang w:bidi="ar-sa"/>
        </w:rPr>
        <w:t>под роспись в журнале либо направляется по почте, о чем в журнале делается отметка.</w:t>
      </w:r>
    </w:p>
    <w:p>
      <w:pPr>
        <w:spacing w:after="0" w:line="240" w:lineRule="auto"/>
        <w:jc w:val="both"/>
        <w:tabs defTabSz="708"/>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jc w:val="both"/>
        <w:tabs defTabSz="708"/>
        <w:rPr>
          <w:rFonts w:ascii="Times New Roman" w:hAnsi="Times New Roman" w:eastAsia="Times New Roman"/>
          <w:sz w:val="20"/>
          <w:szCs w:val="20"/>
        </w:rPr>
      </w:pPr>
      <w:r>
        <w:rPr>
          <w:rFonts w:ascii="Times New Roman" w:hAnsi="Times New Roman" w:eastAsia="Times New Roman"/>
          <w:sz w:val="20"/>
          <w:szCs w:val="20"/>
        </w:rPr>
      </w:r>
    </w:p>
    <w:p>
      <w:pPr>
        <w:pStyle w:val="para43"/>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Cs/>
          <w:lang w:bidi="ar-sa"/>
        </w:rPr>
      </w:pPr>
      <w:r>
        <w:rPr>
          <w:noProof/>
        </w:rPr>
        <w:drawing>
          <wp:inline distT="0" distB="0" distL="114300" distR="114300">
            <wp:extent cx="559435" cy="562610"/>
            <wp:effectExtent l="0" t="0" r="0" b="0"/>
            <wp:docPr id="7" name=""/>
            <wp:cNvGraphicFramePr/>
            <a:graphic xmlns:a="http://schemas.openxmlformats.org/drawingml/2006/main">
              <a:graphicData uri="http://schemas.openxmlformats.org/drawingml/2006/picture">
                <pic:pic xmlns:pic="http://schemas.openxmlformats.org/drawingml/2006/picture">
                  <pic:nvPicPr>
                    <pic:cNvPr id="7" name=""/>
                    <pic:cNvPicPr>
                      <a:extLst>
                        <a:ext uri="smNativeData">
                          <sm:smNativeData xmlns:sm="smNativeData" val="SMDATA_14_p7OTZ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4////+P////j////4////w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AAAAAAAggAAAAAAAAAAAAAAAAAAAAAAAAAAAAAAAAAAAAAAAAAAAABxAwAAdgMAAAAAAAAAAAAAAAAAACgAAAAIAAAAAQAAAAEAAAA="/>
                        </a:ext>
                      </a:extLst>
                    </pic:cNvPicPr>
                  </pic:nvPicPr>
                  <pic:blipFill>
                    <a:blip r:embed="rId13"/>
                    <a:srcRect l="-290" t="-290" r="-290" b="-290"/>
                    <a:stretch>
                      <a:fillRect/>
                    </a:stretch>
                  </pic:blipFill>
                  <pic:spPr>
                    <a:xfrm>
                      <a:off x="0" y="0"/>
                      <a:ext cx="559435" cy="562610"/>
                    </a:xfrm>
                    <a:prstGeom prst="rect">
                      <a:avLst/>
                    </a:prstGeom>
                    <a:noFill/>
                    <a:ln w="9525">
                      <a:noFill/>
                    </a:ln>
                  </pic:spPr>
                </pic:pic>
              </a:graphicData>
            </a:graphic>
          </wp:inline>
        </w:drawing>
      </w:r>
      <w:r>
        <w:rPr>
          <w:rFonts w:ascii="Times New Roman" w:hAnsi="Times New Roman" w:eastAsia="Times New Roman"/>
          <w:bCs/>
          <w:lang w:bidi="ar-sa"/>
        </w:rPr>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b/>
          <w:bCs/>
          <w:sz w:val="20"/>
          <w:szCs w:val="20"/>
          <w:lang w:bidi="ar-sa"/>
        </w:rPr>
        <w:t>Российская Федерация</w:t>
      </w:r>
      <w:r>
        <w:rPr>
          <w:rFonts w:ascii="Times New Roman" w:hAnsi="Times New Roman" w:eastAsia="Times New Roman"/>
          <w:sz w:val="20"/>
          <w:szCs w:val="20"/>
          <w:lang w:bidi="ar-sa"/>
        </w:rPr>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Ростовская область</w:t>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Заветинский район</w:t>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муниципальное образование «Федосеевское сельское поселение»</w:t>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Собрание депутатов Федосеевского сельского поселения</w:t>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b/>
          <w:bCs/>
          <w:sz w:val="20"/>
          <w:szCs w:val="20"/>
          <w:lang w:bidi="ar-sa"/>
        </w:rPr>
        <w:t xml:space="preserve">   Р е ш е н и е</w:t>
      </w:r>
      <w:r>
        <w:rPr>
          <w:rFonts w:ascii="Times New Roman" w:hAnsi="Times New Roman" w:eastAsia="Times New Roman"/>
          <w:sz w:val="20"/>
          <w:szCs w:val="20"/>
          <w:lang w:bidi="ar-sa"/>
        </w:rPr>
      </w:r>
    </w:p>
    <w:p>
      <w:pPr>
        <w:spacing w:after="0" w:line="240" w:lineRule="auto"/>
        <w:suppressAutoHyphens/>
        <w:hyphenationLines w:val="0"/>
        <w:widowControl w:val="0"/>
        <w:tabs defTabSz="709">
          <w:tab w:val="left" w:pos="4962" w:leader="none"/>
          <w:tab w:val="left" w:pos="8117" w:leader="underscor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b/>
          <w:color w:val="000000"/>
          <w:spacing w:val="-1"/>
          <w:sz w:val="20"/>
          <w:szCs w:val="20"/>
          <w:lang w:bidi="ar-sa"/>
        </w:rPr>
      </w:pPr>
      <w:r>
        <w:rPr>
          <w:rFonts w:ascii="Times New Roman" w:hAnsi="Times New Roman" w:eastAsia="Times New Roman"/>
          <w:b/>
          <w:color w:val="000000"/>
          <w:spacing w:val="-1"/>
          <w:sz w:val="20"/>
          <w:szCs w:val="20"/>
          <w:lang w:bidi="ar-sa"/>
        </w:rPr>
      </w:r>
    </w:p>
    <w:tbl>
      <w:tblPr>
        <w:name w:val="Таблица21"/>
        <w:tabOrder w:val="0"/>
        <w:jc w:val="left"/>
        <w:tblInd w:w="-108" w:type="dxa"/>
        <w:tblW w:w="10374" w:type="dxa"/>
      </w:tblPr>
      <w:tblGrid>
        <w:gridCol w:w="5187"/>
        <w:gridCol w:w="5187"/>
      </w:tblGrid>
      <w:tr>
        <w:trPr>
          <w:tblHeader w:val="0"/>
          <w:cantSplit w:val="0"/>
          <w:trHeight w:val="808" w:hRule="atLeast"/>
        </w:trPr>
        <w:tc>
          <w:tcPr>
            <w:tcW w:w="5187"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suppressAutoHyphens/>
              <w:hyphenationLines w:val="0"/>
              <w:widowControl w:val="0"/>
              <w:tabs defTabSz="709">
                <w:tab w:val="left" w:pos="4962" w:leader="none"/>
                <w:tab w:val="left" w:pos="8117" w:leader="underscor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О внесении изменений в решение Собрания депутатов Федосеевского сельского поселения от </w:t>
            </w:r>
            <w:r>
              <w:rPr>
                <w:rFonts w:ascii="Times New Roman" w:hAnsi="Times New Roman" w:eastAsia="Times New Roman"/>
                <w:sz w:val="20"/>
                <w:szCs w:val="20"/>
              </w:rPr>
              <w:t>12.11.2021</w:t>
            </w:r>
            <w:r>
              <w:rPr>
                <w:rFonts w:ascii="Times New Roman" w:hAnsi="Times New Roman" w:eastAsia="Times New Roman"/>
                <w:sz w:val="20"/>
                <w:szCs w:val="20"/>
                <w:lang w:bidi="ar-sa"/>
              </w:rPr>
              <w:t xml:space="preserve"> № </w:t>
            </w:r>
            <w:r>
              <w:rPr>
                <w:rFonts w:ascii="Times New Roman" w:hAnsi="Times New Roman" w:eastAsia="Times New Roman"/>
                <w:sz w:val="20"/>
                <w:szCs w:val="20"/>
              </w:rPr>
              <w:t>10</w:t>
            </w:r>
            <w:r>
              <w:rPr>
                <w:rFonts w:ascii="Times New Roman" w:hAnsi="Times New Roman" w:eastAsia="Times New Roman"/>
                <w:sz w:val="20"/>
                <w:szCs w:val="20"/>
                <w:lang w:bidi="ar-sa"/>
              </w:rPr>
              <w:t xml:space="preserve"> «О структуре Администрации Федосеевского сельского поселения»</w:t>
            </w:r>
          </w:p>
        </w:tc>
        <w:tc>
          <w:tcPr>
            <w:tcW w:w="5187"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suppressAutoHyphens/>
              <w:hyphenationLines w:val="0"/>
              <w:widowControl w:val="0"/>
              <w:tabs defTabSz="709">
                <w:tab w:val="left" w:pos="4962" w:leader="none"/>
                <w:tab w:val="left" w:pos="8117" w:leader="underscor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pacing w:val="-1"/>
                <w:sz w:val="20"/>
                <w:szCs w:val="20"/>
                <w:lang w:bidi="ar-sa"/>
              </w:rPr>
            </w:pPr>
            <w:r>
              <w:rPr>
                <w:rFonts w:ascii="Times New Roman" w:hAnsi="Times New Roman" w:eastAsia="Times New Roman"/>
                <w:color w:val="000000"/>
                <w:spacing w:val="-1"/>
                <w:sz w:val="20"/>
                <w:szCs w:val="20"/>
                <w:lang w:bidi="ar-sa"/>
              </w:rPr>
            </w:r>
          </w:p>
        </w:tc>
      </w:tr>
    </w:tbl>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b/>
          <w:bCs/>
          <w:sz w:val="20"/>
          <w:szCs w:val="20"/>
          <w:lang w:bidi="ar-sa"/>
        </w:rPr>
        <w:t xml:space="preserve">             Принято</w:t>
      </w:r>
      <w:r>
        <w:rPr>
          <w:rFonts w:ascii="Times New Roman" w:hAnsi="Times New Roman" w:eastAsia="Times New Roman"/>
          <w:sz w:val="20"/>
          <w:szCs w:val="20"/>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b/>
          <w:bCs/>
          <w:sz w:val="20"/>
          <w:szCs w:val="20"/>
          <w:lang w:bidi="ar-sa"/>
        </w:rPr>
        <w:t xml:space="preserve">Собранием депутатов                                                                     27 </w:t>
      </w:r>
      <w:r>
        <w:rPr>
          <w:rFonts w:ascii="Times New Roman" w:hAnsi="Times New Roman" w:eastAsia="Times New Roman"/>
          <w:b/>
          <w:sz w:val="20"/>
          <w:szCs w:val="20"/>
        </w:rPr>
        <w:t xml:space="preserve">декабря </w:t>
      </w:r>
      <w:r>
        <w:rPr>
          <w:rFonts w:ascii="Times New Roman" w:hAnsi="Times New Roman" w:eastAsia="Times New Roman"/>
          <w:b/>
          <w:bCs/>
          <w:sz w:val="20"/>
          <w:szCs w:val="20"/>
          <w:lang w:bidi="ar-sa"/>
        </w:rPr>
        <w:t>2024 года</w:t>
      </w:r>
      <w:r>
        <w:rPr>
          <w:rFonts w:ascii="Times New Roman" w:hAnsi="Times New Roman" w:eastAsia="Times New Roman"/>
          <w:sz w:val="20"/>
          <w:szCs w:val="20"/>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lang w:bidi="ar-sa"/>
        </w:rPr>
      </w:pPr>
      <w:r>
        <w:rPr>
          <w:rFonts w:ascii="Times New Roman" w:hAnsi="Times New Roman" w:eastAsia="Times New Roman"/>
          <w:b/>
          <w:sz w:val="20"/>
          <w:szCs w:val="20"/>
          <w:lang w:bidi="ar-sa"/>
        </w:rPr>
      </w:r>
    </w:p>
    <w:p>
      <w:pPr>
        <w:ind w:firstLine="720"/>
        <w:spacing w:after="0" w:line="240" w:lineRule="auto"/>
        <w:jc w:val="both"/>
        <w:suppressAutoHyphens/>
        <w:hyphenationLines w:val="0"/>
        <w:widowControl w:val="0"/>
        <w:tabs defTabSz="709">
          <w:tab w:val="left" w:pos="70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В соответствии с частями 1 и 2 статьи 33 Устава муниципального образования «Федосеевское сельское поселение» и в целях приведения муниципальных нормативных правовых актов в соответствие  действующему законодательству, Собрание депутатов Федосеевского сельского поселения,</w:t>
      </w:r>
    </w:p>
    <w:p>
      <w:pPr>
        <w:ind w:firstLine="72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ff0000"/>
          <w:sz w:val="20"/>
          <w:szCs w:val="20"/>
          <w:lang w:bidi="ar-sa"/>
        </w:rPr>
      </w:pPr>
      <w:r>
        <w:rPr>
          <w:rFonts w:ascii="Times New Roman" w:hAnsi="Times New Roman" w:eastAsia="Times New Roman"/>
          <w:color w:val="ff0000"/>
          <w:sz w:val="20"/>
          <w:szCs w:val="20"/>
          <w:lang w:bidi="ar-sa"/>
        </w:rPr>
      </w:r>
    </w:p>
    <w:p>
      <w:pPr>
        <w:ind w:firstLine="720"/>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РЕШИЛО:</w:t>
      </w:r>
    </w:p>
    <w:p>
      <w:pPr>
        <w:ind w:firstLine="720"/>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720"/>
        <w:spacing w:after="0" w:line="240" w:lineRule="auto"/>
        <w:jc w:val="both"/>
        <w:suppressAutoHyphens/>
        <w:hyphenationLines w:val="0"/>
        <w:widowControl w:val="0"/>
        <w:tabs defTabSz="709">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1. Внести в приложение к решению Собрания депутатов Федосеевского сельского поселения от </w:t>
      </w:r>
      <w:r>
        <w:rPr>
          <w:rFonts w:ascii="Times New Roman" w:hAnsi="Times New Roman" w:eastAsia="Times New Roman"/>
          <w:sz w:val="20"/>
          <w:szCs w:val="20"/>
        </w:rPr>
        <w:t>12.11.2021</w:t>
      </w:r>
      <w:r>
        <w:rPr>
          <w:rFonts w:ascii="Times New Roman" w:hAnsi="Times New Roman" w:eastAsia="Times New Roman"/>
          <w:sz w:val="20"/>
          <w:szCs w:val="20"/>
          <w:lang w:bidi="ar-sa"/>
        </w:rPr>
        <w:t xml:space="preserve"> № </w:t>
      </w:r>
      <w:r>
        <w:rPr>
          <w:rFonts w:ascii="Times New Roman" w:hAnsi="Times New Roman" w:eastAsia="Times New Roman"/>
          <w:sz w:val="20"/>
          <w:szCs w:val="20"/>
        </w:rPr>
        <w:t>10</w:t>
      </w:r>
      <w:r>
        <w:rPr>
          <w:rFonts w:ascii="Times New Roman" w:hAnsi="Times New Roman" w:eastAsia="Times New Roman"/>
          <w:sz w:val="20"/>
          <w:szCs w:val="20"/>
          <w:lang w:bidi="ar-sa"/>
        </w:rPr>
        <w:t xml:space="preserve"> «О структуре Администрации Федосеевского сельского поселения» изменения, изложив его в редакции согласно приложению к настоящему решению.</w:t>
      </w:r>
    </w:p>
    <w:p>
      <w:pPr>
        <w:ind w:firstLine="720"/>
        <w:spacing w:after="0" w:line="240" w:lineRule="auto"/>
        <w:jc w:val="both"/>
        <w:suppressAutoHyphens/>
        <w:hyphenationLines w:val="0"/>
        <w:widowControl w:val="0"/>
        <w:tabs defTabSz="709">
          <w:tab w:val="left" w:pos="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2. Настоящее решение вступает в силу со дня его официального обнародования.</w:t>
      </w:r>
    </w:p>
    <w:p>
      <w:pPr>
        <w:ind w:firstLine="72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4. Контроль за исполнением настоящего решения возложить на постоянную мандатную комиссию (</w:t>
      </w:r>
      <w:r>
        <w:rPr>
          <w:rFonts w:ascii="Times New Roman" w:hAnsi="Times New Roman" w:eastAsia="Times New Roman"/>
          <w:sz w:val="20"/>
          <w:szCs w:val="20"/>
        </w:rPr>
        <w:t>Т.В. Понмарева</w:t>
      </w:r>
      <w:r>
        <w:rPr>
          <w:rFonts w:ascii="Times New Roman" w:hAnsi="Times New Roman" w:eastAsia="Times New Roman"/>
          <w:sz w:val="20"/>
          <w:szCs w:val="20"/>
          <w:lang w:bidi="ar-sa"/>
        </w:rPr>
        <w:t>).</w:t>
      </w:r>
    </w:p>
    <w:p>
      <w:pPr>
        <w:ind w:firstLine="72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72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72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72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Председатель Собрания депутатов-</w:t>
      </w:r>
    </w:p>
    <w:p>
      <w:pPr>
        <w:ind w:firstLine="72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глава Федосеевского сельского поселения                                 </w:t>
      </w:r>
      <w:r>
        <w:rPr>
          <w:rFonts w:ascii="Times New Roman" w:hAnsi="Times New Roman" w:eastAsia="Times New Roman"/>
          <w:sz w:val="20"/>
          <w:szCs w:val="20"/>
        </w:rPr>
        <w:t>Т.В. Пономарева</w:t>
      </w:r>
      <w:r>
        <w:rPr>
          <w:rFonts w:ascii="Times New Roman" w:hAnsi="Times New Roman" w:eastAsia="Times New Roman"/>
          <w:sz w:val="20"/>
          <w:szCs w:val="20"/>
          <w:lang w:bidi="ar-sa"/>
        </w:rPr>
      </w:r>
    </w:p>
    <w:p>
      <w:pPr>
        <w:ind w:firstLine="72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ind w:firstLine="72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село </w:t>
      </w:r>
      <w:r>
        <w:rPr>
          <w:rFonts w:ascii="Times New Roman" w:hAnsi="Times New Roman" w:eastAsia="Times New Roman"/>
          <w:sz w:val="20"/>
          <w:szCs w:val="20"/>
        </w:rPr>
        <w:t>Федосеевка</w:t>
      </w:r>
      <w:r>
        <w:rPr>
          <w:rFonts w:ascii="Times New Roman" w:hAnsi="Times New Roman" w:eastAsia="Times New Roman"/>
          <w:sz w:val="20"/>
          <w:szCs w:val="20"/>
          <w:lang w:bidi="ar-sa"/>
        </w:rPr>
      </w:r>
    </w:p>
    <w:p>
      <w:pPr>
        <w:ind w:firstLine="72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rPr>
        <w:t xml:space="preserve">декабря </w:t>
      </w:r>
      <w:r>
        <w:rPr>
          <w:rFonts w:ascii="Times New Roman" w:hAnsi="Times New Roman" w:eastAsia="Times New Roman"/>
          <w:sz w:val="20"/>
          <w:szCs w:val="20"/>
          <w:lang w:bidi="ar-sa"/>
        </w:rPr>
        <w:t>2023 года</w:t>
      </w:r>
    </w:p>
    <w:p>
      <w:pPr>
        <w:ind w:firstLine="720"/>
        <w:spacing w:after="0" w:line="240" w:lineRule="auto"/>
        <w:jc w:val="both"/>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69</w:t>
      </w:r>
    </w:p>
    <w:p>
      <w:pPr>
        <w:sectPr>
          <w:footnotePr>
            <w:pos w:val="pageBottom"/>
            <w:numFmt w:val="decimal"/>
            <w:numStart w:val="1"/>
            <w:numRestart w:val="continuous"/>
          </w:footnotePr>
          <w:endnotePr>
            <w:pos w:val="docEnd"/>
            <w:numFmt w:val="decimal"/>
            <w:numStart w:val="1"/>
            <w:numRestart w:val="continuous"/>
          </w:endnotePr>
          <w:type w:val="continuous"/>
          <w:pgSz w:h="11906" w:w="16838" w:orient="landscape"/>
          <w:pgMar w:left="1134" w:top="709" w:right="567" w:bottom="709"/>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ind w:left="7938"/>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Приложение</w:t>
      </w:r>
    </w:p>
    <w:p>
      <w:pPr>
        <w:ind w:left="7938"/>
        <w:spacing w:after="0" w:line="240" w:lineRule="auto"/>
        <w:jc w:val="center"/>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к  решению  Собрания  депутатов Федосеевского сельского  поселения от </w:t>
      </w:r>
      <w:r>
        <w:rPr>
          <w:rFonts w:ascii="Times New Roman" w:hAnsi="Times New Roman" w:eastAsia="Times New Roman"/>
          <w:sz w:val="20"/>
          <w:szCs w:val="20"/>
        </w:rPr>
        <w:t>27.12.</w:t>
      </w:r>
      <w:r>
        <w:rPr>
          <w:rFonts w:ascii="Times New Roman" w:hAnsi="Times New Roman" w:eastAsia="Times New Roman"/>
          <w:sz w:val="20"/>
          <w:szCs w:val="20"/>
          <w:lang w:bidi="ar-sa"/>
        </w:rPr>
        <w:t xml:space="preserve">2024 №69   «О внесении изменений в решение Собрания депутатов Федосеевского сельского поселения от </w:t>
      </w:r>
      <w:r>
        <w:rPr>
          <w:rFonts w:ascii="Times New Roman" w:hAnsi="Times New Roman" w:eastAsia="Times New Roman"/>
          <w:sz w:val="20"/>
          <w:szCs w:val="20"/>
        </w:rPr>
        <w:t>12.11.2021 №10</w:t>
      </w:r>
      <w:r>
        <w:rPr>
          <w:rFonts w:ascii="Times New Roman" w:hAnsi="Times New Roman" w:eastAsia="Times New Roman"/>
          <w:sz w:val="20"/>
          <w:szCs w:val="20"/>
          <w:lang w:bidi="ar-sa"/>
        </w:rPr>
        <w:t xml:space="preserve"> «О структуре Администрации  Федосеевского  сельского  поселения»</w:t>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rPr>
      </w:pPr>
      <w:r>
        <w:rPr>
          <w:rFonts w:ascii="Times New Roman" w:hAnsi="Times New Roman" w:eastAsia="Times New Roman"/>
          <w:sz w:val="20"/>
          <w:szCs w:val="20"/>
          <w:lang w:bidi="ar-sa"/>
        </w:rPr>
        <w:t xml:space="preserve">                                                                                    </w:t>
      </w:r>
      <w:r>
        <w:rPr>
          <w:rFonts w:ascii="Times New Roman" w:hAnsi="Times New Roman" w:eastAsia="Times New Roman"/>
          <w:sz w:val="20"/>
          <w:szCs w:val="20"/>
        </w:rPr>
        <w:t>.</w:t>
      </w:r>
    </w:p>
    <w:p>
      <w:pPr>
        <w:spacing w:after="0" w:line="240" w:lineRule="auto"/>
        <w:widowControl w:val="0"/>
        <w:tabs defTabSz="709">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eastAsia="Times New Roman"/>
          <w:sz w:val="20"/>
          <w:szCs w:val="20"/>
        </w:rPr>
      </w:pPr>
      <w:r>
        <w:rPr>
          <w:rFonts w:ascii="Times New Roman" w:hAnsi="Times New Roman" w:eastAsia="Times New Roman"/>
          <w:sz w:val="20"/>
          <w:szCs w:val="20"/>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i/>
          <w:sz w:val="20"/>
          <w:szCs w:val="20"/>
          <w:noProof w:val="1"/>
          <w:lang w:bidi="ar-sa"/>
        </w:rPr>
      </w:pPr>
      <w:r>
        <w:rPr>
          <w:rFonts w:ascii="Times New Roman" w:hAnsi="Times New Roman" w:eastAsia="Times New Roman"/>
          <w:b/>
          <w:i/>
          <w:sz w:val="20"/>
          <w:szCs w:val="20"/>
          <w:noProof w:val="1"/>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i/>
          <w:sz w:val="20"/>
          <w:szCs w:val="20"/>
          <w:noProof w:val="1"/>
          <w:lang w:bidi="ar-sa"/>
        </w:rPr>
      </w:pPr>
      <w:r>
        <w:rPr>
          <w:rFonts w:ascii="Times New Roman" w:hAnsi="Times New Roman" w:eastAsia="Times New Roman"/>
          <w:b/>
          <w:i/>
          <w:sz w:val="20"/>
          <w:szCs w:val="20"/>
          <w:noProof w:val="1"/>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i/>
          <w:sz w:val="20"/>
          <w:szCs w:val="20"/>
          <w:noProof w:val="1"/>
          <w:lang w:bidi="ar-sa"/>
        </w:rPr>
      </w:pPr>
      <w:r>
        <w:rPr>
          <w:rFonts w:ascii="Times New Roman" w:hAnsi="Times New Roman" w:eastAsia="Times New Roman"/>
          <w:b/>
          <w:i/>
          <w:sz w:val="20"/>
          <w:szCs w:val="20"/>
          <w:noProof w:val="1"/>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i/>
          <w:sz w:val="20"/>
          <w:szCs w:val="20"/>
          <w:noProof w:val="1"/>
          <w:lang w:bidi="ar-sa"/>
        </w:rPr>
      </w:pPr>
      <w:r>
        <w:rPr>
          <w:rFonts w:ascii="Times New Roman" w:hAnsi="Times New Roman" w:eastAsia="Times New Roman"/>
          <w:b/>
          <w:i/>
          <w:sz w:val="20"/>
          <w:szCs w:val="20"/>
          <w:noProof w:val="1"/>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noProof w:val="1"/>
          <w:lang w:bidi="ar-sa"/>
        </w:rPr>
      </w:pPr>
      <w:r>
        <w:rPr>
          <w:rFonts w:ascii="Times New Roman" w:hAnsi="Times New Roman" w:eastAsia="Times New Roman"/>
          <w:sz w:val="20"/>
          <w:szCs w:val="20"/>
          <w:noProof w:val="1"/>
          <w:lang w:bidi="ar-sa"/>
        </w:rPr>
      </w:r>
    </w:p>
    <w:p>
      <w:pPr>
        <w:spacing w:after="0" w:line="240" w:lineRule="auto"/>
        <w:suppressAutoHyphens/>
        <w:hyphenationLines w:val="0"/>
        <w:widowControl w:val="0"/>
        <w:tabs defTabSz="708">
          <w:tab w:val="left" w:pos="1015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ab/>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lang w:bidi="ar-sa"/>
        </w:rPr>
      </w:pPr>
      <w:r>
        <w:rPr>
          <w:rFonts w:ascii="Times New Roman" w:hAnsi="Times New Roman" w:eastAsia="Times New Roman"/>
          <w:b/>
          <w:sz w:val="20"/>
          <w:szCs w:val="20"/>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sz w:val="20"/>
          <w:szCs w:val="20"/>
          <w:lang w:bidi="ar-sa"/>
        </w:rPr>
      </w:pPr>
      <w:r>
        <w:rPr>
          <w:rFonts w:ascii="Times New Roman" w:hAnsi="Times New Roman" w:eastAsia="Times New Roman"/>
          <w:b/>
          <w:sz w:val="20"/>
          <w:szCs w:val="20"/>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Итого: 10,4 Глава Администрации Федосеевского</w:t>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            сельского поселения                            – 1 ед.  </w:t>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            Заведующий сектором                        – 1 ед. </w:t>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            Главный специалист                           –  2 ед.</w:t>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            Ведущий специалист                          – 2 ед.            Старший инспектор                            – </w:t>
      </w:r>
      <w:r>
        <w:rPr>
          <w:rFonts w:ascii="Times New Roman" w:hAnsi="Times New Roman" w:eastAsia="Times New Roman"/>
          <w:sz w:val="20"/>
          <w:szCs w:val="20"/>
        </w:rPr>
        <w:t>2</w:t>
      </w:r>
      <w:r>
        <w:rPr>
          <w:rFonts w:ascii="Times New Roman" w:hAnsi="Times New Roman" w:eastAsia="Times New Roman"/>
          <w:sz w:val="20"/>
          <w:szCs w:val="20"/>
          <w:lang w:bidi="ar-sa"/>
        </w:rPr>
        <w:t xml:space="preserve"> ед.</w:t>
      </w:r>
    </w:p>
    <w:p>
      <w:pPr>
        <w:spacing w:after="0" w:line="240" w:lineRule="auto"/>
        <w:suppressAutoHyphens/>
        <w:hyphenationLines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             инспектор                                           –  0,4ед.</w:t>
      </w:r>
    </w:p>
    <w:p>
      <w:pPr>
        <w:spacing w:after="0" w:line="240" w:lineRule="auto"/>
        <w:suppressAutoHyphens/>
        <w:hyphenationLines w:val="0"/>
        <w:widowControl w:val="0"/>
        <w:tabs defTabSz="708">
          <w:tab w:val="left" w:pos="379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t xml:space="preserve">           Обслуживающий персонал                – </w:t>
      </w:r>
      <w:r>
        <w:rPr>
          <w:rFonts w:ascii="Times New Roman" w:hAnsi="Times New Roman" w:eastAsia="Times New Roman"/>
          <w:sz w:val="20"/>
          <w:szCs w:val="20"/>
        </w:rPr>
        <w:t>2</w:t>
      </w:r>
      <w:r>
        <w:rPr>
          <w:rFonts w:ascii="Times New Roman" w:hAnsi="Times New Roman" w:eastAsia="Times New Roman"/>
          <w:sz w:val="20"/>
          <w:szCs w:val="20"/>
          <w:lang w:bidi="ar-sa"/>
        </w:rPr>
        <w:t xml:space="preserve"> ед.      </w:t>
        <w:tab/>
      </w:r>
    </w:p>
    <w:p>
      <w:pPr>
        <w:spacing w:after="0" w:line="240" w:lineRule="auto"/>
        <w:suppressAutoHyphens/>
        <w:hyphenationLines w:val="0"/>
        <w:widowControl w:val="0"/>
        <w:tabs defTabSz="708">
          <w:tab w:val="left" w:pos="379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widowControl w:val="0"/>
        <w:tabs defTabSz="708">
          <w:tab w:val="left" w:pos="379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widowControl w:val="0"/>
        <w:tabs defTabSz="708">
          <w:tab w:val="left" w:pos="379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widowControl w:val="0"/>
        <w:tabs defTabSz="708">
          <w:tab w:val="left" w:pos="379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widowControl w:val="0"/>
        <w:tabs defTabSz="708">
          <w:tab w:val="left" w:pos="379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widowControl w:val="0"/>
        <w:tabs defTabSz="708">
          <w:tab w:val="left" w:pos="379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widowControl w:val="0"/>
        <w:tabs defTabSz="708">
          <w:tab w:val="left" w:pos="379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widowControl w:val="0"/>
        <w:tabs defTabSz="708">
          <w:tab w:val="left" w:pos="379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widowControl w:val="0"/>
        <w:tabs defTabSz="708">
          <w:tab w:val="left" w:pos="379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widowControl w:val="0"/>
        <w:tabs defTabSz="708">
          <w:tab w:val="left" w:pos="379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widowControl w:val="0"/>
        <w:tabs defTabSz="708">
          <w:tab w:val="left" w:pos="379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widowControl w:val="0"/>
        <w:tabs defTabSz="708">
          <w:tab w:val="left" w:pos="379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widowControl w:val="0"/>
        <w:tabs defTabSz="708">
          <w:tab w:val="left" w:pos="379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widowControl w:val="0"/>
        <w:tabs defTabSz="708">
          <w:tab w:val="left" w:pos="379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widowControl w:val="0"/>
        <w:tabs defTabSz="708">
          <w:tab w:val="left" w:pos="379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widowControl w:val="0"/>
        <w:tabs defTabSz="708">
          <w:tab w:val="left" w:pos="379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suppressAutoHyphens/>
        <w:hyphenationLines w:val="0"/>
        <w:widowControl w:val="0"/>
        <w:tabs defTabSz="708">
          <w:tab w:val="left" w:pos="379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bidi="ar-sa"/>
        </w:rPr>
      </w:pPr>
      <w:r>
        <w:rPr>
          <w:rFonts w:ascii="Times New Roman" w:hAnsi="Times New Roman" w:eastAsia="Times New Roman"/>
          <w:sz w:val="20"/>
          <w:szCs w:val="20"/>
          <w:lang w:bidi="ar-sa"/>
        </w:rPr>
      </w:r>
    </w:p>
    <w:p>
      <w:pPr>
        <w:spacing w:after="0" w:line="240" w:lineRule="auto"/>
        <w:jc w:val="center"/>
        <w:tabs defTabSz="708"/>
        <w:rPr>
          <w:rFonts w:ascii="Times New Roman" w:hAnsi="Times New Roman" w:eastAsia="Times New Roman"/>
          <w:b/>
          <w:color w:val="000000"/>
          <w:kern w:val="0"/>
          <w:sz w:val="20"/>
          <w:szCs w:val="20"/>
          <w:lang w:eastAsia="zh-cn"/>
        </w:rPr>
      </w:pPr>
      <w:r>
        <w:rPr>
          <w:rFonts w:ascii="Times New Roman" w:hAnsi="Times New Roman" w:eastAsia="Times New Roman"/>
          <w:color w:val="000000"/>
          <w:kern w:val="0"/>
          <w:sz w:val="20"/>
          <w:szCs w:val="20"/>
          <w:lang w:eastAsia="zh-cn"/>
        </w:rPr>
      </w:r>
      <w:r>
        <w:rPr>
          <w:noProof/>
        </w:rPr>
        <w:drawing>
          <wp:inline distT="0" distB="0" distL="0" distR="0">
            <wp:extent cx="571500" cy="571500"/>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
                    <pic:cNvPicPr>
                      <a:picLocks noChangeAspect="1"/>
                      <a:extLst>
                        <a:ext uri="smNativeData">
                          <sm:smNativeData xmlns:sm="smNativeData" val="SMDATA_14_p7OTZ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CEAwAAhAMAAAAAAAAAAAAAAAAAACgAAAAIAAAAAQAAAAEAAAA="/>
                        </a:ext>
                      </a:extLst>
                    </pic:cNvPicPr>
                  </pic:nvPicPr>
                  <pic:blipFill>
                    <a:blip r:embed="rId8"/>
                    <a:stretch>
                      <a:fillRect/>
                    </a:stretch>
                  </pic:blipFill>
                  <pic:spPr>
                    <a:xfrm>
                      <a:off x="0" y="0"/>
                      <a:ext cx="571500" cy="571500"/>
                    </a:xfrm>
                    <a:prstGeom prst="rect">
                      <a:avLst/>
                    </a:prstGeom>
                    <a:noFill/>
                    <a:ln w="12700">
                      <a:noFill/>
                    </a:ln>
                  </pic:spPr>
                </pic:pic>
              </a:graphicData>
            </a:graphic>
          </wp:inline>
        </w:drawing>
      </w:r>
      <w:r>
        <w:rPr>
          <w:rFonts w:ascii="Times New Roman" w:hAnsi="Times New Roman" w:eastAsia="Times New Roman"/>
          <w:color w:val="000000"/>
          <w:kern w:val="0"/>
          <w:sz w:val="20"/>
          <w:szCs w:val="20"/>
          <w:lang w:eastAsia="zh-cn"/>
        </w:rPr>
      </w:r>
      <w:r>
        <w:rPr>
          <w:rFonts w:ascii="Times New Roman" w:hAnsi="Times New Roman" w:eastAsia="Times New Roman"/>
          <w:b/>
          <w:color w:val="000000"/>
          <w:kern w:val="0"/>
          <w:sz w:val="20"/>
          <w:szCs w:val="20"/>
          <w:lang w:eastAsia="zh-cn"/>
        </w:rPr>
      </w:r>
    </w:p>
    <w:p>
      <w:pPr>
        <w:spacing w:after="0" w:line="240" w:lineRule="auto"/>
        <w:jc w:val="center"/>
        <w:tabs defTabSz="708"/>
        <w:rPr>
          <w:rFonts w:ascii="Times New Roman" w:hAnsi="Times New Roman" w:eastAsia="Times New Roman"/>
          <w:b/>
          <w:color w:val="000000"/>
          <w:kern w:val="0"/>
          <w:sz w:val="20"/>
          <w:szCs w:val="20"/>
          <w:lang w:eastAsia="zh-cn"/>
        </w:rPr>
      </w:pPr>
      <w:r>
        <w:rPr>
          <w:rFonts w:ascii="Times New Roman" w:hAnsi="Times New Roman" w:eastAsia="Times New Roman"/>
          <w:b/>
          <w:color w:val="000000"/>
          <w:kern w:val="0"/>
          <w:sz w:val="20"/>
          <w:szCs w:val="20"/>
          <w:lang w:eastAsia="zh-cn"/>
        </w:rPr>
        <w:t>Российская Федерация</w:t>
      </w:r>
    </w:p>
    <w:p>
      <w:pPr>
        <w:pStyle w:val="para3"/>
        <w:spacing w:before="0" w:after="0"/>
        <w:jc w:val="center"/>
        <w:keepNext w:val="0"/>
        <w:tabs defTabSz="708"/>
        <w:rPr>
          <w:rFonts w:ascii="Times New Roman" w:hAnsi="Times New Roman"/>
          <w:b w:val="0"/>
          <w:bCs w:val="0"/>
          <w:color w:val="000000"/>
          <w:kern w:val="0"/>
          <w:sz w:val="20"/>
          <w:szCs w:val="20"/>
          <w:lang w:eastAsia="zh-cn"/>
        </w:rPr>
      </w:pPr>
      <w:r>
        <w:rPr>
          <w:rFonts w:ascii="Times New Roman" w:hAnsi="Times New Roman"/>
          <w:b w:val="0"/>
          <w:bCs w:val="0"/>
          <w:color w:val="000000"/>
          <w:kern w:val="0"/>
          <w:sz w:val="20"/>
          <w:szCs w:val="20"/>
          <w:lang w:eastAsia="zh-cn"/>
        </w:rPr>
        <w:t>Ростовская область</w:t>
      </w:r>
    </w:p>
    <w:p>
      <w:pPr>
        <w:pStyle w:val="para3"/>
        <w:spacing w:before="0" w:after="0"/>
        <w:jc w:val="center"/>
        <w:keepNext w:val="0"/>
        <w:tabs defTabSz="708"/>
        <w:rPr>
          <w:rFonts w:ascii="Times New Roman" w:hAnsi="Times New Roman"/>
          <w:b w:val="0"/>
          <w:bCs w:val="0"/>
          <w:color w:val="000000"/>
          <w:kern w:val="0"/>
          <w:sz w:val="20"/>
          <w:szCs w:val="20"/>
          <w:lang w:eastAsia="zh-cn"/>
        </w:rPr>
      </w:pPr>
      <w:r>
        <w:rPr>
          <w:rFonts w:ascii="Times New Roman" w:hAnsi="Times New Roman"/>
          <w:b w:val="0"/>
          <w:bCs w:val="0"/>
          <w:color w:val="000000"/>
          <w:kern w:val="0"/>
          <w:sz w:val="20"/>
          <w:szCs w:val="20"/>
          <w:lang w:eastAsia="zh-cn"/>
        </w:rPr>
        <w:t>Заветинский район</w:t>
      </w:r>
    </w:p>
    <w:p>
      <w:pPr>
        <w:pStyle w:val="para3"/>
        <w:spacing w:before="0" w:after="0"/>
        <w:jc w:val="center"/>
        <w:keepNext w:val="0"/>
        <w:tabs defTabSz="708"/>
        <w:rPr>
          <w:rFonts w:ascii="Times New Roman" w:hAnsi="Times New Roman"/>
          <w:b w:val="0"/>
          <w:bCs w:val="0"/>
          <w:color w:val="000000"/>
          <w:kern w:val="0"/>
          <w:sz w:val="20"/>
          <w:szCs w:val="20"/>
          <w:lang w:eastAsia="zh-cn"/>
        </w:rPr>
      </w:pPr>
      <w:r>
        <w:rPr>
          <w:rFonts w:ascii="Times New Roman" w:hAnsi="Times New Roman"/>
          <w:b w:val="0"/>
          <w:bCs w:val="0"/>
          <w:color w:val="000000"/>
          <w:kern w:val="0"/>
          <w:sz w:val="20"/>
          <w:szCs w:val="20"/>
          <w:lang w:eastAsia="zh-cn"/>
        </w:rPr>
        <w:t>муниципальное образование «Федосеевское сельское поселение»</w:t>
      </w:r>
    </w:p>
    <w:p>
      <w:pPr>
        <w:pStyle w:val="para3"/>
        <w:ind w:left="-100"/>
        <w:spacing w:before="0" w:after="0"/>
        <w:jc w:val="center"/>
        <w:keepNext w:val="0"/>
        <w:tabs defTabSz="708"/>
        <w:rPr>
          <w:rFonts w:ascii="Times New Roman" w:hAnsi="Times New Roman"/>
          <w:bCs w:val="0"/>
          <w:color w:val="000000"/>
          <w:kern w:val="0"/>
          <w:sz w:val="20"/>
          <w:szCs w:val="20"/>
          <w:lang w:eastAsia="zh-cn"/>
        </w:rPr>
      </w:pPr>
      <w:r>
        <w:rPr>
          <w:rFonts w:ascii="Times New Roman" w:hAnsi="Times New Roman"/>
          <w:b w:val="0"/>
          <w:bCs w:val="0"/>
          <w:color w:val="000000"/>
          <w:kern w:val="0"/>
          <w:sz w:val="20"/>
          <w:szCs w:val="20"/>
          <w:lang w:eastAsia="zh-cn"/>
        </w:rPr>
        <w:t>Собрание депутатов Федосеевского сельского поселения</w:t>
      </w:r>
      <w:r>
        <w:rPr>
          <w:rFonts w:ascii="Times New Roman" w:hAnsi="Times New Roman"/>
          <w:bCs w:val="0"/>
          <w:color w:val="000000"/>
          <w:kern w:val="0"/>
          <w:sz w:val="20"/>
          <w:szCs w:val="20"/>
          <w:lang w:eastAsia="zh-cn"/>
        </w:rPr>
      </w:r>
    </w:p>
    <w:p>
      <w:pPr>
        <w:pStyle w:val="para60"/>
        <w:spacing w:before="0" w:line="240" w:lineRule="auto"/>
        <w:jc w:val="center"/>
        <w:hyphenationLines w:val="1"/>
        <w:keepLines w:val="0"/>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Fonts w:ascii="Times New Roman" w:hAnsi="Times New Roman" w:eastAsia="Times New Roman" w:cs="Times New Roman"/>
          <w:b w:val="0"/>
          <w:i w:val="0"/>
          <w:color w:val="000000"/>
          <w:kern w:val="0"/>
          <w:sz w:val="20"/>
          <w:szCs w:val="20"/>
          <w:lang w:eastAsia="zh-cn"/>
        </w:rPr>
      </w:pPr>
      <w:r>
        <w:rPr>
          <w:rFonts w:ascii="Times New Roman" w:hAnsi="Times New Roman" w:eastAsia="Times New Roman" w:cs="Times New Roman"/>
          <w:b w:val="0"/>
          <w:i w:val="0"/>
          <w:color w:val="000000"/>
          <w:kern w:val="0"/>
          <w:sz w:val="20"/>
          <w:szCs w:val="20"/>
          <w:lang w:eastAsia="zh-cn"/>
        </w:rPr>
      </w:r>
    </w:p>
    <w:p>
      <w:pPr>
        <w:spacing w:after="0" w:line="240" w:lineRule="auto"/>
        <w:jc w:val="center"/>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 xml:space="preserve">                                                                                                                                                                                                </w:t>
      </w:r>
    </w:p>
    <w:p>
      <w:pPr>
        <w:spacing w:after="0" w:line="240" w:lineRule="auto"/>
        <w:tabs defTabSz="708">
          <w:tab w:val="left" w:pos="760" w:leader="none"/>
          <w:tab w:val="center" w:pos="4949" w:leader="none"/>
        </w:tabs>
        <w:rPr>
          <w:rFonts w:ascii="Times New Roman" w:hAnsi="Times New Roman" w:eastAsia="Times New Roman"/>
          <w:b/>
          <w:color w:val="000000"/>
          <w:kern w:val="0"/>
          <w:sz w:val="20"/>
          <w:szCs w:val="20"/>
          <w:lang w:eastAsia="zh-cn"/>
        </w:rPr>
      </w:pPr>
      <w:r>
        <w:rPr>
          <w:rFonts w:ascii="Times New Roman" w:hAnsi="Times New Roman" w:eastAsia="Times New Roman"/>
          <w:b/>
          <w:color w:val="000000"/>
          <w:kern w:val="0"/>
          <w:sz w:val="20"/>
          <w:szCs w:val="20"/>
          <w:lang w:eastAsia="zh-cn"/>
        </w:rPr>
        <w:tab/>
        <w:tab/>
        <w:t>Р е ш е н и е</w:t>
      </w:r>
    </w:p>
    <w:p>
      <w:pPr>
        <w:spacing w:after="0" w:line="240" w:lineRule="auto"/>
        <w:jc w:val="center"/>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tbl>
      <w:tblPr>
        <w:tblStyle w:val="NormalTable"/>
        <w:name w:val="Таблица22"/>
        <w:tabOrder w:val="0"/>
        <w:jc w:val="left"/>
        <w:tblInd w:w="0" w:type="dxa"/>
        <w:tblW w:w="9638" w:type="dxa"/>
        <w:tblLook w:val="0000" w:firstRow="0" w:lastRow="0" w:firstColumn="0" w:lastColumn="0" w:noHBand="0" w:noVBand="0"/>
      </w:tblPr>
      <w:tblGrid>
        <w:gridCol w:w="4995"/>
        <w:gridCol w:w="4643"/>
      </w:tblGrid>
      <w:tr>
        <w:trPr>
          <w:tblHeader w:val="0"/>
          <w:cantSplit w:val="0"/>
          <w:trHeight w:val="776" w:hRule="atLeast"/>
        </w:trPr>
        <w:tc>
          <w:tcPr>
            <w:tcW w:w="4995" w:type="dxa"/>
            <w:tcMar>
              <w:left w:w="70" w:type="dxa"/>
              <w:right w:w="70" w:type="dxa"/>
            </w:tcMar>
            <w:tmTcPr id="1704178599" protected="0"/>
          </w:tcPr>
          <w:p>
            <w:pPr>
              <w:spacing/>
              <w:jc w:val="both"/>
              <w:rPr>
                <w:sz w:val="20"/>
                <w:szCs w:val="20"/>
              </w:rPr>
            </w:pPr>
            <w:r>
              <w:rPr>
                <w:sz w:val="20"/>
                <w:szCs w:val="20"/>
              </w:rPr>
              <w:t xml:space="preserve">О внесении изменений в решение Собрания депутатов Федосеевского сельского поселения от </w:t>
            </w:r>
            <w:bookmarkStart w:id="1" w:name="_Hlk134799410"/>
            <w:bookmarkEnd w:id="1"/>
            <w:r>
              <w:rPr>
                <w:sz w:val="20"/>
                <w:szCs w:val="20"/>
              </w:rPr>
              <w:t xml:space="preserve">28.12.2022 № 42 «О бюджете Федосеевского сельского поселения Заветинского района на 2023 год и плановый период 2024 и 2025 годов» </w:t>
            </w:r>
          </w:p>
        </w:tc>
        <w:tc>
          <w:tcPr>
            <w:tcW w:w="4643" w:type="dxa"/>
            <w:tcMar>
              <w:left w:w="70" w:type="dxa"/>
              <w:right w:w="70" w:type="dxa"/>
            </w:tcMar>
            <w:tmTcPr id="1704178599" protected="0"/>
          </w:tcPr>
          <w:p>
            <w:pPr>
              <w:ind w:left="-540" w:right="-233"/>
              <w:spacing/>
              <w:jc w:val="both"/>
              <w:rPr>
                <w:sz w:val="20"/>
                <w:szCs w:val="20"/>
              </w:rPr>
            </w:pPr>
            <w:r>
              <w:rPr>
                <w:sz w:val="20"/>
                <w:szCs w:val="20"/>
              </w:rPr>
            </w:r>
          </w:p>
        </w:tc>
      </w:tr>
    </w:tbl>
    <w:p>
      <w:pPr>
        <w:spacing w:after="0" w:line="240" w:lineRule="auto"/>
        <w:jc w:val="both"/>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spacing w:after="0" w:line="240" w:lineRule="auto"/>
        <w:tabs defTabSz="708"/>
        <w:rPr>
          <w:rFonts w:ascii="Times New Roman" w:hAnsi="Times New Roman" w:eastAsia="Times New Roman"/>
          <w:b/>
          <w:color w:val="000000"/>
          <w:kern w:val="0"/>
          <w:sz w:val="20"/>
          <w:szCs w:val="20"/>
          <w:lang w:eastAsia="zh-cn"/>
        </w:rPr>
      </w:pPr>
      <w:r>
        <w:rPr>
          <w:rFonts w:ascii="Times New Roman" w:hAnsi="Times New Roman" w:eastAsia="Times New Roman"/>
          <w:b/>
          <w:color w:val="000000"/>
          <w:kern w:val="0"/>
          <w:sz w:val="20"/>
          <w:szCs w:val="20"/>
          <w:lang w:eastAsia="zh-cn"/>
        </w:rPr>
        <w:t xml:space="preserve">                   Принято</w:t>
      </w:r>
    </w:p>
    <w:p>
      <w:pPr>
        <w:ind w:left="-142" w:firstLine="142"/>
        <w:spacing w:after="0" w:line="240" w:lineRule="auto"/>
        <w:tabs defTabSz="708"/>
        <w:rPr>
          <w:rFonts w:ascii="Times New Roman" w:hAnsi="Times New Roman" w:eastAsia="Times New Roman"/>
          <w:b/>
          <w:color w:val="000000"/>
          <w:kern w:val="0"/>
          <w:sz w:val="20"/>
          <w:szCs w:val="20"/>
          <w:lang w:eastAsia="zh-cn"/>
        </w:rPr>
      </w:pPr>
      <w:r>
        <w:rPr>
          <w:rFonts w:ascii="Times New Roman" w:hAnsi="Times New Roman" w:eastAsia="Times New Roman"/>
          <w:b/>
          <w:color w:val="000000"/>
          <w:kern w:val="0"/>
          <w:sz w:val="20"/>
          <w:szCs w:val="20"/>
          <w:lang w:eastAsia="zh-cn"/>
        </w:rPr>
        <w:t xml:space="preserve">    Собранием </w:t>
      </w:r>
      <w:r>
        <w:rPr>
          <w:rFonts w:ascii="Times New Roman" w:hAnsi="Times New Roman" w:eastAsia="Times New Roman"/>
          <w:b/>
          <w:kern w:val="0"/>
          <w:sz w:val="20"/>
          <w:szCs w:val="20"/>
          <w:lang w:eastAsia="zh-cn"/>
        </w:rPr>
        <w:t xml:space="preserve">депутатов                                                      27  декабря </w:t>
      </w:r>
      <w:r>
        <w:rPr>
          <w:rFonts w:ascii="Times New Roman" w:hAnsi="Times New Roman" w:eastAsia="Times New Roman"/>
          <w:b/>
          <w:color w:val="000000"/>
          <w:kern w:val="0"/>
          <w:sz w:val="20"/>
          <w:szCs w:val="20"/>
          <w:lang w:eastAsia="zh-cn"/>
        </w:rPr>
        <w:t xml:space="preserve">2023  года       </w:t>
      </w:r>
    </w:p>
    <w:p>
      <w:pPr>
        <w:spacing w:after="0" w:line="240" w:lineRule="auto"/>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firstLine="540"/>
        <w:spacing w:after="0" w:line="240" w:lineRule="auto"/>
        <w:jc w:val="both"/>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 xml:space="preserve"> Рассмотрев предложения Администрации Федосеевского сельского поселения по внесению изменений в решение Собрания депутатов Федосеевского сельского поселения от 28.12.2022 № 42 «О бюджете Федосеевского сельского поселения Заветинского района на 2023 год и плановый период 2024 и 2025 годов», на основании статьи 27 Устава муниципального образования «Федосеевское сельское поселение» Собрание депутатов Федосеевского сельского поселения </w:t>
      </w:r>
    </w:p>
    <w:p>
      <w:pPr>
        <w:ind w:left="540"/>
        <w:spacing w:after="0" w:line="240" w:lineRule="auto"/>
        <w:jc w:val="both"/>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40"/>
        <w:spacing w:after="0" w:line="240" w:lineRule="auto"/>
        <w:jc w:val="center"/>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РЕШИЛО:</w:t>
      </w:r>
    </w:p>
    <w:p>
      <w:pPr>
        <w:ind w:left="540" w:hanging="540"/>
        <w:spacing w:after="0" w:line="240" w:lineRule="auto"/>
        <w:jc w:val="both"/>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 xml:space="preserve">  </w:t>
      </w:r>
    </w:p>
    <w:p>
      <w:pPr>
        <w:numPr>
          <w:ilvl w:val="0"/>
          <w:numId w:val="2"/>
        </w:numPr>
        <w:ind w:left="0" w:right="-1" w:firstLine="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Внести в решение Собрания депутатов Федосеевского сельского поселения от 28.12.2022 № 42 «О бюджете Федосеевского сельского поселения Заветинского района на 2023 год и плановый период 2024 и 2025 годов» следующие изменения:</w:t>
      </w:r>
    </w:p>
    <w:p>
      <w:pPr>
        <w:spacing w:after="0" w:line="240" w:lineRule="auto"/>
        <w:jc w:val="both"/>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sectPr>
          <w:footnotePr>
            <w:pos w:val="pageBottom"/>
            <w:numFmt w:val="decimal"/>
            <w:numStart w:val="1"/>
            <w:numRestart w:val="continuous"/>
          </w:footnotePr>
          <w:endnotePr>
            <w:pos w:val="docEnd"/>
            <w:numFmt w:val="decimal"/>
            <w:numStart w:val="1"/>
            <w:numRestart w:val="continuous"/>
          </w:endnotePr>
          <w:headerReference w:type="default" r:id="rId20"/>
          <w:footerReference w:type="default" r:id="rId21"/>
          <w:type w:val="nextPage"/>
          <w:pgSz w:h="11906" w:w="16838"/>
          <w:pgMar w:left="1134" w:top="899" w:right="567" w:bottom="709"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1) приложение 4 изложить в следующей редакции:</w:t>
      </w:r>
    </w:p>
    <w:p>
      <w:pPr>
        <w:ind w:left="10065"/>
        <w:spacing w:after="0" w:line="240" w:lineRule="auto"/>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10065"/>
        <w:spacing w:after="0" w:line="240" w:lineRule="auto"/>
        <w:jc w:val="center"/>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«Приложение 4</w:t>
      </w:r>
    </w:p>
    <w:p>
      <w:pPr>
        <w:ind w:left="10065"/>
        <w:spacing w:after="0" w:line="240" w:lineRule="auto"/>
        <w:jc w:val="center"/>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к решению Собрания депутатов Федосеевского сельского поселения «О бюджете Федосеевского сельского поселения Заветинского района на 2023 год и на плановый период 2024 и 2025 годов»</w:t>
      </w:r>
    </w:p>
    <w:p>
      <w:pPr>
        <w:ind w:left="10065"/>
        <w:spacing w:after="0" w:line="240" w:lineRule="auto"/>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spacing w:after="0" w:line="240" w:lineRule="auto"/>
        <w:jc w:val="center"/>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 xml:space="preserve">Распределение бюджетных ассигнований по разделам, подразделам, целевым статьям </w:t>
      </w:r>
    </w:p>
    <w:p>
      <w:pPr>
        <w:spacing w:after="0" w:line="240" w:lineRule="auto"/>
        <w:jc w:val="center"/>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 xml:space="preserve">(муниципальным программам Федосеевского сельского поселения и непрограммным направлениям деятельности), </w:t>
      </w:r>
    </w:p>
    <w:p>
      <w:pPr>
        <w:spacing w:after="0" w:line="240" w:lineRule="auto"/>
        <w:jc w:val="center"/>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группам (подгруппам) видов расходов классификации расходов бюджета Федосеевского сельского поселения Заветинского района на 2023 год и на плановый период 2024 и 2025 годов</w:t>
      </w:r>
    </w:p>
    <w:p>
      <w:pPr>
        <w:spacing w:after="0" w:line="240" w:lineRule="auto"/>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 xml:space="preserve">                                                                                                                                                                                             (тыс. рублей)</w:t>
      </w:r>
    </w:p>
    <w:tbl>
      <w:tblPr>
        <w:tblStyle w:val="NormalTable"/>
        <w:name w:val="Таблица23"/>
        <w:tabOrder w:val="0"/>
        <w:jc w:val="left"/>
        <w:tblInd w:w="-5" w:type="dxa"/>
        <w:tblW w:w="15026" w:type="dxa"/>
        <w:tblLook w:val="04A0" w:firstRow="1" w:lastRow="0" w:firstColumn="1" w:lastColumn="0" w:noHBand="0" w:noVBand="1"/>
      </w:tblPr>
      <w:tblGrid>
        <w:gridCol w:w="7371"/>
        <w:gridCol w:w="709"/>
        <w:gridCol w:w="858"/>
        <w:gridCol w:w="1842"/>
        <w:gridCol w:w="702"/>
        <w:gridCol w:w="1276"/>
        <w:gridCol w:w="1134"/>
        <w:gridCol w:w="1134"/>
      </w:tblGrid>
      <w:tr>
        <w:trPr>
          <w:tblHeader w:val="0"/>
          <w:cantSplit w:val="0"/>
          <w:trHeight w:val="322" w:hRule="atLeast"/>
        </w:trPr>
        <w:tc>
          <w:tcPr>
            <w:tcW w:w="7371" w:type="dxa"/>
            <w:vMerge w:val="restar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Наименование</w:t>
            </w:r>
          </w:p>
        </w:tc>
        <w:tc>
          <w:tcPr>
            <w:tcW w:w="709"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Рз</w:t>
            </w:r>
          </w:p>
        </w:tc>
        <w:tc>
          <w:tcPr>
            <w:tcW w:w="858"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ПР</w:t>
            </w:r>
          </w:p>
        </w:tc>
        <w:tc>
          <w:tcPr>
            <w:tcW w:w="1842"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ЦСР</w:t>
            </w:r>
          </w:p>
        </w:tc>
        <w:tc>
          <w:tcPr>
            <w:tcW w:w="702"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ВР</w:t>
            </w:r>
          </w:p>
        </w:tc>
        <w:tc>
          <w:tcPr>
            <w:tcW w:w="1276"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2023 г.</w:t>
            </w:r>
          </w:p>
        </w:tc>
        <w:tc>
          <w:tcPr>
            <w:tcW w:w="1134"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2024 г.</w:t>
            </w:r>
          </w:p>
        </w:tc>
        <w:tc>
          <w:tcPr>
            <w:tcW w:w="1134"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2025 г.</w:t>
            </w:r>
          </w:p>
        </w:tc>
      </w:tr>
      <w:tr>
        <w:trPr>
          <w:tblHeader w:val="0"/>
          <w:cantSplit w:val="0"/>
          <w:trHeight w:val="276" w:hRule="atLeast"/>
        </w:trPr>
        <w:tc>
          <w:tcPr>
            <w:tcW w:w="7371"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after="0" w:line="240" w:lineRule="auto"/>
              <w:tabs defTabSz="708"/>
              <w:rPr>
                <w:rFonts w:ascii="Times New Roman" w:hAnsi="Times New Roman" w:eastAsia="Times New Roman"/>
                <w:color w:val="000000"/>
                <w:kern w:val="0"/>
                <w:sz w:val="20"/>
                <w:szCs w:val="20"/>
                <w:lang w:eastAsia="zh-cn"/>
              </w:rPr>
            </w:pPr>
          </w:p>
        </w:tc>
        <w:tc>
          <w:tcPr>
            <w:tcW w:w="709"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after="0" w:line="240" w:lineRule="auto"/>
              <w:tabs defTabSz="708"/>
              <w:rPr>
                <w:rFonts w:ascii="Times New Roman" w:hAnsi="Times New Roman" w:eastAsia="Times New Roman"/>
                <w:color w:val="000000"/>
                <w:kern w:val="0"/>
                <w:sz w:val="20"/>
                <w:szCs w:val="20"/>
                <w:lang w:eastAsia="zh-cn"/>
              </w:rPr>
            </w:pPr>
          </w:p>
        </w:tc>
        <w:tc>
          <w:tcPr>
            <w:tcW w:w="858"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after="0" w:line="240" w:lineRule="auto"/>
              <w:tabs defTabSz="708"/>
              <w:rPr>
                <w:rFonts w:ascii="Times New Roman" w:hAnsi="Times New Roman" w:eastAsia="Times New Roman"/>
                <w:color w:val="000000"/>
                <w:kern w:val="0"/>
                <w:sz w:val="20"/>
                <w:szCs w:val="20"/>
                <w:lang w:eastAsia="zh-cn"/>
              </w:rPr>
            </w:pPr>
          </w:p>
        </w:tc>
        <w:tc>
          <w:tcPr>
            <w:tcW w:w="1842"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after="0" w:line="240" w:lineRule="auto"/>
              <w:tabs defTabSz="708"/>
              <w:rPr>
                <w:rFonts w:ascii="Times New Roman" w:hAnsi="Times New Roman" w:eastAsia="Times New Roman"/>
                <w:color w:val="000000"/>
                <w:kern w:val="0"/>
                <w:sz w:val="20"/>
                <w:szCs w:val="20"/>
                <w:lang w:eastAsia="zh-cn"/>
              </w:rPr>
            </w:pPr>
          </w:p>
        </w:tc>
        <w:tc>
          <w:tcPr>
            <w:tcW w:w="702"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after="0" w:line="240" w:lineRule="auto"/>
              <w:tabs defTabSz="708"/>
              <w:rPr>
                <w:rFonts w:ascii="Times New Roman" w:hAnsi="Times New Roman" w:eastAsia="Times New Roman"/>
                <w:color w:val="000000"/>
                <w:kern w:val="0"/>
                <w:sz w:val="20"/>
                <w:szCs w:val="20"/>
                <w:lang w:eastAsia="zh-cn"/>
              </w:rPr>
            </w:pPr>
          </w:p>
        </w:tc>
        <w:tc>
          <w:tcPr>
            <w:tcW w:w="127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after="0" w:line="240" w:lineRule="auto"/>
              <w:tabs defTabSz="708"/>
              <w:rPr>
                <w:rFonts w:ascii="Times New Roman" w:hAnsi="Times New Roman" w:eastAsia="Times New Roman"/>
                <w:color w:val="000000"/>
                <w:kern w:val="0"/>
                <w:sz w:val="20"/>
                <w:szCs w:val="20"/>
                <w:lang w:eastAsia="zh-cn"/>
              </w:rPr>
            </w:pPr>
          </w:p>
        </w:tc>
        <w:tc>
          <w:tcPr>
            <w:tcW w:w="1134"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after="0" w:line="240" w:lineRule="auto"/>
              <w:tabs defTabSz="708"/>
              <w:rPr>
                <w:rFonts w:ascii="Times New Roman" w:hAnsi="Times New Roman" w:eastAsia="Times New Roman"/>
                <w:color w:val="000000"/>
                <w:kern w:val="0"/>
                <w:sz w:val="20"/>
                <w:szCs w:val="20"/>
                <w:lang w:eastAsia="zh-cn"/>
              </w:rPr>
            </w:pPr>
          </w:p>
        </w:tc>
        <w:tc>
          <w:tcPr>
            <w:tcW w:w="1134"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after="0" w:line="240" w:lineRule="auto"/>
              <w:tabs defTabSz="708"/>
              <w:rPr>
                <w:rFonts w:ascii="Times New Roman" w:hAnsi="Times New Roman" w:eastAsia="Times New Roman"/>
                <w:color w:val="000000"/>
                <w:kern w:val="0"/>
                <w:sz w:val="20"/>
                <w:szCs w:val="20"/>
                <w:lang w:eastAsia="zh-cn"/>
              </w:rPr>
            </w:pP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Всего</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13 468,0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8 901,9</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8 440,9</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ОБЩЕГОСУДАРСТВЕННЫЕ ВОПРОСЫ</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00</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6 462,5</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5 344,8</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5 082,4</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04</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6 246,6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4 929,9</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4 481,5</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04</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07.2.00.00110</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120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5 618,5</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4 483,2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4 034,8</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04</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07.2.00.00190</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620,3</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440,9</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440,9</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04</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07.2.00.00190</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850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7,6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5,6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5,6</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04</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99.9.00.72390</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0,2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0,2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0,2</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06</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40,8</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40,8</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40,8</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06</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99.9.00.86060</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540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40,8</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40,8</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40,8</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Резервные фонды</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11</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10,0</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11</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99.1.00.90200</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870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10,0</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Другие общегосударственные вопросы</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13</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155,1</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364,1</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550,1</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13</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01.1.00.26010</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13</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01.2.00.26030</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13</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01.3.00.26050</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13</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02.1.00.26330</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3,2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3,2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3,2</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13</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07.2.00.26400</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20,0</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13</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07.2.00.26400</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850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108,9</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107,7</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107,7</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13</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08.2.00.26270</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 </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13</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99.9.00.90110</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880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 </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219,2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415,2</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НАЦИОНАЛЬНАЯ ОБОРОНА</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02</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00</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130,1</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133,7</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138,3</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Мобилизационная и вневойсковая подготовка</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02</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03</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130,1</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133,7</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138,3</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02</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03</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99.9.00.51180</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120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118,9</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133,7</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138,3</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02</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03</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99.9.00.51180</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11,2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 </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 </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НАЦИОНАЛЬНАЯ БЕЗОПАСНОСТЬ И ПРАВООХРАНИТЕЛЬНАЯ ДЕЯТЕЛЬНОСТЬ</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03</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00</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22,0</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Защита населения и территории от чрезвычайных ситуаций природного и техногенного характера, пожарная безопасность</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03</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10</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22,0</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03</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10</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02.1.00.26380</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 </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10,0</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03</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10</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02.2.00.26090</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03</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10</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02.2.00.26100</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 </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10,0</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03</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10</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02.3.00.26110</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НАЦИОНАЛЬНАЯ ЭКОНОМИКА</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04</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00</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143,6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83,6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83,6</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Водное хозяйство</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04</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06</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143,6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83,6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83,6</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04</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06</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12.1.00.26430</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143,6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83,6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83,6</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ЖИЛИЩНО-КОММУНАЛЬНОЕ ХОЗЯЙСТВО</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05</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00</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3 272,1</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413,2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410,0</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Благоустройство</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05</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03</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3 272,1</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413,2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410,0</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05</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03</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04.2.00.26150</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280,5</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203,2</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210,0</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05</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03</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04.2.00.26160</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158,9</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30,0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20,0</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05</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03</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04.2.00.26170</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28,5</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10,0</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05</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03</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04.2.00.26340</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403,8</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160,0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160,0</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05</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03</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04.2.00.26460</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6,0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 </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 </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Мероприятия по проведению капитального ремонта асфальтированных пешеходных дорожек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 коммунальными услугами населения Федосеевского сельского поселения (Иные закупки товаров, работ и услуг для обеспечения (муниципальных ) нужд (Иные закупки товаров, работ и услуг для обеспечения государственных (муниципальных) нужд)</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05</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03</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04.2.00.26510</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180,0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 </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 </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реализацию общественно значимых проектов по благоустройству сельских территорий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 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05</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03</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04.2.00.S3690</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2 204,4</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 </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 </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05</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03</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11.1.00.26440</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5,0</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05</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03</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11.2.00.26450</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5,0</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ОБРАЗОВАНИЕ</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07</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00</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17,6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17,6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17,6</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Профессиональная подготовка, переподготовка и повышение квалификации</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07</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05</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15,0</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07</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05</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07.2.00.00190</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15,0</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Молодежная политика</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07</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07</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2,6</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2,6</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07</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07</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13.1.00.26480</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07</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07</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13.2.00.26490</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1,3</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1,3</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1,3</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07</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07</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13.3.00.26500</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0,3</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0,3</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0,3</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КУЛЬТУРА, КИНЕМАТОГРАФИЯ</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08</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00</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2 753,1</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2 200,0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2 000,0</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Культура</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08</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7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2 753,1</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2 200,0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2 000,0</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08</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05.1.00.00590</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610</w:t>
            </w:r>
          </w:p>
        </w:tc>
        <w:tc>
          <w:tcPr>
            <w:tcW w:w="127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r>
          </w:p>
          <w:p>
            <w:pPr>
              <w:spacing/>
              <w:jc w:val="right"/>
              <w:rPr>
                <w:sz w:val="20"/>
                <w:szCs w:val="20"/>
              </w:rPr>
            </w:pPr>
            <w:r>
              <w:rPr>
                <w:sz w:val="20"/>
                <w:szCs w:val="20"/>
              </w:rPr>
            </w:r>
          </w:p>
          <w:p>
            <w:pPr>
              <w:spacing/>
              <w:jc w:val="right"/>
              <w:rPr>
                <w:sz w:val="20"/>
                <w:szCs w:val="20"/>
              </w:rPr>
            </w:pPr>
            <w:r>
              <w:rPr>
                <w:sz w:val="20"/>
                <w:szCs w:val="20"/>
              </w:rPr>
            </w:r>
          </w:p>
          <w:p>
            <w:pPr>
              <w:spacing/>
              <w:jc w:val="right"/>
              <w:rPr>
                <w:sz w:val="20"/>
                <w:szCs w:val="20"/>
              </w:rPr>
            </w:pPr>
            <w:r>
              <w:rPr>
                <w:sz w:val="20"/>
                <w:szCs w:val="20"/>
              </w:rPr>
            </w:r>
          </w:p>
          <w:p>
            <w:pPr>
              <w:spacing/>
              <w:jc w:val="right"/>
              <w:rPr>
                <w:sz w:val="20"/>
                <w:szCs w:val="20"/>
              </w:rPr>
            </w:pPr>
            <w:r>
              <w:rPr>
                <w:sz w:val="20"/>
                <w:szCs w:val="20"/>
              </w:rPr>
            </w:r>
          </w:p>
          <w:p>
            <w:pPr>
              <w:spacing/>
              <w:jc w:val="right"/>
              <w:rPr>
                <w:sz w:val="20"/>
                <w:szCs w:val="20"/>
              </w:rPr>
            </w:pPr>
            <w:r>
              <w:rPr>
                <w:sz w:val="20"/>
                <w:szCs w:val="20"/>
              </w:rPr>
              <w:t>2 753,1</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2 200,0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2 000,0</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СОЦИАЛЬНАЯ ПОЛИТИКА</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10</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00</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672,0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672,0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672,0</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Пенсионное обеспечение</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10</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672,0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672,0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672,0</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10</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10.1.00.26370</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310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672,0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672,0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672,0</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ФИЗИЧЕСКАЯ КУЛЬТУРА И СПОРТ</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11</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00</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15,0</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Массовый спорт</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11</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02</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15,0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15,0</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11</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02</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06.1.00.26190</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12,0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12,0</w:t>
            </w:r>
          </w:p>
        </w:tc>
      </w:tr>
      <w:tr>
        <w:trPr>
          <w:tblHeader w:val="0"/>
          <w:cantSplit w:val="0"/>
          <w:trHeight w:val="20" w:hRule="atLeast"/>
        </w:trPr>
        <w:tc>
          <w:tcPr>
            <w:tcW w:w="737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11</w:t>
            </w:r>
          </w:p>
        </w:tc>
        <w:tc>
          <w:tcPr>
            <w:tcW w:w="858"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02</w:t>
            </w:r>
          </w:p>
        </w:tc>
        <w:tc>
          <w:tcPr>
            <w:tcW w:w="184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06.2.00.26200</w:t>
            </w:r>
          </w:p>
        </w:tc>
        <w:tc>
          <w:tcPr>
            <w:tcW w:w="70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1276"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3,0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3,0</w:t>
            </w:r>
          </w:p>
        </w:tc>
        <w:tc>
          <w:tcPr>
            <w:tcW w:w="113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3,0»;</w:t>
            </w:r>
          </w:p>
        </w:tc>
      </w:tr>
    </w:tbl>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570"/>
        <w:spacing w:after="0" w:line="240" w:lineRule="auto"/>
        <w:jc w:val="both"/>
        <w:suppressAutoHyphens/>
        <w:hyphenationLines w:val="0"/>
        <w:tabs defTabSz="708">
          <w:tab w:val="left" w:pos="567" w:leader="none"/>
          <w:tab w:val="left" w:pos="99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2) приложение 5 изложить в следующей редакции:</w:t>
      </w:r>
    </w:p>
    <w:p>
      <w:pPr>
        <w:ind w:left="9072"/>
        <w:spacing w:after="0" w:line="240" w:lineRule="auto"/>
        <w:jc w:val="center"/>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«Приложение  5</w:t>
      </w:r>
    </w:p>
    <w:p>
      <w:pPr>
        <w:ind w:left="9072"/>
        <w:spacing w:after="0" w:line="240" w:lineRule="auto"/>
        <w:jc w:val="center"/>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к решению Собрания депутатов Федосеевского сельского поселения «О бюджете Федосеевского сельского поселения Заветинского района на 2023 год и на плановый период 2024 и 2025 годов»</w:t>
      </w:r>
    </w:p>
    <w:p>
      <w:pPr>
        <w:spacing w:after="0" w:line="240" w:lineRule="auto"/>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spacing w:after="0" w:line="240" w:lineRule="auto"/>
        <w:jc w:val="center"/>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Ведомственная структура расходов бюджета Федосеевского сельского поселения Заветинского района</w:t>
      </w:r>
    </w:p>
    <w:p>
      <w:pPr>
        <w:spacing w:after="0" w:line="240" w:lineRule="auto"/>
        <w:jc w:val="center"/>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на 2023 год и на плановый период 2024 и 2025 годов</w:t>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 xml:space="preserve"> (тыс. рублей)</w:t>
      </w:r>
    </w:p>
    <w:tbl>
      <w:tblPr>
        <w:tblStyle w:val="NormalTable"/>
        <w:name w:val="Таблица24"/>
        <w:tabOrder w:val="0"/>
        <w:jc w:val="left"/>
        <w:tblInd w:w="-5" w:type="dxa"/>
        <w:tblW w:w="14858" w:type="dxa"/>
        <w:tblLook w:val="04A0" w:firstRow="1" w:lastRow="0" w:firstColumn="1" w:lastColumn="0" w:noHBand="0" w:noVBand="1"/>
      </w:tblPr>
      <w:tblGrid>
        <w:gridCol w:w="6736"/>
        <w:gridCol w:w="764"/>
        <w:gridCol w:w="559"/>
        <w:gridCol w:w="573"/>
        <w:gridCol w:w="2053"/>
        <w:gridCol w:w="635"/>
        <w:gridCol w:w="1274"/>
        <w:gridCol w:w="1132"/>
        <w:gridCol w:w="1132"/>
      </w:tblGrid>
      <w:tr>
        <w:trPr>
          <w:tblHeader w:val="0"/>
          <w:cantSplit w:val="0"/>
          <w:trHeight w:val="322" w:hRule="atLeast"/>
        </w:trPr>
        <w:tc>
          <w:tcPr>
            <w:tcW w:w="6736" w:type="dxa"/>
            <w:vMerge w:val="restar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Наименование</w:t>
            </w:r>
          </w:p>
        </w:tc>
        <w:tc>
          <w:tcPr>
            <w:tcW w:w="764"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Мин</w:t>
            </w:r>
          </w:p>
        </w:tc>
        <w:tc>
          <w:tcPr>
            <w:tcW w:w="559"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Рз</w:t>
            </w:r>
          </w:p>
        </w:tc>
        <w:tc>
          <w:tcPr>
            <w:tcW w:w="573"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ПР</w:t>
            </w:r>
          </w:p>
        </w:tc>
        <w:tc>
          <w:tcPr>
            <w:tcW w:w="2053"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ЦСР</w:t>
            </w:r>
          </w:p>
        </w:tc>
        <w:tc>
          <w:tcPr>
            <w:tcW w:w="635"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ВР</w:t>
            </w:r>
          </w:p>
        </w:tc>
        <w:tc>
          <w:tcPr>
            <w:tcW w:w="1274"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2023 г.</w:t>
            </w:r>
          </w:p>
        </w:tc>
        <w:tc>
          <w:tcPr>
            <w:tcW w:w="1132"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2024 г.</w:t>
            </w:r>
          </w:p>
        </w:tc>
        <w:tc>
          <w:tcPr>
            <w:tcW w:w="1132"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2025 г.</w:t>
            </w:r>
          </w:p>
        </w:tc>
      </w:tr>
      <w:tr>
        <w:trPr>
          <w:tblHeader w:val="0"/>
          <w:cantSplit w:val="0"/>
          <w:trHeight w:val="276" w:hRule="atLeast"/>
        </w:trPr>
        <w:tc>
          <w:tcPr>
            <w:tcW w:w="673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after="0" w:line="240" w:lineRule="auto"/>
              <w:tabs defTabSz="708"/>
              <w:rPr>
                <w:rFonts w:ascii="Times New Roman" w:hAnsi="Times New Roman" w:eastAsia="Times New Roman"/>
                <w:color w:val="000000"/>
                <w:kern w:val="0"/>
                <w:sz w:val="20"/>
                <w:szCs w:val="20"/>
                <w:lang w:eastAsia="zh-cn"/>
              </w:rPr>
            </w:pPr>
          </w:p>
        </w:tc>
        <w:tc>
          <w:tcPr>
            <w:tcW w:w="764" w:type="dxa"/>
            <w:vMerge/>
            <w:vAlign w:val="bottom"/>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after="0" w:line="240" w:lineRule="auto"/>
              <w:tabs defTabSz="708"/>
              <w:rPr>
                <w:rFonts w:ascii="Times New Roman" w:hAnsi="Times New Roman" w:eastAsia="Times New Roman"/>
                <w:color w:val="000000"/>
                <w:kern w:val="0"/>
                <w:sz w:val="20"/>
                <w:szCs w:val="20"/>
                <w:lang w:eastAsia="zh-cn"/>
              </w:rPr>
            </w:pPr>
          </w:p>
        </w:tc>
        <w:tc>
          <w:tcPr>
            <w:tcW w:w="559" w:type="dxa"/>
            <w:vMerge/>
            <w:vAlign w:val="bottom"/>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after="0" w:line="240" w:lineRule="auto"/>
              <w:tabs defTabSz="708"/>
              <w:rPr>
                <w:rFonts w:ascii="Times New Roman" w:hAnsi="Times New Roman" w:eastAsia="Times New Roman"/>
                <w:color w:val="000000"/>
                <w:kern w:val="0"/>
                <w:sz w:val="20"/>
                <w:szCs w:val="20"/>
                <w:lang w:eastAsia="zh-cn"/>
              </w:rPr>
            </w:pPr>
          </w:p>
        </w:tc>
        <w:tc>
          <w:tcPr>
            <w:tcW w:w="573" w:type="dxa"/>
            <w:vMerge/>
            <w:vAlign w:val="bottom"/>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after="0" w:line="240" w:lineRule="auto"/>
              <w:tabs defTabSz="708"/>
              <w:rPr>
                <w:rFonts w:ascii="Times New Roman" w:hAnsi="Times New Roman" w:eastAsia="Times New Roman"/>
                <w:color w:val="000000"/>
                <w:kern w:val="0"/>
                <w:sz w:val="20"/>
                <w:szCs w:val="20"/>
                <w:lang w:eastAsia="zh-cn"/>
              </w:rPr>
            </w:pPr>
          </w:p>
        </w:tc>
        <w:tc>
          <w:tcPr>
            <w:tcW w:w="2053" w:type="dxa"/>
            <w:vMerge/>
            <w:vAlign w:val="bottom"/>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after="0" w:line="240" w:lineRule="auto"/>
              <w:tabs defTabSz="708"/>
              <w:rPr>
                <w:rFonts w:ascii="Times New Roman" w:hAnsi="Times New Roman" w:eastAsia="Times New Roman"/>
                <w:color w:val="000000"/>
                <w:kern w:val="0"/>
                <w:sz w:val="20"/>
                <w:szCs w:val="20"/>
                <w:lang w:eastAsia="zh-cn"/>
              </w:rPr>
            </w:pPr>
          </w:p>
        </w:tc>
        <w:tc>
          <w:tcPr>
            <w:tcW w:w="635" w:type="dxa"/>
            <w:vMerge/>
            <w:vAlign w:val="bottom"/>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after="0" w:line="240" w:lineRule="auto"/>
              <w:tabs defTabSz="708"/>
              <w:rPr>
                <w:rFonts w:ascii="Times New Roman" w:hAnsi="Times New Roman" w:eastAsia="Times New Roman"/>
                <w:color w:val="000000"/>
                <w:kern w:val="0"/>
                <w:sz w:val="20"/>
                <w:szCs w:val="20"/>
                <w:lang w:eastAsia="zh-cn"/>
              </w:rPr>
            </w:pPr>
          </w:p>
        </w:tc>
        <w:tc>
          <w:tcPr>
            <w:tcW w:w="1274" w:type="dxa"/>
            <w:vMerge/>
            <w:vAlign w:val="bottom"/>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after="0" w:line="240" w:lineRule="auto"/>
              <w:tabs defTabSz="708"/>
              <w:rPr>
                <w:rFonts w:ascii="Times New Roman" w:hAnsi="Times New Roman" w:eastAsia="Times New Roman"/>
                <w:color w:val="000000"/>
                <w:kern w:val="0"/>
                <w:sz w:val="20"/>
                <w:szCs w:val="20"/>
                <w:lang w:eastAsia="zh-cn"/>
              </w:rPr>
            </w:pPr>
          </w:p>
        </w:tc>
        <w:tc>
          <w:tcPr>
            <w:tcW w:w="1132" w:type="dxa"/>
            <w:vMerge/>
            <w:vAlign w:val="bottom"/>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after="0" w:line="240" w:lineRule="auto"/>
              <w:tabs defTabSz="708"/>
              <w:rPr>
                <w:rFonts w:ascii="Times New Roman" w:hAnsi="Times New Roman" w:eastAsia="Times New Roman"/>
                <w:color w:val="000000"/>
                <w:kern w:val="0"/>
                <w:sz w:val="20"/>
                <w:szCs w:val="20"/>
                <w:lang w:eastAsia="zh-cn"/>
              </w:rPr>
            </w:pPr>
          </w:p>
        </w:tc>
        <w:tc>
          <w:tcPr>
            <w:tcW w:w="1132" w:type="dxa"/>
            <w:vMerge/>
            <w:vAlign w:val="bottom"/>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after="0" w:line="240" w:lineRule="auto"/>
              <w:tabs defTabSz="708"/>
              <w:rPr>
                <w:rFonts w:ascii="Times New Roman" w:hAnsi="Times New Roman" w:eastAsia="Times New Roman"/>
                <w:color w:val="000000"/>
                <w:kern w:val="0"/>
                <w:sz w:val="20"/>
                <w:szCs w:val="20"/>
                <w:lang w:eastAsia="zh-cn"/>
              </w:rPr>
            </w:pPr>
          </w:p>
        </w:tc>
      </w:tr>
      <w:tr>
        <w:trPr>
          <w:tblHeader w:val="0"/>
          <w:cantSplit w:val="0"/>
          <w:trHeight w:val="20" w:hRule="atLeast"/>
        </w:trPr>
        <w:tc>
          <w:tcPr>
            <w:tcW w:w="673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Всего</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 </w:t>
            </w:r>
          </w:p>
        </w:tc>
        <w:tc>
          <w:tcPr>
            <w:tcW w:w="55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 </w:t>
            </w:r>
          </w:p>
        </w:tc>
        <w:tc>
          <w:tcPr>
            <w:tcW w:w="57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 </w:t>
            </w:r>
          </w:p>
        </w:tc>
        <w:tc>
          <w:tcPr>
            <w:tcW w:w="205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 </w:t>
            </w:r>
          </w:p>
        </w:tc>
        <w:tc>
          <w:tcPr>
            <w:tcW w:w="63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 </w:t>
            </w:r>
          </w:p>
        </w:tc>
        <w:tc>
          <w:tcPr>
            <w:tcW w:w="12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13 468,0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8 901,9</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8 440,9</w:t>
            </w:r>
          </w:p>
        </w:tc>
      </w:tr>
      <w:tr>
        <w:trPr>
          <w:tblHeader w:val="0"/>
          <w:cantSplit w:val="0"/>
          <w:trHeight w:val="20" w:hRule="atLeast"/>
        </w:trPr>
        <w:tc>
          <w:tcPr>
            <w:tcW w:w="673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АДМИНИСТРАЦИЯ ФЕДОСЕЕВСКОГО СЕЛЬСКОГО ПОСЕЛЕНИЯ</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951</w:t>
            </w:r>
          </w:p>
        </w:tc>
        <w:tc>
          <w:tcPr>
            <w:tcW w:w="55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 </w:t>
            </w:r>
          </w:p>
        </w:tc>
        <w:tc>
          <w:tcPr>
            <w:tcW w:w="57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 </w:t>
            </w:r>
          </w:p>
        </w:tc>
        <w:tc>
          <w:tcPr>
            <w:tcW w:w="205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 </w:t>
            </w:r>
          </w:p>
        </w:tc>
        <w:tc>
          <w:tcPr>
            <w:tcW w:w="63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 </w:t>
            </w:r>
          </w:p>
        </w:tc>
        <w:tc>
          <w:tcPr>
            <w:tcW w:w="12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13 468,0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8 901,9</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8 440,9</w:t>
            </w:r>
          </w:p>
        </w:tc>
      </w:tr>
      <w:tr>
        <w:trPr>
          <w:tblHeader w:val="0"/>
          <w:cantSplit w:val="0"/>
          <w:trHeight w:val="20" w:hRule="atLeast"/>
        </w:trPr>
        <w:tc>
          <w:tcPr>
            <w:tcW w:w="673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951</w:t>
            </w:r>
          </w:p>
        </w:tc>
        <w:tc>
          <w:tcPr>
            <w:tcW w:w="55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01</w:t>
            </w:r>
          </w:p>
        </w:tc>
        <w:tc>
          <w:tcPr>
            <w:tcW w:w="57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04</w:t>
            </w:r>
          </w:p>
        </w:tc>
        <w:tc>
          <w:tcPr>
            <w:tcW w:w="205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07.2.00.00110</w:t>
            </w:r>
          </w:p>
        </w:tc>
        <w:tc>
          <w:tcPr>
            <w:tcW w:w="63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120</w:t>
            </w:r>
          </w:p>
        </w:tc>
        <w:tc>
          <w:tcPr>
            <w:tcW w:w="12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5 618,5</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4 483,2</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4 034,8</w:t>
            </w:r>
          </w:p>
        </w:tc>
      </w:tr>
      <w:tr>
        <w:trPr>
          <w:tblHeader w:val="0"/>
          <w:cantSplit w:val="0"/>
          <w:trHeight w:val="20" w:hRule="atLeast"/>
        </w:trPr>
        <w:tc>
          <w:tcPr>
            <w:tcW w:w="673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951</w:t>
            </w:r>
          </w:p>
        </w:tc>
        <w:tc>
          <w:tcPr>
            <w:tcW w:w="55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01</w:t>
            </w:r>
          </w:p>
        </w:tc>
        <w:tc>
          <w:tcPr>
            <w:tcW w:w="57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04</w:t>
            </w:r>
          </w:p>
        </w:tc>
        <w:tc>
          <w:tcPr>
            <w:tcW w:w="205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07.2.00.00190</w:t>
            </w:r>
          </w:p>
        </w:tc>
        <w:tc>
          <w:tcPr>
            <w:tcW w:w="63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240</w:t>
            </w:r>
          </w:p>
        </w:tc>
        <w:tc>
          <w:tcPr>
            <w:tcW w:w="12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620,3</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440,9</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440,9</w:t>
            </w:r>
          </w:p>
        </w:tc>
      </w:tr>
      <w:tr>
        <w:trPr>
          <w:tblHeader w:val="0"/>
          <w:cantSplit w:val="0"/>
          <w:trHeight w:val="20" w:hRule="atLeast"/>
        </w:trPr>
        <w:tc>
          <w:tcPr>
            <w:tcW w:w="673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951</w:t>
            </w:r>
          </w:p>
        </w:tc>
        <w:tc>
          <w:tcPr>
            <w:tcW w:w="55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01</w:t>
            </w:r>
          </w:p>
        </w:tc>
        <w:tc>
          <w:tcPr>
            <w:tcW w:w="57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04</w:t>
            </w:r>
          </w:p>
        </w:tc>
        <w:tc>
          <w:tcPr>
            <w:tcW w:w="205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07.2.00.00190</w:t>
            </w:r>
          </w:p>
        </w:tc>
        <w:tc>
          <w:tcPr>
            <w:tcW w:w="63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850</w:t>
            </w:r>
          </w:p>
        </w:tc>
        <w:tc>
          <w:tcPr>
            <w:tcW w:w="12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7,6</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5,6</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5,6</w:t>
            </w:r>
          </w:p>
        </w:tc>
      </w:tr>
      <w:tr>
        <w:trPr>
          <w:tblHeader w:val="0"/>
          <w:cantSplit w:val="0"/>
          <w:trHeight w:val="20" w:hRule="atLeast"/>
        </w:trPr>
        <w:tc>
          <w:tcPr>
            <w:tcW w:w="673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951</w:t>
            </w:r>
          </w:p>
        </w:tc>
        <w:tc>
          <w:tcPr>
            <w:tcW w:w="55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01</w:t>
            </w:r>
          </w:p>
        </w:tc>
        <w:tc>
          <w:tcPr>
            <w:tcW w:w="57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04</w:t>
            </w:r>
          </w:p>
        </w:tc>
        <w:tc>
          <w:tcPr>
            <w:tcW w:w="205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99.9.00.72390</w:t>
            </w:r>
          </w:p>
        </w:tc>
        <w:tc>
          <w:tcPr>
            <w:tcW w:w="63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240</w:t>
            </w:r>
          </w:p>
        </w:tc>
        <w:tc>
          <w:tcPr>
            <w:tcW w:w="12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0,2</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0,2</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0,2</w:t>
            </w:r>
          </w:p>
        </w:tc>
      </w:tr>
      <w:tr>
        <w:trPr>
          <w:tblHeader w:val="0"/>
          <w:cantSplit w:val="0"/>
          <w:trHeight w:val="20" w:hRule="atLeast"/>
        </w:trPr>
        <w:tc>
          <w:tcPr>
            <w:tcW w:w="673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951</w:t>
            </w:r>
          </w:p>
        </w:tc>
        <w:tc>
          <w:tcPr>
            <w:tcW w:w="55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01</w:t>
            </w:r>
          </w:p>
        </w:tc>
        <w:tc>
          <w:tcPr>
            <w:tcW w:w="57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06</w:t>
            </w:r>
          </w:p>
        </w:tc>
        <w:tc>
          <w:tcPr>
            <w:tcW w:w="205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99.9.00.86060</w:t>
            </w:r>
          </w:p>
        </w:tc>
        <w:tc>
          <w:tcPr>
            <w:tcW w:w="63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540</w:t>
            </w:r>
          </w:p>
        </w:tc>
        <w:tc>
          <w:tcPr>
            <w:tcW w:w="12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40,8</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40,8</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40,8</w:t>
            </w:r>
          </w:p>
        </w:tc>
      </w:tr>
      <w:tr>
        <w:trPr>
          <w:tblHeader w:val="0"/>
          <w:cantSplit w:val="0"/>
          <w:trHeight w:val="20" w:hRule="atLeast"/>
        </w:trPr>
        <w:tc>
          <w:tcPr>
            <w:tcW w:w="673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951</w:t>
            </w:r>
          </w:p>
        </w:tc>
        <w:tc>
          <w:tcPr>
            <w:tcW w:w="55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01</w:t>
            </w:r>
          </w:p>
        </w:tc>
        <w:tc>
          <w:tcPr>
            <w:tcW w:w="57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11</w:t>
            </w:r>
          </w:p>
        </w:tc>
        <w:tc>
          <w:tcPr>
            <w:tcW w:w="205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99.1.00.90200</w:t>
            </w:r>
          </w:p>
        </w:tc>
        <w:tc>
          <w:tcPr>
            <w:tcW w:w="63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870</w:t>
            </w:r>
          </w:p>
        </w:tc>
        <w:tc>
          <w:tcPr>
            <w:tcW w:w="12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10,0</w:t>
            </w:r>
          </w:p>
        </w:tc>
      </w:tr>
      <w:tr>
        <w:trPr>
          <w:tblHeader w:val="0"/>
          <w:cantSplit w:val="0"/>
          <w:trHeight w:val="20" w:hRule="atLeast"/>
        </w:trPr>
        <w:tc>
          <w:tcPr>
            <w:tcW w:w="673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951</w:t>
            </w:r>
          </w:p>
        </w:tc>
        <w:tc>
          <w:tcPr>
            <w:tcW w:w="55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01</w:t>
            </w:r>
          </w:p>
        </w:tc>
        <w:tc>
          <w:tcPr>
            <w:tcW w:w="57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13</w:t>
            </w:r>
          </w:p>
        </w:tc>
        <w:tc>
          <w:tcPr>
            <w:tcW w:w="205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01.1.00.26010</w:t>
            </w:r>
          </w:p>
        </w:tc>
        <w:tc>
          <w:tcPr>
            <w:tcW w:w="63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240</w:t>
            </w:r>
          </w:p>
        </w:tc>
        <w:tc>
          <w:tcPr>
            <w:tcW w:w="12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r>
      <w:tr>
        <w:trPr>
          <w:tblHeader w:val="0"/>
          <w:cantSplit w:val="0"/>
          <w:trHeight w:val="20" w:hRule="atLeast"/>
        </w:trPr>
        <w:tc>
          <w:tcPr>
            <w:tcW w:w="673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951</w:t>
            </w:r>
          </w:p>
        </w:tc>
        <w:tc>
          <w:tcPr>
            <w:tcW w:w="55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01</w:t>
            </w:r>
          </w:p>
        </w:tc>
        <w:tc>
          <w:tcPr>
            <w:tcW w:w="57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13</w:t>
            </w:r>
          </w:p>
        </w:tc>
        <w:tc>
          <w:tcPr>
            <w:tcW w:w="205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01.2.00.26030</w:t>
            </w:r>
          </w:p>
        </w:tc>
        <w:tc>
          <w:tcPr>
            <w:tcW w:w="63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240</w:t>
            </w:r>
          </w:p>
        </w:tc>
        <w:tc>
          <w:tcPr>
            <w:tcW w:w="12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r>
      <w:tr>
        <w:trPr>
          <w:tblHeader w:val="0"/>
          <w:cantSplit w:val="0"/>
          <w:trHeight w:val="20" w:hRule="atLeast"/>
        </w:trPr>
        <w:tc>
          <w:tcPr>
            <w:tcW w:w="673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951</w:t>
            </w:r>
          </w:p>
        </w:tc>
        <w:tc>
          <w:tcPr>
            <w:tcW w:w="55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01</w:t>
            </w:r>
          </w:p>
        </w:tc>
        <w:tc>
          <w:tcPr>
            <w:tcW w:w="57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13</w:t>
            </w:r>
          </w:p>
        </w:tc>
        <w:tc>
          <w:tcPr>
            <w:tcW w:w="205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01.3.00.26050</w:t>
            </w:r>
          </w:p>
        </w:tc>
        <w:tc>
          <w:tcPr>
            <w:tcW w:w="63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240</w:t>
            </w:r>
          </w:p>
        </w:tc>
        <w:tc>
          <w:tcPr>
            <w:tcW w:w="12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r>
      <w:tr>
        <w:trPr>
          <w:tblHeader w:val="0"/>
          <w:cantSplit w:val="0"/>
          <w:trHeight w:val="20" w:hRule="atLeast"/>
        </w:trPr>
        <w:tc>
          <w:tcPr>
            <w:tcW w:w="673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951</w:t>
            </w:r>
          </w:p>
        </w:tc>
        <w:tc>
          <w:tcPr>
            <w:tcW w:w="55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01</w:t>
            </w:r>
          </w:p>
        </w:tc>
        <w:tc>
          <w:tcPr>
            <w:tcW w:w="57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13</w:t>
            </w:r>
          </w:p>
        </w:tc>
        <w:tc>
          <w:tcPr>
            <w:tcW w:w="205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02.1.00.26330</w:t>
            </w:r>
          </w:p>
        </w:tc>
        <w:tc>
          <w:tcPr>
            <w:tcW w:w="63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240</w:t>
            </w:r>
          </w:p>
        </w:tc>
        <w:tc>
          <w:tcPr>
            <w:tcW w:w="12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3,2</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3,2</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3,2</w:t>
            </w:r>
          </w:p>
        </w:tc>
      </w:tr>
      <w:tr>
        <w:trPr>
          <w:tblHeader w:val="0"/>
          <w:cantSplit w:val="0"/>
          <w:trHeight w:val="20" w:hRule="atLeast"/>
        </w:trPr>
        <w:tc>
          <w:tcPr>
            <w:tcW w:w="673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951</w:t>
            </w:r>
          </w:p>
        </w:tc>
        <w:tc>
          <w:tcPr>
            <w:tcW w:w="55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01</w:t>
            </w:r>
          </w:p>
        </w:tc>
        <w:tc>
          <w:tcPr>
            <w:tcW w:w="57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13</w:t>
            </w:r>
          </w:p>
        </w:tc>
        <w:tc>
          <w:tcPr>
            <w:tcW w:w="205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07.2.00.26400</w:t>
            </w:r>
          </w:p>
        </w:tc>
        <w:tc>
          <w:tcPr>
            <w:tcW w:w="63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240</w:t>
            </w:r>
          </w:p>
        </w:tc>
        <w:tc>
          <w:tcPr>
            <w:tcW w:w="12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20,0</w:t>
            </w:r>
          </w:p>
        </w:tc>
      </w:tr>
      <w:tr>
        <w:trPr>
          <w:tblHeader w:val="0"/>
          <w:cantSplit w:val="0"/>
          <w:trHeight w:val="20" w:hRule="atLeast"/>
        </w:trPr>
        <w:tc>
          <w:tcPr>
            <w:tcW w:w="673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951</w:t>
            </w:r>
          </w:p>
        </w:tc>
        <w:tc>
          <w:tcPr>
            <w:tcW w:w="55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01</w:t>
            </w:r>
          </w:p>
        </w:tc>
        <w:tc>
          <w:tcPr>
            <w:tcW w:w="57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13</w:t>
            </w:r>
          </w:p>
        </w:tc>
        <w:tc>
          <w:tcPr>
            <w:tcW w:w="205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07.2.00.26400</w:t>
            </w:r>
          </w:p>
        </w:tc>
        <w:tc>
          <w:tcPr>
            <w:tcW w:w="63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850</w:t>
            </w:r>
          </w:p>
        </w:tc>
        <w:tc>
          <w:tcPr>
            <w:tcW w:w="12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108,9</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107,7</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107,7</w:t>
            </w:r>
          </w:p>
        </w:tc>
      </w:tr>
      <w:tr>
        <w:trPr>
          <w:tblHeader w:val="0"/>
          <w:cantSplit w:val="0"/>
          <w:trHeight w:val="20" w:hRule="atLeast"/>
        </w:trPr>
        <w:tc>
          <w:tcPr>
            <w:tcW w:w="673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951</w:t>
            </w:r>
          </w:p>
        </w:tc>
        <w:tc>
          <w:tcPr>
            <w:tcW w:w="55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01</w:t>
            </w:r>
          </w:p>
        </w:tc>
        <w:tc>
          <w:tcPr>
            <w:tcW w:w="57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13</w:t>
            </w:r>
          </w:p>
        </w:tc>
        <w:tc>
          <w:tcPr>
            <w:tcW w:w="205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08.2.00.26270</w:t>
            </w:r>
          </w:p>
        </w:tc>
        <w:tc>
          <w:tcPr>
            <w:tcW w:w="63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240</w:t>
            </w:r>
          </w:p>
        </w:tc>
        <w:tc>
          <w:tcPr>
            <w:tcW w:w="12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 </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11,0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r>
      <w:tr>
        <w:trPr>
          <w:tblHeader w:val="0"/>
          <w:cantSplit w:val="0"/>
          <w:trHeight w:val="20" w:hRule="atLeast"/>
        </w:trPr>
        <w:tc>
          <w:tcPr>
            <w:tcW w:w="673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951</w:t>
            </w:r>
          </w:p>
        </w:tc>
        <w:tc>
          <w:tcPr>
            <w:tcW w:w="55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01</w:t>
            </w:r>
          </w:p>
        </w:tc>
        <w:tc>
          <w:tcPr>
            <w:tcW w:w="57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13</w:t>
            </w:r>
          </w:p>
        </w:tc>
        <w:tc>
          <w:tcPr>
            <w:tcW w:w="205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99.9.00.90110</w:t>
            </w:r>
          </w:p>
        </w:tc>
        <w:tc>
          <w:tcPr>
            <w:tcW w:w="63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880</w:t>
            </w:r>
          </w:p>
        </w:tc>
        <w:tc>
          <w:tcPr>
            <w:tcW w:w="12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 </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219,2</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415,2</w:t>
            </w:r>
          </w:p>
        </w:tc>
      </w:tr>
      <w:tr>
        <w:trPr>
          <w:tblHeader w:val="0"/>
          <w:cantSplit w:val="0"/>
          <w:trHeight w:val="20" w:hRule="atLeast"/>
        </w:trPr>
        <w:tc>
          <w:tcPr>
            <w:tcW w:w="673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951</w:t>
            </w:r>
          </w:p>
        </w:tc>
        <w:tc>
          <w:tcPr>
            <w:tcW w:w="55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02</w:t>
            </w:r>
          </w:p>
        </w:tc>
        <w:tc>
          <w:tcPr>
            <w:tcW w:w="57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03</w:t>
            </w:r>
          </w:p>
        </w:tc>
        <w:tc>
          <w:tcPr>
            <w:tcW w:w="205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99.9.00.51180</w:t>
            </w:r>
          </w:p>
        </w:tc>
        <w:tc>
          <w:tcPr>
            <w:tcW w:w="63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120</w:t>
            </w:r>
          </w:p>
        </w:tc>
        <w:tc>
          <w:tcPr>
            <w:tcW w:w="12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118,9</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133,7</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138,3</w:t>
            </w:r>
          </w:p>
        </w:tc>
      </w:tr>
      <w:tr>
        <w:trPr>
          <w:tblHeader w:val="0"/>
          <w:cantSplit w:val="0"/>
          <w:trHeight w:val="20" w:hRule="atLeast"/>
        </w:trPr>
        <w:tc>
          <w:tcPr>
            <w:tcW w:w="673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951</w:t>
            </w:r>
          </w:p>
        </w:tc>
        <w:tc>
          <w:tcPr>
            <w:tcW w:w="55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02</w:t>
            </w:r>
          </w:p>
        </w:tc>
        <w:tc>
          <w:tcPr>
            <w:tcW w:w="57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03</w:t>
            </w:r>
          </w:p>
        </w:tc>
        <w:tc>
          <w:tcPr>
            <w:tcW w:w="205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99.9.00.51180</w:t>
            </w:r>
          </w:p>
        </w:tc>
        <w:tc>
          <w:tcPr>
            <w:tcW w:w="63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240</w:t>
            </w:r>
          </w:p>
        </w:tc>
        <w:tc>
          <w:tcPr>
            <w:tcW w:w="12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11,2</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 </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 </w:t>
            </w:r>
          </w:p>
        </w:tc>
      </w:tr>
      <w:tr>
        <w:trPr>
          <w:tblHeader w:val="0"/>
          <w:cantSplit w:val="0"/>
          <w:trHeight w:val="20" w:hRule="atLeast"/>
        </w:trPr>
        <w:tc>
          <w:tcPr>
            <w:tcW w:w="673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951</w:t>
            </w:r>
          </w:p>
        </w:tc>
        <w:tc>
          <w:tcPr>
            <w:tcW w:w="55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03</w:t>
            </w:r>
          </w:p>
        </w:tc>
        <w:tc>
          <w:tcPr>
            <w:tcW w:w="57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10</w:t>
            </w:r>
          </w:p>
        </w:tc>
        <w:tc>
          <w:tcPr>
            <w:tcW w:w="205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02.1.00.26380</w:t>
            </w:r>
          </w:p>
        </w:tc>
        <w:tc>
          <w:tcPr>
            <w:tcW w:w="63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240</w:t>
            </w:r>
          </w:p>
        </w:tc>
        <w:tc>
          <w:tcPr>
            <w:tcW w:w="12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 </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10,0</w:t>
            </w:r>
          </w:p>
        </w:tc>
      </w:tr>
      <w:tr>
        <w:trPr>
          <w:tblHeader w:val="0"/>
          <w:cantSplit w:val="0"/>
          <w:trHeight w:val="20" w:hRule="atLeast"/>
        </w:trPr>
        <w:tc>
          <w:tcPr>
            <w:tcW w:w="673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951</w:t>
            </w:r>
          </w:p>
        </w:tc>
        <w:tc>
          <w:tcPr>
            <w:tcW w:w="55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03</w:t>
            </w:r>
          </w:p>
        </w:tc>
        <w:tc>
          <w:tcPr>
            <w:tcW w:w="57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10</w:t>
            </w:r>
          </w:p>
        </w:tc>
        <w:tc>
          <w:tcPr>
            <w:tcW w:w="205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02.2.00.26090</w:t>
            </w:r>
          </w:p>
        </w:tc>
        <w:tc>
          <w:tcPr>
            <w:tcW w:w="63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240</w:t>
            </w:r>
          </w:p>
        </w:tc>
        <w:tc>
          <w:tcPr>
            <w:tcW w:w="12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r>
      <w:tr>
        <w:trPr>
          <w:tblHeader w:val="0"/>
          <w:cantSplit w:val="0"/>
          <w:trHeight w:val="20" w:hRule="atLeast"/>
        </w:trPr>
        <w:tc>
          <w:tcPr>
            <w:tcW w:w="673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951</w:t>
            </w:r>
          </w:p>
        </w:tc>
        <w:tc>
          <w:tcPr>
            <w:tcW w:w="55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03</w:t>
            </w:r>
          </w:p>
        </w:tc>
        <w:tc>
          <w:tcPr>
            <w:tcW w:w="57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10</w:t>
            </w:r>
          </w:p>
        </w:tc>
        <w:tc>
          <w:tcPr>
            <w:tcW w:w="205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02.2.00.26100</w:t>
            </w:r>
          </w:p>
        </w:tc>
        <w:tc>
          <w:tcPr>
            <w:tcW w:w="63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240</w:t>
            </w:r>
          </w:p>
        </w:tc>
        <w:tc>
          <w:tcPr>
            <w:tcW w:w="12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 </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10,0</w:t>
            </w:r>
          </w:p>
        </w:tc>
      </w:tr>
      <w:tr>
        <w:trPr>
          <w:tblHeader w:val="0"/>
          <w:cantSplit w:val="0"/>
          <w:trHeight w:val="20" w:hRule="atLeast"/>
        </w:trPr>
        <w:tc>
          <w:tcPr>
            <w:tcW w:w="673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951</w:t>
            </w:r>
          </w:p>
        </w:tc>
        <w:tc>
          <w:tcPr>
            <w:tcW w:w="55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03</w:t>
            </w:r>
          </w:p>
        </w:tc>
        <w:tc>
          <w:tcPr>
            <w:tcW w:w="57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10</w:t>
            </w:r>
          </w:p>
        </w:tc>
        <w:tc>
          <w:tcPr>
            <w:tcW w:w="205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02.3.00.26110</w:t>
            </w:r>
          </w:p>
        </w:tc>
        <w:tc>
          <w:tcPr>
            <w:tcW w:w="63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240</w:t>
            </w:r>
          </w:p>
        </w:tc>
        <w:tc>
          <w:tcPr>
            <w:tcW w:w="12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r>
      <w:tr>
        <w:trPr>
          <w:tblHeader w:val="0"/>
          <w:cantSplit w:val="0"/>
          <w:trHeight w:val="20" w:hRule="atLeast"/>
        </w:trPr>
        <w:tc>
          <w:tcPr>
            <w:tcW w:w="673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951</w:t>
            </w:r>
          </w:p>
        </w:tc>
        <w:tc>
          <w:tcPr>
            <w:tcW w:w="55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04</w:t>
            </w:r>
          </w:p>
        </w:tc>
        <w:tc>
          <w:tcPr>
            <w:tcW w:w="57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06</w:t>
            </w:r>
          </w:p>
        </w:tc>
        <w:tc>
          <w:tcPr>
            <w:tcW w:w="205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12.1.00.26430</w:t>
            </w:r>
          </w:p>
        </w:tc>
        <w:tc>
          <w:tcPr>
            <w:tcW w:w="63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240</w:t>
            </w:r>
          </w:p>
        </w:tc>
        <w:tc>
          <w:tcPr>
            <w:tcW w:w="12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143,6</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83,6</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83,6</w:t>
            </w:r>
          </w:p>
        </w:tc>
      </w:tr>
      <w:tr>
        <w:trPr>
          <w:tblHeader w:val="0"/>
          <w:cantSplit w:val="0"/>
          <w:trHeight w:val="20" w:hRule="atLeast"/>
        </w:trPr>
        <w:tc>
          <w:tcPr>
            <w:tcW w:w="673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951</w:t>
            </w:r>
          </w:p>
        </w:tc>
        <w:tc>
          <w:tcPr>
            <w:tcW w:w="55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05</w:t>
            </w:r>
          </w:p>
        </w:tc>
        <w:tc>
          <w:tcPr>
            <w:tcW w:w="57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03</w:t>
            </w:r>
          </w:p>
        </w:tc>
        <w:tc>
          <w:tcPr>
            <w:tcW w:w="205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04.2.00.26150</w:t>
            </w:r>
          </w:p>
        </w:tc>
        <w:tc>
          <w:tcPr>
            <w:tcW w:w="63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240</w:t>
            </w:r>
          </w:p>
        </w:tc>
        <w:tc>
          <w:tcPr>
            <w:tcW w:w="12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280,5</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203,2</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210,0</w:t>
            </w:r>
          </w:p>
        </w:tc>
      </w:tr>
      <w:tr>
        <w:trPr>
          <w:tblHeader w:val="0"/>
          <w:cantSplit w:val="0"/>
          <w:trHeight w:val="20" w:hRule="atLeast"/>
        </w:trPr>
        <w:tc>
          <w:tcPr>
            <w:tcW w:w="673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951</w:t>
            </w:r>
          </w:p>
        </w:tc>
        <w:tc>
          <w:tcPr>
            <w:tcW w:w="55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05</w:t>
            </w:r>
          </w:p>
        </w:tc>
        <w:tc>
          <w:tcPr>
            <w:tcW w:w="57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03</w:t>
            </w:r>
          </w:p>
        </w:tc>
        <w:tc>
          <w:tcPr>
            <w:tcW w:w="205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04.2.00.26160</w:t>
            </w:r>
          </w:p>
        </w:tc>
        <w:tc>
          <w:tcPr>
            <w:tcW w:w="63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240</w:t>
            </w:r>
          </w:p>
        </w:tc>
        <w:tc>
          <w:tcPr>
            <w:tcW w:w="12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158,9</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30,0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20,0</w:t>
            </w:r>
          </w:p>
        </w:tc>
      </w:tr>
      <w:tr>
        <w:trPr>
          <w:tblHeader w:val="0"/>
          <w:cantSplit w:val="0"/>
          <w:trHeight w:val="20" w:hRule="atLeast"/>
        </w:trPr>
        <w:tc>
          <w:tcPr>
            <w:tcW w:w="673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951</w:t>
            </w:r>
          </w:p>
        </w:tc>
        <w:tc>
          <w:tcPr>
            <w:tcW w:w="55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05</w:t>
            </w:r>
          </w:p>
        </w:tc>
        <w:tc>
          <w:tcPr>
            <w:tcW w:w="57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03</w:t>
            </w:r>
          </w:p>
        </w:tc>
        <w:tc>
          <w:tcPr>
            <w:tcW w:w="205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04.2.00.26170</w:t>
            </w:r>
          </w:p>
        </w:tc>
        <w:tc>
          <w:tcPr>
            <w:tcW w:w="63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240</w:t>
            </w:r>
          </w:p>
        </w:tc>
        <w:tc>
          <w:tcPr>
            <w:tcW w:w="12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28,5</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10,0</w:t>
            </w:r>
          </w:p>
        </w:tc>
      </w:tr>
      <w:tr>
        <w:trPr>
          <w:tblHeader w:val="0"/>
          <w:cantSplit w:val="0"/>
          <w:trHeight w:val="20" w:hRule="atLeast"/>
        </w:trPr>
        <w:tc>
          <w:tcPr>
            <w:tcW w:w="673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951</w:t>
            </w:r>
          </w:p>
        </w:tc>
        <w:tc>
          <w:tcPr>
            <w:tcW w:w="55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05</w:t>
            </w:r>
          </w:p>
        </w:tc>
        <w:tc>
          <w:tcPr>
            <w:tcW w:w="57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03</w:t>
            </w:r>
          </w:p>
        </w:tc>
        <w:tc>
          <w:tcPr>
            <w:tcW w:w="205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04.2.00.26340</w:t>
            </w:r>
          </w:p>
        </w:tc>
        <w:tc>
          <w:tcPr>
            <w:tcW w:w="63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240</w:t>
            </w:r>
          </w:p>
        </w:tc>
        <w:tc>
          <w:tcPr>
            <w:tcW w:w="12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403,8</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160,0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160,0</w:t>
            </w:r>
          </w:p>
        </w:tc>
      </w:tr>
      <w:tr>
        <w:trPr>
          <w:tblHeader w:val="0"/>
          <w:cantSplit w:val="0"/>
          <w:trHeight w:val="20" w:hRule="atLeast"/>
        </w:trPr>
        <w:tc>
          <w:tcPr>
            <w:tcW w:w="673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951</w:t>
            </w:r>
          </w:p>
        </w:tc>
        <w:tc>
          <w:tcPr>
            <w:tcW w:w="55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05</w:t>
            </w:r>
          </w:p>
        </w:tc>
        <w:tc>
          <w:tcPr>
            <w:tcW w:w="57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03</w:t>
            </w:r>
          </w:p>
        </w:tc>
        <w:tc>
          <w:tcPr>
            <w:tcW w:w="205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04.2.00.26460</w:t>
            </w:r>
          </w:p>
        </w:tc>
        <w:tc>
          <w:tcPr>
            <w:tcW w:w="63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240</w:t>
            </w:r>
          </w:p>
        </w:tc>
        <w:tc>
          <w:tcPr>
            <w:tcW w:w="12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6,0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 </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 </w:t>
            </w:r>
          </w:p>
        </w:tc>
      </w:tr>
      <w:tr>
        <w:trPr>
          <w:tblHeader w:val="0"/>
          <w:cantSplit w:val="0"/>
          <w:trHeight w:val="20" w:hRule="atLeast"/>
        </w:trPr>
        <w:tc>
          <w:tcPr>
            <w:tcW w:w="673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Мероприятия по проведению капитального ремонта асфальтированных пешеходных дорожек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 коммунальными услугами населения Федосеевского сельского поселения (Иные закупки товаров, работ и услуг для обеспечения (муниципальных ) нужд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951</w:t>
            </w:r>
          </w:p>
        </w:tc>
        <w:tc>
          <w:tcPr>
            <w:tcW w:w="55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05</w:t>
            </w:r>
          </w:p>
        </w:tc>
        <w:tc>
          <w:tcPr>
            <w:tcW w:w="57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03</w:t>
            </w:r>
          </w:p>
        </w:tc>
        <w:tc>
          <w:tcPr>
            <w:tcW w:w="205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04.2.00.26510</w:t>
            </w:r>
          </w:p>
        </w:tc>
        <w:tc>
          <w:tcPr>
            <w:tcW w:w="63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240</w:t>
            </w:r>
          </w:p>
        </w:tc>
        <w:tc>
          <w:tcPr>
            <w:tcW w:w="12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180,0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 </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 </w:t>
            </w:r>
          </w:p>
        </w:tc>
      </w:tr>
      <w:tr>
        <w:trPr>
          <w:tblHeader w:val="0"/>
          <w:cantSplit w:val="0"/>
          <w:trHeight w:val="20" w:hRule="atLeast"/>
        </w:trPr>
        <w:tc>
          <w:tcPr>
            <w:tcW w:w="673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реализацию общественно значимых проектов по благоустройству сельских территорий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 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951</w:t>
            </w:r>
          </w:p>
        </w:tc>
        <w:tc>
          <w:tcPr>
            <w:tcW w:w="55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05</w:t>
            </w:r>
          </w:p>
        </w:tc>
        <w:tc>
          <w:tcPr>
            <w:tcW w:w="57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03</w:t>
            </w:r>
          </w:p>
        </w:tc>
        <w:tc>
          <w:tcPr>
            <w:tcW w:w="205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04.2.00.S3690</w:t>
            </w:r>
          </w:p>
        </w:tc>
        <w:tc>
          <w:tcPr>
            <w:tcW w:w="63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240</w:t>
            </w:r>
          </w:p>
        </w:tc>
        <w:tc>
          <w:tcPr>
            <w:tcW w:w="12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2 204,4</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 </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 </w:t>
            </w:r>
          </w:p>
        </w:tc>
      </w:tr>
      <w:tr>
        <w:trPr>
          <w:tblHeader w:val="0"/>
          <w:cantSplit w:val="0"/>
          <w:trHeight w:val="20" w:hRule="atLeast"/>
        </w:trPr>
        <w:tc>
          <w:tcPr>
            <w:tcW w:w="673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951</w:t>
            </w:r>
          </w:p>
        </w:tc>
        <w:tc>
          <w:tcPr>
            <w:tcW w:w="55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05</w:t>
            </w:r>
          </w:p>
        </w:tc>
        <w:tc>
          <w:tcPr>
            <w:tcW w:w="57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03</w:t>
            </w:r>
          </w:p>
        </w:tc>
        <w:tc>
          <w:tcPr>
            <w:tcW w:w="205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11.1.00.26440</w:t>
            </w:r>
          </w:p>
        </w:tc>
        <w:tc>
          <w:tcPr>
            <w:tcW w:w="63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240</w:t>
            </w:r>
          </w:p>
        </w:tc>
        <w:tc>
          <w:tcPr>
            <w:tcW w:w="12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5,0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5,0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5,0</w:t>
            </w:r>
          </w:p>
        </w:tc>
      </w:tr>
      <w:tr>
        <w:trPr>
          <w:tblHeader w:val="0"/>
          <w:cantSplit w:val="0"/>
          <w:trHeight w:val="20" w:hRule="atLeast"/>
        </w:trPr>
        <w:tc>
          <w:tcPr>
            <w:tcW w:w="673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951</w:t>
            </w:r>
          </w:p>
        </w:tc>
        <w:tc>
          <w:tcPr>
            <w:tcW w:w="55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05</w:t>
            </w:r>
          </w:p>
        </w:tc>
        <w:tc>
          <w:tcPr>
            <w:tcW w:w="57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03</w:t>
            </w:r>
          </w:p>
        </w:tc>
        <w:tc>
          <w:tcPr>
            <w:tcW w:w="205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11.2.00.26450</w:t>
            </w:r>
          </w:p>
        </w:tc>
        <w:tc>
          <w:tcPr>
            <w:tcW w:w="63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240</w:t>
            </w:r>
          </w:p>
        </w:tc>
        <w:tc>
          <w:tcPr>
            <w:tcW w:w="12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5,0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5,0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5,0</w:t>
            </w:r>
          </w:p>
        </w:tc>
      </w:tr>
      <w:tr>
        <w:trPr>
          <w:tblHeader w:val="0"/>
          <w:cantSplit w:val="0"/>
          <w:trHeight w:val="20" w:hRule="atLeast"/>
        </w:trPr>
        <w:tc>
          <w:tcPr>
            <w:tcW w:w="673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951</w:t>
            </w:r>
          </w:p>
        </w:tc>
        <w:tc>
          <w:tcPr>
            <w:tcW w:w="55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07</w:t>
            </w:r>
          </w:p>
        </w:tc>
        <w:tc>
          <w:tcPr>
            <w:tcW w:w="57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05</w:t>
            </w:r>
          </w:p>
        </w:tc>
        <w:tc>
          <w:tcPr>
            <w:tcW w:w="205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07.2.00.00190</w:t>
            </w:r>
          </w:p>
        </w:tc>
        <w:tc>
          <w:tcPr>
            <w:tcW w:w="63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240</w:t>
            </w:r>
          </w:p>
        </w:tc>
        <w:tc>
          <w:tcPr>
            <w:tcW w:w="12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15,0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15,0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15,0</w:t>
            </w:r>
          </w:p>
        </w:tc>
      </w:tr>
      <w:tr>
        <w:trPr>
          <w:tblHeader w:val="0"/>
          <w:cantSplit w:val="0"/>
          <w:trHeight w:val="20" w:hRule="atLeast"/>
        </w:trPr>
        <w:tc>
          <w:tcPr>
            <w:tcW w:w="673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951</w:t>
            </w:r>
          </w:p>
        </w:tc>
        <w:tc>
          <w:tcPr>
            <w:tcW w:w="55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07</w:t>
            </w:r>
          </w:p>
        </w:tc>
        <w:tc>
          <w:tcPr>
            <w:tcW w:w="57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07</w:t>
            </w:r>
          </w:p>
        </w:tc>
        <w:tc>
          <w:tcPr>
            <w:tcW w:w="205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13.1.00.26480</w:t>
            </w:r>
          </w:p>
        </w:tc>
        <w:tc>
          <w:tcPr>
            <w:tcW w:w="63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240</w:t>
            </w:r>
          </w:p>
        </w:tc>
        <w:tc>
          <w:tcPr>
            <w:tcW w:w="12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r>
      <w:tr>
        <w:trPr>
          <w:tblHeader w:val="0"/>
          <w:cantSplit w:val="0"/>
          <w:trHeight w:val="20" w:hRule="atLeast"/>
        </w:trPr>
        <w:tc>
          <w:tcPr>
            <w:tcW w:w="673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951</w:t>
            </w:r>
          </w:p>
        </w:tc>
        <w:tc>
          <w:tcPr>
            <w:tcW w:w="55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07</w:t>
            </w:r>
          </w:p>
        </w:tc>
        <w:tc>
          <w:tcPr>
            <w:tcW w:w="57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07</w:t>
            </w:r>
          </w:p>
        </w:tc>
        <w:tc>
          <w:tcPr>
            <w:tcW w:w="205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13.2.00.26490</w:t>
            </w:r>
          </w:p>
        </w:tc>
        <w:tc>
          <w:tcPr>
            <w:tcW w:w="63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240</w:t>
            </w:r>
          </w:p>
        </w:tc>
        <w:tc>
          <w:tcPr>
            <w:tcW w:w="12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1,3</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1,3</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1,3</w:t>
            </w:r>
          </w:p>
        </w:tc>
      </w:tr>
      <w:tr>
        <w:trPr>
          <w:tblHeader w:val="0"/>
          <w:cantSplit w:val="0"/>
          <w:trHeight w:val="20" w:hRule="atLeast"/>
        </w:trPr>
        <w:tc>
          <w:tcPr>
            <w:tcW w:w="673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951</w:t>
            </w:r>
          </w:p>
        </w:tc>
        <w:tc>
          <w:tcPr>
            <w:tcW w:w="55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07</w:t>
            </w:r>
          </w:p>
        </w:tc>
        <w:tc>
          <w:tcPr>
            <w:tcW w:w="57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07</w:t>
            </w:r>
          </w:p>
        </w:tc>
        <w:tc>
          <w:tcPr>
            <w:tcW w:w="205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13.3.00.26500</w:t>
            </w:r>
          </w:p>
        </w:tc>
        <w:tc>
          <w:tcPr>
            <w:tcW w:w="63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240</w:t>
            </w:r>
          </w:p>
        </w:tc>
        <w:tc>
          <w:tcPr>
            <w:tcW w:w="12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0,3</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0,3</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0,3</w:t>
            </w:r>
          </w:p>
        </w:tc>
      </w:tr>
      <w:tr>
        <w:trPr>
          <w:tblHeader w:val="0"/>
          <w:cantSplit w:val="0"/>
          <w:trHeight w:val="20" w:hRule="atLeast"/>
        </w:trPr>
        <w:tc>
          <w:tcPr>
            <w:tcW w:w="673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951</w:t>
            </w:r>
          </w:p>
        </w:tc>
        <w:tc>
          <w:tcPr>
            <w:tcW w:w="55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08</w:t>
            </w:r>
          </w:p>
        </w:tc>
        <w:tc>
          <w:tcPr>
            <w:tcW w:w="57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01</w:t>
            </w:r>
          </w:p>
        </w:tc>
        <w:tc>
          <w:tcPr>
            <w:tcW w:w="205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05.1.00.00590</w:t>
            </w:r>
          </w:p>
        </w:tc>
        <w:tc>
          <w:tcPr>
            <w:tcW w:w="63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610</w:t>
            </w:r>
          </w:p>
        </w:tc>
        <w:tc>
          <w:tcPr>
            <w:tcW w:w="12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2 753,1</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2 200,0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2 000,0</w:t>
            </w:r>
          </w:p>
        </w:tc>
      </w:tr>
      <w:tr>
        <w:trPr>
          <w:tblHeader w:val="0"/>
          <w:cantSplit w:val="0"/>
          <w:trHeight w:val="20" w:hRule="atLeast"/>
        </w:trPr>
        <w:tc>
          <w:tcPr>
            <w:tcW w:w="673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951</w:t>
            </w:r>
          </w:p>
        </w:tc>
        <w:tc>
          <w:tcPr>
            <w:tcW w:w="55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10</w:t>
            </w:r>
          </w:p>
        </w:tc>
        <w:tc>
          <w:tcPr>
            <w:tcW w:w="57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01</w:t>
            </w:r>
          </w:p>
        </w:tc>
        <w:tc>
          <w:tcPr>
            <w:tcW w:w="205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10.1.00.26370</w:t>
            </w:r>
          </w:p>
        </w:tc>
        <w:tc>
          <w:tcPr>
            <w:tcW w:w="63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310</w:t>
            </w:r>
          </w:p>
        </w:tc>
        <w:tc>
          <w:tcPr>
            <w:tcW w:w="12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672,0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672,0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672,0</w:t>
            </w:r>
          </w:p>
        </w:tc>
      </w:tr>
      <w:tr>
        <w:trPr>
          <w:tblHeader w:val="0"/>
          <w:cantSplit w:val="0"/>
          <w:trHeight w:val="20" w:hRule="atLeast"/>
        </w:trPr>
        <w:tc>
          <w:tcPr>
            <w:tcW w:w="673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951</w:t>
            </w:r>
          </w:p>
        </w:tc>
        <w:tc>
          <w:tcPr>
            <w:tcW w:w="55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11</w:t>
            </w:r>
          </w:p>
        </w:tc>
        <w:tc>
          <w:tcPr>
            <w:tcW w:w="57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02</w:t>
            </w:r>
          </w:p>
        </w:tc>
        <w:tc>
          <w:tcPr>
            <w:tcW w:w="205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06.1.00.26190</w:t>
            </w:r>
          </w:p>
        </w:tc>
        <w:tc>
          <w:tcPr>
            <w:tcW w:w="63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240</w:t>
            </w:r>
          </w:p>
        </w:tc>
        <w:tc>
          <w:tcPr>
            <w:tcW w:w="12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12,0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12,0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12,0</w:t>
            </w:r>
          </w:p>
        </w:tc>
      </w:tr>
      <w:tr>
        <w:trPr>
          <w:tblHeader w:val="0"/>
          <w:cantSplit w:val="0"/>
          <w:trHeight w:val="20" w:hRule="atLeast"/>
        </w:trPr>
        <w:tc>
          <w:tcPr>
            <w:tcW w:w="673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951</w:t>
            </w:r>
          </w:p>
        </w:tc>
        <w:tc>
          <w:tcPr>
            <w:tcW w:w="55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11</w:t>
            </w:r>
          </w:p>
        </w:tc>
        <w:tc>
          <w:tcPr>
            <w:tcW w:w="57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02</w:t>
            </w:r>
          </w:p>
        </w:tc>
        <w:tc>
          <w:tcPr>
            <w:tcW w:w="2053"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06.2.00.26200</w:t>
            </w:r>
          </w:p>
        </w:tc>
        <w:tc>
          <w:tcPr>
            <w:tcW w:w="635"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rPr>
                <w:sz w:val="20"/>
                <w:szCs w:val="20"/>
              </w:rPr>
            </w:pPr>
            <w:r>
              <w:rPr>
                <w:sz w:val="20"/>
                <w:szCs w:val="20"/>
              </w:rPr>
              <w:t>240</w:t>
            </w:r>
          </w:p>
        </w:tc>
        <w:tc>
          <w:tcPr>
            <w:tcW w:w="12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3,0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3,0</w:t>
            </w:r>
          </w:p>
        </w:tc>
        <w:tc>
          <w:tcPr>
            <w:tcW w:w="1132"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3,0»;</w:t>
            </w:r>
          </w:p>
        </w:tc>
      </w:tr>
    </w:tbl>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right="-31"/>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spacing w:after="0" w:line="240" w:lineRule="auto"/>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spacing w:after="0" w:line="240" w:lineRule="auto"/>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3) приложение 6 изложить в следующей редакции:</w:t>
      </w:r>
    </w:p>
    <w:p>
      <w:pPr>
        <w:ind w:left="9923"/>
        <w:spacing w:after="0" w:line="240" w:lineRule="auto"/>
        <w:jc w:val="center"/>
        <w:tabs defTabSz="708">
          <w:tab w:val="left" w:pos="992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«Приложение 6</w:t>
      </w:r>
    </w:p>
    <w:p>
      <w:pPr>
        <w:ind w:left="9912"/>
        <w:spacing w:after="0" w:line="240" w:lineRule="auto"/>
        <w:jc w:val="center"/>
        <w:tabs defTabSz="708">
          <w:tab w:val="left" w:pos="9923"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к решению Собрания депутатов Федосеевского сельского поселения «О бюджете Федосеевского сельского поселения Заветинского района на 2023 год и на плановый период 2024 и 2025 годов»</w:t>
      </w:r>
    </w:p>
    <w:p>
      <w:pPr>
        <w:ind w:left="9912"/>
        <w:spacing w:after="0" w:line="240" w:lineRule="auto"/>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ind w:left="1168" w:firstLine="142"/>
        <w:spacing w:after="0" w:line="240" w:lineRule="auto"/>
        <w:jc w:val="center"/>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Распределение бюджетных ассигнований по целевым статьям муниципальным программам Федосеевского сельского поселения и непрограммным направлениям деятельности), группам видов расходов, разделам, подразделам классификации расходов бюджетаФедосеевского сельского поселения Заветинского района на 2023 год и на плановый период 2024 и 2025 годов</w:t>
      </w:r>
    </w:p>
    <w:p>
      <w:pPr>
        <w:ind w:left="9912" w:right="-315"/>
        <w:spacing w:after="0" w:line="240" w:lineRule="auto"/>
        <w:jc w:val="right"/>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 xml:space="preserve"> (тыс. рублей)</w:t>
      </w:r>
    </w:p>
    <w:tbl>
      <w:tblPr>
        <w:tblStyle w:val="NormalTable"/>
        <w:name w:val="Таблица25"/>
        <w:tabOrder w:val="0"/>
        <w:jc w:val="left"/>
        <w:tblInd w:w="-5" w:type="dxa"/>
        <w:tblW w:w="15598" w:type="dxa"/>
        <w:tblLook w:val="04A0" w:firstRow="1" w:lastRow="0" w:firstColumn="1" w:lastColumn="0" w:noHBand="0" w:noVBand="1"/>
      </w:tblPr>
      <w:tblGrid>
        <w:gridCol w:w="7961"/>
        <w:gridCol w:w="2124"/>
        <w:gridCol w:w="1000"/>
        <w:gridCol w:w="499"/>
        <w:gridCol w:w="574"/>
        <w:gridCol w:w="1220"/>
        <w:gridCol w:w="1120"/>
        <w:gridCol w:w="1100"/>
      </w:tblGrid>
      <w:tr>
        <w:trPr>
          <w:tblHeader w:val="0"/>
          <w:cantSplit w:val="0"/>
          <w:trHeight w:val="322" w:hRule="atLeast"/>
        </w:trPr>
        <w:tc>
          <w:tcPr>
            <w:tcW w:w="7961" w:type="dxa"/>
            <w:vMerge w:val="restart"/>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Наименование</w:t>
            </w:r>
          </w:p>
        </w:tc>
        <w:tc>
          <w:tcPr>
            <w:tcW w:w="2124"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ЦСР</w:t>
            </w:r>
          </w:p>
        </w:tc>
        <w:tc>
          <w:tcPr>
            <w:tcW w:w="1000"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ВР</w:t>
            </w:r>
          </w:p>
        </w:tc>
        <w:tc>
          <w:tcPr>
            <w:tcW w:w="499"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Рз</w:t>
            </w:r>
          </w:p>
        </w:tc>
        <w:tc>
          <w:tcPr>
            <w:tcW w:w="574"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ПР</w:t>
            </w:r>
          </w:p>
        </w:tc>
        <w:tc>
          <w:tcPr>
            <w:tcW w:w="1220"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2023 г.</w:t>
            </w:r>
          </w:p>
        </w:tc>
        <w:tc>
          <w:tcPr>
            <w:tcW w:w="1120"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2024 г.</w:t>
            </w:r>
          </w:p>
        </w:tc>
        <w:tc>
          <w:tcPr>
            <w:tcW w:w="1100" w:type="dxa"/>
            <w:vMerge w:val="restart"/>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2025 г.</w:t>
            </w:r>
          </w:p>
        </w:tc>
      </w:tr>
      <w:tr>
        <w:trPr>
          <w:tblHeader w:val="0"/>
          <w:cantSplit w:val="0"/>
          <w:trHeight w:val="276" w:hRule="atLeast"/>
        </w:trPr>
        <w:tc>
          <w:tcPr>
            <w:tcW w:w="7961"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after="0" w:line="240" w:lineRule="auto"/>
              <w:tabs defTabSz="708"/>
              <w:rPr>
                <w:rFonts w:ascii="Times New Roman" w:hAnsi="Times New Roman" w:eastAsia="Times New Roman"/>
                <w:color w:val="000000"/>
                <w:kern w:val="0"/>
                <w:sz w:val="20"/>
                <w:szCs w:val="20"/>
                <w:lang w:eastAsia="zh-cn"/>
              </w:rPr>
            </w:pPr>
          </w:p>
        </w:tc>
        <w:tc>
          <w:tcPr>
            <w:tcW w:w="2124"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after="0" w:line="240" w:lineRule="auto"/>
              <w:tabs defTabSz="708"/>
              <w:rPr>
                <w:rFonts w:ascii="Times New Roman" w:hAnsi="Times New Roman" w:eastAsia="Times New Roman"/>
                <w:color w:val="000000"/>
                <w:kern w:val="0"/>
                <w:sz w:val="20"/>
                <w:szCs w:val="20"/>
                <w:lang w:eastAsia="zh-cn"/>
              </w:rPr>
            </w:pPr>
          </w:p>
        </w:tc>
        <w:tc>
          <w:tcPr>
            <w:tcW w:w="1000"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after="0" w:line="240" w:lineRule="auto"/>
              <w:tabs defTabSz="708"/>
              <w:rPr>
                <w:rFonts w:ascii="Times New Roman" w:hAnsi="Times New Roman" w:eastAsia="Times New Roman"/>
                <w:color w:val="000000"/>
                <w:kern w:val="0"/>
                <w:sz w:val="20"/>
                <w:szCs w:val="20"/>
                <w:lang w:eastAsia="zh-cn"/>
              </w:rPr>
            </w:pPr>
          </w:p>
        </w:tc>
        <w:tc>
          <w:tcPr>
            <w:tcW w:w="499"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after="0" w:line="240" w:lineRule="auto"/>
              <w:tabs defTabSz="708"/>
              <w:rPr>
                <w:rFonts w:ascii="Times New Roman" w:hAnsi="Times New Roman" w:eastAsia="Times New Roman"/>
                <w:color w:val="000000"/>
                <w:kern w:val="0"/>
                <w:sz w:val="20"/>
                <w:szCs w:val="20"/>
                <w:lang w:eastAsia="zh-cn"/>
              </w:rPr>
            </w:pPr>
          </w:p>
        </w:tc>
        <w:tc>
          <w:tcPr>
            <w:tcW w:w="574"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after="0" w:line="240" w:lineRule="auto"/>
              <w:tabs defTabSz="708"/>
              <w:rPr>
                <w:rFonts w:ascii="Times New Roman" w:hAnsi="Times New Roman" w:eastAsia="Times New Roman"/>
                <w:color w:val="000000"/>
                <w:kern w:val="0"/>
                <w:sz w:val="20"/>
                <w:szCs w:val="20"/>
                <w:lang w:eastAsia="zh-cn"/>
              </w:rPr>
            </w:pPr>
          </w:p>
        </w:tc>
        <w:tc>
          <w:tcPr>
            <w:tcW w:w="1220"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after="0" w:line="240" w:lineRule="auto"/>
              <w:tabs defTabSz="708"/>
              <w:rPr>
                <w:rFonts w:ascii="Times New Roman" w:hAnsi="Times New Roman" w:eastAsia="Times New Roman"/>
                <w:color w:val="000000"/>
                <w:kern w:val="0"/>
                <w:sz w:val="20"/>
                <w:szCs w:val="20"/>
                <w:lang w:eastAsia="zh-cn"/>
              </w:rPr>
            </w:pPr>
          </w:p>
        </w:tc>
        <w:tc>
          <w:tcPr>
            <w:tcW w:w="1120"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after="0" w:line="240" w:lineRule="auto"/>
              <w:tabs defTabSz="708"/>
              <w:rPr>
                <w:rFonts w:ascii="Times New Roman" w:hAnsi="Times New Roman" w:eastAsia="Times New Roman"/>
                <w:color w:val="000000"/>
                <w:kern w:val="0"/>
                <w:sz w:val="20"/>
                <w:szCs w:val="20"/>
                <w:lang w:eastAsia="zh-cn"/>
              </w:rPr>
            </w:pPr>
          </w:p>
        </w:tc>
        <w:tc>
          <w:tcPr>
            <w:tcW w:w="1100"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after="0" w:line="240" w:lineRule="auto"/>
              <w:tabs defTabSz="708"/>
              <w:rPr>
                <w:rFonts w:ascii="Times New Roman" w:hAnsi="Times New Roman" w:eastAsia="Times New Roman"/>
                <w:color w:val="000000"/>
                <w:kern w:val="0"/>
                <w:sz w:val="20"/>
                <w:szCs w:val="20"/>
                <w:lang w:eastAsia="zh-cn"/>
              </w:rPr>
            </w:pP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Всего</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13 468,0</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8 901,9</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8 440,9</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01.0.00.00000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3,0</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3,0</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3,0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Подпрограмма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01.1.00.00000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01.1.00.26010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13</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Подпрограмма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01.2.00.00000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01.2.00.26030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13</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01.3.00.00000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01.3.00.26050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13</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02.0.00.00000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5,2</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25,2</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25,2</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02.1.00.00000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3,2</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13,2</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13,2</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02.1.00.26330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13</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3,2</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3,2</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3,2</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02.1.00.26380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03</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10</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 </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10,0</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Подпрограмма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02.2.00.00000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11,0</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11,0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02.2.00.26090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03</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10</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02.2.00.26100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03</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10</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 </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10,0</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Подпрограмма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02.3.00.00000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02.3.00.26110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03</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10</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04.0.00.00000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3 262,1</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403,2</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400,0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04.2.00.00000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3 262,1</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403,2</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400,0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04.2.00.26150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03</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280,5</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203,2</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210,0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04.2.00.26160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03</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158,9</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30,0</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20,0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04.2.00.26170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03</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28,5</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10,0</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04.2.00.26340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03</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403,8</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160,0</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160,0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разработку проектной документации на капитальный ремонт пешеходных дорожек в селе Федосеевка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04.2.00.26460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03</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6,0</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 </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 </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Мероприятия по проведению капитального ремонта асфальтирванных пешеходных дорожек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 коммунальными услугами населения Федосеевского сельского поселения (Иные закупки товаров, работ и услуг для обеспечения (муниципальных ) нужд (Иные закупки товаров, работ и услуг для обеспечения государственных (муниципальных) нужд)</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04.2.00.26510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03</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180,0</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 </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 </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реализацию общественно значимых проектов по благоустройству сельских территорий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 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04.2.00.S3690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03</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2 204,4</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 </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 </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Муниципальная программа Федосеевского сельского поселения «Развитие культуры Федосеевского сельского поселения»</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05.0.00.00000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2 753,1</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2 200,0</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2 000,0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Подпрограмма «Развитие культуры» муниципальной программы Федосеевского сельского поселения «Развитие культуры Федосеевского сельского поселения»</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05.1.00.00000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2 753,1</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2 200,0</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2 000,0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05.1.00.00590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610</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08</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2 753,1</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2 200,0</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2 000,0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06.0.00.00000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15,0</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15,0</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15,0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Подпрограмма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06.1.00.00000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12,0</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12,0</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12,0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06.1.00.26190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02</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12,0</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12,0</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12,0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06.2.00.00000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3,0</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3,0</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3,0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06.2.00.26200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02</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3,0</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3,0</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3,0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Муниципальная программа Федосеевского сельского поселения «Муниципальная политика»</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07.0.00.00000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6 410,3</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5 072,4</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4 624,0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Подпрограмма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07.2.00.00000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6 410,3</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5 072,4</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4 624,0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07.2.00.00110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120</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04</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5 618,5</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4 483,2</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4 034,8</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07.2.00.00190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04</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620,3</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440,9</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440,9</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07.2.00.00190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07</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05</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15,0</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15,0</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15,0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07.2.00.00190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850</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04</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7,6</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5,6</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5,6</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07.2.00.26400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13</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40,0</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20,0</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20,0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07.2.00.26400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850</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13</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108,9</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107,7</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107,7</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Муниципальная программа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08.0.00.00000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 </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11,0</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08.2.00.00000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 </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11,0</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08.2.00.26270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13</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 </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11,0</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Муниципальная программа Федосеевского сельского поселения «Социальная поддержка граждан»</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10.0.00.00000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672,0</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672,0</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672,0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10.1.00.00000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672,0</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672,0</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672,0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10.1.00.26370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310</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10</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672,0</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672,0</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672,0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Муниципальная программа Федосеевского сельского поселения «Энергосбережение и повышение энергетической эффективности»</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11.0.00.00000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10,0</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10,0</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Подпрограмма «Повышение энергетической эффективности сетей уличного освещения» муниципальной программы Федосеевского сельского поселения «Энергосбережение и повышение энергетической эффективности»</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11.1.00.00000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5,0</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5,0</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5,0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11.1.00.26440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03</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5,0</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5,0</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5,0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Подпрограмма «Энергосбережение в учреждениях» муниципальной программы Федосеевского сельского поселения «Энергосбережение и повышение энергетической эффективности»</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11.2.00.00000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5,0</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5,0</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5,0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11.2.00.26450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05</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03</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5,0</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5,0</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5,0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Муниципальная программа «Охрана окружающей среды и рациональное природопользование»</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12.0.00.00000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143,6</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83,6</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83,6</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Подпрограмма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12.1.00.00000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143,6</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83,6</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83,6</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12.1.00.26430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04</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06</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143,6</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83,6</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83,6</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Муниципальная программа Федосеевского сельского поселения «Молодежная политика и социальная активность Федосеевского сельского поселения»</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13.0.00.00000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2,6</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2,6</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2,6</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Подпрограмма «Поддержка молодежных инициатив» муниципальной программы «Молодежная политика и социальная активность Федосеевского сельского поселения</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13.1.00.00000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13.1.00.26480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07</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07</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Подпрограмма «Формирование патриотизма и гражданской ответственности в молодежной среде» муниципальной программы «Молодежная политика и социальная активность Федосеевского сельского поселения</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13.2.00.00000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1,3</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1,3</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1,3</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13.2.00.26490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07</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07</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1,3</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1,3</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1,3</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Подпрограмма «Формирование эффективной системы поддержки добровольческой деятельности» муниципальной программы «Молодежная политика и социальная активность Федосеевского сельского поселения»</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13.3.00.00000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0,3</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0,3</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0,3</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13.3.00.26500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07</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07</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0,3</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0,3</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0,3</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Непрограммные расходы органов местного самоуправления Федосеевского сельского поселения</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99.0.00.00000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191,1</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403,9</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604,5</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Финансовое обеспечение непредвиденных расходов</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99.1.00.00000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20,0</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10,0</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99.1.00.90200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870</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11</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20,0</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10,0</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10,0</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Непрограммные расходы</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99.9.00.00000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 </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171,1</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393,9</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594,5</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99.9.00.51180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120</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02</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03</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118,9</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133,7</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138,3</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99.9.00.51180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02</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03</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11,2</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 </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 </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99.9.00.72390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240</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04</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0,2</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0,2</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0,2</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99.9.00.86060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540</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06</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40,8</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40,8</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40,8</w:t>
            </w:r>
          </w:p>
        </w:tc>
      </w:tr>
      <w:tr>
        <w:trPr>
          <w:tblHeader w:val="0"/>
          <w:cantSplit w:val="0"/>
          <w:trHeight w:val="20" w:hRule="atLeast"/>
        </w:trPr>
        <w:tc>
          <w:tcPr>
            <w:tcW w:w="7961"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both"/>
              <w:rPr>
                <w:sz w:val="20"/>
                <w:szCs w:val="20"/>
              </w:rPr>
            </w:pPr>
            <w:r>
              <w:rPr>
                <w:sz w:val="20"/>
                <w:szCs w:val="20"/>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212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99.9.00.90110</w:t>
            </w:r>
          </w:p>
        </w:tc>
        <w:tc>
          <w:tcPr>
            <w:tcW w:w="10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880</w:t>
            </w:r>
          </w:p>
        </w:tc>
        <w:tc>
          <w:tcPr>
            <w:tcW w:w="499"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01</w:t>
            </w:r>
          </w:p>
        </w:tc>
        <w:tc>
          <w:tcPr>
            <w:tcW w:w="574"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center"/>
              <w:rPr>
                <w:sz w:val="20"/>
                <w:szCs w:val="20"/>
              </w:rPr>
            </w:pPr>
            <w:r>
              <w:rPr>
                <w:sz w:val="20"/>
                <w:szCs w:val="20"/>
              </w:rPr>
              <w:t>13</w:t>
            </w:r>
          </w:p>
        </w:tc>
        <w:tc>
          <w:tcPr>
            <w:tcW w:w="12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 </w:t>
            </w:r>
          </w:p>
        </w:tc>
        <w:tc>
          <w:tcPr>
            <w:tcW w:w="112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219,2</w:t>
            </w:r>
          </w:p>
        </w:tc>
        <w:tc>
          <w:tcPr>
            <w:tcW w:w="1100" w:type="dxa"/>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704178599" protected="0"/>
          </w:tcPr>
          <w:p>
            <w:pPr>
              <w:spacing/>
              <w:jc w:val="right"/>
              <w:rPr>
                <w:sz w:val="20"/>
                <w:szCs w:val="20"/>
              </w:rPr>
            </w:pPr>
            <w:r>
              <w:rPr>
                <w:sz w:val="20"/>
                <w:szCs w:val="20"/>
              </w:rPr>
              <w:t>415,2».</w:t>
            </w:r>
          </w:p>
        </w:tc>
      </w:tr>
    </w:tbl>
    <w:p>
      <w:pPr>
        <w:spacing w:after="0" w:line="240" w:lineRule="auto"/>
        <w:tabs defTabSz="708"/>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sectPr>
          <w:footnotePr>
            <w:pos w:val="pageBottom"/>
            <w:numFmt w:val="decimal"/>
            <w:numStart w:val="1"/>
            <w:numRestart w:val="continuous"/>
          </w:footnotePr>
          <w:endnotePr>
            <w:pos w:val="docEnd"/>
            <w:numFmt w:val="decimal"/>
            <w:numStart w:val="1"/>
            <w:numRestart w:val="continuous"/>
          </w:endnotePr>
          <w:headerReference w:type="default" r:id="rId22"/>
          <w:footerReference w:type="default" r:id="rId23"/>
          <w:type w:val="nextPage"/>
          <w:pgSz w:h="11906" w:w="16838" w:orient="landscape"/>
          <w:pgMar w:left="851" w:top="568" w:right="1134" w:bottom="426" w:header="709" w:footer="0"/>
          <w:paperSrc w:first="0" w:other="0" a="0" b="0"/>
          <w:pgNumType w:fmt="decimal"/>
          <w:tmGutter w:val="3"/>
          <w:mirrorMargins w:val="0"/>
          <w:tmSection w:h="-1">
            <w:tmHeader w:id="0" w:h="0" edge="709"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pPr>
    </w:p>
    <w:p>
      <w:pPr>
        <w:spacing w:after="0" w:line="240" w:lineRule="auto"/>
        <w:jc w:val="both"/>
        <w:tabs defTabSz="708">
          <w:tab w:val="left" w:pos="567"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ab/>
        <w:t>2. Настоящее решение вступает в силу со дня его официального  обнародования.</w:t>
      </w:r>
    </w:p>
    <w:p>
      <w:pPr>
        <w:spacing w:after="0" w:line="240" w:lineRule="auto"/>
        <w:jc w:val="both"/>
        <w:tabs defTabSz="708">
          <w:tab w:val="left" w:pos="567" w:leader="none"/>
        </w:tabs>
        <w:rPr>
          <w:rFonts w:ascii="Times New Roman" w:hAnsi="Times New Roman" w:eastAsia="Times New Roman"/>
          <w:color w:val="ff0000"/>
          <w:kern w:val="0"/>
          <w:sz w:val="20"/>
          <w:szCs w:val="20"/>
          <w:lang w:eastAsia="zh-cn"/>
        </w:rPr>
      </w:pPr>
      <w:r>
        <w:rPr>
          <w:rFonts w:ascii="Times New Roman" w:hAnsi="Times New Roman" w:eastAsia="Times New Roman"/>
          <w:kern w:val="0"/>
          <w:sz w:val="20"/>
          <w:szCs w:val="20"/>
          <w:lang w:eastAsia="zh-cn"/>
        </w:rPr>
        <w:tab/>
        <w:t>3. Контроль за исполнением решения возложить на постоянную</w:t>
      </w:r>
      <w:r>
        <w:rPr>
          <w:rFonts w:ascii="Times New Roman" w:hAnsi="Times New Roman" w:eastAsia="Times New Roman"/>
          <w:color w:val="000000"/>
          <w:kern w:val="0"/>
          <w:sz w:val="20"/>
          <w:szCs w:val="20"/>
          <w:lang w:eastAsia="zh-cn"/>
        </w:rPr>
        <w:t xml:space="preserve"> комиссию по бюджету, местным налогам, сборам, тарифам и муниципальной собственности (Т.В. </w:t>
      </w:r>
      <w:r>
        <w:rPr>
          <w:rFonts w:ascii="Times New Roman" w:hAnsi="Times New Roman" w:eastAsia="Times New Roman"/>
          <w:color w:val="000000"/>
          <w:kern w:val="0"/>
          <w:sz w:val="20"/>
          <w:szCs w:val="20"/>
        </w:rPr>
        <w:t>Пономареву</w:t>
      </w:r>
      <w:r>
        <w:rPr>
          <w:rFonts w:ascii="Times New Roman" w:hAnsi="Times New Roman" w:eastAsia="Times New Roman"/>
          <w:color w:val="000000"/>
          <w:kern w:val="0"/>
          <w:sz w:val="20"/>
          <w:szCs w:val="20"/>
          <w:lang w:eastAsia="zh-cn"/>
        </w:rPr>
        <w:t>).</w:t>
      </w:r>
      <w:r>
        <w:rPr>
          <w:rFonts w:ascii="Times New Roman" w:hAnsi="Times New Roman" w:eastAsia="Times New Roman"/>
          <w:color w:val="ff0000"/>
          <w:kern w:val="0"/>
          <w:sz w:val="20"/>
          <w:szCs w:val="20"/>
          <w:lang w:eastAsia="zh-cn"/>
        </w:rPr>
      </w:r>
    </w:p>
    <w:p>
      <w:pPr>
        <w:ind w:firstLine="708"/>
        <w:spacing w:after="0" w:line="240" w:lineRule="auto"/>
        <w:jc w:val="both"/>
        <w:tabs defTabSz="708"/>
        <w:rPr>
          <w:rFonts w:ascii="Times New Roman" w:hAnsi="Times New Roman" w:eastAsia="Times New Roman"/>
          <w:color w:val="ff0000"/>
          <w:kern w:val="0"/>
          <w:sz w:val="20"/>
          <w:szCs w:val="20"/>
          <w:lang w:eastAsia="zh-cn"/>
        </w:rPr>
      </w:pPr>
      <w:r>
        <w:rPr>
          <w:rFonts w:ascii="Times New Roman" w:hAnsi="Times New Roman" w:eastAsia="Times New Roman"/>
          <w:color w:val="ff0000"/>
          <w:kern w:val="0"/>
          <w:sz w:val="20"/>
          <w:szCs w:val="20"/>
          <w:lang w:eastAsia="zh-cn"/>
        </w:rPr>
      </w:r>
    </w:p>
    <w:p>
      <w:pPr>
        <w:ind w:firstLine="708"/>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r>
    </w:p>
    <w:p>
      <w:pPr>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 xml:space="preserve">         Председатель Собрания депутатов – глава</w:t>
      </w:r>
    </w:p>
    <w:p>
      <w:pPr>
        <w:spacing w:after="0" w:line="240" w:lineRule="auto"/>
        <w:jc w:val="both"/>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 xml:space="preserve">         Федосеевского  сельского поселения                              Т.В. Пономарева</w:t>
      </w:r>
    </w:p>
    <w:p>
      <w:pPr>
        <w:spacing w:after="0" w:line="240" w:lineRule="auto"/>
        <w:tabs defTabSz="708">
          <w:tab w:val="left" w:pos="0" w:leader="none"/>
          <w:tab w:val="left" w:pos="90"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r>
    </w:p>
    <w:p>
      <w:pPr>
        <w:spacing w:after="0" w:line="240" w:lineRule="auto"/>
        <w:tabs defTabSz="708">
          <w:tab w:val="left" w:pos="0" w:leader="none"/>
          <w:tab w:val="left" w:pos="90"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село Федосеевка</w:t>
      </w:r>
    </w:p>
    <w:p>
      <w:pPr>
        <w:spacing w:after="0" w:line="240" w:lineRule="auto"/>
        <w:tabs defTabSz="708">
          <w:tab w:val="left" w:pos="0" w:leader="none"/>
          <w:tab w:val="left" w:pos="90"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rFonts w:ascii="Times New Roman" w:hAnsi="Times New Roman" w:eastAsia="Times New Roman"/>
          <w:color w:val="000000"/>
          <w:kern w:val="0"/>
          <w:sz w:val="20"/>
          <w:szCs w:val="20"/>
          <w:lang w:eastAsia="zh-cn"/>
        </w:rPr>
      </w:pPr>
      <w:r>
        <w:rPr>
          <w:rFonts w:ascii="Times New Roman" w:hAnsi="Times New Roman" w:eastAsia="Times New Roman"/>
          <w:color w:val="000000"/>
          <w:kern w:val="0"/>
          <w:sz w:val="20"/>
          <w:szCs w:val="20"/>
          <w:lang w:eastAsia="zh-cn"/>
        </w:rPr>
        <w:t xml:space="preserve">27 декабря </w:t>
      </w:r>
      <w:r>
        <w:rPr>
          <w:rFonts w:ascii="Times New Roman" w:hAnsi="Times New Roman" w:eastAsia="Times New Roman"/>
          <w:kern w:val="0"/>
          <w:sz w:val="20"/>
          <w:szCs w:val="20"/>
          <w:lang w:eastAsia="zh-cn"/>
        </w:rPr>
        <w:t>2023 года</w:t>
      </w:r>
      <w:r>
        <w:rPr>
          <w:rFonts w:ascii="Times New Roman" w:hAnsi="Times New Roman" w:eastAsia="Times New Roman"/>
          <w:color w:val="000000"/>
          <w:kern w:val="0"/>
          <w:sz w:val="20"/>
          <w:szCs w:val="20"/>
          <w:lang w:eastAsia="zh-cn"/>
        </w:rPr>
      </w:r>
    </w:p>
    <w:p>
      <w:pPr>
        <w:ind w:left="426" w:hanging="426"/>
        <w:spacing w:after="0" w:line="240" w:lineRule="auto"/>
        <w:tabs defTabSz="708"/>
        <w:rPr>
          <w:rFonts w:ascii="Times New Roman" w:hAnsi="Times New Roman" w:eastAsia="Times New Roman"/>
          <w:kern w:val="0"/>
          <w:sz w:val="20"/>
          <w:szCs w:val="20"/>
          <w:lang w:eastAsia="zh-cn"/>
        </w:rPr>
      </w:pPr>
      <w:r>
        <w:rPr>
          <w:rFonts w:ascii="Times New Roman" w:hAnsi="Times New Roman" w:eastAsia="Times New Roman"/>
          <w:kern w:val="0"/>
          <w:sz w:val="20"/>
          <w:szCs w:val="20"/>
          <w:lang w:eastAsia="zh-cn"/>
        </w:rPr>
        <w:t xml:space="preserve">№ 70 </w:t>
      </w:r>
    </w:p>
    <w:p>
      <w:pPr>
        <w:ind w:firstLine="284"/>
        <w:spacing w:after="0" w:line="240" w:lineRule="auto"/>
        <w:jc w:val="both"/>
        <w:tabs defTabSz="708">
          <w:tab w:val="left" w:pos="567" w:leader="none"/>
        </w:tabs>
        <w:rPr>
          <w:rFonts w:ascii="Times New Roman" w:hAnsi="Times New Roman" w:eastAsia="Times New Roman"/>
          <w:color w:val="000000"/>
          <w:kern w:val="0"/>
          <w:sz w:val="24"/>
          <w:szCs w:val="20"/>
          <w:lang w:eastAsia="zh-cn"/>
        </w:rPr>
      </w:pPr>
      <w:r>
        <w:rPr>
          <w:rFonts w:ascii="Times New Roman" w:hAnsi="Times New Roman" w:eastAsia="Times New Roman"/>
          <w:color w:val="000000"/>
          <w:kern w:val="0"/>
          <w:sz w:val="24"/>
          <w:szCs w:val="20"/>
          <w:lang w:eastAsia="zh-cn"/>
        </w:rPr>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                     </w:t>
      </w:r>
      <w:r>
        <w:rPr>
          <w:noProof/>
        </w:rPr>
        <w:drawing>
          <wp:inline distT="0" distB="0" distL="114300" distR="114300">
            <wp:extent cx="565785" cy="565150"/>
            <wp:effectExtent l="0" t="0" r="0" b="0"/>
            <wp:docPr id="9" name=""/>
            <wp:cNvGraphicFramePr/>
            <a:graphic xmlns:a="http://schemas.openxmlformats.org/drawingml/2006/main">
              <a:graphicData uri="http://schemas.openxmlformats.org/drawingml/2006/picture">
                <pic:pic xmlns:pic="http://schemas.openxmlformats.org/drawingml/2006/picture">
                  <pic:nvPicPr>
                    <pic:cNvPr id="9" name=""/>
                    <pic:cNvPicPr>
                      <a:extLst>
                        <a:ext uri="smNativeData">
                          <sm:smNativeData xmlns:sm="smNativeData" val="SMDATA_14_p7OTZR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AAAAAAAggAAAAAAAAAAAAAAAAAAAAAAAAAAAAAAAAAAAAAAAAAAAAB7AwAAegMAAAAAAAAAAAAAAAAAACgAAAAIAAAAAQAAAAEAAAA="/>
                        </a:ext>
                      </a:extLst>
                    </pic:cNvPicPr>
                  </pic:nvPicPr>
                  <pic:blipFill>
                    <a:blip r:embed="rId8"/>
                    <a:stretch>
                      <a:fillRect/>
                    </a:stretch>
                  </pic:blipFill>
                  <pic:spPr>
                    <a:xfrm>
                      <a:off x="0" y="0"/>
                      <a:ext cx="565785" cy="565150"/>
                    </a:xfrm>
                    <a:prstGeom prst="rect">
                      <a:avLst/>
                    </a:prstGeom>
                    <a:noFill/>
                    <a:ln w="9525">
                      <a:noFill/>
                    </a:ln>
                  </pic:spPr>
                </pic:pic>
              </a:graphicData>
            </a:graphic>
          </wp:inline>
        </w:drawing>
      </w:r>
      <w:r>
        <w:rPr>
          <w:rFonts w:ascii="Times New Roman" w:hAnsi="Times New Roman" w:eastAsia="Times New Roman"/>
          <w:color w:val="000000"/>
          <w:sz w:val="28"/>
          <w:szCs w:val="20"/>
          <w:lang w:eastAsia="zh-cn"/>
        </w:rPr>
        <w:t xml:space="preserve">                                             </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color w:val="000000"/>
          <w:sz w:val="20"/>
          <w:szCs w:val="20"/>
          <w:lang w:eastAsia="zh-cn"/>
        </w:rPr>
      </w:pPr>
      <w:r>
        <w:rPr>
          <w:rFonts w:ascii="Times New Roman" w:hAnsi="Times New Roman" w:eastAsia="Times New Roman"/>
          <w:b/>
          <w:color w:val="000000"/>
          <w:sz w:val="20"/>
          <w:szCs w:val="20"/>
          <w:lang w:eastAsia="zh-cn"/>
        </w:rPr>
        <w:t>Российская Федерация</w:t>
      </w:r>
    </w:p>
    <w:p>
      <w:pPr>
        <w:pStyle w:val="para3"/>
        <w:spacing w:before="0" w:after="0"/>
        <w:jc w:val="center"/>
        <w:keepNext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b w:val="0"/>
          <w:bCs w:val="0"/>
          <w:color w:val="000000"/>
          <w:sz w:val="32"/>
          <w:szCs w:val="20"/>
          <w:lang w:eastAsia="zh-cn"/>
        </w:rPr>
      </w:pPr>
      <w:r>
        <w:rPr>
          <w:rFonts w:ascii="Times New Roman" w:hAnsi="Times New Roman"/>
          <w:b w:val="0"/>
          <w:bCs w:val="0"/>
          <w:color w:val="000000"/>
          <w:sz w:val="32"/>
          <w:szCs w:val="20"/>
          <w:lang w:eastAsia="zh-cn"/>
        </w:rPr>
        <w:t>Ростовская область</w:t>
      </w:r>
    </w:p>
    <w:p>
      <w:pPr>
        <w:pStyle w:val="para3"/>
        <w:spacing w:before="0" w:after="0"/>
        <w:jc w:val="center"/>
        <w:keepNext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b w:val="0"/>
          <w:bCs w:val="0"/>
          <w:color w:val="000000"/>
          <w:sz w:val="32"/>
          <w:szCs w:val="20"/>
          <w:lang w:eastAsia="zh-cn"/>
        </w:rPr>
      </w:pPr>
      <w:r>
        <w:rPr>
          <w:rFonts w:ascii="Times New Roman" w:hAnsi="Times New Roman"/>
          <w:b w:val="0"/>
          <w:bCs w:val="0"/>
          <w:color w:val="000000"/>
          <w:sz w:val="32"/>
          <w:szCs w:val="20"/>
          <w:lang w:eastAsia="zh-cn"/>
        </w:rPr>
        <w:t>Заветинский район</w:t>
      </w:r>
    </w:p>
    <w:p>
      <w:pPr>
        <w:pStyle w:val="para3"/>
        <w:spacing w:before="0" w:after="0"/>
        <w:jc w:val="center"/>
        <w:keepNext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b w:val="0"/>
          <w:bCs w:val="0"/>
          <w:color w:val="000000"/>
          <w:sz w:val="32"/>
          <w:szCs w:val="20"/>
          <w:lang w:eastAsia="zh-cn"/>
        </w:rPr>
      </w:pPr>
      <w:r>
        <w:rPr>
          <w:rFonts w:ascii="Times New Roman" w:hAnsi="Times New Roman"/>
          <w:b w:val="0"/>
          <w:bCs w:val="0"/>
          <w:color w:val="000000"/>
          <w:sz w:val="32"/>
          <w:szCs w:val="20"/>
          <w:lang w:eastAsia="zh-cn"/>
        </w:rPr>
        <w:t>муниципальное образование «Федосеевское сельское поселение»</w:t>
      </w:r>
    </w:p>
    <w:p>
      <w:pPr>
        <w:pStyle w:val="para3"/>
        <w:spacing w:before="0" w:after="0"/>
        <w:jc w:val="center"/>
        <w:keepNext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bCs w:val="0"/>
          <w:color w:val="000000"/>
          <w:sz w:val="32"/>
          <w:szCs w:val="20"/>
          <w:lang w:eastAsia="zh-cn"/>
        </w:rPr>
      </w:pPr>
      <w:r>
        <w:rPr>
          <w:rFonts w:ascii="Times New Roman" w:hAnsi="Times New Roman"/>
          <w:b w:val="0"/>
          <w:bCs w:val="0"/>
          <w:color w:val="000000"/>
          <w:sz w:val="32"/>
          <w:szCs w:val="20"/>
          <w:lang w:eastAsia="zh-cn"/>
        </w:rPr>
        <w:t>Собрание депутатов Федосеевского сельского поселения</w:t>
      </w:r>
      <w:r>
        <w:rPr>
          <w:rFonts w:ascii="Times New Roman" w:hAnsi="Times New Roman"/>
          <w:bCs w:val="0"/>
          <w:color w:val="000000"/>
          <w:sz w:val="32"/>
          <w:szCs w:val="20"/>
          <w:lang w:eastAsia="zh-cn"/>
        </w:rPr>
      </w:r>
    </w:p>
    <w:p>
      <w:pPr>
        <w:pStyle w:val="para60"/>
        <w:spacing w:before="0" w:line="240" w:lineRule="auto"/>
        <w:jc w:val="center"/>
        <w:hyphenationLines w:val="1"/>
        <w:keepLines w:val="0"/>
        <w:widowControl/>
        <w:rPr>
          <w:rFonts w:ascii="Times New Roman" w:hAnsi="Times New Roman" w:eastAsia="Times New Roman" w:cs="Times New Roman"/>
          <w:b w:val="0"/>
          <w:i w:val="0"/>
          <w:color w:val="000000"/>
          <w:sz w:val="20"/>
          <w:szCs w:val="20"/>
          <w:lang w:eastAsia="zh-cn"/>
        </w:rPr>
      </w:pPr>
      <w:r>
        <w:rPr>
          <w:rFonts w:ascii="Times New Roman" w:hAnsi="Times New Roman" w:eastAsia="Times New Roman" w:cs="Times New Roman"/>
          <w:b w:val="0"/>
          <w:i w:val="0"/>
          <w:color w:val="000000"/>
          <w:sz w:val="20"/>
          <w:szCs w:val="20"/>
          <w:lang w:eastAsia="zh-cn"/>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                                                                                                                                                                                                </w:t>
      </w:r>
    </w:p>
    <w:p>
      <w:pPr>
        <w:spacing w:after="0" w:line="240" w:lineRule="auto"/>
        <w:tabs defTabSz="720">
          <w:tab w:val="left" w:pos="760" w:leader="none"/>
          <w:tab w:val="center" w:pos="4949"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color w:val="000000"/>
          <w:sz w:val="48"/>
          <w:szCs w:val="20"/>
          <w:lang w:eastAsia="zh-cn"/>
        </w:rPr>
      </w:pPr>
      <w:r>
        <w:rPr>
          <w:rFonts w:ascii="Times New Roman" w:hAnsi="Times New Roman" w:eastAsia="Times New Roman"/>
          <w:b/>
          <w:color w:val="000000"/>
          <w:sz w:val="48"/>
          <w:szCs w:val="20"/>
          <w:lang w:eastAsia="zh-cn"/>
        </w:rPr>
        <w:tab/>
        <w:tab/>
        <w:t>Р е ш е н и е</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tbl>
      <w:tblPr>
        <w:name w:val="Таблица26"/>
        <w:tabOrder w:val="0"/>
        <w:jc w:val="left"/>
        <w:tblInd w:w="-110" w:type="dxa"/>
        <w:tblW w:w="9819" w:type="dxa"/>
      </w:tblPr>
      <w:tblGrid>
        <w:gridCol w:w="5142"/>
        <w:gridCol w:w="4677"/>
      </w:tblGrid>
      <w:tr>
        <w:trPr>
          <w:tblHeader w:val="0"/>
          <w:cantSplit w:val="0"/>
          <w:trHeight w:val="776" w:hRule="atLeast"/>
        </w:trPr>
        <w:tc>
          <w:tcPr>
            <w:tcW w:w="5142"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bookmarkStart w:id="2" w:name="_Hlk120613976"/>
            <w:bookmarkEnd w:id="2"/>
            <w:r>
              <w:rPr>
                <w:rFonts w:ascii="Times New Roman" w:hAnsi="Times New Roman" w:eastAsia="Times New Roman"/>
                <w:color w:val="000000"/>
                <w:sz w:val="28"/>
                <w:szCs w:val="20"/>
                <w:lang w:eastAsia="zh-cn"/>
              </w:rPr>
              <w:t xml:space="preserve">О бюджете Федосеевского сельского поселения Заветинского района на 2024 год и плановый период 2025 и 2026 годов </w:t>
            </w:r>
          </w:p>
        </w:tc>
        <w:tc>
          <w:tcPr>
            <w:tcW w:w="4677" w:type="dxa"/>
            <w:shd w:val="none"/>
            <w:tcMar>
              <w:top w:w="0" w:type="dxa"/>
              <w:left w:w="70" w:type="dxa"/>
              <w:bottom w:w="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ind w:right="-233"/>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tc>
      </w:tr>
    </w:tbl>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color w:val="000000"/>
          <w:sz w:val="28"/>
          <w:szCs w:val="20"/>
          <w:lang w:eastAsia="zh-cn"/>
        </w:rPr>
      </w:pPr>
      <w:r>
        <w:rPr>
          <w:rFonts w:ascii="Times New Roman" w:hAnsi="Times New Roman" w:eastAsia="Times New Roman"/>
          <w:b/>
          <w:color w:val="000000"/>
          <w:sz w:val="28"/>
          <w:szCs w:val="20"/>
          <w:lang w:eastAsia="zh-cn"/>
        </w:rPr>
        <w:t xml:space="preserve">                   Принято</w:t>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color w:val="000000"/>
          <w:sz w:val="28"/>
          <w:szCs w:val="20"/>
          <w:lang w:eastAsia="zh-cn"/>
        </w:rPr>
      </w:pPr>
      <w:r>
        <w:rPr>
          <w:rFonts w:ascii="Times New Roman" w:hAnsi="Times New Roman" w:eastAsia="Times New Roman"/>
          <w:b/>
          <w:color w:val="000000"/>
          <w:sz w:val="28"/>
          <w:szCs w:val="20"/>
          <w:lang w:eastAsia="zh-cn"/>
        </w:rPr>
        <w:t xml:space="preserve">    Собранием депутатов                                                       27 декабря 2023 года       </w:t>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 Рассмотрев предоставленный Администрацией Федосеевского сельского </w:t>
      </w:r>
      <w:r>
        <w:rPr>
          <w:rFonts w:ascii="Times New Roman" w:hAnsi="Times New Roman" w:eastAsia="Times New Roman"/>
          <w:sz w:val="28"/>
          <w:szCs w:val="20"/>
          <w:lang w:eastAsia="zh-cn"/>
        </w:rPr>
        <w:t>поселения проект бюджета сельского</w:t>
      </w:r>
      <w:r>
        <w:rPr>
          <w:rFonts w:ascii="Times New Roman" w:hAnsi="Times New Roman" w:eastAsia="Times New Roman"/>
          <w:color w:val="000000"/>
          <w:sz w:val="28"/>
          <w:szCs w:val="20"/>
          <w:lang w:eastAsia="zh-cn"/>
        </w:rPr>
        <w:t xml:space="preserve"> поселения на 2024 год и плановый период 2025 и 2026 годов, руководствуясь Бюджетным кодексом Российской Федерации,</w:t>
      </w:r>
      <w:r>
        <w:rPr>
          <w:rFonts w:ascii="Times New Roman" w:hAnsi="Times New Roman" w:eastAsia="Times New Roman"/>
          <w:color w:val="ff0000"/>
          <w:sz w:val="28"/>
          <w:szCs w:val="20"/>
          <w:lang w:eastAsia="zh-cn"/>
        </w:rPr>
        <w:t xml:space="preserve"> </w:t>
      </w:r>
      <w:r>
        <w:rPr>
          <w:rFonts w:ascii="Times New Roman" w:hAnsi="Times New Roman" w:eastAsia="Times New Roman"/>
          <w:sz w:val="28"/>
          <w:szCs w:val="20"/>
          <w:lang w:eastAsia="zh-cn"/>
        </w:rPr>
        <w:t>Областным законом от 14.12.2023 года № 58-ЗС</w:t>
      </w:r>
      <w:r>
        <w:rPr>
          <w:rFonts w:ascii="Times New Roman" w:hAnsi="Times New Roman" w:eastAsia="Times New Roman"/>
          <w:color w:val="000000"/>
          <w:sz w:val="28"/>
          <w:szCs w:val="20"/>
          <w:lang w:eastAsia="zh-cn"/>
        </w:rPr>
        <w:t xml:space="preserve"> «Об областном бюджете на 2024 год и на плановый период 2025 и 2026 годов», Решением Заветинского районного Собрания депутатов от 10.11.2007 № 134 «Об утверждении Положения о межбюджетных отношениях органов местного самоуправления муниципального района и поселений Заветинского района», в соответствии со статьей 27 Устава муниципального образования «Федосеевское сельское поселение», Собрание депутатов Федосеевского сельского поселения  </w:t>
      </w:r>
    </w:p>
    <w:p>
      <w:pPr>
        <w:ind w:left="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ind w:left="540"/>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РЕШИЛО:</w:t>
      </w:r>
    </w:p>
    <w:p>
      <w:pPr>
        <w:ind w:left="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  </w:t>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 Утвердить основные характеристики бюджета Федосеевского  сельского поселения Заветинского района на 2024 год, определенные с учетом уровня инфляции, не превышающего 4,5 процента (декабрь 2024 к декабрю 2023 года):</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        1) прогнозируемый общий объем доходов бюджета Федосеевского сельского поселения Заветинского района в сумме 11318,5 тыс. рублей;</w:t>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2) общий объем расходов бюджета Федосеевского сельского поселения Заветинского района в сумме 11318,5 тыс. рублей;</w:t>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3) верхний предел муниципального внутреннего долга Федосеевского сельского поселения на 1 января 2024 года в сумме 0,0 тыс. рублей, в том числе верхний предел долга по муниципальным гарантиям Федосеевского сельского поселения в сумме 0,0 тыс. рублей;</w:t>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4) объем расходов на обслуживание муниципального долга Федосеевского сельского поселения на 2024 год в сумме 0,0 тыс. рублей.</w:t>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5) прогнозируемый дефицит бюджета Федосеевского сельского поселения Заветинского района в сумме 0,0 тыс. рублей.</w:t>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2. </w:t>
      </w:r>
      <w:r>
        <w:rPr>
          <w:rFonts w:ascii="Times New Roman" w:hAnsi="Times New Roman" w:eastAsia="Times New Roman"/>
          <w:sz w:val="28"/>
          <w:szCs w:val="28"/>
          <w:lang w:eastAsia="zh-cn"/>
        </w:rPr>
        <w:t>Утвердить основные характеристики бюджета поселения на плановый период 2025 и 2026 годов, определенные с учетом уровня инфляции, не превышающего 4,0 процента (декабрь 2025 года к декабрю 2024 года)» и 4,0 процента (декабрь 2026 года к декабрю 2025 года)</w:t>
      </w:r>
      <w:r>
        <w:rPr>
          <w:rFonts w:ascii="Times New Roman" w:hAnsi="Times New Roman" w:eastAsia="Times New Roman"/>
          <w:color w:val="000000"/>
          <w:sz w:val="28"/>
          <w:szCs w:val="20"/>
          <w:lang w:eastAsia="zh-cn"/>
        </w:rPr>
        <w:t xml:space="preserve"> соответственно:</w:t>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 прогнозируемый общий объем доходов бюджета Федосеевского сельского поселения Заветинского района на 2025 год в сумме 9 570,6 тыс. рублей и на 2026 год в сумме 8 999,7 тыс. рублей;</w:t>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2) общий объем расходов бюджета Федосеевского сельского поселения Заветинского района на 2025 год в сумме 9 570,6 тыс. рублей, в том числе условно утвержденные расходы в сумме 235,1</w:t>
      </w:r>
      <w:r>
        <w:rPr>
          <w:rFonts w:ascii="Times New Roman" w:hAnsi="Times New Roman" w:eastAsia="Times New Roman"/>
          <w:color w:val="ff0000"/>
          <w:sz w:val="28"/>
          <w:szCs w:val="20"/>
          <w:lang w:eastAsia="zh-cn"/>
        </w:rPr>
        <w:t xml:space="preserve"> </w:t>
      </w:r>
      <w:r>
        <w:rPr>
          <w:rFonts w:ascii="Times New Roman" w:hAnsi="Times New Roman" w:eastAsia="Times New Roman"/>
          <w:color w:val="000000"/>
          <w:sz w:val="28"/>
          <w:szCs w:val="20"/>
          <w:lang w:eastAsia="zh-cn"/>
        </w:rPr>
        <w:t>тыс. рублей, на 2026 год в сумме 8 999,7 тыс. рублей, в том числе условно утвержденные расходы в сумме 440,8 тыс. рублей;</w:t>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3) верхний предел муниципального внутреннего долга Федосеевского сельского поселения на 1 января 2025 год в сумме 0,0 тыс. рублей, в том числе верхний предел долга по муниципальным гарантиям Федосеевского сельского поселения в сумме 0,0 тыс. рублей и верхний предел муниципального внутреннего долга Федосеевского сельского поселения на 1 января 2026 год в сумме 0,0 тыс. рублей, в том числе верхний предел долга по муниципальным гарантиям Федосеевского сельского поселения в сумме 0,0 тыс. рублей;</w:t>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4) объем расходов на обслуживание муниципального долга Федосеевского сельского поселения на 2025 год в сумме 0,0 тыс. рублей и на 2026 год в сумме 0,0 тыс. рублей;</w:t>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5) прогнозируемый дефицит бюджета Федосеевского сельского поселения Заветинского района на 2025 год в сумме 0,0 тыс. рублей и на 2026 год в сумме 0,0 тыс. рублей.</w:t>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3. Учесть в бюджете Федосеевского сельского поселения Заветинского района объем поступлений доходов на 2024 год и на плановый период 2025 и 2026 годов, согласно приложению 1 к настоящему решению. </w:t>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4.Утвердить источники внутреннего финансирования дефицита бюджета Федосеевского сельского поселения Заветинского района на 2024 год и на плановый период 2025 и 2026 годов согласно приложению 2 к настоящему решению.</w:t>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5. Доходы бюджета Федосеевского сельского поселения Заветинского района в 2024 году и плановом периоде 2025 и 2026 годов формируются за счет: </w:t>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ff0000"/>
          <w:sz w:val="28"/>
          <w:szCs w:val="20"/>
          <w:lang w:eastAsia="zh-cn"/>
        </w:rPr>
      </w:pPr>
      <w:r>
        <w:rPr>
          <w:rFonts w:ascii="Times New Roman" w:hAnsi="Times New Roman" w:eastAsia="Times New Roman"/>
          <w:color w:val="000000"/>
          <w:sz w:val="28"/>
          <w:szCs w:val="20"/>
          <w:lang w:eastAsia="zh-cn"/>
        </w:rPr>
        <w:t>федеральных налогов и сборов, налогов предусмотренных специальными налоговыми режимами, региональных налогов, сборов и неналоговых доходов в соответствии с нормативами, установленными Бюджетным кодексом Российской Федерации, Областным законом от 14.12.2023 № 58-ЗС «Об областном бюджете на 2024 год и на плановый период 2025 и 2026 годов», Областным законом от 26.12.2016 № 834-ЗС «О межбюджетных отношениях органов государственной власти и органов местного самоуправления в Ростовской  области» и настоящим решением, а также безвозмездных поступлений, иных неналоговых доходов в соответствии с нормативами распределения доходов в бюджет Федосеевского сельского поселения Заветинского района на 2024 год и на плановый период  2025 и  2026 годов, согласно приложению 3 к настоящему решению.</w:t>
      </w:r>
      <w:r>
        <w:rPr>
          <w:rFonts w:ascii="Times New Roman" w:hAnsi="Times New Roman" w:eastAsia="Times New Roman"/>
          <w:color w:val="ff0000"/>
          <w:sz w:val="28"/>
          <w:szCs w:val="20"/>
          <w:lang w:eastAsia="zh-cn"/>
        </w:rPr>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6. Бюджетные ассигнования бюджета Федосеевского сельского поселения Заветинского района на 2024 год и на плановый период 2025 и 2026 годов.</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0"/>
          <w:lang w:eastAsia="zh-cn"/>
        </w:rPr>
      </w:pPr>
      <w:r>
        <w:rPr>
          <w:rFonts w:ascii="Times New Roman" w:hAnsi="Times New Roman" w:eastAsia="Times New Roman"/>
          <w:color w:val="000000"/>
          <w:sz w:val="28"/>
          <w:szCs w:val="20"/>
          <w:lang w:eastAsia="zh-cn"/>
        </w:rPr>
        <w:t xml:space="preserve">      1) Утвердить общий объем бюджетных ассигнований на исполнение публичных нормативных обязательств Федосеевского сельского поселения на </w:t>
      </w:r>
      <w:r>
        <w:rPr>
          <w:rFonts w:ascii="Times New Roman" w:hAnsi="Times New Roman" w:eastAsia="Times New Roman"/>
          <w:sz w:val="28"/>
          <w:szCs w:val="20"/>
          <w:lang w:eastAsia="zh-cn"/>
        </w:rPr>
        <w:t>2024 год в сумме 690,0 тыс. рублей, на 2025 год в сумме 689,2 тыс. рублей и на 2026 год в сумме 689,2 тыс. рублей.</w:t>
      </w:r>
    </w:p>
    <w:p>
      <w:pPr>
        <w:spacing w:after="0" w:line="240" w:lineRule="auto"/>
        <w:jc w:val="both"/>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      2) Утвердить распределение бюджетных ассигнований по разделам и подразделам, целевым статьям и видам расходов классификации расходов бюджета на 2024 год и на плановый период 2025 и 2026 годов, согласно приложению 4 к настоящему решению.</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       3) Утвердить ведомственную структуру расходов бюджета Федосеевского сельского поселения Заветинского района на 2024 год и на плановый период 2025 и 2026 годов, согласно приложению 5 к настоящему решению.</w:t>
      </w:r>
    </w:p>
    <w:p>
      <w:pPr>
        <w:spacing w:after="0" w:line="240" w:lineRule="auto"/>
        <w:jc w:val="both"/>
        <w:widowControl w:val="0"/>
        <w:tabs defTabSz="720">
          <w:tab w:val="left" w:pos="1276"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      4) Утвердить распределение бюджетных ассигнований по целевым статьям (муниципальным программам Федосеевского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2024 год и на плановый период 2025 и 2026 годов, согласно </w:t>
      </w:r>
      <w:hyperlink r:id="rId24" w:history="1">
        <w:r>
          <w:rPr>
            <w:rFonts w:ascii="Times New Roman" w:hAnsi="Times New Roman" w:eastAsia="Times New Roman"/>
            <w:color w:val="000000"/>
            <w:sz w:val="28"/>
            <w:szCs w:val="20"/>
            <w:lang w:eastAsia="zh-cn"/>
          </w:rPr>
          <w:t xml:space="preserve">приложению </w:t>
        </w:r>
      </w:hyperlink>
      <w:r>
        <w:rPr>
          <w:rFonts w:ascii="Times New Roman" w:hAnsi="Times New Roman" w:eastAsia="Times New Roman"/>
          <w:color w:val="000000"/>
          <w:sz w:val="28"/>
          <w:szCs w:val="20"/>
          <w:lang w:eastAsia="zh-cn"/>
        </w:rPr>
        <w:t>6 к настоящему  решению.</w:t>
      </w:r>
    </w:p>
    <w:p>
      <w:pPr>
        <w:spacing w:before="134"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       7.</w:t>
      </w:r>
      <w:r>
        <w:rPr>
          <w:rFonts w:ascii="Times New Roman" w:hAnsi="Times New Roman" w:eastAsia="Times New Roman"/>
          <w:color w:val="000000"/>
          <w:sz w:val="24"/>
          <w:szCs w:val="20"/>
          <w:lang w:eastAsia="zh-cn"/>
        </w:rPr>
        <w:t xml:space="preserve"> </w:t>
      </w:r>
      <w:r>
        <w:rPr>
          <w:rFonts w:ascii="Times New Roman" w:hAnsi="Times New Roman" w:eastAsia="Times New Roman"/>
          <w:color w:val="000000"/>
          <w:sz w:val="28"/>
          <w:szCs w:val="20"/>
          <w:lang w:eastAsia="zh-cn"/>
        </w:rPr>
        <w:t>Особенности использования бюджетных ассигнований на обеспечение деятельности органов местного самоуправления Федосеевского сельского поселения</w:t>
      </w:r>
    </w:p>
    <w:p>
      <w:pPr>
        <w:ind w:firstLine="539"/>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eastAsia="zh-cn"/>
        </w:rPr>
      </w:pPr>
      <w:r>
        <w:rPr>
          <w:rFonts w:ascii="Times New Roman" w:hAnsi="Times New Roman" w:eastAsia="Times New Roman"/>
          <w:sz w:val="28"/>
          <w:szCs w:val="28"/>
          <w:lang w:eastAsia="zh-cn"/>
        </w:rPr>
        <w:t>Установить, что размеры должностных окладов лиц, замещающих муниципальные должности Федосеевского сельского поселения, окладов денежного содержания по должностям муниципальной службы Федосеевского сельского поселения, индексируется с 1 октября 2025 года на 4,0 процента, с 1 октября 2026 года на 4,0 процента.</w:t>
      </w:r>
    </w:p>
    <w:p>
      <w:pPr>
        <w:ind w:firstLine="539"/>
        <w:spacing w:before="134"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8"/>
          <w:szCs w:val="28"/>
          <w:lang w:eastAsia="zh-cn"/>
        </w:rPr>
      </w:pPr>
      <w:r>
        <w:rPr>
          <w:rFonts w:ascii="Times New Roman" w:hAnsi="Times New Roman" w:eastAsia="Times New Roman"/>
          <w:sz w:val="28"/>
          <w:szCs w:val="28"/>
          <w:shd w:val="clear" w:fill="ffffff"/>
          <w:lang w:eastAsia="zh-cn"/>
        </w:rPr>
        <w:t xml:space="preserve">Установить, что размеры должностных окладов технического персонала и ставок заработной платы обслуживающего персонала органов местного самоуправления </w:t>
      </w:r>
      <w:r>
        <w:rPr>
          <w:rFonts w:ascii="Times New Roman" w:hAnsi="Times New Roman" w:eastAsia="Times New Roman"/>
          <w:sz w:val="28"/>
          <w:szCs w:val="28"/>
          <w:lang w:eastAsia="zh-cn"/>
        </w:rPr>
        <w:t>Федосеевского сельского поселения</w:t>
      </w:r>
      <w:r>
        <w:rPr>
          <w:rFonts w:ascii="Times New Roman" w:hAnsi="Times New Roman" w:eastAsia="Times New Roman"/>
          <w:sz w:val="28"/>
          <w:szCs w:val="28"/>
          <w:shd w:val="clear" w:fill="ffffff"/>
          <w:lang w:eastAsia="zh-cn"/>
        </w:rPr>
        <w:t xml:space="preserve"> индексируются с 1 октября 2024 года на 4,5 процента, с 1 октября 2025 года на 4,0 процента, с 1 октября 2026 года на 4,0 процента.</w:t>
      </w:r>
      <w:r>
        <w:rPr>
          <w:rFonts w:ascii="Times New Roman" w:hAnsi="Times New Roman" w:eastAsia="Times New Roman"/>
          <w:sz w:val="28"/>
          <w:szCs w:val="28"/>
          <w:lang w:eastAsia="zh-cn"/>
        </w:rPr>
      </w:r>
    </w:p>
    <w:p>
      <w:pPr>
        <w:ind w:firstLine="539"/>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365f91"/>
          <w:sz w:val="24"/>
          <w:szCs w:val="20"/>
          <w:lang w:eastAsia="zh-cn"/>
        </w:rPr>
      </w:pPr>
      <w:r>
        <w:rPr>
          <w:rFonts w:ascii="Times New Roman" w:hAnsi="Times New Roman" w:eastAsia="Times New Roman"/>
          <w:color w:val="365f91"/>
          <w:sz w:val="24"/>
          <w:szCs w:val="20"/>
          <w:lang w:eastAsia="zh-cn"/>
        </w:rPr>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lang w:eastAsia="zh-cn"/>
        </w:rPr>
      </w:pPr>
      <w:r>
        <w:rPr>
          <w:rFonts w:ascii="Times New Roman" w:hAnsi="Times New Roman" w:eastAsia="Times New Roman"/>
          <w:color w:val="000000"/>
          <w:sz w:val="28"/>
          <w:szCs w:val="20"/>
          <w:lang w:eastAsia="zh-cn"/>
        </w:rPr>
        <w:t xml:space="preserve">         8.</w:t>
      </w:r>
      <w:r>
        <w:rPr>
          <w:rFonts w:ascii="Times New Roman" w:hAnsi="Times New Roman" w:eastAsia="Times New Roman"/>
          <w:color w:val="000000"/>
          <w:sz w:val="24"/>
          <w:szCs w:val="20"/>
          <w:lang w:eastAsia="zh-cn"/>
        </w:rPr>
        <w:t xml:space="preserve"> </w:t>
      </w:r>
      <w:r>
        <w:rPr>
          <w:rFonts w:ascii="Times New Roman" w:hAnsi="Times New Roman" w:eastAsia="Times New Roman"/>
          <w:color w:val="000000"/>
          <w:sz w:val="28"/>
          <w:szCs w:val="20"/>
          <w:lang w:eastAsia="zh-cn"/>
        </w:rPr>
        <w:t>Особенности использования бюджетных ассигнований на обеспечение деятельности муниципальных учреждений Федосеевского сельского поселения.</w:t>
      </w:r>
      <w:r>
        <w:rPr>
          <w:rFonts w:ascii="Times New Roman" w:hAnsi="Times New Roman" w:eastAsia="Times New Roman"/>
          <w:color w:val="000000"/>
          <w:sz w:val="24"/>
          <w:szCs w:val="20"/>
          <w:lang w:eastAsia="zh-cn"/>
        </w:rPr>
      </w:r>
    </w:p>
    <w:p>
      <w:pPr>
        <w:ind w:firstLine="850"/>
        <w:spacing w:before="134"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4"/>
          <w:szCs w:val="20"/>
          <w:lang w:eastAsia="zh-cn"/>
        </w:rPr>
      </w:pPr>
      <w:r>
        <w:rPr>
          <w:rFonts w:ascii="Times New Roman" w:hAnsi="Times New Roman" w:eastAsia="Times New Roman"/>
          <w:color w:val="000000"/>
          <w:sz w:val="28"/>
          <w:szCs w:val="20"/>
          <w:lang w:eastAsia="zh-cn"/>
        </w:rPr>
        <w:t xml:space="preserve">Установить, что размеры должностных окладов руководителей, специалистов и служащих, ставок заработной платы рабочих муниципальных учреждений Федосеевского сельского поселения </w:t>
      </w:r>
      <w:r>
        <w:rPr>
          <w:rFonts w:ascii="Times New Roman" w:hAnsi="Times New Roman" w:eastAsia="Times New Roman"/>
          <w:sz w:val="28"/>
          <w:szCs w:val="20"/>
          <w:lang w:eastAsia="zh-cn"/>
        </w:rPr>
        <w:t>индексируются с 1 октября 2024 года на 4,5 процента, с 1 октября 2025 года на 4,0 процента, с 1 октября 2026 года на 4,0 процента.</w:t>
      </w:r>
      <w:r>
        <w:rPr>
          <w:rFonts w:ascii="Times New Roman" w:hAnsi="Times New Roman" w:eastAsia="Times New Roman"/>
          <w:sz w:val="24"/>
          <w:szCs w:val="20"/>
          <w:lang w:eastAsia="zh-cn"/>
        </w:rPr>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9. Межбюджетные трансферты.</w:t>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  Утвердить дотацию на выравнивание бюджетной обеспеченности бюджета сельского поселения на 2024 год в сумме 7 521,5 тыс. рублей, на 2025 год в сумме 6 017,2 тыс. рублей, на 2026 год в сумме 5 415,5 тыс. рублей.</w:t>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2) Утвердить дотацию на поддержку мер по обеспечению сбалансированности бюджета Федосеевского сельского поселения на 2024 год в сумме 239,6 тыс. рублей.</w:t>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3) Утвердить распределение субвенций бюджету Федосеевского сельского поселения Заветинского района из областного бюджета на 2024 год в сумме 153,7 тыс. рублей, на 2025 год в сумме 168,9 тыс. рублей, на 2026 год в сумме 184,4 тыс.</w:t>
      </w:r>
      <w:r>
        <w:rPr>
          <w:rFonts w:ascii="Times New Roman" w:hAnsi="Times New Roman" w:eastAsia="Times New Roman"/>
          <w:color w:val="ff0000"/>
          <w:sz w:val="28"/>
          <w:szCs w:val="20"/>
          <w:lang w:eastAsia="zh-cn"/>
        </w:rPr>
        <w:t xml:space="preserve"> </w:t>
      </w:r>
      <w:r>
        <w:rPr>
          <w:rFonts w:ascii="Times New Roman" w:hAnsi="Times New Roman" w:eastAsia="Times New Roman"/>
          <w:color w:val="000000"/>
          <w:sz w:val="28"/>
          <w:szCs w:val="20"/>
          <w:lang w:eastAsia="zh-cn"/>
        </w:rPr>
        <w:t xml:space="preserve">рублей, согласно приложению 7 к настоящему решению. </w:t>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4) Утвердить размер межбюджетных трансфертов, предоставляемые бюджету Заветинского района из бюджета Федосеевского сельского поселения Заветинского района на осуществление части полномочий по решению вопросов местного значения в соответствии с заключенными соглашениями в 2024 году в сумме 40,8 тыс. рублей, в 2025 году в сумме 40,8 тыс. рублей, в 2026 году в сумме 40,8 тыс. рублей, согласно приложению 8 к настоящему решению.</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      10. Предоставление муниципальных гарантий Федосеевского сельского поселения</w:t>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1) Предоставление муниципальных гарантий Федосеевского сельского поселения на 2024 год и на плановый период 2025 и 2026 годов не предусмотрено. </w:t>
      </w:r>
    </w:p>
    <w:p>
      <w:pPr>
        <w:spacing w:after="0" w:line="228" w:lineRule="auto"/>
        <w:jc w:val="both"/>
        <w:outlineLvl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       11. Муниципальные внутренние заимствования Федосеевского сельского поселения.</w:t>
      </w:r>
    </w:p>
    <w:p>
      <w:pPr>
        <w:ind w:firstLine="540"/>
        <w:spacing w:after="0" w:line="228" w:lineRule="auto"/>
        <w:jc w:val="both"/>
        <w:outlineLvl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1) Привлечение заемных средств на 2024 год и на плановый период 2025 и 2026 годов в бюджет Федосеевского сельского поселения Заветинского района не предусмотрено. </w:t>
      </w:r>
    </w:p>
    <w:p>
      <w:pPr>
        <w:ind w:firstLine="540"/>
        <w:spacing w:after="0" w:line="228" w:lineRule="auto"/>
        <w:jc w:val="both"/>
        <w:outlineLvl w:val="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12. Особенности исполнения бюджета Федосеевского сельского поселения Заветинского района в 2023 году</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        1) Установить в соответствии с решением Собрания депутатов Федосеевского сельского поселения от 28.09.2007 года № 74 «Об утверждении положения «О бюджетном процессе в Федосеевском сельском поселении», что основанием для внесения в 2024 году изменений в показатели сводной бюджетной росписи бюджета сельского поселения являются:</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         а) в части неиспользованных бюджетных ассигнований резервного фонда Администрации Федосеевского сельского поселения, выделенных в порядке, установленном Администрацией Федосеевского сельского поселения, распоряжения Администрации Федосеевского сельского поселения, предусматривающие:</w:t>
      </w:r>
    </w:p>
    <w:p>
      <w:pPr>
        <w:ind w:firstLine="709"/>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уменьшение объема ранее выделенных бюджетных ассигнований из резервного фонда Администрации Федосеевского сельского поселения на суммы неиспользованных средств;</w:t>
      </w:r>
    </w:p>
    <w:p>
      <w:pPr>
        <w:ind w:firstLine="709"/>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признание утратившими силу ранее принятых распоряжений Администрации Федосеевского сельского поселения о выделении средств из резервного фонда Администрации Федосеевского сельского поселения;</w:t>
      </w:r>
    </w:p>
    <w:p>
      <w:pPr>
        <w:ind w:firstLine="709"/>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б)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сельского поселения;</w:t>
      </w:r>
    </w:p>
    <w:p>
      <w:pPr>
        <w:ind w:firstLine="709"/>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в) перераспределение бюджетных ассигнований между разделами, подразделами, целевыми статьями и видами расходов классификации расходов бюджета сельского поселения в пределах общего объема бюджетных ассигнований, предусмотренных главному распорядителю средств бюджета сельского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pPr>
        <w:ind w:firstLine="709"/>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color w:val="000000"/>
          <w:sz w:val="28"/>
          <w:szCs w:val="20"/>
          <w:lang w:eastAsia="zh-cn"/>
        </w:rPr>
      </w:pPr>
      <w:r>
        <w:rPr>
          <w:rFonts w:ascii="Times New Roman" w:hAnsi="Times New Roman" w:eastAsia="Times New Roman"/>
          <w:color w:val="000000"/>
          <w:sz w:val="28"/>
          <w:szCs w:val="20"/>
          <w:lang w:eastAsia="zh-cn"/>
        </w:rPr>
        <w:t>г) перераспределение бюджетных ассигнований между разделами, подразделами, целевыми статьями и видами расходов классификации</w:t>
      </w:r>
      <w:r>
        <w:rPr>
          <w:rFonts w:ascii="Times New Roman" w:hAnsi="Times New Roman" w:eastAsia="Times New Roman"/>
          <w:b/>
          <w:color w:val="000000"/>
          <w:sz w:val="28"/>
          <w:szCs w:val="20"/>
          <w:lang w:eastAsia="zh-cn"/>
        </w:rPr>
        <w:t xml:space="preserve"> </w:t>
      </w:r>
      <w:r>
        <w:rPr>
          <w:rFonts w:ascii="Times New Roman" w:hAnsi="Times New Roman" w:eastAsia="Times New Roman"/>
          <w:color w:val="000000"/>
          <w:sz w:val="28"/>
          <w:szCs w:val="20"/>
          <w:lang w:eastAsia="zh-cn"/>
        </w:rPr>
        <w:t>расходов бюджета сельского поселения в пределах общего объема бюджетных ассигнований, предусмотренных главному распорядителю средств бюджета сельского поселения,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r>
        <w:rPr>
          <w:rFonts w:ascii="Times New Roman" w:hAnsi="Times New Roman" w:eastAsia="Times New Roman"/>
          <w:b/>
          <w:color w:val="000000"/>
          <w:sz w:val="28"/>
          <w:szCs w:val="20"/>
          <w:lang w:eastAsia="zh-cn"/>
        </w:rPr>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  13. Настоящее решение подлежит официальному обнародованию и вступает в силу с 1 января 2024 года.</w:t>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ind w:firstLine="540"/>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ind w:firstLine="708"/>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Председатель Собрания депутатов - глава </w:t>
      </w:r>
    </w:p>
    <w:p>
      <w:pPr>
        <w:ind w:firstLine="708"/>
        <w:spacing w:after="0" w:line="240" w:lineRule="auto"/>
        <w:tabs defTabSz="720">
          <w:tab w:val="left" w:pos="8647"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Федосеевского сельского поселения                            Т.В. Пономарева</w:t>
      </w:r>
    </w:p>
    <w:p>
      <w:pPr>
        <w:ind w:left="42" w:firstLine="667"/>
        <w:spacing w:after="0" w:line="240" w:lineRule="auto"/>
        <w:jc w:val="both"/>
        <w:tabs defTabSz="720">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ind w:left="42" w:firstLine="667"/>
        <w:spacing w:after="0" w:line="240" w:lineRule="auto"/>
        <w:jc w:val="both"/>
        <w:tabs defTabSz="720">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село Федосеевка</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27 декабря 2023 года</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71</w:t>
      </w:r>
    </w:p>
    <w:p>
      <w:pPr>
        <w:ind w:left="4248"/>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ind w:left="4248"/>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ind w:left="4248"/>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sectPr>
          <w:footnotePr>
            <w:pos w:val="pageBottom"/>
            <w:numFmt w:val="decimal"/>
            <w:numStart w:val="1"/>
            <w:numRestart w:val="continuous"/>
          </w:footnotePr>
          <w:endnotePr>
            <w:pos w:val="docEnd"/>
            <w:numFmt w:val="decimal"/>
            <w:numStart w:val="1"/>
            <w:numRestart w:val="continuous"/>
          </w:endnotePr>
          <w:headerReference w:type="default" r:id="rId25"/>
          <w:footerReference w:type="default" r:id="rId26"/>
          <w:type w:val="nextPage"/>
          <w:pgSz w:h="16838" w:w="11906"/>
          <w:pgMar w:left="2268" w:top="1134" w:right="991" w:bottom="1134" w:header="709" w:footer="0"/>
          <w:paperSrc w:first="0" w:other="0" a="0" b="0"/>
          <w:pgNumType w:fmt="decimal"/>
          <w:tmGutter w:val="3"/>
          <w:mirrorMargins w:val="0"/>
          <w:tmSection w:h="-2">
            <w:tmHeader w:id="0" w:h="0" edge="709"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27"/>
        <w:tabOrder w:val="0"/>
        <w:jc w:val="left"/>
        <w:tblInd w:w="9912" w:type="dxa"/>
        <w:tblW w:w="4972" w:type="dxa"/>
      </w:tblPr>
      <w:tblGrid>
        <w:gridCol w:w="4972"/>
      </w:tblGrid>
      <w:tr>
        <w:trPr>
          <w:tblHeader w:val="0"/>
          <w:cantSplit w:val="0"/>
          <w:trHeight w:val="0" w:hRule="auto"/>
        </w:trPr>
        <w:tc>
          <w:tcPr>
            <w:tcW w:w="4972"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20">
                <w:tab w:val="center" w:pos="680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Приложение 1</w:t>
            </w:r>
          </w:p>
          <w:p>
            <w:pPr>
              <w:spacing w:after="0" w:line="240" w:lineRule="auto"/>
              <w:jc w:val="center"/>
              <w:tabs defTabSz="720">
                <w:tab w:val="center" w:pos="680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к решению Собрания депутатов Федосеевского сельского поселения «О бюджете Федосеевского сельского поселения Заветинского района на 2024 год и на плановый период 2025 и 2026 годов»</w:t>
            </w:r>
          </w:p>
        </w:tc>
      </w:tr>
    </w:tbl>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Объем поступлений доходов бюджета Федосеевского сельского поселения Заветинского района</w:t>
        <w:br w:type="textWrapping"/>
        <w:t xml:space="preserve"> на 2024 год и на плановый период 2025 и 2026 годов</w:t>
      </w:r>
    </w:p>
    <w:p>
      <w:pPr>
        <w:ind w:left="9912"/>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                                   (тыс. рублей)</w:t>
      </w:r>
    </w:p>
    <w:tbl>
      <w:tblPr>
        <w:name w:val="Таблица28"/>
        <w:tabOrder w:val="0"/>
        <w:jc w:val="left"/>
        <w:tblInd w:w="108" w:type="dxa"/>
        <w:tblW w:w="14884" w:type="dxa"/>
      </w:tblPr>
      <w:tblGrid>
        <w:gridCol w:w="3544"/>
        <w:gridCol w:w="7796"/>
        <w:gridCol w:w="1276"/>
        <w:gridCol w:w="1134"/>
        <w:gridCol w:w="1134"/>
      </w:tblGrid>
      <w:tr>
        <w:trPr>
          <w:tblHeader w:val="0"/>
          <w:cantSplit w:val="0"/>
          <w:trHeight w:val="322" w:hRule="atLeast"/>
        </w:trPr>
        <w:tc>
          <w:tcPr>
            <w:tcW w:w="3544" w:type="dxa"/>
            <w:vMerge w:val="restart"/>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Код бюджетной классификации Российской Федерации</w:t>
            </w:r>
          </w:p>
        </w:tc>
        <w:tc>
          <w:tcPr>
            <w:tcW w:w="7796" w:type="dxa"/>
            <w:vMerge w:val="restart"/>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276"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2024 г.</w:t>
            </w:r>
          </w:p>
        </w:tc>
        <w:tc>
          <w:tcPr>
            <w:tcW w:w="1134"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2025 г.</w:t>
            </w:r>
          </w:p>
        </w:tc>
        <w:tc>
          <w:tcPr>
            <w:tcW w:w="1134"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2026 г.</w:t>
            </w:r>
          </w:p>
        </w:tc>
      </w:tr>
      <w:tr>
        <w:trPr>
          <w:tblHeader w:val="0"/>
          <w:cantSplit w:val="0"/>
          <w:trHeight w:val="322" w:hRule="atLeast"/>
        </w:trPr>
        <w:tc>
          <w:tcPr>
            <w:tcW w:w="3544"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c>
          <w:tcPr>
            <w:tcW w:w="7796"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c>
          <w:tcPr>
            <w:tcW w:w="1276"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c>
          <w:tcPr>
            <w:tcW w:w="1134"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c>
          <w:tcPr>
            <w:tcW w:w="1134"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r>
      <w:tr>
        <w:trPr>
          <w:tblHeader w:val="0"/>
          <w:cantSplit w:val="0"/>
          <w:trHeight w:val="322" w:hRule="atLeast"/>
        </w:trPr>
        <w:tc>
          <w:tcPr>
            <w:tcW w:w="3544"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c>
          <w:tcPr>
            <w:tcW w:w="7796"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c>
          <w:tcPr>
            <w:tcW w:w="1276"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c>
          <w:tcPr>
            <w:tcW w:w="1134"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c>
          <w:tcPr>
            <w:tcW w:w="1134"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r>
      <w:tr>
        <w:trPr>
          <w:tblHeader w:val="0"/>
          <w:cantSplit w:val="0"/>
          <w:trHeight w:val="20" w:hRule="atLeast"/>
        </w:trPr>
        <w:tc>
          <w:tcPr>
            <w:tcW w:w="354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779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ДОХОДЫ</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r>
      <w:tr>
        <w:trPr>
          <w:tblHeader w:val="0"/>
          <w:cantSplit w:val="0"/>
          <w:trHeight w:val="20" w:hRule="atLeast"/>
        </w:trPr>
        <w:tc>
          <w:tcPr>
            <w:tcW w:w="354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xml:space="preserve">000 1 00 00000 00 0000 000 </w:t>
            </w:r>
          </w:p>
        </w:tc>
        <w:tc>
          <w:tcPr>
            <w:tcW w:w="779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НАЛОГОВЫЕ И НЕНАЛОГОВЫЕ ДОХОДЫ</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3 403,7</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3 384,5</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3 399,8</w:t>
            </w:r>
          </w:p>
        </w:tc>
      </w:tr>
      <w:tr>
        <w:trPr>
          <w:tblHeader w:val="0"/>
          <w:cantSplit w:val="0"/>
          <w:trHeight w:val="20" w:hRule="atLeast"/>
        </w:trPr>
        <w:tc>
          <w:tcPr>
            <w:tcW w:w="354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779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Налоговые доходы</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3 388,8</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3 369,6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3 384,9</w:t>
            </w:r>
          </w:p>
        </w:tc>
      </w:tr>
      <w:tr>
        <w:trPr>
          <w:tblHeader w:val="0"/>
          <w:cantSplit w:val="0"/>
          <w:trHeight w:val="20" w:hRule="atLeast"/>
        </w:trPr>
        <w:tc>
          <w:tcPr>
            <w:tcW w:w="354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xml:space="preserve">000 1 01 00000 00 0000 000 </w:t>
            </w:r>
          </w:p>
        </w:tc>
        <w:tc>
          <w:tcPr>
            <w:tcW w:w="779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НАЛОГИ НА ПРИБЫЛЬ, ДОХОДЫ</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469,7</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482,7</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498,0</w:t>
            </w:r>
          </w:p>
        </w:tc>
      </w:tr>
      <w:tr>
        <w:trPr>
          <w:tblHeader w:val="0"/>
          <w:cantSplit w:val="0"/>
          <w:trHeight w:val="20" w:hRule="atLeast"/>
        </w:trPr>
        <w:tc>
          <w:tcPr>
            <w:tcW w:w="354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xml:space="preserve">182 1 01 02000 01 0000 110 </w:t>
            </w:r>
          </w:p>
        </w:tc>
        <w:tc>
          <w:tcPr>
            <w:tcW w:w="779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Налог на доходы физических лиц</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469,7</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482,7</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498,0</w:t>
            </w:r>
          </w:p>
        </w:tc>
      </w:tr>
      <w:tr>
        <w:trPr>
          <w:tblHeader w:val="0"/>
          <w:cantSplit w:val="0"/>
          <w:trHeight w:val="20" w:hRule="atLeast"/>
        </w:trPr>
        <w:tc>
          <w:tcPr>
            <w:tcW w:w="354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xml:space="preserve">182 1 01 02010 01 0000 110 </w:t>
            </w:r>
          </w:p>
        </w:tc>
        <w:tc>
          <w:tcPr>
            <w:tcW w:w="779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469,7</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482,7</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498,0</w:t>
            </w:r>
          </w:p>
        </w:tc>
      </w:tr>
      <w:tr>
        <w:trPr>
          <w:tblHeader w:val="0"/>
          <w:cantSplit w:val="0"/>
          <w:trHeight w:val="20" w:hRule="atLeast"/>
        </w:trPr>
        <w:tc>
          <w:tcPr>
            <w:tcW w:w="354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xml:space="preserve">000 1 05 00000 00 0000 000 </w:t>
            </w:r>
          </w:p>
        </w:tc>
        <w:tc>
          <w:tcPr>
            <w:tcW w:w="779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НАЛОГИ НА СОВОКУПНЫЙ ДОХОД</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2 200,0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2 200,0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2 200,0</w:t>
            </w:r>
          </w:p>
        </w:tc>
      </w:tr>
      <w:tr>
        <w:trPr>
          <w:tblHeader w:val="0"/>
          <w:cantSplit w:val="0"/>
          <w:trHeight w:val="20" w:hRule="atLeast"/>
        </w:trPr>
        <w:tc>
          <w:tcPr>
            <w:tcW w:w="354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xml:space="preserve">182 1 05 03000 01 0000 110 </w:t>
            </w:r>
          </w:p>
        </w:tc>
        <w:tc>
          <w:tcPr>
            <w:tcW w:w="779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Единый сельскохозяйственный налог</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2 200,0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2 200,0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2 200,0</w:t>
            </w:r>
          </w:p>
        </w:tc>
      </w:tr>
      <w:tr>
        <w:trPr>
          <w:tblHeader w:val="0"/>
          <w:cantSplit w:val="0"/>
          <w:trHeight w:val="20" w:hRule="atLeast"/>
        </w:trPr>
        <w:tc>
          <w:tcPr>
            <w:tcW w:w="354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xml:space="preserve">182 1 05 03010 01 0000 110 </w:t>
            </w:r>
          </w:p>
        </w:tc>
        <w:tc>
          <w:tcPr>
            <w:tcW w:w="779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Единый сельскохозяйственный налог</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2 200,0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2 200,0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2 200,0</w:t>
            </w:r>
          </w:p>
        </w:tc>
      </w:tr>
      <w:tr>
        <w:trPr>
          <w:tblHeader w:val="0"/>
          <w:cantSplit w:val="0"/>
          <w:trHeight w:val="20" w:hRule="atLeast"/>
        </w:trPr>
        <w:tc>
          <w:tcPr>
            <w:tcW w:w="354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xml:space="preserve">000 1 06 00000 00 0000 000 </w:t>
            </w:r>
          </w:p>
        </w:tc>
        <w:tc>
          <w:tcPr>
            <w:tcW w:w="779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НАЛОГИ НА ИМУЩЕСТВО</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718,1</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685,9</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685,9</w:t>
            </w:r>
          </w:p>
        </w:tc>
      </w:tr>
      <w:tr>
        <w:trPr>
          <w:tblHeader w:val="0"/>
          <w:cantSplit w:val="0"/>
          <w:trHeight w:val="20" w:hRule="atLeast"/>
        </w:trPr>
        <w:tc>
          <w:tcPr>
            <w:tcW w:w="354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xml:space="preserve">182 1 06 01000 00 0000 110 </w:t>
            </w:r>
          </w:p>
        </w:tc>
        <w:tc>
          <w:tcPr>
            <w:tcW w:w="779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Налог на имущество физических лиц</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50,0</w:t>
            </w:r>
          </w:p>
        </w:tc>
      </w:tr>
      <w:tr>
        <w:trPr>
          <w:tblHeader w:val="0"/>
          <w:cantSplit w:val="0"/>
          <w:trHeight w:val="20" w:hRule="atLeast"/>
        </w:trPr>
        <w:tc>
          <w:tcPr>
            <w:tcW w:w="354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xml:space="preserve">182 1 06 01030 10 0000 110 </w:t>
            </w:r>
          </w:p>
        </w:tc>
        <w:tc>
          <w:tcPr>
            <w:tcW w:w="779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50,0</w:t>
            </w:r>
          </w:p>
        </w:tc>
      </w:tr>
      <w:tr>
        <w:trPr>
          <w:tblHeader w:val="0"/>
          <w:cantSplit w:val="0"/>
          <w:trHeight w:val="20" w:hRule="atLeast"/>
        </w:trPr>
        <w:tc>
          <w:tcPr>
            <w:tcW w:w="354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xml:space="preserve">182 1 06 06000 00 0000 110 </w:t>
            </w:r>
          </w:p>
        </w:tc>
        <w:tc>
          <w:tcPr>
            <w:tcW w:w="779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Земельный налог</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668,1</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635,9</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635,9</w:t>
            </w:r>
          </w:p>
        </w:tc>
      </w:tr>
      <w:tr>
        <w:trPr>
          <w:tblHeader w:val="0"/>
          <w:cantSplit w:val="0"/>
          <w:trHeight w:val="20" w:hRule="atLeast"/>
        </w:trPr>
        <w:tc>
          <w:tcPr>
            <w:tcW w:w="354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xml:space="preserve">182 1 06 06030 00 0000 110 </w:t>
            </w:r>
          </w:p>
        </w:tc>
        <w:tc>
          <w:tcPr>
            <w:tcW w:w="779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Земельный налог с организаций</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368,1</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335,9</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335,9</w:t>
            </w:r>
          </w:p>
        </w:tc>
      </w:tr>
      <w:tr>
        <w:trPr>
          <w:tblHeader w:val="0"/>
          <w:cantSplit w:val="0"/>
          <w:trHeight w:val="20" w:hRule="atLeast"/>
        </w:trPr>
        <w:tc>
          <w:tcPr>
            <w:tcW w:w="354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xml:space="preserve">182 1 06 06033 10 0000 110 </w:t>
            </w:r>
          </w:p>
        </w:tc>
        <w:tc>
          <w:tcPr>
            <w:tcW w:w="779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Земельный налог с организаций, обладающих земельным участком, расположенным в границах сельских поселений</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368,1</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335,9</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335,9</w:t>
            </w:r>
          </w:p>
        </w:tc>
      </w:tr>
      <w:tr>
        <w:trPr>
          <w:tblHeader w:val="0"/>
          <w:cantSplit w:val="0"/>
          <w:trHeight w:val="20" w:hRule="atLeast"/>
        </w:trPr>
        <w:tc>
          <w:tcPr>
            <w:tcW w:w="354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xml:space="preserve">182 1 06 06040 00 0000 110 </w:t>
            </w:r>
          </w:p>
        </w:tc>
        <w:tc>
          <w:tcPr>
            <w:tcW w:w="779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Земельный налог с физических лиц</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300,0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300,0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300,0</w:t>
            </w:r>
          </w:p>
        </w:tc>
      </w:tr>
      <w:tr>
        <w:trPr>
          <w:tblHeader w:val="0"/>
          <w:cantSplit w:val="0"/>
          <w:trHeight w:val="20" w:hRule="atLeast"/>
        </w:trPr>
        <w:tc>
          <w:tcPr>
            <w:tcW w:w="354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xml:space="preserve">182 1 06 06043 10 0000 110 </w:t>
            </w:r>
          </w:p>
        </w:tc>
        <w:tc>
          <w:tcPr>
            <w:tcW w:w="779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Земельный налог с физических лиц, обладающих земельным участком, расположенным в границах сельских поселений</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300,0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300,0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300,0</w:t>
            </w:r>
          </w:p>
        </w:tc>
      </w:tr>
      <w:tr>
        <w:trPr>
          <w:tblHeader w:val="0"/>
          <w:cantSplit w:val="0"/>
          <w:trHeight w:val="20" w:hRule="atLeast"/>
        </w:trPr>
        <w:tc>
          <w:tcPr>
            <w:tcW w:w="354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xml:space="preserve">000 1 08 00000 00 0000 000 </w:t>
            </w:r>
          </w:p>
        </w:tc>
        <w:tc>
          <w:tcPr>
            <w:tcW w:w="779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ГОСУДАРСТВЕННАЯ ПОШЛИНА</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r>
      <w:tr>
        <w:trPr>
          <w:tblHeader w:val="0"/>
          <w:cantSplit w:val="0"/>
          <w:trHeight w:val="20" w:hRule="atLeast"/>
        </w:trPr>
        <w:tc>
          <w:tcPr>
            <w:tcW w:w="354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xml:space="preserve">182 1 08 04000 01 0000 110 </w:t>
            </w:r>
          </w:p>
        </w:tc>
        <w:tc>
          <w:tcPr>
            <w:tcW w:w="779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r>
      <w:tr>
        <w:trPr>
          <w:tblHeader w:val="0"/>
          <w:cantSplit w:val="0"/>
          <w:trHeight w:val="20" w:hRule="atLeast"/>
        </w:trPr>
        <w:tc>
          <w:tcPr>
            <w:tcW w:w="354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xml:space="preserve">182 1 08 04020 01 0000 110 </w:t>
            </w:r>
          </w:p>
        </w:tc>
        <w:tc>
          <w:tcPr>
            <w:tcW w:w="779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r>
      <w:tr>
        <w:trPr>
          <w:tblHeader w:val="0"/>
          <w:cantSplit w:val="0"/>
          <w:trHeight w:val="20" w:hRule="atLeast"/>
        </w:trPr>
        <w:tc>
          <w:tcPr>
            <w:tcW w:w="354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779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Неналоговые доходы</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14,9</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14,9</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14,9</w:t>
            </w:r>
          </w:p>
        </w:tc>
      </w:tr>
      <w:tr>
        <w:trPr>
          <w:tblHeader w:val="0"/>
          <w:cantSplit w:val="0"/>
          <w:trHeight w:val="20" w:hRule="atLeast"/>
        </w:trPr>
        <w:tc>
          <w:tcPr>
            <w:tcW w:w="354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xml:space="preserve">000 1 16 00000 00 0000 000 </w:t>
            </w:r>
          </w:p>
        </w:tc>
        <w:tc>
          <w:tcPr>
            <w:tcW w:w="779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ШТРАФЫ, САНКЦИИ, ВОЗМЕЩЕНИЕ УЩЕРБА</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14,9</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14,9</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14,9</w:t>
            </w:r>
          </w:p>
        </w:tc>
      </w:tr>
      <w:tr>
        <w:trPr>
          <w:tblHeader w:val="0"/>
          <w:cantSplit w:val="0"/>
          <w:trHeight w:val="20" w:hRule="atLeast"/>
        </w:trPr>
        <w:tc>
          <w:tcPr>
            <w:tcW w:w="354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xml:space="preserve">802 1 16 02000 02 0000 140 </w:t>
            </w:r>
          </w:p>
        </w:tc>
        <w:tc>
          <w:tcPr>
            <w:tcW w:w="779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Административные штрафы, установленные законами субъектов Российской Федерации об административных правонарушениях</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14,9</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14,9</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14,9</w:t>
            </w:r>
          </w:p>
        </w:tc>
      </w:tr>
      <w:tr>
        <w:trPr>
          <w:tblHeader w:val="0"/>
          <w:cantSplit w:val="0"/>
          <w:trHeight w:val="20" w:hRule="atLeast"/>
        </w:trPr>
        <w:tc>
          <w:tcPr>
            <w:tcW w:w="354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xml:space="preserve">000 2 00 00000 00 0000 000 </w:t>
            </w:r>
          </w:p>
        </w:tc>
        <w:tc>
          <w:tcPr>
            <w:tcW w:w="779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БЕЗВОЗМЕЗДНЫЕ ПОСТУПЛЕНИЯ</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7 914,8</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6 186,1</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5 599,9</w:t>
            </w:r>
          </w:p>
        </w:tc>
      </w:tr>
      <w:tr>
        <w:trPr>
          <w:tblHeader w:val="0"/>
          <w:cantSplit w:val="0"/>
          <w:trHeight w:val="20" w:hRule="atLeast"/>
        </w:trPr>
        <w:tc>
          <w:tcPr>
            <w:tcW w:w="354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xml:space="preserve">000 2 02 00000 00 0000 000 </w:t>
            </w:r>
          </w:p>
        </w:tc>
        <w:tc>
          <w:tcPr>
            <w:tcW w:w="779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БЕЗВОЗМЕЗДНЫЕ ПОСТУПЛЕНИЯ ОТ ДРУГИХ БЮДЖЕТОВ БЮДЖЕТНОЙ СИСТЕМЫ РОССИЙСКОЙ ФЕДЕРАЦИИ</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7 914,8</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6 186,1</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5 599,9</w:t>
            </w:r>
          </w:p>
        </w:tc>
      </w:tr>
      <w:tr>
        <w:trPr>
          <w:tblHeader w:val="0"/>
          <w:cantSplit w:val="0"/>
          <w:trHeight w:val="20" w:hRule="atLeast"/>
        </w:trPr>
        <w:tc>
          <w:tcPr>
            <w:tcW w:w="354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xml:space="preserve">951 2 02 10000 00 0000 150 </w:t>
            </w:r>
          </w:p>
        </w:tc>
        <w:tc>
          <w:tcPr>
            <w:tcW w:w="779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Дотации бюджетам бюджетной системы Российской Федерации</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7 761,1</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6 017,2</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5 415,5</w:t>
            </w:r>
          </w:p>
        </w:tc>
      </w:tr>
      <w:tr>
        <w:trPr>
          <w:tblHeader w:val="0"/>
          <w:cantSplit w:val="0"/>
          <w:trHeight w:val="20" w:hRule="atLeast"/>
        </w:trPr>
        <w:tc>
          <w:tcPr>
            <w:tcW w:w="354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xml:space="preserve">951 2 02 15001 00 0000 150 </w:t>
            </w:r>
          </w:p>
        </w:tc>
        <w:tc>
          <w:tcPr>
            <w:tcW w:w="779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Дотации на выравнивание бюджетной обеспеченности</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7 521,5</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6 017,2</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5 415,5</w:t>
            </w:r>
          </w:p>
        </w:tc>
      </w:tr>
      <w:tr>
        <w:trPr>
          <w:tblHeader w:val="0"/>
          <w:cantSplit w:val="0"/>
          <w:trHeight w:val="20" w:hRule="atLeast"/>
        </w:trPr>
        <w:tc>
          <w:tcPr>
            <w:tcW w:w="354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xml:space="preserve">951 2 02 15001 10 0000 150 </w:t>
            </w:r>
          </w:p>
        </w:tc>
        <w:tc>
          <w:tcPr>
            <w:tcW w:w="779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Дотации бюджетам сельских поселений на выравнивание бюджетной обеспеченности из бюджета субъекта Российской Федерации</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7 521,5</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6 017,2</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5 415,5</w:t>
            </w:r>
          </w:p>
        </w:tc>
      </w:tr>
      <w:tr>
        <w:trPr>
          <w:tblHeader w:val="0"/>
          <w:cantSplit w:val="0"/>
          <w:trHeight w:val="20" w:hRule="atLeast"/>
        </w:trPr>
        <w:tc>
          <w:tcPr>
            <w:tcW w:w="354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xml:space="preserve">951 2 02 15002 00 0000 150 </w:t>
            </w:r>
          </w:p>
        </w:tc>
        <w:tc>
          <w:tcPr>
            <w:tcW w:w="779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Дотации бюджетам на поддержку мер по обеспечению сбалансированности бюджетов</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239,6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0,0</w:t>
            </w:r>
          </w:p>
        </w:tc>
      </w:tr>
      <w:tr>
        <w:trPr>
          <w:tblHeader w:val="0"/>
          <w:cantSplit w:val="0"/>
          <w:trHeight w:val="20" w:hRule="atLeast"/>
        </w:trPr>
        <w:tc>
          <w:tcPr>
            <w:tcW w:w="354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xml:space="preserve">951 2 02 15002 10 0000 150 </w:t>
            </w:r>
          </w:p>
        </w:tc>
        <w:tc>
          <w:tcPr>
            <w:tcW w:w="779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Дотации бюджетам сельских поселений на поддержку мер по обеспечению сбалансированности бюджетов</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239,6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0,0</w:t>
            </w:r>
          </w:p>
        </w:tc>
      </w:tr>
      <w:tr>
        <w:trPr>
          <w:tblHeader w:val="0"/>
          <w:cantSplit w:val="0"/>
          <w:trHeight w:val="20" w:hRule="atLeast"/>
        </w:trPr>
        <w:tc>
          <w:tcPr>
            <w:tcW w:w="354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xml:space="preserve">951 2 02 30000 00 0000 150 </w:t>
            </w:r>
          </w:p>
        </w:tc>
        <w:tc>
          <w:tcPr>
            <w:tcW w:w="779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Субвенции бюджетам бюджетной системы Российской Федерации</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153,7</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168,9</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184,4</w:t>
            </w:r>
          </w:p>
        </w:tc>
      </w:tr>
      <w:tr>
        <w:trPr>
          <w:tblHeader w:val="0"/>
          <w:cantSplit w:val="0"/>
          <w:trHeight w:val="20" w:hRule="atLeast"/>
        </w:trPr>
        <w:tc>
          <w:tcPr>
            <w:tcW w:w="354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xml:space="preserve">951 2 02 30024 00 0000 150 </w:t>
            </w:r>
          </w:p>
        </w:tc>
        <w:tc>
          <w:tcPr>
            <w:tcW w:w="779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Субвенции местным бюджетам на выполнение передаваемых полномочий субъектов Российской Федерации</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w:t>
            </w:r>
          </w:p>
        </w:tc>
      </w:tr>
      <w:tr>
        <w:trPr>
          <w:tblHeader w:val="0"/>
          <w:cantSplit w:val="0"/>
          <w:trHeight w:val="20" w:hRule="atLeast"/>
        </w:trPr>
        <w:tc>
          <w:tcPr>
            <w:tcW w:w="354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xml:space="preserve">951 2 02 30024 10 0000 150 </w:t>
            </w:r>
          </w:p>
        </w:tc>
        <w:tc>
          <w:tcPr>
            <w:tcW w:w="779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Субвенции бюджетам сельских поселений на выполнение передаваемых полномочий субъектов Российской Федерации</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w:t>
            </w:r>
          </w:p>
        </w:tc>
      </w:tr>
      <w:tr>
        <w:trPr>
          <w:tblHeader w:val="0"/>
          <w:cantSplit w:val="0"/>
          <w:trHeight w:val="20" w:hRule="atLeast"/>
        </w:trPr>
        <w:tc>
          <w:tcPr>
            <w:tcW w:w="354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xml:space="preserve">951 2 02 35118 00 0000 150 </w:t>
            </w:r>
          </w:p>
        </w:tc>
        <w:tc>
          <w:tcPr>
            <w:tcW w:w="779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Субвенции бюджетам на осуществление первичного воинского учета на территориях, где отсутствуют военные комиссариаты</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153,5</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168,7</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184,2</w:t>
            </w:r>
          </w:p>
        </w:tc>
      </w:tr>
      <w:tr>
        <w:trPr>
          <w:tblHeader w:val="0"/>
          <w:cantSplit w:val="0"/>
          <w:trHeight w:val="20" w:hRule="atLeast"/>
        </w:trPr>
        <w:tc>
          <w:tcPr>
            <w:tcW w:w="3544"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7796"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ИТОГО ДОХОДОВ</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11 318,5</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9 570,6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8 999,7</w:t>
            </w:r>
          </w:p>
        </w:tc>
      </w:tr>
    </w:tbl>
    <w:p>
      <w:pPr>
        <w:ind w:left="9912"/>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ind w:left="9912"/>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ind w:left="9912"/>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ind w:left="9912"/>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sectPr>
          <w:footnotePr>
            <w:pos w:val="pageBottom"/>
            <w:numFmt w:val="decimal"/>
            <w:numStart w:val="1"/>
            <w:numRestart w:val="continuous"/>
          </w:footnotePr>
          <w:endnotePr>
            <w:pos w:val="docEnd"/>
            <w:numFmt w:val="decimal"/>
            <w:numStart w:val="1"/>
            <w:numRestart w:val="continuous"/>
          </w:endnotePr>
          <w:headerReference w:type="default" r:id="rId27"/>
          <w:footerReference w:type="default" r:id="rId28"/>
          <w:type w:val="nextPage"/>
          <w:pgSz w:h="11906" w:w="16838" w:orient="landscape"/>
          <w:pgMar w:left="1134" w:top="851" w:right="820" w:bottom="1135" w:header="709" w:footer="0"/>
          <w:paperSrc w:first="0" w:other="0" a="0" b="0"/>
          <w:pgNumType w:fmt="decimal" w:start="6"/>
          <w:tmGutter w:val="3"/>
          <w:mirrorMargins w:val="0"/>
          <w:tmSection w:h="-1">
            <w:tmHeader w:id="0" w:h="0" edge="709"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29"/>
        <w:tabOrder w:val="0"/>
        <w:jc w:val="left"/>
        <w:tblInd w:w="4248" w:type="dxa"/>
        <w:tblW w:w="5815" w:type="dxa"/>
      </w:tblPr>
      <w:tblGrid>
        <w:gridCol w:w="5815"/>
      </w:tblGrid>
      <w:tr>
        <w:trPr>
          <w:tblHeader w:val="0"/>
          <w:cantSplit w:val="0"/>
          <w:trHeight w:val="0" w:hRule="auto"/>
        </w:trPr>
        <w:tc>
          <w:tcPr>
            <w:tcW w:w="5815"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20">
                <w:tab w:val="center" w:pos="680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Приложение 2</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к решению Собрания депутатов Федосеевского сельского поселения «О бюджете Федосеевского сельского поселения Заветинского района на 2024 год и на плановый период 2025 и 2026 годов»</w:t>
            </w:r>
          </w:p>
        </w:tc>
      </w:tr>
    </w:tbl>
    <w:p>
      <w:pPr>
        <w:ind w:left="4248"/>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lang w:eastAsia="zh-cn"/>
        </w:rPr>
      </w:pPr>
      <w:r>
        <w:rPr>
          <w:rFonts w:ascii="Times New Roman" w:hAnsi="Times New Roman" w:eastAsia="Times New Roman"/>
          <w:color w:val="000000"/>
          <w:sz w:val="24"/>
          <w:szCs w:val="20"/>
          <w:lang w:eastAsia="zh-cn"/>
        </w:rPr>
      </w:r>
    </w:p>
    <w:tbl>
      <w:tblPr>
        <w:name w:val="Таблица30"/>
        <w:tabOrder w:val="0"/>
        <w:jc w:val="left"/>
        <w:tblInd w:w="392" w:type="dxa"/>
        <w:tblW w:w="9781" w:type="dxa"/>
      </w:tblPr>
      <w:tblGrid>
        <w:gridCol w:w="2126"/>
        <w:gridCol w:w="3827"/>
        <w:gridCol w:w="1276"/>
        <w:gridCol w:w="1276"/>
        <w:gridCol w:w="1276"/>
      </w:tblGrid>
      <w:tr>
        <w:trPr>
          <w:tblHeader w:val="0"/>
          <w:cantSplit w:val="0"/>
          <w:trHeight w:val="447" w:hRule="atLeast"/>
        </w:trPr>
        <w:tc>
          <w:tcPr>
            <w:tcW w:w="9781" w:type="dxa"/>
            <w:gridSpan w:val="5"/>
            <w:vAlign w:val="bottom"/>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Источники внутреннего финансирования дефицита бюджета Федосеевского сельского поселения Заветинского района на 2024 год и на плановый период 2025 и 2026 годов</w:t>
            </w:r>
          </w:p>
        </w:tc>
      </w:tr>
      <w:tr>
        <w:trPr>
          <w:tblHeader w:val="0"/>
          <w:cantSplit w:val="0"/>
          <w:trHeight w:val="315" w:hRule="atLeast"/>
        </w:trPr>
        <w:tc>
          <w:tcPr>
            <w:tcW w:w="2126" w:type="dxa"/>
            <w:vAlign w:val="center"/>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tc>
        <w:tc>
          <w:tcPr>
            <w:tcW w:w="3827" w:type="dxa"/>
            <w:vAlign w:val="center"/>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tc>
        <w:tc>
          <w:tcPr>
            <w:tcW w:w="3828" w:type="dxa"/>
            <w:gridSpan w:val="3"/>
            <w:vAlign w:val="center"/>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  </w:t>
            </w:r>
          </w:p>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(тыс. рублей) </w:t>
            </w:r>
          </w:p>
        </w:tc>
      </w:tr>
      <w:tr>
        <w:trPr>
          <w:tblHeader w:val="0"/>
          <w:cantSplit w:val="0"/>
          <w:trHeight w:val="654" w:hRule="atLeast"/>
        </w:trPr>
        <w:tc>
          <w:tcPr>
            <w:tcW w:w="212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ind w:left="-271" w:firstLine="271"/>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  Код</w:t>
            </w:r>
          </w:p>
        </w:tc>
        <w:tc>
          <w:tcPr>
            <w:tcW w:w="3827"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Наименование</w:t>
            </w:r>
          </w:p>
        </w:tc>
        <w:tc>
          <w:tcPr>
            <w:tcW w:w="12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2024 год</w:t>
            </w:r>
          </w:p>
        </w:tc>
        <w:tc>
          <w:tcPr>
            <w:tcW w:w="12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2025 год</w:t>
            </w:r>
          </w:p>
        </w:tc>
        <w:tc>
          <w:tcPr>
            <w:tcW w:w="127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2026 год</w:t>
            </w:r>
          </w:p>
        </w:tc>
      </w:tr>
      <w:tr>
        <w:trPr>
          <w:tblHeader w:val="0"/>
          <w:cantSplit w:val="0"/>
          <w:trHeight w:val="777" w:hRule="atLeast"/>
        </w:trPr>
        <w:tc>
          <w:tcPr>
            <w:tcW w:w="212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01 00 00 00 00 0000 000</w:t>
            </w:r>
          </w:p>
        </w:tc>
        <w:tc>
          <w:tcPr>
            <w:tcW w:w="3827"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ИСТОЧНИКИ ВНУТРЕННЕГО ФИНАНСИРОВАНИЯ ДЕФИЦИТОВ БЮДЖЕТОВ</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0,0</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0,0</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0,0</w:t>
            </w:r>
          </w:p>
        </w:tc>
      </w:tr>
      <w:tr>
        <w:trPr>
          <w:tblHeader w:val="0"/>
          <w:cantSplit w:val="0"/>
          <w:trHeight w:val="777" w:hRule="atLeast"/>
        </w:trPr>
        <w:tc>
          <w:tcPr>
            <w:tcW w:w="212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01 05 00 00 00 0000 000</w:t>
            </w:r>
          </w:p>
        </w:tc>
        <w:tc>
          <w:tcPr>
            <w:tcW w:w="3827"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Изменение остатков средств на счетах по учету средств бюджетов</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0,0</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0,0</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0,0</w:t>
            </w:r>
          </w:p>
        </w:tc>
      </w:tr>
      <w:tr>
        <w:trPr>
          <w:tblHeader w:val="0"/>
          <w:cantSplit w:val="0"/>
          <w:trHeight w:val="390" w:hRule="atLeast"/>
        </w:trPr>
        <w:tc>
          <w:tcPr>
            <w:tcW w:w="212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01 05 00 00 00 0000 500</w:t>
            </w:r>
          </w:p>
        </w:tc>
        <w:tc>
          <w:tcPr>
            <w:tcW w:w="3827"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Увеличение остатков средств бюджетов</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11 318,5</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 9 570,6</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8 999,7</w:t>
            </w:r>
          </w:p>
        </w:tc>
      </w:tr>
      <w:tr>
        <w:trPr>
          <w:tblHeader w:val="0"/>
          <w:cantSplit w:val="0"/>
          <w:trHeight w:val="390" w:hRule="atLeast"/>
        </w:trPr>
        <w:tc>
          <w:tcPr>
            <w:tcW w:w="212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01 05 02 00 00 0000 500</w:t>
            </w:r>
          </w:p>
        </w:tc>
        <w:tc>
          <w:tcPr>
            <w:tcW w:w="3827"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Увеличение прочих остатков средств бюджетов</w:t>
            </w:r>
          </w:p>
        </w:tc>
        <w:tc>
          <w:tcPr>
            <w:tcW w:w="127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lang w:eastAsia="zh-cn"/>
              </w:rPr>
            </w:pPr>
            <w:r>
              <w:rPr>
                <w:rFonts w:ascii="Times New Roman" w:hAnsi="Times New Roman" w:eastAsia="Times New Roman"/>
                <w:color w:val="000000"/>
                <w:sz w:val="28"/>
                <w:szCs w:val="20"/>
                <w:lang w:eastAsia="zh-cn"/>
              </w:rPr>
              <w:t>11 318,5</w:t>
            </w:r>
            <w:r>
              <w:rPr>
                <w:rFonts w:ascii="Times New Roman" w:hAnsi="Times New Roman" w:eastAsia="Times New Roman"/>
                <w:color w:val="000000"/>
                <w:sz w:val="24"/>
                <w:szCs w:val="20"/>
                <w:lang w:eastAsia="zh-cn"/>
              </w:rPr>
            </w:r>
          </w:p>
        </w:tc>
        <w:tc>
          <w:tcPr>
            <w:tcW w:w="127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lang w:eastAsia="zh-cn"/>
              </w:rPr>
            </w:pPr>
            <w:r>
              <w:rPr>
                <w:rFonts w:ascii="Times New Roman" w:hAnsi="Times New Roman" w:eastAsia="Times New Roman"/>
                <w:color w:val="000000"/>
                <w:sz w:val="28"/>
                <w:szCs w:val="20"/>
                <w:lang w:eastAsia="zh-cn"/>
              </w:rPr>
              <w:t>9 570,6</w:t>
            </w:r>
            <w:r>
              <w:rPr>
                <w:rFonts w:ascii="Times New Roman" w:hAnsi="Times New Roman" w:eastAsia="Times New Roman"/>
                <w:color w:val="000000"/>
                <w:sz w:val="24"/>
                <w:szCs w:val="20"/>
                <w:lang w:eastAsia="zh-cn"/>
              </w:rPr>
            </w:r>
          </w:p>
        </w:tc>
        <w:tc>
          <w:tcPr>
            <w:tcW w:w="127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lang w:eastAsia="zh-cn"/>
              </w:rPr>
            </w:pPr>
            <w:r>
              <w:rPr>
                <w:rFonts w:ascii="Times New Roman" w:hAnsi="Times New Roman" w:eastAsia="Times New Roman"/>
                <w:color w:val="000000"/>
                <w:sz w:val="28"/>
                <w:szCs w:val="20"/>
                <w:lang w:eastAsia="zh-cn"/>
              </w:rPr>
              <w:t>8 999,7</w:t>
            </w:r>
            <w:r>
              <w:rPr>
                <w:rFonts w:ascii="Times New Roman" w:hAnsi="Times New Roman" w:eastAsia="Times New Roman"/>
                <w:color w:val="000000"/>
                <w:sz w:val="24"/>
                <w:szCs w:val="20"/>
                <w:lang w:eastAsia="zh-cn"/>
              </w:rPr>
            </w:r>
          </w:p>
        </w:tc>
      </w:tr>
      <w:tr>
        <w:trPr>
          <w:tblHeader w:val="0"/>
          <w:cantSplit w:val="0"/>
          <w:trHeight w:val="777" w:hRule="atLeast"/>
        </w:trPr>
        <w:tc>
          <w:tcPr>
            <w:tcW w:w="212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01 05 02 01 00 0000 510</w:t>
            </w:r>
          </w:p>
        </w:tc>
        <w:tc>
          <w:tcPr>
            <w:tcW w:w="3827"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Увеличение прочих остатков денежных средств бюджетов</w:t>
            </w:r>
          </w:p>
        </w:tc>
        <w:tc>
          <w:tcPr>
            <w:tcW w:w="127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lang w:eastAsia="zh-cn"/>
              </w:rPr>
            </w:pPr>
            <w:r>
              <w:rPr>
                <w:rFonts w:ascii="Times New Roman" w:hAnsi="Times New Roman" w:eastAsia="Times New Roman"/>
                <w:color w:val="000000"/>
                <w:sz w:val="28"/>
                <w:szCs w:val="20"/>
                <w:lang w:eastAsia="zh-cn"/>
              </w:rPr>
              <w:t>11 318,5</w:t>
            </w:r>
            <w:r>
              <w:rPr>
                <w:rFonts w:ascii="Times New Roman" w:hAnsi="Times New Roman" w:eastAsia="Times New Roman"/>
                <w:color w:val="000000"/>
                <w:sz w:val="24"/>
                <w:szCs w:val="20"/>
                <w:lang w:eastAsia="zh-cn"/>
              </w:rPr>
            </w:r>
          </w:p>
        </w:tc>
        <w:tc>
          <w:tcPr>
            <w:tcW w:w="127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lang w:eastAsia="zh-cn"/>
              </w:rPr>
            </w:pPr>
            <w:r>
              <w:rPr>
                <w:rFonts w:ascii="Times New Roman" w:hAnsi="Times New Roman" w:eastAsia="Times New Roman"/>
                <w:color w:val="000000"/>
                <w:sz w:val="28"/>
                <w:szCs w:val="20"/>
                <w:lang w:eastAsia="zh-cn"/>
              </w:rPr>
              <w:t>9 570,6</w:t>
            </w:r>
            <w:r>
              <w:rPr>
                <w:rFonts w:ascii="Times New Roman" w:hAnsi="Times New Roman" w:eastAsia="Times New Roman"/>
                <w:color w:val="000000"/>
                <w:sz w:val="24"/>
                <w:szCs w:val="20"/>
                <w:lang w:eastAsia="zh-cn"/>
              </w:rPr>
            </w:r>
          </w:p>
        </w:tc>
        <w:tc>
          <w:tcPr>
            <w:tcW w:w="127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lang w:eastAsia="zh-cn"/>
              </w:rPr>
            </w:pPr>
            <w:r>
              <w:rPr>
                <w:rFonts w:ascii="Times New Roman" w:hAnsi="Times New Roman" w:eastAsia="Times New Roman"/>
                <w:color w:val="000000"/>
                <w:sz w:val="28"/>
                <w:szCs w:val="20"/>
                <w:lang w:eastAsia="zh-cn"/>
              </w:rPr>
              <w:t>8 999,7</w:t>
            </w:r>
            <w:r>
              <w:rPr>
                <w:rFonts w:ascii="Times New Roman" w:hAnsi="Times New Roman" w:eastAsia="Times New Roman"/>
                <w:color w:val="000000"/>
                <w:sz w:val="24"/>
                <w:szCs w:val="20"/>
                <w:lang w:eastAsia="zh-cn"/>
              </w:rPr>
            </w:r>
          </w:p>
        </w:tc>
      </w:tr>
      <w:tr>
        <w:trPr>
          <w:tblHeader w:val="0"/>
          <w:cantSplit w:val="0"/>
          <w:trHeight w:val="777" w:hRule="atLeast"/>
        </w:trPr>
        <w:tc>
          <w:tcPr>
            <w:tcW w:w="212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01 05 02 01 05 0000 510</w:t>
            </w:r>
          </w:p>
        </w:tc>
        <w:tc>
          <w:tcPr>
            <w:tcW w:w="3827"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Увеличение прочих остатков денежных средств бюджетов муниципальных районов</w:t>
            </w:r>
          </w:p>
        </w:tc>
        <w:tc>
          <w:tcPr>
            <w:tcW w:w="127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lang w:eastAsia="zh-cn"/>
              </w:rPr>
            </w:pPr>
            <w:r>
              <w:rPr>
                <w:rFonts w:ascii="Times New Roman" w:hAnsi="Times New Roman" w:eastAsia="Times New Roman"/>
                <w:color w:val="000000"/>
                <w:sz w:val="28"/>
                <w:szCs w:val="20"/>
                <w:lang w:eastAsia="zh-cn"/>
              </w:rPr>
              <w:t>11 318,5</w:t>
            </w:r>
            <w:r>
              <w:rPr>
                <w:rFonts w:ascii="Times New Roman" w:hAnsi="Times New Roman" w:eastAsia="Times New Roman"/>
                <w:color w:val="000000"/>
                <w:sz w:val="24"/>
                <w:szCs w:val="20"/>
                <w:lang w:eastAsia="zh-cn"/>
              </w:rPr>
            </w:r>
          </w:p>
        </w:tc>
        <w:tc>
          <w:tcPr>
            <w:tcW w:w="127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lang w:eastAsia="zh-cn"/>
              </w:rPr>
            </w:pPr>
            <w:r>
              <w:rPr>
                <w:rFonts w:ascii="Times New Roman" w:hAnsi="Times New Roman" w:eastAsia="Times New Roman"/>
                <w:color w:val="000000"/>
                <w:sz w:val="28"/>
                <w:szCs w:val="20"/>
                <w:lang w:eastAsia="zh-cn"/>
              </w:rPr>
              <w:t>9 570,6</w:t>
            </w:r>
            <w:r>
              <w:rPr>
                <w:rFonts w:ascii="Times New Roman" w:hAnsi="Times New Roman" w:eastAsia="Times New Roman"/>
                <w:color w:val="000000"/>
                <w:sz w:val="24"/>
                <w:szCs w:val="20"/>
                <w:lang w:eastAsia="zh-cn"/>
              </w:rPr>
            </w:r>
          </w:p>
        </w:tc>
        <w:tc>
          <w:tcPr>
            <w:tcW w:w="127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lang w:eastAsia="zh-cn"/>
              </w:rPr>
            </w:pPr>
            <w:r>
              <w:rPr>
                <w:rFonts w:ascii="Times New Roman" w:hAnsi="Times New Roman" w:eastAsia="Times New Roman"/>
                <w:color w:val="000000"/>
                <w:sz w:val="28"/>
                <w:szCs w:val="20"/>
                <w:lang w:eastAsia="zh-cn"/>
              </w:rPr>
              <w:t>8 999,7</w:t>
            </w:r>
            <w:r>
              <w:rPr>
                <w:rFonts w:ascii="Times New Roman" w:hAnsi="Times New Roman" w:eastAsia="Times New Roman"/>
                <w:color w:val="000000"/>
                <w:sz w:val="24"/>
                <w:szCs w:val="20"/>
                <w:lang w:eastAsia="zh-cn"/>
              </w:rPr>
            </w:r>
          </w:p>
        </w:tc>
      </w:tr>
      <w:tr>
        <w:trPr>
          <w:tblHeader w:val="0"/>
          <w:cantSplit w:val="0"/>
          <w:trHeight w:val="390" w:hRule="atLeast"/>
        </w:trPr>
        <w:tc>
          <w:tcPr>
            <w:tcW w:w="212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01 05 00 00 00 0000 600</w:t>
            </w:r>
          </w:p>
        </w:tc>
        <w:tc>
          <w:tcPr>
            <w:tcW w:w="3827"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Уменьшение остатков средств бюджетов</w:t>
            </w:r>
          </w:p>
        </w:tc>
        <w:tc>
          <w:tcPr>
            <w:tcW w:w="127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lang w:eastAsia="zh-cn"/>
              </w:rPr>
            </w:pPr>
            <w:r>
              <w:rPr>
                <w:rFonts w:ascii="Times New Roman" w:hAnsi="Times New Roman" w:eastAsia="Times New Roman"/>
                <w:color w:val="000000"/>
                <w:sz w:val="28"/>
                <w:szCs w:val="20"/>
                <w:lang w:eastAsia="zh-cn"/>
              </w:rPr>
              <w:t>11 318,5</w:t>
            </w:r>
            <w:r>
              <w:rPr>
                <w:rFonts w:ascii="Times New Roman" w:hAnsi="Times New Roman" w:eastAsia="Times New Roman"/>
                <w:color w:val="000000"/>
                <w:sz w:val="24"/>
                <w:szCs w:val="20"/>
                <w:lang w:eastAsia="zh-cn"/>
              </w:rPr>
            </w:r>
          </w:p>
        </w:tc>
        <w:tc>
          <w:tcPr>
            <w:tcW w:w="127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lang w:eastAsia="zh-cn"/>
              </w:rPr>
            </w:pPr>
            <w:r>
              <w:rPr>
                <w:rFonts w:ascii="Times New Roman" w:hAnsi="Times New Roman" w:eastAsia="Times New Roman"/>
                <w:color w:val="000000"/>
                <w:sz w:val="28"/>
                <w:szCs w:val="20"/>
                <w:lang w:eastAsia="zh-cn"/>
              </w:rPr>
              <w:t>9 570,6</w:t>
            </w:r>
            <w:r>
              <w:rPr>
                <w:rFonts w:ascii="Times New Roman" w:hAnsi="Times New Roman" w:eastAsia="Times New Roman"/>
                <w:color w:val="000000"/>
                <w:sz w:val="24"/>
                <w:szCs w:val="20"/>
                <w:lang w:eastAsia="zh-cn"/>
              </w:rPr>
            </w:r>
          </w:p>
        </w:tc>
        <w:tc>
          <w:tcPr>
            <w:tcW w:w="127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lang w:eastAsia="zh-cn"/>
              </w:rPr>
            </w:pPr>
            <w:r>
              <w:rPr>
                <w:rFonts w:ascii="Times New Roman" w:hAnsi="Times New Roman" w:eastAsia="Times New Roman"/>
                <w:color w:val="000000"/>
                <w:sz w:val="28"/>
                <w:szCs w:val="20"/>
                <w:lang w:eastAsia="zh-cn"/>
              </w:rPr>
              <w:t>8 999,7</w:t>
            </w:r>
            <w:r>
              <w:rPr>
                <w:rFonts w:ascii="Times New Roman" w:hAnsi="Times New Roman" w:eastAsia="Times New Roman"/>
                <w:color w:val="000000"/>
                <w:sz w:val="24"/>
                <w:szCs w:val="20"/>
                <w:lang w:eastAsia="zh-cn"/>
              </w:rPr>
            </w:r>
          </w:p>
        </w:tc>
      </w:tr>
      <w:tr>
        <w:trPr>
          <w:tblHeader w:val="0"/>
          <w:cantSplit w:val="0"/>
          <w:trHeight w:val="390" w:hRule="atLeast"/>
        </w:trPr>
        <w:tc>
          <w:tcPr>
            <w:tcW w:w="212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01 05 02 00 00 0000 600</w:t>
            </w:r>
          </w:p>
        </w:tc>
        <w:tc>
          <w:tcPr>
            <w:tcW w:w="3827"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Уменьшение прочих остатков средств бюджетов</w:t>
            </w:r>
          </w:p>
        </w:tc>
        <w:tc>
          <w:tcPr>
            <w:tcW w:w="127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lang w:eastAsia="zh-cn"/>
              </w:rPr>
            </w:pPr>
            <w:r>
              <w:rPr>
                <w:rFonts w:ascii="Times New Roman" w:hAnsi="Times New Roman" w:eastAsia="Times New Roman"/>
                <w:color w:val="000000"/>
                <w:sz w:val="28"/>
                <w:szCs w:val="20"/>
                <w:lang w:eastAsia="zh-cn"/>
              </w:rPr>
              <w:t>11 318,5</w:t>
            </w:r>
            <w:r>
              <w:rPr>
                <w:rFonts w:ascii="Times New Roman" w:hAnsi="Times New Roman" w:eastAsia="Times New Roman"/>
                <w:color w:val="000000"/>
                <w:sz w:val="24"/>
                <w:szCs w:val="20"/>
                <w:lang w:eastAsia="zh-cn"/>
              </w:rPr>
            </w:r>
          </w:p>
        </w:tc>
        <w:tc>
          <w:tcPr>
            <w:tcW w:w="127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lang w:eastAsia="zh-cn"/>
              </w:rPr>
            </w:pPr>
            <w:r>
              <w:rPr>
                <w:rFonts w:ascii="Times New Roman" w:hAnsi="Times New Roman" w:eastAsia="Times New Roman"/>
                <w:color w:val="000000"/>
                <w:sz w:val="28"/>
                <w:szCs w:val="20"/>
                <w:lang w:eastAsia="zh-cn"/>
              </w:rPr>
              <w:t>9 570,6</w:t>
            </w:r>
            <w:r>
              <w:rPr>
                <w:rFonts w:ascii="Times New Roman" w:hAnsi="Times New Roman" w:eastAsia="Times New Roman"/>
                <w:color w:val="000000"/>
                <w:sz w:val="24"/>
                <w:szCs w:val="20"/>
                <w:lang w:eastAsia="zh-cn"/>
              </w:rPr>
            </w:r>
          </w:p>
        </w:tc>
        <w:tc>
          <w:tcPr>
            <w:tcW w:w="127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lang w:eastAsia="zh-cn"/>
              </w:rPr>
            </w:pPr>
            <w:r>
              <w:rPr>
                <w:rFonts w:ascii="Times New Roman" w:hAnsi="Times New Roman" w:eastAsia="Times New Roman"/>
                <w:color w:val="000000"/>
                <w:sz w:val="28"/>
                <w:szCs w:val="20"/>
                <w:lang w:eastAsia="zh-cn"/>
              </w:rPr>
              <w:t>8 999,7</w:t>
            </w:r>
            <w:r>
              <w:rPr>
                <w:rFonts w:ascii="Times New Roman" w:hAnsi="Times New Roman" w:eastAsia="Times New Roman"/>
                <w:color w:val="000000"/>
                <w:sz w:val="24"/>
                <w:szCs w:val="20"/>
                <w:lang w:eastAsia="zh-cn"/>
              </w:rPr>
            </w:r>
          </w:p>
        </w:tc>
      </w:tr>
      <w:tr>
        <w:trPr>
          <w:tblHeader w:val="0"/>
          <w:cantSplit w:val="0"/>
          <w:trHeight w:val="777" w:hRule="atLeast"/>
        </w:trPr>
        <w:tc>
          <w:tcPr>
            <w:tcW w:w="212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01 05 02 01 00 0000 610</w:t>
            </w:r>
          </w:p>
        </w:tc>
        <w:tc>
          <w:tcPr>
            <w:tcW w:w="3827"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Уменьшение прочих остатков денежных средств бюджетов</w:t>
            </w:r>
          </w:p>
        </w:tc>
        <w:tc>
          <w:tcPr>
            <w:tcW w:w="127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lang w:eastAsia="zh-cn"/>
              </w:rPr>
            </w:pPr>
            <w:r>
              <w:rPr>
                <w:rFonts w:ascii="Times New Roman" w:hAnsi="Times New Roman" w:eastAsia="Times New Roman"/>
                <w:color w:val="000000"/>
                <w:sz w:val="28"/>
                <w:szCs w:val="20"/>
                <w:lang w:eastAsia="zh-cn"/>
              </w:rPr>
              <w:t>11 318,5</w:t>
            </w:r>
            <w:r>
              <w:rPr>
                <w:rFonts w:ascii="Times New Roman" w:hAnsi="Times New Roman" w:eastAsia="Times New Roman"/>
                <w:color w:val="000000"/>
                <w:sz w:val="24"/>
                <w:szCs w:val="20"/>
                <w:lang w:eastAsia="zh-cn"/>
              </w:rPr>
            </w:r>
          </w:p>
        </w:tc>
        <w:tc>
          <w:tcPr>
            <w:tcW w:w="127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lang w:eastAsia="zh-cn"/>
              </w:rPr>
            </w:pPr>
            <w:r>
              <w:rPr>
                <w:rFonts w:ascii="Times New Roman" w:hAnsi="Times New Roman" w:eastAsia="Times New Roman"/>
                <w:color w:val="000000"/>
                <w:sz w:val="28"/>
                <w:szCs w:val="20"/>
                <w:lang w:eastAsia="zh-cn"/>
              </w:rPr>
              <w:t>9 570,6</w:t>
            </w:r>
            <w:r>
              <w:rPr>
                <w:rFonts w:ascii="Times New Roman" w:hAnsi="Times New Roman" w:eastAsia="Times New Roman"/>
                <w:color w:val="000000"/>
                <w:sz w:val="24"/>
                <w:szCs w:val="20"/>
                <w:lang w:eastAsia="zh-cn"/>
              </w:rPr>
            </w:r>
          </w:p>
        </w:tc>
        <w:tc>
          <w:tcPr>
            <w:tcW w:w="127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lang w:eastAsia="zh-cn"/>
              </w:rPr>
            </w:pPr>
            <w:r>
              <w:rPr>
                <w:rFonts w:ascii="Times New Roman" w:hAnsi="Times New Roman" w:eastAsia="Times New Roman"/>
                <w:color w:val="000000"/>
                <w:sz w:val="28"/>
                <w:szCs w:val="20"/>
                <w:lang w:eastAsia="zh-cn"/>
              </w:rPr>
              <w:t>8 999,7</w:t>
            </w:r>
            <w:r>
              <w:rPr>
                <w:rFonts w:ascii="Times New Roman" w:hAnsi="Times New Roman" w:eastAsia="Times New Roman"/>
                <w:color w:val="000000"/>
                <w:sz w:val="24"/>
                <w:szCs w:val="20"/>
                <w:lang w:eastAsia="zh-cn"/>
              </w:rPr>
            </w:r>
          </w:p>
        </w:tc>
      </w:tr>
      <w:tr>
        <w:trPr>
          <w:tblHeader w:val="0"/>
          <w:cantSplit w:val="0"/>
          <w:trHeight w:val="777" w:hRule="atLeast"/>
        </w:trPr>
        <w:tc>
          <w:tcPr>
            <w:tcW w:w="212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01 05 02 01 05 0000 610</w:t>
            </w:r>
          </w:p>
        </w:tc>
        <w:tc>
          <w:tcPr>
            <w:tcW w:w="3827"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Уменьшение прочих остатков денежных средств бюджетов муниципальных районов</w:t>
            </w:r>
          </w:p>
        </w:tc>
        <w:tc>
          <w:tcPr>
            <w:tcW w:w="127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lang w:eastAsia="zh-cn"/>
              </w:rPr>
            </w:pPr>
            <w:r>
              <w:rPr>
                <w:rFonts w:ascii="Times New Roman" w:hAnsi="Times New Roman" w:eastAsia="Times New Roman"/>
                <w:color w:val="000000"/>
                <w:sz w:val="28"/>
                <w:szCs w:val="20"/>
                <w:lang w:eastAsia="zh-cn"/>
              </w:rPr>
              <w:t>11 318,5</w:t>
            </w:r>
            <w:r>
              <w:rPr>
                <w:rFonts w:ascii="Times New Roman" w:hAnsi="Times New Roman" w:eastAsia="Times New Roman"/>
                <w:color w:val="000000"/>
                <w:sz w:val="24"/>
                <w:szCs w:val="20"/>
                <w:lang w:eastAsia="zh-cn"/>
              </w:rPr>
            </w:r>
          </w:p>
        </w:tc>
        <w:tc>
          <w:tcPr>
            <w:tcW w:w="127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lang w:eastAsia="zh-cn"/>
              </w:rPr>
            </w:pPr>
            <w:r>
              <w:rPr>
                <w:rFonts w:ascii="Times New Roman" w:hAnsi="Times New Roman" w:eastAsia="Times New Roman"/>
                <w:color w:val="000000"/>
                <w:sz w:val="28"/>
                <w:szCs w:val="20"/>
                <w:lang w:eastAsia="zh-cn"/>
              </w:rPr>
              <w:t>9 570,6</w:t>
            </w:r>
            <w:r>
              <w:rPr>
                <w:rFonts w:ascii="Times New Roman" w:hAnsi="Times New Roman" w:eastAsia="Times New Roman"/>
                <w:color w:val="000000"/>
                <w:sz w:val="24"/>
                <w:szCs w:val="20"/>
                <w:lang w:eastAsia="zh-cn"/>
              </w:rPr>
            </w:r>
          </w:p>
        </w:tc>
        <w:tc>
          <w:tcPr>
            <w:tcW w:w="127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lang w:eastAsia="zh-cn"/>
              </w:rPr>
            </w:pPr>
            <w:r>
              <w:rPr>
                <w:rFonts w:ascii="Times New Roman" w:hAnsi="Times New Roman" w:eastAsia="Times New Roman"/>
                <w:color w:val="000000"/>
                <w:sz w:val="28"/>
                <w:szCs w:val="20"/>
                <w:lang w:eastAsia="zh-cn"/>
              </w:rPr>
              <w:t>8 999,7</w:t>
            </w:r>
            <w:r>
              <w:rPr>
                <w:rFonts w:ascii="Times New Roman" w:hAnsi="Times New Roman" w:eastAsia="Times New Roman"/>
                <w:color w:val="000000"/>
                <w:sz w:val="24"/>
                <w:szCs w:val="20"/>
                <w:lang w:eastAsia="zh-cn"/>
              </w:rPr>
            </w:r>
          </w:p>
        </w:tc>
      </w:tr>
      <w:tr>
        <w:trPr>
          <w:tblHeader w:val="0"/>
          <w:cantSplit w:val="0"/>
          <w:trHeight w:val="96" w:hRule="atLeast"/>
        </w:trPr>
        <w:tc>
          <w:tcPr>
            <w:tcW w:w="212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w:t>
            </w:r>
          </w:p>
        </w:tc>
        <w:tc>
          <w:tcPr>
            <w:tcW w:w="3827"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Всего</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0,0</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0,0</w:t>
            </w:r>
          </w:p>
        </w:tc>
        <w:tc>
          <w:tcPr>
            <w:tcW w:w="1276" w:type="dxa"/>
            <w:vAlign w:val="center"/>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0,0</w:t>
            </w:r>
          </w:p>
        </w:tc>
      </w:tr>
    </w:tbl>
    <w:p>
      <w:pPr>
        <w:ind w:left="5664"/>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   </w:t>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                                                           </w:t>
      </w:r>
    </w:p>
    <w:tbl>
      <w:tblPr>
        <w:name w:val="Таблица31"/>
        <w:tabOrder w:val="0"/>
        <w:jc w:val="left"/>
        <w:tblInd w:w="5664" w:type="dxa"/>
        <w:tblW w:w="4399" w:type="dxa"/>
      </w:tblPr>
      <w:tblGrid>
        <w:gridCol w:w="4399"/>
      </w:tblGrid>
      <w:tr>
        <w:trPr>
          <w:tblHeader w:val="0"/>
          <w:cantSplit w:val="0"/>
          <w:trHeight w:val="0" w:hRule="auto"/>
        </w:trPr>
        <w:tc>
          <w:tcPr>
            <w:tcW w:w="4399"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20">
                <w:tab w:val="center" w:pos="680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Приложение 3</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к решению Собрания депутатов Федосеевского сельского поселения «О бюджете Федосеевского сельского поселения Заветинского района на 2024 год и на плановый период 2025 и 2026 годов»</w:t>
            </w:r>
          </w:p>
        </w:tc>
      </w:tr>
    </w:tbl>
    <w:p>
      <w:pPr>
        <w:ind w:left="5664"/>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ind w:left="4956"/>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                                                                                                                      </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Нормативы распределения доходов в бюджет Федосеевского сельского поселения Заветинского района на 2024 год и на плановый период 2025 и 2026 годов  </w:t>
      </w:r>
    </w:p>
    <w:p>
      <w:pPr>
        <w:ind w:right="282"/>
        <w:spacing w:after="0" w:line="240" w:lineRule="auto"/>
        <w:tabs defTabSz="720">
          <w:tab w:val="left" w:pos="622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ab/>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                                                                                                                  (в процентах)</w:t>
      </w:r>
    </w:p>
    <w:tbl>
      <w:tblPr>
        <w:name w:val="Таблица32"/>
        <w:tabOrder w:val="0"/>
        <w:jc w:val="left"/>
        <w:tblInd w:w="0" w:type="dxa"/>
        <w:tblW w:w="9709" w:type="dxa"/>
      </w:tblPr>
      <w:tblGrid>
        <w:gridCol w:w="2907"/>
        <w:gridCol w:w="5528"/>
        <w:gridCol w:w="1274"/>
      </w:tblGrid>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Код бюджетной     </w:t>
              <w:br w:type="textWrapping"/>
              <w:t>классификации РФ</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Наименование дохода</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Норматив</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2</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3</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1 09 00000 00 0000 000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Задолженность и перерасчеты по отмененным налогам, сборам и иным обязательным платежам</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1 09 04053 10 0000 110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Земельный налог (по обязательствам, возникшим до        1 января 2006 года), мобилизуемый на территориях сельских поселений</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1 11 00000 00 0000 000 </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Доходы от использования имущества, находящегося в государственной и       </w:t>
              <w:br w:type="textWrapping"/>
              <w:t>муниципальной собственности</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1 11 02085 10 0000 120 </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Доходы от размещения сумм, аккумулируемых в ходе проведения аукционов по продаже акций, находящихся в собственности сельских поселений</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1 11 05025 10 0000 120 </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1 11 05035 10 0000 120 </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1 11 07015 10 0000 120 </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Доходы от перечисления части прибыли, остающейся после уплаты налогов и иных </w:t>
              <w:br w:type="textWrapping"/>
              <w:t>обязательных платежей муниципальных унитарных предприятий, созданных сельскими поселениями</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1 11 08050 10 0000 120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1 11 09035 10 0000 120 </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Доходы от эксплуатации и использования имущества автомобильных дорог, </w:t>
            </w:r>
          </w:p>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находящихся в собственности сельских  поселений</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1 11 09045 10 0000 120 </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1 12 00000 00 0000 000 </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Платежи при пользовании природными ресурсами                              </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1 12 05050 10 0000 120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Плата за пользование водными объектами, находящимися в собственности сельских поселений</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1 13 00000 00 0000 000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Доходы от оказания платных услуг (работ) и компенсации затрат государства </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1 13 02065 10 0000 130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Доходы, поступающие в порядке возмещения расходов, понесенных в связи с эксплуатацией имущества сельских поселений</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1 13 02995 10 0000 130 </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Прочие доходы от компенсации затрат  бюджетов сельских поселений</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1 14 00000 00 0000 000 </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Доходы от продажи материальных и нематериальных активов                     </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1 14 01050 10 0000 410 </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Доходы от продажи квартир, находящихся в собственности сельских   поселений </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1 14 02052 10 0000 410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1 14 02052 10 0000 440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1 14 02053 10 0000 410 </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1 14 02053 10 0000 440 </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1 14 03050 10 0000 410 </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Средства от распоряжения и реализации </w:t>
              <w:br w:type="textWrapping"/>
              <w:t xml:space="preserve">конфискованного и иного имущества,     </w:t>
              <w:br w:type="textWrapping"/>
              <w:t xml:space="preserve">обращенного в доходы сельских поселений (в части реализации основных средств  по указанному имуществу)               </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1 14 03050 10 0000 440 </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Средства от распоряжения и реализации </w:t>
              <w:br w:type="textWrapping"/>
              <w:t xml:space="preserve">конфискованного и иного имущества,     </w:t>
              <w:br w:type="textWrapping"/>
              <w:t xml:space="preserve">обращенного в доходы сельских  поселений (в части реализации материальных запасов по указанному имуществу)       </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1 14 04050 10 0000 420 </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Доходы от продажи нематериальных активов, находящихся в собственности сельских поселений </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1 14 06025 10 0000 430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color w:val="000000"/>
                <w:sz w:val="28"/>
                <w:szCs w:val="20"/>
                <w:lang w:eastAsia="zh-cn"/>
              </w:rPr>
            </w:pPr>
            <w:r>
              <w:rPr>
                <w:rFonts w:ascii="Times New Roman" w:hAnsi="Times New Roman" w:eastAsia="Times New Roman"/>
                <w:color w:val="000000"/>
                <w:sz w:val="28"/>
                <w:szCs w:val="20"/>
                <w:lang w:eastAsia="zh-cn"/>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r>
              <w:rPr>
                <w:rFonts w:ascii="Times New Roman" w:hAnsi="Times New Roman" w:eastAsia="Times New Roman"/>
                <w:b/>
                <w:color w:val="000000"/>
                <w:sz w:val="28"/>
                <w:szCs w:val="20"/>
                <w:lang w:eastAsia="zh-cn"/>
              </w:rPr>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1 16 00000 00 0000 000 </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Штрафы, санкции, возмещение ущерба     </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1 16 10031 10 0000 140 </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1 16 10061 10 0000 140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1 16 02020 02 0000 140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1 17 00000 00 0000 000 </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Прочие неналоговые доходы</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1 17 01050 10 0000 180 </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Невыясненные поступления, зачисляемые в бюджеты поселений</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1 17 05050 10 0000 180 </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Прочие неналоговые доходы бюджетов поселений</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2 02 00000 00 0000 000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Безвозмездные поступления от других бюджетов бюджетной системы Российской Федерации</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2 02 15001 10 0000 150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Дотации бюджетам сельских поселений на выравнивание бюджетной обеспеченности из бюджета субъекта Российской Федерации</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2 02 15002 00 0000 150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Дотации бюджетам на поддержку мер по обеспечению сбалансированности бюджетов</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2 02 16001 10 0000 150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Дотации бюджетам сельских поселений на выравнивание бюджетной обеспеченности из бюджетов муниципальных районов</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2 02 19999 10 0000 150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Прочие дотации бюджетам сельских поселений</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2 02 35118 10 0000 150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2 02 30024 10 0000 150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Субвенции бюджетам сельских поселений на выполнение передаваемых полномочий субъектов Российской Федерации</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2 02 39999 10 0000 150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Прочие субвенции бюджетам сельских поселений</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2 02 40012 10 0000 150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2 02 40014 10 0000 150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2 02 49999 10 0000 150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Прочие межбюджетные трансферты, передаваемые бюджетам сельских поселений</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2 02 90054 10 0000 150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Прочие безвозмездные поступления в бюджеты сельских поселений от бюджетов муниципальных районов</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2 07 05030 10 0000 180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Прочие безвозмездные поступления в бюджеты сельских поселений</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100</w:t>
            </w:r>
          </w:p>
        </w:tc>
      </w:tr>
      <w:tr>
        <w:trPr>
          <w:tblHeader w:val="0"/>
          <w:cantSplit w:val="0"/>
          <w:trHeight w:val="20" w:hRule="atLeast"/>
        </w:trPr>
        <w:tc>
          <w:tcPr>
            <w:tcW w:w="2907"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2 08 05000 10 0000 180</w:t>
            </w:r>
          </w:p>
        </w:tc>
        <w:tc>
          <w:tcPr>
            <w:tcW w:w="5528"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pStyle w:val="para30"/>
              <w:spacing/>
              <w:jc w:val="both"/>
              <w:hyphenationLines w:val="1"/>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4" w:type="dxa"/>
            <w:shd w:val="none"/>
            <w:tcMar>
              <w:top w:w="0" w:type="dxa"/>
              <w:left w:w="70" w:type="dxa"/>
              <w:bottom w:w="0" w:type="dxa"/>
              <w:right w:w="70" w:type="dxa"/>
            </w:tcMar>
            <w:tcBorders>
              <w:top w:val="single" w:sz="6" w:space="0" w:color="000000" tmln="15,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100</w:t>
            </w:r>
          </w:p>
        </w:tc>
      </w:tr>
    </w:tbl>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sectPr>
          <w:footnotePr>
            <w:pos w:val="pageBottom"/>
            <w:numFmt w:val="decimal"/>
            <w:numStart w:val="1"/>
            <w:numRestart w:val="continuous"/>
          </w:footnotePr>
          <w:endnotePr>
            <w:pos w:val="docEnd"/>
            <w:numFmt w:val="decimal"/>
            <w:numStart w:val="1"/>
            <w:numRestart w:val="continuous"/>
          </w:endnotePr>
          <w:headerReference w:type="default" r:id="rId29"/>
          <w:footerReference w:type="default" r:id="rId30"/>
          <w:type w:val="nextPage"/>
          <w:pgSz w:h="16838" w:w="11906"/>
          <w:pgMar w:left="1134" w:top="1134" w:right="709" w:bottom="1134" w:header="709" w:footer="0"/>
          <w:paperSrc w:first="0" w:other="0" a="0" b="0"/>
          <w:pgNumType w:fmt="decimal" w:start="9"/>
          <w:tmGutter w:val="3"/>
          <w:mirrorMargins w:val="0"/>
          <w:tmSection w:h="-1">
            <w:tmHeader w:id="0" w:h="0" edge="709"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33"/>
        <w:tabOrder w:val="0"/>
        <w:jc w:val="left"/>
        <w:tblInd w:w="10065" w:type="dxa"/>
        <w:tblW w:w="4788" w:type="dxa"/>
      </w:tblPr>
      <w:tblGrid>
        <w:gridCol w:w="4788"/>
      </w:tblGrid>
      <w:tr>
        <w:trPr>
          <w:tblHeader w:val="0"/>
          <w:cantSplit w:val="0"/>
          <w:trHeight w:val="0" w:hRule="auto"/>
        </w:trPr>
        <w:tc>
          <w:tcPr>
            <w:tcW w:w="4788"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20">
                <w:tab w:val="center" w:pos="680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Приложение 4</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к решению Собрания депутатов Федосеевского сельского поселения «О бюджете Федосеевского сельского поселения Заветинского района на 2024 год и на плановый период 2025 и 2026 годов»</w:t>
            </w:r>
          </w:p>
        </w:tc>
      </w:tr>
    </w:tbl>
    <w:p>
      <w:pPr>
        <w:ind w:left="10065"/>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Распределение бюджетных ассигнований по разделам, подразделам, целевым статьям </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(муниципальным программам Федосеевского сельского поселения и непрограммным направлениям деятельности), </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группам (подгруппам) видов расходов классификации расходов бюджета Федосеевского сельского поселения Заветинского района на 2024 год и на плановый период 2025 и 2026 годов</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                                                                                                                                                                                             (тыс. рублей)</w:t>
      </w:r>
    </w:p>
    <w:tbl>
      <w:tblPr>
        <w:name w:val="Таблица34"/>
        <w:tabOrder w:val="0"/>
        <w:jc w:val="left"/>
        <w:tblInd w:w="108" w:type="dxa"/>
        <w:tblW w:w="15168" w:type="dxa"/>
      </w:tblPr>
      <w:tblGrid>
        <w:gridCol w:w="7513"/>
        <w:gridCol w:w="851"/>
        <w:gridCol w:w="708"/>
        <w:gridCol w:w="1843"/>
        <w:gridCol w:w="709"/>
        <w:gridCol w:w="1276"/>
        <w:gridCol w:w="1134"/>
        <w:gridCol w:w="1134"/>
      </w:tblGrid>
      <w:tr>
        <w:trPr>
          <w:tblHeader w:val="0"/>
          <w:cantSplit w:val="0"/>
          <w:trHeight w:val="322" w:hRule="atLeast"/>
        </w:trPr>
        <w:tc>
          <w:tcPr>
            <w:tcW w:w="7513" w:type="dxa"/>
            <w:vMerge w:val="restart"/>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Наименование</w:t>
            </w:r>
          </w:p>
        </w:tc>
        <w:tc>
          <w:tcPr>
            <w:tcW w:w="851"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Рз</w:t>
            </w:r>
          </w:p>
        </w:tc>
        <w:tc>
          <w:tcPr>
            <w:tcW w:w="708"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ПР</w:t>
            </w:r>
          </w:p>
        </w:tc>
        <w:tc>
          <w:tcPr>
            <w:tcW w:w="1843"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ЦСР</w:t>
            </w:r>
          </w:p>
        </w:tc>
        <w:tc>
          <w:tcPr>
            <w:tcW w:w="709"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ВР</w:t>
            </w:r>
          </w:p>
        </w:tc>
        <w:tc>
          <w:tcPr>
            <w:tcW w:w="1276"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2024 г.</w:t>
            </w:r>
          </w:p>
        </w:tc>
        <w:tc>
          <w:tcPr>
            <w:tcW w:w="1134"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2025 г.</w:t>
            </w:r>
          </w:p>
        </w:tc>
        <w:tc>
          <w:tcPr>
            <w:tcW w:w="1134"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2026 г.</w:t>
            </w:r>
          </w:p>
        </w:tc>
      </w:tr>
      <w:tr>
        <w:trPr>
          <w:tblHeader w:val="0"/>
          <w:cantSplit w:val="0"/>
          <w:trHeight w:val="322" w:hRule="atLeast"/>
        </w:trPr>
        <w:tc>
          <w:tcPr>
            <w:tcW w:w="7513"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c>
          <w:tcPr>
            <w:tcW w:w="851"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c>
          <w:tcPr>
            <w:tcW w:w="708"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c>
          <w:tcPr>
            <w:tcW w:w="1843"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c>
          <w:tcPr>
            <w:tcW w:w="709"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c>
          <w:tcPr>
            <w:tcW w:w="1276"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c>
          <w:tcPr>
            <w:tcW w:w="1134"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c>
          <w:tcPr>
            <w:tcW w:w="1134" w:type="dxa"/>
            <w:vMerge/>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Всего</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11 318,5</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9 570,6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8 999,7</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ОБЩЕГОСУДАРСТВЕННЫЕ ВОПРОСЫ</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00</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6 429,5</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5 586,0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5 239,5</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Функционирование Правительства Российской Федерации, высших исполнительных органов</w:t>
            </w:r>
            <w:r>
              <w:rPr>
                <w:rFonts w:ascii="Times New Roman" w:hAnsi="Times New Roman" w:eastAsia="Times New Roman"/>
                <w:color w:val="ff0000"/>
                <w:sz w:val="28"/>
                <w:szCs w:val="28"/>
                <w:lang w:eastAsia="zh-cn"/>
              </w:rPr>
              <w:t xml:space="preserve"> </w:t>
            </w:r>
            <w:r>
              <w:rPr>
                <w:rFonts w:ascii="Times New Roman" w:hAnsi="Times New Roman" w:eastAsia="Times New Roman"/>
                <w:sz w:val="28"/>
                <w:szCs w:val="28"/>
                <w:lang w:eastAsia="zh-cn"/>
              </w:rPr>
              <w:t>субъектов Российской Федерации, местных администраций</w:t>
            </w:r>
            <w:r>
              <w:rPr>
                <w:rFonts w:ascii="Times New Roman" w:hAnsi="Times New Roman" w:eastAsia="Times New Roman"/>
                <w:color w:val="000000"/>
                <w:sz w:val="28"/>
                <w:szCs w:val="28"/>
                <w:lang w:eastAsia="zh-cn"/>
              </w:rPr>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04</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6 285,2</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5 222,6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4 506,4</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04</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07.2.00.00110</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120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5 698,8</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4 759,3</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4 023,1</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(Социальные выплаты гражданам, кроме публичных нормативных социальных выплат)</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04</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07.2.00.00110</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320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113,1</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04</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07.2.00.00190</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468,0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458,0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478,0</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04</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07.2.00.00190</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850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5,1</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5,1</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5,1</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04</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99.9.00.72390</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Обеспечение деятельности финансовых, налоговых и таможенных органов и органов финансового (финансово-бюджетного) надзора</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06</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40,8</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40,8</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40,8</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06</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99.9.00.86060</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40,8</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40,8</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40,8</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Обеспечение проведения выборов и референдумов</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184,0</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проведение выборов Главы и представительных органов Федосеевского сельского поселения (Специальные расходы) (Специальные расходы)</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99.9.00.26260</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880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184,0</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Резервные фонды</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11</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11</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99.1.00.90200</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870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Другие общегосударственные вопросы</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83,5</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302,6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498,3</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01.1.00.26010</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01.2.00.26030</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01.3.00.26050</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02.1.00.26330</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3,5</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3,5</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3,5</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07.2.00.26400</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23,0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23,0</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07.2.00.26400</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850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27,0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27,0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27,0</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08.2.00.26270</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99.9.00.90110</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880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235,1</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440,8</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НАЦИОНАЛЬНАЯ ОБОРОНА</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00</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153,5</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168,7</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184,2</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Мобилизационная и вневойсковая подготовка</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153,5</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168,7</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184,2</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99.9.00.51180</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120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153,5</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168,7</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184,2</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НАЦИОНАЛЬНАЯ БЕЗОПАСНОСТЬ И ПРАВООХРАНИТЕЛЬНАЯ ДЕЯТЕЛЬНОСТЬ</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00</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22,0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22,0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22,0</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Защита населения и территории от чрезвычайных ситуаций природного и техногенного характера, пожарная безопасность</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22,0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22,0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22,0</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02.1.00.26380</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02.2.00.26090</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02.2.00.26100</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02.3.00.26110</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НАЦИОНАЛЬНАЯ ЭКОНОМИКА</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04</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00</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143,6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143,6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143,6</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Водное хозяйство</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04</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06</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143,6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143,6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143,6</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04</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06</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12.1.00.26430</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143,6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143,6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143,6</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ЖИЛИЩНО-КОММУНАЛЬНОЕ ХОЗЯЙСТВО</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05</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00</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660,0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529,9</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490,0</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Благоустройство</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05</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660,0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529,9</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490,0</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05</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04.2.00.26150</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440,0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379,9</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350,0</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05</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04.2.00.26160</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80,0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20,0</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05</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04.2.00.26170</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05</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04.2.00.26340</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100,0</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05</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11.1.00.26440</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5,0</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05</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11.2.00.26450</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5,0</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ОБРАЗОВАНИЕ</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00</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16,2</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16,2</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16,2</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Профессиональная подготовка, переподготовка и повышение квалификации</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05</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13,6</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05</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07.2.00.00190</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13,6</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Молодежная политика</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2,6</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13.1.00.26480</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13.2.00.26490</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13.3.00.26500</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КУЛЬТУРА, КИНЕМАТОГРАФИЯ</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08</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00</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3 188,7</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2 400,0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2 200,0</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Культура</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08</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3 188,7</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2 400,0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2 200,0</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обеспечение деятельности государственных учреждений Федосеевского сельского поселения (в части обеспечения деятельности государственных казенных учреждений и предоставления субсидий государственным автономным и бюджетным учреждениям на выполнение государственного задания)</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08</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05.1.00.00590</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610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3 188,7</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2 400,0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2 200,0</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СОЦИАЛЬНАЯ ПОЛИТИКА</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00</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690,0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689,2</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689,2</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Пенсионное обеспечение</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690,0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689,2</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689,2</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10.1.00.26370</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310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690,0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689,2</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689,2</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ФИЗИЧЕСКАЯ КУЛЬТУРА И СПОРТ</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11</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00</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15,0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15,0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15,0</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Массовый спорт</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11</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15,0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15,0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15,0</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11</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06.1.00.26190</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12,0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12,0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12,0</w:t>
            </w:r>
          </w:p>
        </w:tc>
      </w:tr>
      <w:tr>
        <w:trPr>
          <w:tblHeader w:val="0"/>
          <w:cantSplit w:val="0"/>
          <w:trHeight w:val="20" w:hRule="atLeast"/>
        </w:trPr>
        <w:tc>
          <w:tcPr>
            <w:tcW w:w="751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1"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11</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06.2.00.26200</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3,0</w:t>
            </w:r>
          </w:p>
        </w:tc>
      </w:tr>
    </w:tbl>
    <w:p>
      <w:pPr>
        <w:ind w:left="9204"/>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ind w:left="9204"/>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ind w:left="9204"/>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ind w:left="9204"/>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ind w:left="9204"/>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ind w:left="9204"/>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ind w:left="9204"/>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ind w:left="9204"/>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ind w:left="9204"/>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ind w:left="9204"/>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ind w:left="9204"/>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ind w:left="9204"/>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ind w:left="9204"/>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ind w:left="9204"/>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ind w:left="9204"/>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ind w:left="9204"/>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ind w:left="9204"/>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tbl>
      <w:tblPr>
        <w:name w:val="Таблица35"/>
        <w:tabOrder w:val="0"/>
        <w:jc w:val="left"/>
        <w:tblInd w:w="9204" w:type="dxa"/>
        <w:tblW w:w="5649" w:type="dxa"/>
      </w:tblPr>
      <w:tblGrid>
        <w:gridCol w:w="5649"/>
      </w:tblGrid>
      <w:tr>
        <w:trPr>
          <w:tblHeader w:val="0"/>
          <w:cantSplit w:val="0"/>
          <w:trHeight w:val="0" w:hRule="auto"/>
        </w:trPr>
        <w:tc>
          <w:tcPr>
            <w:tcW w:w="5649"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20">
                <w:tab w:val="center" w:pos="680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Приложение 5</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к решению Собрания депутатов Федосеевского сельского поселения «О бюджете Федосеевского сельского поселения Заветинского района на 2024 год и на плановый период 2025 и 2026 годов»</w:t>
            </w:r>
          </w:p>
        </w:tc>
      </w:tr>
    </w:tbl>
    <w:p>
      <w:pPr>
        <w:ind w:left="9204"/>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lang w:eastAsia="zh-cn"/>
        </w:rPr>
      </w:pPr>
      <w:r>
        <w:rPr>
          <w:rFonts w:ascii="Times New Roman" w:hAnsi="Times New Roman" w:eastAsia="Times New Roman"/>
          <w:color w:val="000000"/>
          <w:sz w:val="24"/>
          <w:szCs w:val="20"/>
          <w:lang w:eastAsia="zh-cn"/>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Ведомственная структура расходов бюджета Федосеевского сельского поселения Заветинского района</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на 2024 год и на плановый период 2025 и 2026 годов</w:t>
      </w:r>
    </w:p>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                                                                                                                                                                                             (тыс. рублей)</w:t>
      </w:r>
    </w:p>
    <w:tbl>
      <w:tblPr>
        <w:name w:val="Таблица36"/>
        <w:tabOrder w:val="0"/>
        <w:jc w:val="left"/>
        <w:tblInd w:w="0" w:type="dxa"/>
        <w:tblW w:w="15451" w:type="dxa"/>
      </w:tblPr>
      <w:tblGrid>
        <w:gridCol w:w="7315"/>
        <w:gridCol w:w="765"/>
        <w:gridCol w:w="567"/>
        <w:gridCol w:w="709"/>
        <w:gridCol w:w="1843"/>
        <w:gridCol w:w="708"/>
        <w:gridCol w:w="1276"/>
        <w:gridCol w:w="1134"/>
        <w:gridCol w:w="1134"/>
      </w:tblGrid>
      <w:tr>
        <w:trPr>
          <w:tblHeader w:val="0"/>
          <w:cantSplit w:val="0"/>
          <w:trHeight w:val="322" w:hRule="atLeast"/>
        </w:trPr>
        <w:tc>
          <w:tcPr>
            <w:tcW w:w="7315" w:type="dxa"/>
            <w:vMerge w:val="restart"/>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Наименование</w:t>
            </w:r>
          </w:p>
        </w:tc>
        <w:tc>
          <w:tcPr>
            <w:tcW w:w="765"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Мин</w:t>
            </w:r>
          </w:p>
        </w:tc>
        <w:tc>
          <w:tcPr>
            <w:tcW w:w="567"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Рз</w:t>
            </w:r>
          </w:p>
        </w:tc>
        <w:tc>
          <w:tcPr>
            <w:tcW w:w="709"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ПР</w:t>
            </w:r>
          </w:p>
        </w:tc>
        <w:tc>
          <w:tcPr>
            <w:tcW w:w="1843"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ЦСР</w:t>
            </w:r>
          </w:p>
        </w:tc>
        <w:tc>
          <w:tcPr>
            <w:tcW w:w="708"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ВР</w:t>
            </w:r>
          </w:p>
        </w:tc>
        <w:tc>
          <w:tcPr>
            <w:tcW w:w="1276"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2024 г.</w:t>
            </w:r>
          </w:p>
        </w:tc>
        <w:tc>
          <w:tcPr>
            <w:tcW w:w="1134"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2025 г.</w:t>
            </w:r>
          </w:p>
        </w:tc>
        <w:tc>
          <w:tcPr>
            <w:tcW w:w="1134"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2026 г.</w:t>
            </w:r>
          </w:p>
        </w:tc>
      </w:tr>
      <w:tr>
        <w:trPr>
          <w:tblHeader w:val="0"/>
          <w:cantSplit w:val="0"/>
          <w:trHeight w:val="322" w:hRule="atLeast"/>
        </w:trPr>
        <w:tc>
          <w:tcPr>
            <w:tcW w:w="7315"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c>
          <w:tcPr>
            <w:tcW w:w="765"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c>
          <w:tcPr>
            <w:tcW w:w="567"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c>
          <w:tcPr>
            <w:tcW w:w="709"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c>
          <w:tcPr>
            <w:tcW w:w="1843"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c>
          <w:tcPr>
            <w:tcW w:w="708"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c>
          <w:tcPr>
            <w:tcW w:w="1276"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c>
          <w:tcPr>
            <w:tcW w:w="1134"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c>
          <w:tcPr>
            <w:tcW w:w="1134"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r>
      <w:tr>
        <w:trPr>
          <w:tblHeader w:val="0"/>
          <w:cantSplit w:val="0"/>
          <w:trHeight w:val="20" w:hRule="atLeast"/>
        </w:trPr>
        <w:tc>
          <w:tcPr>
            <w:tcW w:w="731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Всего</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6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11 318,5</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9 570,6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8 999,7</w:t>
            </w:r>
          </w:p>
        </w:tc>
      </w:tr>
      <w:tr>
        <w:trPr>
          <w:tblHeader w:val="0"/>
          <w:cantSplit w:val="0"/>
          <w:trHeight w:val="20" w:hRule="atLeast"/>
        </w:trPr>
        <w:tc>
          <w:tcPr>
            <w:tcW w:w="731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АДМИНИСТРАЦИЯ ФЕДОСЕЕВСКОГО СЕЛЬСКОГО ПОСЕЛЕНИЯ</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951</w:t>
            </w:r>
          </w:p>
        </w:tc>
        <w:tc>
          <w:tcPr>
            <w:tcW w:w="56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11 318,5</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9 570,6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8 999,7</w:t>
            </w:r>
          </w:p>
        </w:tc>
      </w:tr>
      <w:tr>
        <w:trPr>
          <w:tblHeader w:val="0"/>
          <w:cantSplit w:val="0"/>
          <w:trHeight w:val="20" w:hRule="atLeast"/>
        </w:trPr>
        <w:tc>
          <w:tcPr>
            <w:tcW w:w="731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951</w:t>
            </w:r>
          </w:p>
        </w:tc>
        <w:tc>
          <w:tcPr>
            <w:tcW w:w="56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04</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07.2.00.00110</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120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5 698,8</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4 759,3</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4 023,1</w:t>
            </w:r>
          </w:p>
        </w:tc>
      </w:tr>
      <w:tr>
        <w:trPr>
          <w:tblHeader w:val="0"/>
          <w:cantSplit w:val="0"/>
          <w:trHeight w:val="20" w:hRule="atLeast"/>
        </w:trPr>
        <w:tc>
          <w:tcPr>
            <w:tcW w:w="731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(Социальные выплаты гражданам, кроме публичных нормативных социальных выплат)</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951</w:t>
            </w:r>
          </w:p>
        </w:tc>
        <w:tc>
          <w:tcPr>
            <w:tcW w:w="56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04</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07.2.00.00110</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320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113,1</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r>
      <w:tr>
        <w:trPr>
          <w:tblHeader w:val="0"/>
          <w:cantSplit w:val="0"/>
          <w:trHeight w:val="20" w:hRule="atLeast"/>
        </w:trPr>
        <w:tc>
          <w:tcPr>
            <w:tcW w:w="731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951</w:t>
            </w:r>
          </w:p>
        </w:tc>
        <w:tc>
          <w:tcPr>
            <w:tcW w:w="56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04</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07.2.00.00190</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468,0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458,0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478,0</w:t>
            </w:r>
          </w:p>
        </w:tc>
      </w:tr>
      <w:tr>
        <w:trPr>
          <w:tblHeader w:val="0"/>
          <w:cantSplit w:val="0"/>
          <w:trHeight w:val="20" w:hRule="atLeast"/>
        </w:trPr>
        <w:tc>
          <w:tcPr>
            <w:tcW w:w="731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951</w:t>
            </w:r>
          </w:p>
        </w:tc>
        <w:tc>
          <w:tcPr>
            <w:tcW w:w="56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04</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07.2.00.00190</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850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5,1</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5,1</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5,1</w:t>
            </w:r>
          </w:p>
        </w:tc>
      </w:tr>
      <w:tr>
        <w:trPr>
          <w:tblHeader w:val="0"/>
          <w:cantSplit w:val="0"/>
          <w:trHeight w:val="20" w:hRule="atLeast"/>
        </w:trPr>
        <w:tc>
          <w:tcPr>
            <w:tcW w:w="731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951</w:t>
            </w:r>
          </w:p>
        </w:tc>
        <w:tc>
          <w:tcPr>
            <w:tcW w:w="56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04</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99.9.00.72390</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w:t>
            </w:r>
          </w:p>
        </w:tc>
      </w:tr>
      <w:tr>
        <w:trPr>
          <w:tblHeader w:val="0"/>
          <w:cantSplit w:val="0"/>
          <w:trHeight w:val="20" w:hRule="atLeast"/>
        </w:trPr>
        <w:tc>
          <w:tcPr>
            <w:tcW w:w="731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951</w:t>
            </w:r>
          </w:p>
        </w:tc>
        <w:tc>
          <w:tcPr>
            <w:tcW w:w="56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06</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99.9.00.86060</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40,8</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40,8</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40,8</w:t>
            </w:r>
          </w:p>
        </w:tc>
      </w:tr>
      <w:tr>
        <w:trPr>
          <w:tblHeader w:val="0"/>
          <w:cantSplit w:val="0"/>
          <w:trHeight w:val="20" w:hRule="atLeast"/>
        </w:trPr>
        <w:tc>
          <w:tcPr>
            <w:tcW w:w="731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проведение выборов Главы и представительных органов Федосеевского сельского поселения (Специальные расходы) (Специальные расходы)</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951</w:t>
            </w:r>
          </w:p>
        </w:tc>
        <w:tc>
          <w:tcPr>
            <w:tcW w:w="56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99.9.00.26260</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880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184,0</w:t>
            </w:r>
          </w:p>
        </w:tc>
      </w:tr>
      <w:tr>
        <w:trPr>
          <w:tblHeader w:val="0"/>
          <w:cantSplit w:val="0"/>
          <w:trHeight w:val="20" w:hRule="atLeast"/>
        </w:trPr>
        <w:tc>
          <w:tcPr>
            <w:tcW w:w="731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951</w:t>
            </w:r>
          </w:p>
        </w:tc>
        <w:tc>
          <w:tcPr>
            <w:tcW w:w="56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11</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99.1.00.90200</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870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w:t>
            </w:r>
          </w:p>
        </w:tc>
      </w:tr>
      <w:tr>
        <w:trPr>
          <w:tblHeader w:val="0"/>
          <w:cantSplit w:val="0"/>
          <w:trHeight w:val="20" w:hRule="atLeast"/>
        </w:trPr>
        <w:tc>
          <w:tcPr>
            <w:tcW w:w="731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951</w:t>
            </w:r>
          </w:p>
        </w:tc>
        <w:tc>
          <w:tcPr>
            <w:tcW w:w="56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01.1.00.26010</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r>
      <w:tr>
        <w:trPr>
          <w:tblHeader w:val="0"/>
          <w:cantSplit w:val="0"/>
          <w:trHeight w:val="20" w:hRule="atLeast"/>
        </w:trPr>
        <w:tc>
          <w:tcPr>
            <w:tcW w:w="731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951</w:t>
            </w:r>
          </w:p>
        </w:tc>
        <w:tc>
          <w:tcPr>
            <w:tcW w:w="56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01.2.00.26030</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r>
      <w:tr>
        <w:trPr>
          <w:tblHeader w:val="0"/>
          <w:cantSplit w:val="0"/>
          <w:trHeight w:val="20" w:hRule="atLeast"/>
        </w:trPr>
        <w:tc>
          <w:tcPr>
            <w:tcW w:w="731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951</w:t>
            </w:r>
          </w:p>
        </w:tc>
        <w:tc>
          <w:tcPr>
            <w:tcW w:w="56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01.3.00.26050</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r>
      <w:tr>
        <w:trPr>
          <w:tblHeader w:val="0"/>
          <w:cantSplit w:val="0"/>
          <w:trHeight w:val="20" w:hRule="atLeast"/>
        </w:trPr>
        <w:tc>
          <w:tcPr>
            <w:tcW w:w="731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951</w:t>
            </w:r>
          </w:p>
        </w:tc>
        <w:tc>
          <w:tcPr>
            <w:tcW w:w="56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02.1.00.26330</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3,5</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3,5</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3,5</w:t>
            </w:r>
          </w:p>
        </w:tc>
      </w:tr>
      <w:tr>
        <w:trPr>
          <w:tblHeader w:val="0"/>
          <w:cantSplit w:val="0"/>
          <w:trHeight w:val="20" w:hRule="atLeast"/>
        </w:trPr>
        <w:tc>
          <w:tcPr>
            <w:tcW w:w="731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951</w:t>
            </w:r>
          </w:p>
        </w:tc>
        <w:tc>
          <w:tcPr>
            <w:tcW w:w="56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07.2.00.26400</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23,0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23,0</w:t>
            </w:r>
          </w:p>
        </w:tc>
      </w:tr>
      <w:tr>
        <w:trPr>
          <w:tblHeader w:val="0"/>
          <w:cantSplit w:val="0"/>
          <w:trHeight w:val="20" w:hRule="atLeast"/>
        </w:trPr>
        <w:tc>
          <w:tcPr>
            <w:tcW w:w="731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951</w:t>
            </w:r>
          </w:p>
        </w:tc>
        <w:tc>
          <w:tcPr>
            <w:tcW w:w="56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07.2.00.26400</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850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27,0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27,0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27,0</w:t>
            </w:r>
          </w:p>
        </w:tc>
      </w:tr>
      <w:tr>
        <w:trPr>
          <w:tblHeader w:val="0"/>
          <w:cantSplit w:val="0"/>
          <w:trHeight w:val="20" w:hRule="atLeast"/>
        </w:trPr>
        <w:tc>
          <w:tcPr>
            <w:tcW w:w="731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951</w:t>
            </w:r>
          </w:p>
        </w:tc>
        <w:tc>
          <w:tcPr>
            <w:tcW w:w="56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08.2.00.26270</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r>
      <w:tr>
        <w:trPr>
          <w:tblHeader w:val="0"/>
          <w:cantSplit w:val="0"/>
          <w:trHeight w:val="20" w:hRule="atLeast"/>
        </w:trPr>
        <w:tc>
          <w:tcPr>
            <w:tcW w:w="731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951</w:t>
            </w:r>
          </w:p>
        </w:tc>
        <w:tc>
          <w:tcPr>
            <w:tcW w:w="56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99.9.00.90110</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880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235,1</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440,8</w:t>
            </w:r>
          </w:p>
        </w:tc>
      </w:tr>
      <w:tr>
        <w:trPr>
          <w:tblHeader w:val="0"/>
          <w:cantSplit w:val="0"/>
          <w:trHeight w:val="20" w:hRule="atLeast"/>
        </w:trPr>
        <w:tc>
          <w:tcPr>
            <w:tcW w:w="731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951</w:t>
            </w:r>
          </w:p>
        </w:tc>
        <w:tc>
          <w:tcPr>
            <w:tcW w:w="56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99.9.00.51180</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120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153,5</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168,7</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184,2</w:t>
            </w:r>
          </w:p>
        </w:tc>
      </w:tr>
      <w:tr>
        <w:trPr>
          <w:tblHeader w:val="0"/>
          <w:cantSplit w:val="0"/>
          <w:trHeight w:val="20" w:hRule="atLeast"/>
        </w:trPr>
        <w:tc>
          <w:tcPr>
            <w:tcW w:w="731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951</w:t>
            </w:r>
          </w:p>
        </w:tc>
        <w:tc>
          <w:tcPr>
            <w:tcW w:w="56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02.1.00.26380</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w:t>
            </w:r>
          </w:p>
        </w:tc>
      </w:tr>
      <w:tr>
        <w:trPr>
          <w:tblHeader w:val="0"/>
          <w:cantSplit w:val="0"/>
          <w:trHeight w:val="20" w:hRule="atLeast"/>
        </w:trPr>
        <w:tc>
          <w:tcPr>
            <w:tcW w:w="731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951</w:t>
            </w:r>
          </w:p>
        </w:tc>
        <w:tc>
          <w:tcPr>
            <w:tcW w:w="56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02.2.00.26090</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r>
      <w:tr>
        <w:trPr>
          <w:tblHeader w:val="0"/>
          <w:cantSplit w:val="0"/>
          <w:trHeight w:val="20" w:hRule="atLeast"/>
        </w:trPr>
        <w:tc>
          <w:tcPr>
            <w:tcW w:w="731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951</w:t>
            </w:r>
          </w:p>
        </w:tc>
        <w:tc>
          <w:tcPr>
            <w:tcW w:w="56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02.2.00.26100</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w:t>
            </w:r>
          </w:p>
        </w:tc>
      </w:tr>
      <w:tr>
        <w:trPr>
          <w:tblHeader w:val="0"/>
          <w:cantSplit w:val="0"/>
          <w:trHeight w:val="20" w:hRule="atLeast"/>
        </w:trPr>
        <w:tc>
          <w:tcPr>
            <w:tcW w:w="731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951</w:t>
            </w:r>
          </w:p>
        </w:tc>
        <w:tc>
          <w:tcPr>
            <w:tcW w:w="56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02.3.00.26110</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r>
      <w:tr>
        <w:trPr>
          <w:tblHeader w:val="0"/>
          <w:cantSplit w:val="0"/>
          <w:trHeight w:val="20" w:hRule="atLeast"/>
        </w:trPr>
        <w:tc>
          <w:tcPr>
            <w:tcW w:w="731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951</w:t>
            </w:r>
          </w:p>
        </w:tc>
        <w:tc>
          <w:tcPr>
            <w:tcW w:w="56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04</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06</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12.1.00.26430</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143,6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143,6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143,6</w:t>
            </w:r>
          </w:p>
        </w:tc>
      </w:tr>
      <w:tr>
        <w:trPr>
          <w:tblHeader w:val="0"/>
          <w:cantSplit w:val="0"/>
          <w:trHeight w:val="20" w:hRule="atLeast"/>
        </w:trPr>
        <w:tc>
          <w:tcPr>
            <w:tcW w:w="731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951</w:t>
            </w:r>
          </w:p>
        </w:tc>
        <w:tc>
          <w:tcPr>
            <w:tcW w:w="56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05</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04.2.00.26150</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440,0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379,9</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350,0</w:t>
            </w:r>
          </w:p>
        </w:tc>
      </w:tr>
      <w:tr>
        <w:trPr>
          <w:tblHeader w:val="0"/>
          <w:cantSplit w:val="0"/>
          <w:trHeight w:val="20" w:hRule="atLeast"/>
        </w:trPr>
        <w:tc>
          <w:tcPr>
            <w:tcW w:w="731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951</w:t>
            </w:r>
          </w:p>
        </w:tc>
        <w:tc>
          <w:tcPr>
            <w:tcW w:w="56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05</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04.2.00.26160</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80,0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20,0</w:t>
            </w:r>
          </w:p>
        </w:tc>
      </w:tr>
      <w:tr>
        <w:trPr>
          <w:tblHeader w:val="0"/>
          <w:cantSplit w:val="0"/>
          <w:trHeight w:val="20" w:hRule="atLeast"/>
        </w:trPr>
        <w:tc>
          <w:tcPr>
            <w:tcW w:w="731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951</w:t>
            </w:r>
          </w:p>
        </w:tc>
        <w:tc>
          <w:tcPr>
            <w:tcW w:w="56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05</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04.2.00.26170</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w:t>
            </w:r>
          </w:p>
        </w:tc>
      </w:tr>
      <w:tr>
        <w:trPr>
          <w:tblHeader w:val="0"/>
          <w:cantSplit w:val="0"/>
          <w:trHeight w:val="20" w:hRule="atLeast"/>
        </w:trPr>
        <w:tc>
          <w:tcPr>
            <w:tcW w:w="731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951</w:t>
            </w:r>
          </w:p>
        </w:tc>
        <w:tc>
          <w:tcPr>
            <w:tcW w:w="56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05</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04.2.00.26340</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100,0</w:t>
            </w:r>
          </w:p>
        </w:tc>
      </w:tr>
      <w:tr>
        <w:trPr>
          <w:tblHeader w:val="0"/>
          <w:cantSplit w:val="0"/>
          <w:trHeight w:val="20" w:hRule="atLeast"/>
        </w:trPr>
        <w:tc>
          <w:tcPr>
            <w:tcW w:w="731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951</w:t>
            </w:r>
          </w:p>
        </w:tc>
        <w:tc>
          <w:tcPr>
            <w:tcW w:w="56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05</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11.1.00.26440</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5,0</w:t>
            </w:r>
          </w:p>
        </w:tc>
      </w:tr>
      <w:tr>
        <w:trPr>
          <w:tblHeader w:val="0"/>
          <w:cantSplit w:val="0"/>
          <w:trHeight w:val="20" w:hRule="atLeast"/>
        </w:trPr>
        <w:tc>
          <w:tcPr>
            <w:tcW w:w="731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951</w:t>
            </w:r>
          </w:p>
        </w:tc>
        <w:tc>
          <w:tcPr>
            <w:tcW w:w="56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05</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11.2.00.26450</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5,0</w:t>
            </w:r>
          </w:p>
        </w:tc>
      </w:tr>
      <w:tr>
        <w:trPr>
          <w:tblHeader w:val="0"/>
          <w:cantSplit w:val="0"/>
          <w:trHeight w:val="20" w:hRule="atLeast"/>
        </w:trPr>
        <w:tc>
          <w:tcPr>
            <w:tcW w:w="731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951</w:t>
            </w:r>
          </w:p>
        </w:tc>
        <w:tc>
          <w:tcPr>
            <w:tcW w:w="56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05</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07.2.00.00190</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13,6</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13,6</w:t>
            </w:r>
          </w:p>
        </w:tc>
      </w:tr>
      <w:tr>
        <w:trPr>
          <w:tblHeader w:val="0"/>
          <w:cantSplit w:val="0"/>
          <w:trHeight w:val="20" w:hRule="atLeast"/>
        </w:trPr>
        <w:tc>
          <w:tcPr>
            <w:tcW w:w="731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951</w:t>
            </w:r>
          </w:p>
        </w:tc>
        <w:tc>
          <w:tcPr>
            <w:tcW w:w="56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13.1.00.26480</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r>
      <w:tr>
        <w:trPr>
          <w:tblHeader w:val="0"/>
          <w:cantSplit w:val="0"/>
          <w:trHeight w:val="20" w:hRule="atLeast"/>
        </w:trPr>
        <w:tc>
          <w:tcPr>
            <w:tcW w:w="731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951</w:t>
            </w:r>
          </w:p>
        </w:tc>
        <w:tc>
          <w:tcPr>
            <w:tcW w:w="56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13.2.00.26490</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w:t>
            </w:r>
          </w:p>
        </w:tc>
      </w:tr>
      <w:tr>
        <w:trPr>
          <w:tblHeader w:val="0"/>
          <w:cantSplit w:val="0"/>
          <w:trHeight w:val="20" w:hRule="atLeast"/>
        </w:trPr>
        <w:tc>
          <w:tcPr>
            <w:tcW w:w="731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951</w:t>
            </w:r>
          </w:p>
        </w:tc>
        <w:tc>
          <w:tcPr>
            <w:tcW w:w="56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13.3.00.26500</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r>
      <w:tr>
        <w:trPr>
          <w:tblHeader w:val="0"/>
          <w:cantSplit w:val="0"/>
          <w:trHeight w:val="20" w:hRule="atLeast"/>
        </w:trPr>
        <w:tc>
          <w:tcPr>
            <w:tcW w:w="731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951</w:t>
            </w:r>
          </w:p>
        </w:tc>
        <w:tc>
          <w:tcPr>
            <w:tcW w:w="56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08</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05.1.00.00590</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610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3 188,7</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2 400,0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2 200,0</w:t>
            </w:r>
          </w:p>
        </w:tc>
      </w:tr>
      <w:tr>
        <w:trPr>
          <w:tblHeader w:val="0"/>
          <w:cantSplit w:val="0"/>
          <w:trHeight w:val="20" w:hRule="atLeast"/>
        </w:trPr>
        <w:tc>
          <w:tcPr>
            <w:tcW w:w="731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951</w:t>
            </w:r>
          </w:p>
        </w:tc>
        <w:tc>
          <w:tcPr>
            <w:tcW w:w="56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10.1.00.26370</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310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690,0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689,2</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689,2</w:t>
            </w:r>
          </w:p>
        </w:tc>
      </w:tr>
      <w:tr>
        <w:trPr>
          <w:tblHeader w:val="0"/>
          <w:cantSplit w:val="0"/>
          <w:trHeight w:val="20" w:hRule="atLeast"/>
        </w:trPr>
        <w:tc>
          <w:tcPr>
            <w:tcW w:w="731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951</w:t>
            </w:r>
          </w:p>
        </w:tc>
        <w:tc>
          <w:tcPr>
            <w:tcW w:w="56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11</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06.1.00.26190</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12,0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12,0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12,0</w:t>
            </w:r>
          </w:p>
        </w:tc>
      </w:tr>
      <w:tr>
        <w:trPr>
          <w:tblHeader w:val="0"/>
          <w:cantSplit w:val="0"/>
          <w:trHeight w:val="20" w:hRule="atLeast"/>
        </w:trPr>
        <w:tc>
          <w:tcPr>
            <w:tcW w:w="7315"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951</w:t>
            </w:r>
          </w:p>
        </w:tc>
        <w:tc>
          <w:tcPr>
            <w:tcW w:w="56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11</w:t>
            </w:r>
          </w:p>
        </w:tc>
        <w:tc>
          <w:tcPr>
            <w:tcW w:w="709"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w:t>
            </w:r>
          </w:p>
        </w:tc>
        <w:tc>
          <w:tcPr>
            <w:tcW w:w="184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06.2.00.26200</w:t>
            </w:r>
          </w:p>
        </w:tc>
        <w:tc>
          <w:tcPr>
            <w:tcW w:w="70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1276"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3,0</w:t>
            </w:r>
          </w:p>
        </w:tc>
        <w:tc>
          <w:tcPr>
            <w:tcW w:w="113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3,0</w:t>
            </w:r>
          </w:p>
        </w:tc>
      </w:tr>
    </w:tbl>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lang w:eastAsia="zh-cn"/>
        </w:rPr>
      </w:pPr>
      <w:r>
        <w:rPr>
          <w:rFonts w:ascii="Times New Roman" w:hAnsi="Times New Roman" w:eastAsia="Times New Roman"/>
          <w:color w:val="000000"/>
          <w:sz w:val="24"/>
          <w:szCs w:val="20"/>
          <w:lang w:eastAsia="zh-cn"/>
        </w:rPr>
        <w:t xml:space="preserve">   </w:t>
      </w:r>
    </w:p>
    <w:p>
      <w:pPr>
        <w:sectPr>
          <w:footnotePr>
            <w:pos w:val="pageBottom"/>
            <w:numFmt w:val="decimal"/>
            <w:numStart w:val="1"/>
            <w:numRestart w:val="continuous"/>
          </w:footnotePr>
          <w:endnotePr>
            <w:pos w:val="docEnd"/>
            <w:numFmt w:val="decimal"/>
            <w:numStart w:val="1"/>
            <w:numRestart w:val="continuous"/>
          </w:endnotePr>
          <w:headerReference w:type="default" r:id="rId31"/>
          <w:footerReference w:type="default" r:id="rId32"/>
          <w:type w:val="nextPage"/>
          <w:pgSz w:h="11906" w:w="16838" w:orient="landscape"/>
          <w:pgMar w:left="851" w:top="851" w:right="536" w:bottom="568" w:header="709" w:footer="0"/>
          <w:paperSrc w:first="0" w:other="0" a="0" b="0"/>
          <w:pgNumType w:fmt="decimal" w:start="15"/>
          <w:tmGutter w:val="3"/>
          <w:mirrorMargins w:val="0"/>
          <w:tmSection w:h="-1">
            <w:tmHeader w:id="0" w:h="0" edge="709"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pP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                                                                                                                                             </w:t>
      </w:r>
    </w:p>
    <w:tbl>
      <w:tblPr>
        <w:name w:val="Таблица37"/>
        <w:tabOrder w:val="0"/>
        <w:jc w:val="left"/>
        <w:tblInd w:w="9918" w:type="dxa"/>
        <w:tblW w:w="4925" w:type="dxa"/>
      </w:tblPr>
      <w:tblGrid>
        <w:gridCol w:w="4925"/>
      </w:tblGrid>
      <w:tr>
        <w:trPr>
          <w:tblHeader w:val="0"/>
          <w:cantSplit w:val="0"/>
          <w:trHeight w:val="0" w:hRule="auto"/>
        </w:trPr>
        <w:tc>
          <w:tcPr>
            <w:tcW w:w="4925"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Приложение 6</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к решению Собрания депутатов Федосеевского сельского поселения «О бюджете Федосеевского сельского поселения Заветинского района на 2024 год и на плановый период 2025 и 2026 годов»</w:t>
            </w:r>
          </w:p>
        </w:tc>
      </w:tr>
    </w:tbl>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ind w:left="1168" w:firstLine="142"/>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Распределение бюджетных ассигнований по целевым статьям (муниципальным программам Федосеевского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Федосеевского сельского поселения Заветинского района на 2024 год и на плановый период 2025 и 2026 годов</w:t>
      </w:r>
    </w:p>
    <w:p>
      <w:pPr>
        <w:ind w:left="1168" w:firstLine="142"/>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                                                                                                                                                                             (тыс. рублей)</w:t>
      </w:r>
    </w:p>
    <w:tbl>
      <w:tblPr>
        <w:name w:val="Таблица38"/>
        <w:tabOrder w:val="0"/>
        <w:jc w:val="left"/>
        <w:tblInd w:w="108" w:type="dxa"/>
        <w:tblW w:w="15480" w:type="dxa"/>
      </w:tblPr>
      <w:tblGrid>
        <w:gridCol w:w="8131"/>
        <w:gridCol w:w="2018"/>
        <w:gridCol w:w="857"/>
        <w:gridCol w:w="500"/>
        <w:gridCol w:w="574"/>
        <w:gridCol w:w="1220"/>
        <w:gridCol w:w="1120"/>
        <w:gridCol w:w="1060"/>
      </w:tblGrid>
      <w:tr>
        <w:trPr>
          <w:tblHeader w:val="0"/>
          <w:cantSplit w:val="0"/>
          <w:trHeight w:val="322" w:hRule="atLeast"/>
        </w:trPr>
        <w:tc>
          <w:tcPr>
            <w:tcW w:w="8131" w:type="dxa"/>
            <w:vMerge w:val="restart"/>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Наименование</w:t>
            </w:r>
          </w:p>
        </w:tc>
        <w:tc>
          <w:tcPr>
            <w:tcW w:w="2018"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ЦСР</w:t>
            </w:r>
          </w:p>
        </w:tc>
        <w:tc>
          <w:tcPr>
            <w:tcW w:w="857"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ВР</w:t>
            </w:r>
          </w:p>
        </w:tc>
        <w:tc>
          <w:tcPr>
            <w:tcW w:w="500"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Рз</w:t>
            </w:r>
          </w:p>
        </w:tc>
        <w:tc>
          <w:tcPr>
            <w:tcW w:w="574"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ПР</w:t>
            </w:r>
          </w:p>
        </w:tc>
        <w:tc>
          <w:tcPr>
            <w:tcW w:w="1220"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2024 г.</w:t>
            </w:r>
          </w:p>
        </w:tc>
        <w:tc>
          <w:tcPr>
            <w:tcW w:w="1120"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2025 г.</w:t>
            </w:r>
          </w:p>
        </w:tc>
        <w:tc>
          <w:tcPr>
            <w:tcW w:w="1060" w:type="dxa"/>
            <w:vMerge w:val="restart"/>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2026 г.</w:t>
            </w:r>
          </w:p>
        </w:tc>
      </w:tr>
      <w:tr>
        <w:trPr>
          <w:tblHeader w:val="0"/>
          <w:cantSplit w:val="0"/>
          <w:trHeight w:val="322" w:hRule="atLeast"/>
        </w:trPr>
        <w:tc>
          <w:tcPr>
            <w:tcW w:w="8131"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c>
          <w:tcPr>
            <w:tcW w:w="2018"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c>
          <w:tcPr>
            <w:tcW w:w="857"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c>
          <w:tcPr>
            <w:tcW w:w="500"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c>
          <w:tcPr>
            <w:tcW w:w="574"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c>
          <w:tcPr>
            <w:tcW w:w="1220"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c>
          <w:tcPr>
            <w:tcW w:w="1120"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c>
          <w:tcPr>
            <w:tcW w:w="1060" w:type="dxa"/>
            <w:vMerge/>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Всего</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11 318,5</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9 570,6</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8 999,7</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01.0.00.00000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3,0</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3,0</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Подпрограмма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01.1.00.00000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01.1.00.26010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Подпрограмма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01.2.00.00000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01.2.00.26030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01.3.00.00000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01.3.00.26050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02.0.00.00000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25,5</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25,5</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25,5</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02.1.00.00000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13,5</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13,5</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13,5</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02.1.00.26330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3,5</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3,5</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3,5</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02.1.00.26380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Подпрограмма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02.2.00.00000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11,0</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11,0</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11,0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02.2.00.26090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02.2.00.26100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Подпрограмма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02.3.00.00000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02.3.00.26110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04.0.00.00000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650,0</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519,9</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480,0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04.2.00.00000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650,0</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519,9</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480,0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04.2.00.26150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05</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440,0</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379,9</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350,0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04.2.00.26160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05</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80,0</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30,0</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20,0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04.2.00.26170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05</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30,0</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04.2.00.26340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05</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100,0</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100,0</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Муниципальная программа Федосеевского сельского поселения «Развитие культуры Федосеевского сельского поселения»</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05.0.00.00000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3 188,7</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2 400,0</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2 200,0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Подпрограмма «Развитие культуры» муниципальной программы Федосеевского сельского поселения «Развитие культуры Федосеевского сельского поселения»</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05.1.00.00000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3 188,7</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2 400,0</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2 200,0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05.1.00.00590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610</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08</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3 188,7</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2 400,0</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2 200,0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06.0.00.00000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15,0</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15,0</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15,0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Подпрограмма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06.1.00.00000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12,0</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12,0</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12,0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06.1.00.26190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12,0</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12,0</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12,0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06.2.00.00000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3,0</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3,0</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06.2.00.26200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3,0</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3,0</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Муниципальная программа Федосеевского сельского поселения «Муниципальная политика»</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07.0.00.00000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6 365,6</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5 286,0</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4 569,8</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Подпрограмма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07.2.00.00000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6 365,6</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5 286,0</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4 569,8</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07.2.00.00110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120</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04</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5 698,8</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4 759,3</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4 023,1</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(Социальные выплаты гражданам, кроме публичных нормативных социальных выплат)</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07.2.00.00110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320</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04</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113,1</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07.2.00.00190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04</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468,0</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458,0</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478,0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07.2.00.00190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05</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13,6</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13,6</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13,6</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07.2.00.00190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850</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04</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5,1</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5,1</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5,1</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07.2.00.26400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40,0</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23,0</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23,0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07.2.00.26400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850</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27,0</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27,0</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27,0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Муниципальная программа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08.0.00.00000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11,0</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08.2.00.00000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11,0</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08.2.00.26270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11,0</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Муниципальная программа Федосеевского сельского поселения «Социальная поддержка граждан»</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10.0.00.00000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690,0</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689,2</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689,2</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10.1.00.00000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690,0</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689,2</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689,2</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10.1.00.26370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310</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690,0</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689,2</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689,2</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Муниципальная программа Федосеевского сельского поселения «Энергосбережение и повышение энергетической эффективности»</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11.0.00.00000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Подпрограмма «Повышение энергетической эффективности сетей уличного освещения» муниципальной программы Федосеевского сельского поселения «Энергосбережение и повышение энергетической эффективности»</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11.1.00.00000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5,0</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5,0</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11.1.00.26440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05</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5,0</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5,0</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Подпрограмма «Энергосбережение в учреждениях» муниципальной программы Федосеевского сельского поселения «Энергосбережение и повышение энергетической эффективности»</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11.2.00.00000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5,0</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5,0</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11.2.00.26450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05</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5,0</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5,0</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Муниципальная программа «Охрана окружающей среды и рациональное природопользование»</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12.0.00.00000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143,6</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143,6</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143,6</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Подпрограмма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12.1.00.00000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143,6</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143,6</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143,6</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12.1.00.26430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04</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06</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143,6</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143,6</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143,6</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Муниципальная программа Федосеевского сельского поселения «Молодежная политика и социальная активность Федосеевского сельского поселения»</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13.0.00.00000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2,6</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2,6</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2,6</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Подпрограмма «Поддержка молодежных инициатив» муниципальной программы «Молодежная политика и социальная активность Федосеевского сельского поселения</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13.1.00.00000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13.1.00.26480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Подпрограмма «Формирование патриотизма и гражданской ответственности в молодежной среде» муниципальной программы «Молодежная политика и социальная активность Федосеевского сельского поселения</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13.2.00.00000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13.2.00.26490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Подпрограмма «Формирование эффективной системы поддержки добровольческой деятельности» муниципальной программы «Молодежная политика и социальная активность Федосеевского сельского поселения»</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13.3.00.00000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13.3.00.26500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Непрограммные расходы органов местного самоуправления Федосеевского сельского поселения</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99.0.00.00000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214,5</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464,8</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860,0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Финансовое обеспечение непредвиденных расходов</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99.1.00.00000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20,0</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20,0</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99.1.00.90200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870</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11</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20,0</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20,0</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10,0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Непрограммные расходы</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99.9.00.00000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194,5</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444,8</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850,0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проведение выборов Главы и представительных органов Федосеевского сельского поселения (Специальные расходы) (Специальные расходы)</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99.9.00.26260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880</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07</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184,0</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99.9.00.51180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120</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03</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153,5</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168,7</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184,2</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99.9.00.72390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240</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04</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0,2</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99.9.00.86060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540</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06</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40,8</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40,8</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40,8</w:t>
            </w:r>
          </w:p>
        </w:tc>
      </w:tr>
      <w:tr>
        <w:trPr>
          <w:tblHeader w:val="0"/>
          <w:cantSplit w:val="0"/>
          <w:trHeight w:val="20" w:hRule="atLeast"/>
        </w:trPr>
        <w:tc>
          <w:tcPr>
            <w:tcW w:w="8131"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2018"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99.9.00.90110</w:t>
            </w:r>
          </w:p>
        </w:tc>
        <w:tc>
          <w:tcPr>
            <w:tcW w:w="857"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880</w:t>
            </w:r>
          </w:p>
        </w:tc>
        <w:tc>
          <w:tcPr>
            <w:tcW w:w="50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01</w:t>
            </w:r>
          </w:p>
        </w:tc>
        <w:tc>
          <w:tcPr>
            <w:tcW w:w="574"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13</w:t>
            </w:r>
          </w:p>
        </w:tc>
        <w:tc>
          <w:tcPr>
            <w:tcW w:w="12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 </w:t>
            </w:r>
          </w:p>
        </w:tc>
        <w:tc>
          <w:tcPr>
            <w:tcW w:w="112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235,1</w:t>
            </w:r>
          </w:p>
        </w:tc>
        <w:tc>
          <w:tcPr>
            <w:tcW w:w="1060"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8"/>
                <w:lang w:eastAsia="zh-cn"/>
              </w:rPr>
            </w:pPr>
            <w:r>
              <w:rPr>
                <w:rFonts w:ascii="Times New Roman" w:hAnsi="Times New Roman" w:eastAsia="Times New Roman"/>
                <w:color w:val="000000"/>
                <w:sz w:val="28"/>
                <w:szCs w:val="28"/>
                <w:lang w:eastAsia="zh-cn"/>
              </w:rPr>
              <w:t>440,8</w:t>
            </w:r>
          </w:p>
        </w:tc>
      </w:tr>
    </w:tbl>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lang w:eastAsia="zh-cn"/>
        </w:rPr>
      </w:pPr>
      <w:r>
        <w:rPr>
          <w:rFonts w:ascii="Times New Roman" w:hAnsi="Times New Roman" w:eastAsia="Times New Roman"/>
          <w:color w:val="000000"/>
          <w:sz w:val="24"/>
          <w:szCs w:val="20"/>
          <w:lang w:eastAsia="zh-cn"/>
        </w:rPr>
      </w:r>
    </w:p>
    <w:p>
      <w:pPr>
        <w:sectPr>
          <w:footnotePr>
            <w:pos w:val="pageBottom"/>
            <w:numFmt w:val="decimal"/>
            <w:numStart w:val="1"/>
            <w:numRestart w:val="continuous"/>
          </w:footnotePr>
          <w:endnotePr>
            <w:pos w:val="docEnd"/>
            <w:numFmt w:val="decimal"/>
            <w:numStart w:val="1"/>
            <w:numRestart w:val="continuous"/>
          </w:endnotePr>
          <w:headerReference w:type="default" r:id="rId33"/>
          <w:footerReference w:type="default" r:id="rId34"/>
          <w:type w:val="nextPage"/>
          <w:pgSz w:h="11906" w:w="16838" w:orient="landscape"/>
          <w:pgMar w:left="851" w:top="851" w:right="962" w:bottom="851" w:header="709" w:footer="0"/>
          <w:paperSrc w:first="0" w:other="0" a="0" b="0"/>
          <w:pgNumType w:fmt="decimal" w:start="37"/>
          <w:tmGutter w:val="3"/>
          <w:mirrorMargins w:val="0"/>
          <w:tmSection w:h="-1">
            <w:tmHeader w:id="0" w:h="0" edge="709"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pP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tbl>
      <w:tblPr>
        <w:name w:val="Таблица39"/>
        <w:tabOrder w:val="0"/>
        <w:jc w:val="left"/>
        <w:tblInd w:w="8500" w:type="dxa"/>
        <w:tblW w:w="6343" w:type="dxa"/>
      </w:tblPr>
      <w:tblGrid>
        <w:gridCol w:w="6343"/>
      </w:tblGrid>
      <w:tr>
        <w:trPr>
          <w:tblHeader w:val="0"/>
          <w:cantSplit w:val="0"/>
          <w:trHeight w:val="0" w:hRule="auto"/>
        </w:trPr>
        <w:tc>
          <w:tcPr>
            <w:tcW w:w="6343"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Приложение 7</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к решению Собрания депутатов Федосеевского сельского поселения «О бюджете Федосеевского сельского поселения Заветинского района на 2024 год и на плановый период 2025 и 2026 годов»</w:t>
            </w:r>
          </w:p>
        </w:tc>
      </w:tr>
    </w:tbl>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ind w:left="8496"/>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Распределение субвенций бюджету Федосеевского сельского поселения Заветинского района из областного бюджета</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 на 2024 год   и на плановый период 2025 и 2026 годов</w:t>
      </w:r>
    </w:p>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                                                                                                                                                                                   (тыс. рублей)</w:t>
      </w:r>
    </w:p>
    <w:p>
      <w:pPr>
        <w:sectPr>
          <w:footnotePr>
            <w:pos w:val="pageBottom"/>
            <w:numFmt w:val="decimal"/>
            <w:numStart w:val="1"/>
            <w:numRestart w:val="continuous"/>
          </w:footnotePr>
          <w:endnotePr>
            <w:pos w:val="docEnd"/>
            <w:numFmt w:val="decimal"/>
            <w:numStart w:val="1"/>
            <w:numRestart w:val="continuous"/>
          </w:endnotePr>
          <w:headerReference w:type="default" r:id="rId35"/>
          <w:footerReference w:type="default" r:id="rId36"/>
          <w:type w:val="nextPage"/>
          <w:pgSz w:h="11906" w:w="16838" w:orient="landscape"/>
          <w:pgMar w:left="851" w:top="851" w:right="678" w:bottom="709" w:header="709" w:footer="0"/>
          <w:paperSrc w:first="0" w:other="0" a="0" b="0"/>
          <w:pgNumType w:fmt="decimal" w:start="51"/>
          <w:tmGutter w:val="3"/>
          <w:mirrorMargins w:val="0"/>
          <w:tmSection w:h="-1">
            <w:tmHeader w:id="0" w:h="0" edge="709"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40"/>
        <w:tabOrder w:val="0"/>
        <w:jc w:val="left"/>
        <w:tblInd w:w="30" w:type="dxa"/>
        <w:tblW w:w="15342" w:type="dxa"/>
      </w:tblPr>
      <w:tblGrid>
        <w:gridCol w:w="3084"/>
        <w:gridCol w:w="1417"/>
        <w:gridCol w:w="993"/>
        <w:gridCol w:w="426"/>
        <w:gridCol w:w="567"/>
        <w:gridCol w:w="1004"/>
        <w:gridCol w:w="2256"/>
        <w:gridCol w:w="425"/>
        <w:gridCol w:w="709"/>
        <w:gridCol w:w="850"/>
        <w:gridCol w:w="567"/>
        <w:gridCol w:w="993"/>
        <w:gridCol w:w="992"/>
        <w:gridCol w:w="979"/>
        <w:gridCol w:w="80"/>
      </w:tblGrid>
      <w:tr>
        <w:trPr>
          <w:tblHeader w:val="0"/>
          <w:cantSplit w:val="0"/>
          <w:trHeight w:val="351" w:hRule="atLeast"/>
        </w:trPr>
        <w:tc>
          <w:tcPr>
            <w:tcW w:w="3084" w:type="dxa"/>
            <w:vMerge w:val="restart"/>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Наименование субвенций, выделяемых из областного бюджета</w:t>
            </w:r>
          </w:p>
        </w:tc>
        <w:tc>
          <w:tcPr>
            <w:tcW w:w="1417" w:type="dxa"/>
            <w:vMerge w:val="restart"/>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Классификация доходов</w:t>
            </w:r>
          </w:p>
        </w:tc>
        <w:tc>
          <w:tcPr>
            <w:tcW w:w="2990" w:type="dxa"/>
            <w:gridSpan w:val="4"/>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Суммы</w:t>
            </w:r>
          </w:p>
        </w:tc>
        <w:tc>
          <w:tcPr>
            <w:tcW w:w="2681" w:type="dxa"/>
            <w:gridSpan w:val="2"/>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Наименование расходов за счет субвенций из областного бюджета</w:t>
            </w:r>
          </w:p>
        </w:tc>
        <w:tc>
          <w:tcPr>
            <w:tcW w:w="2126" w:type="dxa"/>
            <w:gridSpan w:val="3"/>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классификация расходов</w:t>
            </w:r>
          </w:p>
        </w:tc>
        <w:tc>
          <w:tcPr>
            <w:tcW w:w="1985" w:type="dxa"/>
            <w:gridSpan w:val="2"/>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Суммы</w:t>
            </w:r>
          </w:p>
        </w:tc>
        <w:tc>
          <w:tcPr>
            <w:tcW w:w="979" w:type="dxa"/>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tc>
        <w:tc>
          <w:tcPr>
            <w:tcW w:w="80" w:type="dxa"/>
            <w:shd w:val="none"/>
            <w:tcMar>
              <w:top w:w="0" w:type="dxa"/>
              <w:left w:w="30" w:type="dxa"/>
              <w:bottom w:w="0" w:type="dxa"/>
              <w:right w:w="3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lang w:eastAsia="zh-cn"/>
              </w:rPr>
            </w:pPr>
            <w:r>
              <w:rPr>
                <w:rFonts w:ascii="Times New Roman" w:hAnsi="Times New Roman" w:eastAsia="Times New Roman"/>
                <w:color w:val="000000"/>
                <w:sz w:val="24"/>
                <w:szCs w:val="20"/>
                <w:lang w:eastAsia="zh-cn"/>
              </w:rPr>
            </w:r>
          </w:p>
        </w:tc>
      </w:tr>
      <w:tr>
        <w:trPr>
          <w:tblHeader w:val="0"/>
          <w:cantSplit w:val="0"/>
          <w:trHeight w:val="749" w:hRule="atLeast"/>
        </w:trPr>
        <w:tc>
          <w:tcPr>
            <w:tcW w:w="3084" w:type="dxa"/>
            <w:vMerge/>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c>
          <w:tcPr>
            <w:tcW w:w="1417" w:type="dxa"/>
            <w:vMerge/>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widowControl w:val="0"/>
              <w:tabs defTabSz="708"/>
              <w:rPr>
                <w:rFonts w:ascii="Times New Roman" w:hAnsi="Times New Roman" w:eastAsia="SimSun"/>
                <w:sz w:val="20"/>
                <w:szCs w:val="20"/>
                <w:lang w:eastAsia="zh-cn" w:bidi="ar-sa"/>
              </w:rPr>
            </w:pPr>
          </w:p>
        </w:tc>
        <w:tc>
          <w:tcPr>
            <w:tcW w:w="993" w:type="dxa"/>
            <w:vAlign w:val="center"/>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2024 год</w:t>
            </w:r>
          </w:p>
        </w:tc>
        <w:tc>
          <w:tcPr>
            <w:tcW w:w="993" w:type="dxa"/>
            <w:gridSpan w:val="2"/>
            <w:vAlign w:val="center"/>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2025 год</w:t>
            </w:r>
          </w:p>
        </w:tc>
        <w:tc>
          <w:tcPr>
            <w:tcW w:w="1004" w:type="dxa"/>
            <w:vAlign w:val="center"/>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2026 год</w:t>
            </w:r>
          </w:p>
        </w:tc>
        <w:tc>
          <w:tcPr>
            <w:tcW w:w="2681" w:type="dxa"/>
            <w:gridSpan w:val="2"/>
            <w:vAlign w:val="center"/>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b/>
                <w:color w:val="000000"/>
                <w:sz w:val="28"/>
                <w:szCs w:val="20"/>
                <w:lang w:eastAsia="zh-cn"/>
              </w:rPr>
            </w:pPr>
            <w:r>
              <w:rPr>
                <w:rFonts w:ascii="Times New Roman" w:hAnsi="Times New Roman" w:eastAsia="Times New Roman"/>
                <w:b/>
                <w:color w:val="000000"/>
                <w:sz w:val="28"/>
                <w:szCs w:val="20"/>
                <w:lang w:eastAsia="zh-cn"/>
              </w:rPr>
            </w:r>
          </w:p>
        </w:tc>
        <w:tc>
          <w:tcPr>
            <w:tcW w:w="709" w:type="dxa"/>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Раздел подраздел</w:t>
            </w:r>
          </w:p>
        </w:tc>
        <w:tc>
          <w:tcPr>
            <w:tcW w:w="850" w:type="dxa"/>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Целевая статья</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tc>
        <w:tc>
          <w:tcPr>
            <w:tcW w:w="567" w:type="dxa"/>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Вид расходов</w:t>
            </w:r>
          </w:p>
        </w:tc>
        <w:tc>
          <w:tcPr>
            <w:tcW w:w="993" w:type="dxa"/>
            <w:shd w:val="none"/>
            <w:tcMar>
              <w:top w:w="0" w:type="dxa"/>
              <w:left w:w="30" w:type="dxa"/>
              <w:bottom w:w="0" w:type="dxa"/>
              <w:right w:w="3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2024 год</w:t>
            </w:r>
          </w:p>
        </w:tc>
        <w:tc>
          <w:tcPr>
            <w:tcW w:w="992" w:type="dxa"/>
            <w:shd w:val="none"/>
            <w:tcMar>
              <w:top w:w="0" w:type="dxa"/>
              <w:left w:w="30" w:type="dxa"/>
              <w:bottom w:w="0" w:type="dxa"/>
              <w:right w:w="3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2025 год </w:t>
            </w:r>
          </w:p>
        </w:tc>
        <w:tc>
          <w:tcPr>
            <w:tcW w:w="1059" w:type="dxa"/>
            <w:gridSpan w:val="2"/>
            <w:shd w:val="none"/>
            <w:tcMar>
              <w:top w:w="0" w:type="dxa"/>
              <w:left w:w="30" w:type="dxa"/>
              <w:bottom w:w="0" w:type="dxa"/>
              <w:right w:w="3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2026 год</w:t>
            </w:r>
          </w:p>
        </w:tc>
      </w:tr>
      <w:tr>
        <w:trPr>
          <w:tblHeader w:val="0"/>
          <w:cantSplit w:val="0"/>
          <w:trHeight w:val="412" w:hRule="atLeast"/>
        </w:trPr>
        <w:tc>
          <w:tcPr>
            <w:tcW w:w="3084" w:type="dxa"/>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2 02 35118 10 0000 150</w:t>
            </w:r>
          </w:p>
        </w:tc>
        <w:tc>
          <w:tcPr>
            <w:tcW w:w="993" w:type="dxa"/>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153,5</w:t>
            </w:r>
          </w:p>
        </w:tc>
        <w:tc>
          <w:tcPr>
            <w:tcW w:w="993" w:type="dxa"/>
            <w:gridSpan w:val="2"/>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168,7</w:t>
            </w:r>
          </w:p>
        </w:tc>
        <w:tc>
          <w:tcPr>
            <w:tcW w:w="1004" w:type="dxa"/>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184,2</w:t>
            </w:r>
          </w:p>
        </w:tc>
        <w:tc>
          <w:tcPr>
            <w:tcW w:w="2681" w:type="dxa"/>
            <w:gridSpan w:val="2"/>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0203</w:t>
            </w:r>
          </w:p>
        </w:tc>
        <w:tc>
          <w:tcPr>
            <w:tcW w:w="850" w:type="dxa"/>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99 9 00 51180</w:t>
            </w:r>
          </w:p>
        </w:tc>
        <w:tc>
          <w:tcPr>
            <w:tcW w:w="567" w:type="dxa"/>
            <w:shd w:val="none"/>
            <w:tcMar>
              <w:top w:w="0" w:type="dxa"/>
              <w:left w:w="30" w:type="dxa"/>
              <w:bottom w:w="0" w:type="dxa"/>
              <w:right w:w="30" w:type="dxa"/>
            </w:tcMar>
            <w:tcBorders>
              <w:top w:val="single" w:sz="4" w:space="0" w:color="000000" tmln="10, 20, 20, 0, 0"/>
              <w:left w:val="single" w:sz="4" w:space="0" w:color="000000" tmln="10,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120 </w:t>
            </w:r>
          </w:p>
        </w:tc>
        <w:tc>
          <w:tcPr>
            <w:tcW w:w="993" w:type="dxa"/>
            <w:shd w:val="none"/>
            <w:tcMar>
              <w:top w:w="0" w:type="dxa"/>
              <w:left w:w="30" w:type="dxa"/>
              <w:bottom w:w="0" w:type="dxa"/>
              <w:right w:w="30" w:type="dxa"/>
            </w:tcMar>
            <w:tcBorders>
              <w:top w:val="single" w:sz="4" w:space="0" w:color="000000" tmln="10,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153,5</w:t>
            </w:r>
          </w:p>
        </w:tc>
        <w:tc>
          <w:tcPr>
            <w:tcW w:w="992" w:type="dxa"/>
            <w:shd w:val="none"/>
            <w:tcMar>
              <w:top w:w="0" w:type="dxa"/>
              <w:left w:w="30" w:type="dxa"/>
              <w:bottom w:w="0" w:type="dxa"/>
              <w:right w:w="30" w:type="dxa"/>
            </w:tcMar>
            <w:tcBorders>
              <w:top w:val="single" w:sz="4" w:space="0" w:color="000000" tmln="10,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168,7</w:t>
            </w:r>
          </w:p>
        </w:tc>
        <w:tc>
          <w:tcPr>
            <w:tcW w:w="1059" w:type="dxa"/>
            <w:gridSpan w:val="2"/>
            <w:shd w:val="none"/>
            <w:tcMar>
              <w:top w:w="0" w:type="dxa"/>
              <w:left w:w="30" w:type="dxa"/>
              <w:bottom w:w="0" w:type="dxa"/>
              <w:right w:w="30" w:type="dxa"/>
            </w:tcMar>
            <w:tcBorders>
              <w:top w:val="single" w:sz="4" w:space="0" w:color="000000" tmln="10, 20, 20, 0, 0"/>
              <w:left w:val="single" w:sz="6" w:space="0" w:color="000000" tmln="15, 20, 20, 0, 0"/>
              <w:bottom w:val="single" w:sz="6" w:space="0" w:color="000000" tmln="15,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184,2</w:t>
            </w:r>
          </w:p>
        </w:tc>
      </w:tr>
      <w:tr>
        <w:trPr>
          <w:tblHeader w:val="0"/>
          <w:cantSplit w:val="0"/>
          <w:trHeight w:val="2255" w:hRule="atLeast"/>
        </w:trPr>
        <w:tc>
          <w:tcPr>
            <w:tcW w:w="3084" w:type="dxa"/>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ff0000"/>
                <w:sz w:val="28"/>
                <w:szCs w:val="20"/>
                <w:lang w:eastAsia="zh-cn"/>
              </w:rPr>
            </w:pPr>
            <w:r>
              <w:rPr>
                <w:rFonts w:ascii="Times New Roman" w:hAnsi="Times New Roman" w:eastAsia="Times New Roman"/>
                <w:color w:val="000000"/>
                <w:sz w:val="28"/>
                <w:szCs w:val="20"/>
                <w:lang w:eastAsia="zh-cn"/>
              </w:rPr>
              <w:t>Субвенции сельским поселениям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r>
              <w:rPr>
                <w:rFonts w:ascii="Times New Roman" w:hAnsi="Times New Roman" w:eastAsia="Times New Roman"/>
                <w:color w:val="ff0000"/>
                <w:sz w:val="28"/>
                <w:szCs w:val="20"/>
                <w:lang w:eastAsia="zh-cn"/>
              </w:rPr>
            </w:r>
          </w:p>
        </w:tc>
        <w:tc>
          <w:tcPr>
            <w:tcW w:w="1417" w:type="dxa"/>
            <w:shd w:val="none"/>
            <w:tcMar>
              <w:top w:w="0" w:type="dxa"/>
              <w:left w:w="30" w:type="dxa"/>
              <w:bottom w:w="0" w:type="dxa"/>
              <w:right w:w="30" w:type="dxa"/>
            </w:tcMar>
            <w:tcBorders>
              <w:top w:val="single" w:sz="4" w:space="0" w:color="000000" tmln="10, 20, 20, 0, 0"/>
              <w:left w:val="single" w:sz="6" w:space="0" w:color="000000" tmln="15, 20, 20, 0, 0"/>
              <w:bottom w:val="single" w:sz="4" w:space="0" w:color="000000" tmln="10,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2 02 30024 10 0000 150</w:t>
            </w:r>
          </w:p>
        </w:tc>
        <w:tc>
          <w:tcPr>
            <w:tcW w:w="993" w:type="dxa"/>
            <w:shd w:val="none"/>
            <w:tcMar>
              <w:top w:w="0" w:type="dxa"/>
              <w:left w:w="30" w:type="dxa"/>
              <w:bottom w:w="0" w:type="dxa"/>
              <w:right w:w="30" w:type="dxa"/>
            </w:tcMar>
            <w:tcBorders>
              <w:top w:val="single" w:sz="4" w:space="0" w:color="000000" tmln="10, 20, 20, 0, 0"/>
              <w:left w:val="single" w:sz="6" w:space="0" w:color="000000" tmln="15, 20, 20, 0, 0"/>
              <w:bottom w:val="single" w:sz="4" w:space="0" w:color="000000" tmln="10,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0,2</w:t>
            </w:r>
          </w:p>
        </w:tc>
        <w:tc>
          <w:tcPr>
            <w:tcW w:w="993" w:type="dxa"/>
            <w:gridSpan w:val="2"/>
            <w:shd w:val="none"/>
            <w:tcMar>
              <w:top w:w="0" w:type="dxa"/>
              <w:left w:w="30" w:type="dxa"/>
              <w:bottom w:w="0" w:type="dxa"/>
              <w:right w:w="30" w:type="dxa"/>
            </w:tcMar>
            <w:tcBorders>
              <w:top w:val="single" w:sz="4" w:space="0" w:color="000000" tmln="10, 20, 20, 0, 0"/>
              <w:left w:val="single" w:sz="6" w:space="0" w:color="000000" tmln="15, 20, 20, 0, 0"/>
              <w:bottom w:val="single" w:sz="4" w:space="0" w:color="000000" tmln="10,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0,2</w:t>
            </w:r>
          </w:p>
        </w:tc>
        <w:tc>
          <w:tcPr>
            <w:tcW w:w="1004" w:type="dxa"/>
            <w:shd w:val="none"/>
            <w:tcMar>
              <w:top w:w="0" w:type="dxa"/>
              <w:left w:w="30" w:type="dxa"/>
              <w:bottom w:w="0" w:type="dxa"/>
              <w:right w:w="30" w:type="dxa"/>
            </w:tcMar>
            <w:tcBorders>
              <w:top w:val="single" w:sz="4" w:space="0" w:color="000000" tmln="10, 20, 20, 0, 0"/>
              <w:left w:val="single" w:sz="6" w:space="0" w:color="000000" tmln="15, 20, 20, 0, 0"/>
              <w:bottom w:val="single" w:sz="4" w:space="0" w:color="000000" tmln="10,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0,2</w:t>
            </w:r>
          </w:p>
        </w:tc>
        <w:tc>
          <w:tcPr>
            <w:tcW w:w="2681" w:type="dxa"/>
            <w:gridSpan w:val="2"/>
            <w:shd w:val="none"/>
            <w:tcMar>
              <w:top w:w="0" w:type="dxa"/>
              <w:left w:w="30" w:type="dxa"/>
              <w:bottom w:w="0" w:type="dxa"/>
              <w:right w:w="30" w:type="dxa"/>
            </w:tcMar>
            <w:tcBorders>
              <w:top w:val="single" w:sz="4" w:space="0" w:color="000000" tmln="10, 20, 20, 0, 0"/>
              <w:left w:val="single" w:sz="6" w:space="0" w:color="000000" tmln="15, 20, 20, 0, 0"/>
              <w:bottom w:val="single" w:sz="4" w:space="0" w:color="000000" tmln="10,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
        </w:tc>
        <w:tc>
          <w:tcPr>
            <w:tcW w:w="709" w:type="dxa"/>
            <w:shd w:val="none"/>
            <w:tcMar>
              <w:top w:w="0" w:type="dxa"/>
              <w:left w:w="30" w:type="dxa"/>
              <w:bottom w:w="0" w:type="dxa"/>
              <w:right w:w="30" w:type="dxa"/>
            </w:tcMar>
            <w:tcBorders>
              <w:top w:val="single" w:sz="4" w:space="0" w:color="000000" tmln="10, 20, 20, 0, 0"/>
              <w:left w:val="single" w:sz="6" w:space="0" w:color="000000" tmln="15, 20, 20, 0, 0"/>
              <w:bottom w:val="single" w:sz="4" w:space="0" w:color="000000" tmln="10,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0104</w:t>
            </w:r>
          </w:p>
        </w:tc>
        <w:tc>
          <w:tcPr>
            <w:tcW w:w="850" w:type="dxa"/>
            <w:shd w:val="none"/>
            <w:tcMar>
              <w:top w:w="0" w:type="dxa"/>
              <w:left w:w="30" w:type="dxa"/>
              <w:bottom w:w="0" w:type="dxa"/>
              <w:right w:w="30" w:type="dxa"/>
            </w:tcMar>
            <w:tcBorders>
              <w:top w:val="single" w:sz="4" w:space="0" w:color="000000" tmln="10, 20, 20, 0, 0"/>
              <w:left w:val="single" w:sz="6" w:space="0" w:color="000000" tmln="15, 20, 20, 0, 0"/>
              <w:bottom w:val="single" w:sz="4" w:space="0" w:color="000000" tmln="10,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99 9 00 72390</w:t>
            </w:r>
          </w:p>
        </w:tc>
        <w:tc>
          <w:tcPr>
            <w:tcW w:w="567" w:type="dxa"/>
            <w:shd w:val="none"/>
            <w:tcMar>
              <w:top w:w="0" w:type="dxa"/>
              <w:left w:w="30" w:type="dxa"/>
              <w:bottom w:w="0" w:type="dxa"/>
              <w:right w:w="30" w:type="dxa"/>
            </w:tcMar>
            <w:tcBorders>
              <w:top w:val="single" w:sz="6" w:space="0" w:color="000000" tmln="15, 20, 20, 0, 0"/>
              <w:left w:val="single" w:sz="6" w:space="0" w:color="000000" tmln="15, 20, 20, 0, 0"/>
              <w:bottom w:val="single" w:sz="4" w:space="0" w:color="000000" tmln="10,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240</w:t>
            </w:r>
          </w:p>
        </w:tc>
        <w:tc>
          <w:tcPr>
            <w:tcW w:w="993" w:type="dxa"/>
            <w:shd w:val="none"/>
            <w:tcMar>
              <w:top w:w="0" w:type="dxa"/>
              <w:left w:w="30" w:type="dxa"/>
              <w:bottom w:w="0" w:type="dxa"/>
              <w:right w:w="30" w:type="dxa"/>
            </w:tcMar>
            <w:tcBorders>
              <w:top w:val="single" w:sz="6" w:space="0" w:color="000000" tmln="15, 20, 20, 0, 0"/>
              <w:left w:val="single" w:sz="6" w:space="0" w:color="000000" tmln="15, 20, 20, 0, 0"/>
              <w:bottom w:val="single" w:sz="4" w:space="0" w:color="000000" tmln="10,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0,2</w:t>
            </w:r>
          </w:p>
        </w:tc>
        <w:tc>
          <w:tcPr>
            <w:tcW w:w="992" w:type="dxa"/>
            <w:shd w:val="none"/>
            <w:tcMar>
              <w:top w:w="0" w:type="dxa"/>
              <w:left w:w="30" w:type="dxa"/>
              <w:bottom w:w="0" w:type="dxa"/>
              <w:right w:w="30" w:type="dxa"/>
            </w:tcMar>
            <w:tcBorders>
              <w:top w:val="single" w:sz="6" w:space="0" w:color="000000" tmln="15, 20, 20, 0, 0"/>
              <w:left w:val="single" w:sz="6" w:space="0" w:color="000000" tmln="15, 20, 20, 0, 0"/>
              <w:bottom w:val="single" w:sz="4" w:space="0" w:color="000000" tmln="10,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0,2</w:t>
            </w:r>
          </w:p>
        </w:tc>
        <w:tc>
          <w:tcPr>
            <w:tcW w:w="1059" w:type="dxa"/>
            <w:gridSpan w:val="2"/>
            <w:shd w:val="none"/>
            <w:tcMar>
              <w:top w:w="0" w:type="dxa"/>
              <w:left w:w="30" w:type="dxa"/>
              <w:bottom w:w="0" w:type="dxa"/>
              <w:right w:w="30" w:type="dxa"/>
            </w:tcMar>
            <w:tcBorders>
              <w:top w:val="single" w:sz="6" w:space="0" w:color="000000" tmln="15, 20, 20, 0, 0"/>
              <w:left w:val="single" w:sz="6" w:space="0" w:color="000000" tmln="15, 20, 20, 0, 0"/>
              <w:bottom w:val="single" w:sz="4" w:space="0" w:color="000000" tmln="10, 20, 20, 0, 0"/>
              <w:right w:val="single" w:sz="6" w:space="0" w:color="000000" tmln="15,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0,2</w:t>
            </w:r>
          </w:p>
        </w:tc>
      </w:tr>
      <w:tr>
        <w:trPr>
          <w:tblHeader w:val="0"/>
          <w:cantSplit w:val="0"/>
          <w:trHeight w:val="286" w:hRule="atLeast"/>
        </w:trPr>
        <w:tc>
          <w:tcPr>
            <w:tcW w:w="3084" w:type="dxa"/>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ИТОГО</w:t>
            </w:r>
          </w:p>
        </w:tc>
        <w:tc>
          <w:tcPr>
            <w:tcW w:w="1417" w:type="dxa"/>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tc>
        <w:tc>
          <w:tcPr>
            <w:tcW w:w="993" w:type="dxa"/>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153,7</w:t>
            </w:r>
          </w:p>
        </w:tc>
        <w:tc>
          <w:tcPr>
            <w:tcW w:w="993" w:type="dxa"/>
            <w:gridSpan w:val="2"/>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168,9</w:t>
            </w:r>
          </w:p>
        </w:tc>
        <w:tc>
          <w:tcPr>
            <w:tcW w:w="1004" w:type="dxa"/>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184,4</w:t>
            </w:r>
          </w:p>
        </w:tc>
        <w:tc>
          <w:tcPr>
            <w:tcW w:w="2681" w:type="dxa"/>
            <w:gridSpan w:val="2"/>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ИТОГО</w:t>
            </w:r>
          </w:p>
        </w:tc>
        <w:tc>
          <w:tcPr>
            <w:tcW w:w="709" w:type="dxa"/>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tc>
        <w:tc>
          <w:tcPr>
            <w:tcW w:w="850" w:type="dxa"/>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tc>
        <w:tc>
          <w:tcPr>
            <w:tcW w:w="567" w:type="dxa"/>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tc>
        <w:tc>
          <w:tcPr>
            <w:tcW w:w="993" w:type="dxa"/>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153,7</w:t>
            </w:r>
          </w:p>
        </w:tc>
        <w:tc>
          <w:tcPr>
            <w:tcW w:w="992" w:type="dxa"/>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168,9</w:t>
            </w:r>
          </w:p>
        </w:tc>
        <w:tc>
          <w:tcPr>
            <w:tcW w:w="1059" w:type="dxa"/>
            <w:gridSpan w:val="2"/>
            <w:shd w:val="none"/>
            <w:tcMar>
              <w:top w:w="0" w:type="dxa"/>
              <w:left w:w="30" w:type="dxa"/>
              <w:bottom w:w="0" w:type="dxa"/>
              <w:right w:w="3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184,4</w:t>
            </w:r>
          </w:p>
        </w:tc>
      </w:tr>
      <w:tr>
        <w:trPr>
          <w:tblHeader w:val="0"/>
          <w:cantSplit w:val="0"/>
          <w:trHeight w:val="0" w:hRule="auto"/>
        </w:trPr>
        <w:tc>
          <w:tcPr>
            <w:tcW w:w="5920" w:type="dxa"/>
            <w:gridSpan w:val="4"/>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tc>
        <w:tc>
          <w:tcPr>
            <w:tcW w:w="3827" w:type="dxa"/>
            <w:gridSpan w:val="3"/>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Приложение 8</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к решению Собрания</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депутатов Федосеевского сельского поселения «О бюджете Федосеевского сельского поселения</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Заветинского района</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на 2024 год и на плановый</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период 2025 и 2026 годов»</w:t>
            </w:r>
          </w:p>
        </w:tc>
      </w:tr>
    </w:tbl>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lang w:eastAsia="zh-cn"/>
        </w:rPr>
      </w:pPr>
      <w:r>
        <w:rPr>
          <w:rFonts w:ascii="Times New Roman" w:hAnsi="Times New Roman" w:eastAsia="Times New Roman"/>
          <w:color w:val="000000"/>
          <w:sz w:val="24"/>
          <w:szCs w:val="20"/>
          <w:lang w:eastAsia="zh-cn"/>
        </w:rPr>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Межбюджетные трансферты, предоставляемые бюджету Заветинского района из бюджета Федосеевского сельского поселения на осуществление части полномочий по решению вопросов местного значения в соответствии с заключенными соглашениями на 2024 год и на плановый период 2025 и 2026 годов</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spacing w:after="0" w:line="240" w:lineRule="auto"/>
        <w:jc w:val="right"/>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xml:space="preserve">    (тыс.рублей)</w:t>
      </w:r>
    </w:p>
    <w:tbl>
      <w:tblPr>
        <w:name w:val="Таблица41"/>
        <w:tabOrder w:val="0"/>
        <w:jc w:val="left"/>
        <w:tblInd w:w="108" w:type="dxa"/>
        <w:tblW w:w="9639" w:type="dxa"/>
      </w:tblPr>
      <w:tblGrid>
        <w:gridCol w:w="993"/>
        <w:gridCol w:w="2126"/>
        <w:gridCol w:w="992"/>
        <w:gridCol w:w="2013"/>
        <w:gridCol w:w="1106"/>
        <w:gridCol w:w="2409"/>
      </w:tblGrid>
      <w:tr>
        <w:trPr>
          <w:tblHeader w:val="0"/>
          <w:cantSplit w:val="0"/>
          <w:trHeight w:val="266" w:hRule="atLeast"/>
        </w:trPr>
        <w:tc>
          <w:tcPr>
            <w:tcW w:w="3119" w:type="dxa"/>
            <w:gridSpan w:val="2"/>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2024 год</w:t>
            </w:r>
          </w:p>
        </w:tc>
        <w:tc>
          <w:tcPr>
            <w:tcW w:w="3005" w:type="dxa"/>
            <w:gridSpan w:val="2"/>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2025 год</w:t>
            </w:r>
          </w:p>
        </w:tc>
        <w:tc>
          <w:tcPr>
            <w:tcW w:w="3515" w:type="dxa"/>
            <w:gridSpan w:val="2"/>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2026 год</w:t>
            </w:r>
          </w:p>
        </w:tc>
      </w:tr>
      <w:tr>
        <w:trPr>
          <w:tblHeader w:val="0"/>
          <w:cantSplit w:val="0"/>
          <w:trHeight w:val="1701" w:hRule="atLeast"/>
        </w:trPr>
        <w:tc>
          <w:tcPr>
            <w:tcW w:w="993"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всего</w:t>
            </w:r>
          </w:p>
        </w:tc>
        <w:tc>
          <w:tcPr>
            <w:tcW w:w="2126"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Расходы на осуществление внутреннего муниципального финансового контроля</w:t>
            </w:r>
          </w:p>
        </w:tc>
        <w:tc>
          <w:tcPr>
            <w:tcW w:w="992"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всего</w:t>
            </w:r>
          </w:p>
        </w:tc>
        <w:tc>
          <w:tcPr>
            <w:tcW w:w="2013" w:type="dxa"/>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Расходы на осуществление внутреннего муниципального финансового контроля</w:t>
            </w:r>
          </w:p>
        </w:tc>
        <w:tc>
          <w:tcPr>
            <w:tcW w:w="1106" w:type="dxa"/>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всего</w:t>
            </w:r>
          </w:p>
        </w:tc>
        <w:tc>
          <w:tcPr>
            <w:tcW w:w="240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Расходы на осуществление внутреннего муниципального финансового контроля</w:t>
            </w:r>
          </w:p>
        </w:tc>
      </w:tr>
      <w:tr>
        <w:trPr>
          <w:tblHeader w:val="0"/>
          <w:cantSplit w:val="0"/>
          <w:trHeight w:val="350" w:hRule="atLeast"/>
        </w:trPr>
        <w:tc>
          <w:tcPr>
            <w:tcW w:w="993"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 </w:t>
            </w:r>
          </w:p>
        </w:tc>
        <w:tc>
          <w:tcPr>
            <w:tcW w:w="2126"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РП-0106</w:t>
            </w:r>
          </w:p>
        </w:tc>
        <w:tc>
          <w:tcPr>
            <w:tcW w:w="992" w:type="dxa"/>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r>
          </w:p>
        </w:tc>
        <w:tc>
          <w:tcPr>
            <w:tcW w:w="2013" w:type="dxa"/>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РП-0106</w:t>
            </w:r>
          </w:p>
        </w:tc>
        <w:tc>
          <w:tcPr>
            <w:tcW w:w="1106" w:type="dxa"/>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r>
          </w:p>
        </w:tc>
        <w:tc>
          <w:tcPr>
            <w:tcW w:w="2409"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РП-0106</w:t>
            </w:r>
          </w:p>
        </w:tc>
      </w:tr>
      <w:tr>
        <w:trPr>
          <w:tblHeader w:val="0"/>
          <w:cantSplit w:val="0"/>
          <w:trHeight w:val="257" w:hRule="atLeast"/>
        </w:trPr>
        <w:tc>
          <w:tcPr>
            <w:tcW w:w="993" w:type="dxa"/>
            <w:vAlign w:val="bottom"/>
            <w:shd w:val="none"/>
            <w:tcMar>
              <w:top w:w="0" w:type="dxa"/>
              <w:left w:w="108" w:type="dxa"/>
              <w:bottom w:w="0" w:type="dxa"/>
              <w:right w:w="108" w:type="dxa"/>
            </w:tcMar>
            <w:tcBorders>
              <w:top w:val="single" w:sz="4" w:space="0" w:color="000000" tmln="10, 20, 20, 0, 0"/>
              <w:left w:val="single" w:sz="4" w:space="0" w:color="000000" tmln="10, 20, 20, 0, 0"/>
              <w:bottom w:val="single" w:sz="8" w:space="0" w:color="000000" tmln="20, 20, 20, 0, 0"/>
              <w:right w:val="single" w:sz="8"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40,8</w:t>
            </w:r>
          </w:p>
        </w:tc>
        <w:tc>
          <w:tcPr>
            <w:tcW w:w="2126" w:type="dxa"/>
            <w:vAlign w:val="bottom"/>
            <w:shd w:val="none"/>
            <w:tcMar>
              <w:top w:w="0" w:type="dxa"/>
              <w:left w:w="108" w:type="dxa"/>
              <w:bottom w:w="0" w:type="dxa"/>
              <w:right w:w="108" w:type="dxa"/>
            </w:tcMar>
            <w:tcBorders>
              <w:top w:val="nil" w:sz="0" w:space="0" w:color="000000" tmln="20, 20, 20, 0, 0"/>
              <w:left w:val="nil" w:sz="0"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t>40,8</w:t>
            </w:r>
          </w:p>
        </w:tc>
        <w:tc>
          <w:tcPr>
            <w:tcW w:w="992" w:type="dxa"/>
            <w:vAlign w:val="bottom"/>
            <w:shd w:val="none"/>
            <w:tcMar>
              <w:top w:w="0" w:type="dxa"/>
              <w:left w:w="108" w:type="dxa"/>
              <w:bottom w:w="0" w:type="dxa"/>
              <w:right w:w="108" w:type="dxa"/>
            </w:tcMar>
            <w:tcBorders>
              <w:top w:val="nil" w:sz="0" w:space="0" w:color="000000" tmln="20, 20, 20, 0, 0"/>
              <w:left w:val="nil" w:sz="0"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40,8</w:t>
            </w:r>
          </w:p>
        </w:tc>
        <w:tc>
          <w:tcPr>
            <w:tcW w:w="2013" w:type="dxa"/>
            <w:vAlign w:val="bottom"/>
            <w:shd w:val="none"/>
            <w:tcMar>
              <w:top w:w="0" w:type="dxa"/>
              <w:left w:w="108" w:type="dxa"/>
              <w:bottom w:w="0" w:type="dxa"/>
              <w:right w:w="108" w:type="dxa"/>
            </w:tcMar>
            <w:tcBorders>
              <w:top w:val="nil" w:sz="0" w:space="0" w:color="000000" tmln="20, 20, 20, 0, 0"/>
              <w:left w:val="nil" w:sz="0"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40,8</w:t>
            </w:r>
          </w:p>
        </w:tc>
        <w:tc>
          <w:tcPr>
            <w:tcW w:w="1106" w:type="dxa"/>
            <w:vAlign w:val="bottom"/>
            <w:shd w:val="none"/>
            <w:tcMar>
              <w:top w:w="0" w:type="dxa"/>
              <w:left w:w="108" w:type="dxa"/>
              <w:bottom w:w="0" w:type="dxa"/>
              <w:right w:w="108" w:type="dxa"/>
            </w:tcMar>
            <w:tcBorders>
              <w:top w:val="nil" w:sz="0" w:space="0" w:color="000000" tmln="20, 20, 20, 0, 0"/>
              <w:left w:val="nil" w:sz="0"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40,8</w:t>
            </w:r>
          </w:p>
        </w:tc>
        <w:tc>
          <w:tcPr>
            <w:tcW w:w="2409" w:type="dxa"/>
            <w:vAlign w:val="bottom"/>
            <w:shd w:val="none"/>
            <w:tcMar>
              <w:top w:w="0" w:type="dxa"/>
              <w:left w:w="108" w:type="dxa"/>
              <w:bottom w:w="0" w:type="dxa"/>
              <w:right w:w="108" w:type="dxa"/>
            </w:tcMar>
            <w:tcBorders>
              <w:top w:val="nil" w:sz="0" w:space="0" w:color="000000" tmln="20, 20, 20, 0, 0"/>
              <w:left w:val="nil" w:sz="0"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704178599" protected="0"/>
          </w:tcPr>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0"/>
                <w:szCs w:val="20"/>
                <w:lang w:eastAsia="zh-cn"/>
              </w:rPr>
            </w:pPr>
            <w:r>
              <w:rPr>
                <w:rFonts w:ascii="Times New Roman" w:hAnsi="Times New Roman" w:eastAsia="Times New Roman"/>
                <w:color w:val="000000"/>
                <w:sz w:val="20"/>
                <w:szCs w:val="20"/>
                <w:lang w:eastAsia="zh-cn"/>
              </w:rPr>
              <w:t>40,8</w:t>
            </w:r>
          </w:p>
        </w:tc>
      </w:tr>
    </w:tbl>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8"/>
          <w:szCs w:val="20"/>
          <w:lang w:eastAsia="zh-cn"/>
        </w:rPr>
      </w:pPr>
      <w:r>
        <w:rPr>
          <w:rFonts w:ascii="Times New Roman" w:hAnsi="Times New Roman" w:eastAsia="Times New Roman"/>
          <w:color w:val="000000"/>
          <w:sz w:val="28"/>
          <w:szCs w:val="20"/>
          <w:lang w:eastAsia="zh-cn"/>
        </w:rPr>
      </w:r>
    </w:p>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sz w:val="20"/>
          <w:szCs w:val="20"/>
          <w:lang w:eastAsia="zh-cn" w:bidi="ru-ru"/>
        </w:rPr>
      </w:pPr>
      <w:r>
        <w:rPr>
          <w:rFonts w:ascii="Times New Roman" w:hAnsi="Times New Roman" w:eastAsia="SimSun"/>
          <w:sz w:val="20"/>
          <w:szCs w:val="20"/>
          <w:lang w:eastAsia="zh-cn" w:bidi="ru-ru"/>
        </w:rPr>
      </w:r>
    </w:p>
    <w:p>
      <w:pPr>
        <w:spacing w:after="0" w:line="240" w:lineRule="auto"/>
        <w:suppressAutoHyphens/>
        <w:hyphenationLines w:val="0"/>
        <w:widowControl w:val="0"/>
        <w:tabs defTabSz="708">
          <w:tab w:val="left" w:pos="379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4"/>
          <w:lang w:bidi="ar-sa"/>
        </w:rPr>
      </w:pPr>
      <w:r>
        <w:rPr>
          <w:rFonts w:ascii="Times New Roman" w:hAnsi="Times New Roman" w:eastAsia="Times New Roman"/>
          <w:sz w:val="20"/>
          <w:szCs w:val="24"/>
          <w:lang w:bidi="ar-sa"/>
        </w:rPr>
      </w:r>
    </w:p>
    <w:p>
      <w:pPr>
        <w:spacing w:after="0" w:line="240" w:lineRule="auto"/>
        <w:suppressAutoHyphens/>
        <w:hyphenationLines w:val="0"/>
        <w:widowControl w:val="0"/>
        <w:tabs defTabSz="708">
          <w:tab w:val="left" w:pos="379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4"/>
          <w:lang w:bidi="ar-sa"/>
        </w:rPr>
      </w:pPr>
      <w:r>
        <w:rPr>
          <w:rFonts w:ascii="Times New Roman" w:hAnsi="Times New Roman" w:eastAsia="Times New Roman"/>
          <w:sz w:val="20"/>
          <w:szCs w:val="24"/>
          <w:lang w:bidi="ar-sa"/>
        </w:rPr>
      </w:r>
    </w:p>
    <w:p>
      <w:pPr>
        <w:spacing w:after="0" w:line="240" w:lineRule="auto"/>
        <w:suppressAutoHyphens/>
        <w:hyphenationLines w:val="0"/>
        <w:widowControl w:val="0"/>
        <w:tabs defTabSz="708">
          <w:tab w:val="left" w:pos="379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4"/>
          <w:lang w:bidi="ar-sa"/>
        </w:rPr>
      </w:pPr>
      <w:r>
        <w:rPr>
          <w:rFonts w:ascii="Times New Roman" w:hAnsi="Times New Roman" w:eastAsia="Times New Roman"/>
          <w:sz w:val="20"/>
          <w:szCs w:val="24"/>
          <w:lang w:bidi="ar-sa"/>
        </w:rPr>
      </w:r>
    </w:p>
    <w:p>
      <w:pPr>
        <w:spacing w:after="0" w:line="240" w:lineRule="auto"/>
        <w:jc w:val="both"/>
        <w:widowControl w:val="0"/>
        <w:tabs defTabSz="720">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p>
      <w:pPr>
        <w:spacing w:after="0" w:line="240" w:lineRule="auto"/>
        <w:jc w:val="both"/>
        <w:widowControl w:val="0"/>
        <w:tabs defTabSz="720">
          <w:tab w:val="left" w:pos="90" w:leader="none"/>
          <w:tab w:val="left" w:pos="709" w:leader="none"/>
          <w:tab w:val="left" w:pos="851" w:leader="none"/>
          <w:tab w:val="center" w:pos="7762" w:leader="none"/>
          <w:tab w:val="center" w:pos="8325" w:leader="none"/>
          <w:tab w:val="center" w:pos="8805" w:leader="none"/>
          <w:tab w:val="center" w:pos="9667" w:leader="none"/>
          <w:tab w:val="right" w:pos="13185" w:leader="none"/>
          <w:tab w:val="right" w:pos="1557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t>Отпечатано в Администрации Федосеевского сельского поселения. 347444 ул.Гагарина 11а, тираж 80 экз. Заказчик Федосеевское сельское поселение  29.12.2023  года.</w:t>
      </w:r>
    </w:p>
    <w:sectPr>
      <w:footnotePr>
        <w:pos w:val="pageBottom"/>
        <w:numFmt w:val="decimal"/>
        <w:numStart w:val="1"/>
        <w:numRestart w:val="continuous"/>
      </w:footnotePr>
      <w:endnotePr>
        <w:pos w:val="docEnd"/>
        <w:numFmt w:val="decimal"/>
        <w:numStart w:val="1"/>
        <w:numRestart w:val="continuous"/>
      </w:endnotePr>
      <w:headerReference w:type="default" r:id="rId37"/>
      <w:footerReference w:type="default" r:id="rId38"/>
      <w:type w:val="nextPage"/>
      <w:pgSz w:h="16838" w:w="11906"/>
      <w:pgMar w:left="1701" w:top="1134" w:right="424" w:bottom="1134" w:header="709" w:footer="0"/>
      <w:paperSrc w:first="0" w:other="0" a="0" b="0"/>
      <w:pgNumType w:fmt="decimal" w:start="53"/>
      <w:tmGutter w:val="3"/>
      <w:mirrorMargins w:val="0"/>
      <w:tmSection w:h="-1">
        <w:tmHeader w:id="0" w:h="0" edge="709"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Symbol">
    <w:panose1 w:val="05050102010706020507"/>
    <w:charset w:val="02"/>
    <w:family w:val="roman"/>
    <w:pitch w:val="default"/>
  </w:font>
  <w:font w:name="Liberation Serif">
    <w:panose1 w:val="02020603050405020304"/>
    <w:charset w:val="cc"/>
    <w:family w:val="roman"/>
    <w:pitch w:val="default"/>
  </w:font>
  <w:font w:name="Calibri">
    <w:panose1 w:val="020F0502020204030204"/>
    <w:charset w:val="cc"/>
    <w:family w:val="roman"/>
    <w:pitch w:val="default"/>
  </w:font>
  <w:font w:name="Cambria">
    <w:panose1 w:val="02040503050406030204"/>
    <w:charset w:val="cc"/>
    <w:family w:val="roman"/>
    <w:pitch w:val="default"/>
  </w:font>
  <w:font w:name="Segoe UI">
    <w:panose1 w:val="020B0502040204020203"/>
    <w:charset w:val="cc"/>
    <w:family w:val="roman"/>
    <w:pitch w:val="default"/>
  </w:font>
  <w:font w:name="Liberation Sans">
    <w:panose1 w:val="020B0604020202020204"/>
    <w:charset w:val="cc"/>
    <w:family w:val="roman"/>
    <w:pitch w:val="default"/>
  </w:font>
  <w:font w:name="Courier New">
    <w:panose1 w:val="02070309020205020404"/>
    <w:charset w:val="cc"/>
    <w:family w:val="roman"/>
    <w:pitch w:val="default"/>
  </w:font>
  <w:font w:name="Tahoma">
    <w:panose1 w:val="020B0604030504040204"/>
    <w:charset w:val="cc"/>
    <w:family w:val="roman"/>
    <w:pitch w:val="default"/>
  </w:font>
  <w:font w:name="Times New Roman CYR">
    <w:panose1 w:val="02020603050405020304"/>
    <w:charset w:val="cc"/>
    <w:family w:val="roman"/>
    <w:pitch w:val="default"/>
  </w:font>
  <w:font w:name="Microsoft YaHei">
    <w:panose1 w:val="020B0503020204020204"/>
    <w:charset w:val="00"/>
    <w:family w:val="auto"/>
    <w:pitch w:val="default"/>
  </w:font>
  <w:font w:name="Mangal">
    <w:panose1 w:val="02040503050203030202"/>
    <w:charset w:val="00"/>
    <w:family w:val="auto"/>
    <w:pitch w:val="default"/>
  </w:font>
  <w:font w:name="AdverGothic;Times New Roman">
    <w:panose1 w:val="020B0604020202020204"/>
    <w:charset w:val="00"/>
    <w:family w:val="auto"/>
    <w:pitch w:val="default"/>
  </w:font>
  <w:font w:name="Helvetica Narrow">
    <w:panose1 w:val="020B0506020203020204"/>
    <w:charset w:val="00"/>
    <w:family w:val="swiss"/>
    <w:pitch w:val="default"/>
  </w:font>
  <w:font w:name="Arial Unicode MS">
    <w:panose1 w:val="020B0604020202020204"/>
    <w:charset w:val="00"/>
    <w:family w:val="auto"/>
    <w:pitch w:val="default"/>
  </w:font>
  <w:font w:name="XO Thames">
    <w:panose1 w:val="02020603050405020304"/>
    <w:charset w:val="cc"/>
    <w:family w:val="roman"/>
    <w:pitch w:val="default"/>
  </w:font>
  <w:font w:name="Andale Sans UI">
    <w:panose1 w:val="020B0604020202020204"/>
    <w:charset w:val="00"/>
    <w:family w:val="auto"/>
    <w:pitch w:val="default"/>
  </w:font>
  <w:font w:name="Times New Roman&quot;">
    <w:panose1 w:val="020B0604020202020204"/>
    <w:charset w:val="00"/>
    <w:family w:val="auto"/>
    <w:pitch w:val="default"/>
  </w:font>
  <w:font w:name="Calibri&quot;">
    <w:panose1 w:val="020B0604020202020204"/>
    <w:charset w:val="00"/>
    <w:family w:val="auto"/>
    <w:pitch w:val="default"/>
  </w:font>
  <w:font w:name="AGBenguiatCyr">
    <w:panose1 w:val="020B0604020202020204"/>
    <w:charset w:val="00"/>
    <w:family w:val="auto"/>
    <w:pitch w:val="default"/>
  </w:font>
  <w:font w:name="NSimSun">
    <w:panose1 w:val="02010609030101010101"/>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2"/>
      <w:suppressAutoHyphens/>
      <w:hyphenationLines w:val="0"/>
      <w:tabs defTabSz="720">
        <w:tab w:val="center" w:pos="4536" w:leader="none"/>
        <w:tab w:val="clear" w:pos="4677" w:leader="none"/>
        <w:tab w:val="right" w:pos="9072" w:leader="none"/>
        <w:tab w:val="clear" w:pos="935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Cs w:val="24"/>
        <w:lang w:eastAsia="zh-cn"/>
      </w:rPr>
    </w:pPr>
    <w:r>
      <w:rPr>
        <w:szCs w:val="24"/>
        <w:lang w:eastAsia="zh-cn"/>
      </w:rPr>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2"/>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2"/>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2"/>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2"/>
      <w:spacing/>
      <w:jc w:val="center"/>
      <w:suppressAutoHyphens/>
      <w:hyphenationLines w:val="0"/>
      <w:tabs defTabSz="720">
        <w:tab w:val="center" w:pos="4536" w:leader="none"/>
        <w:tab w:val="clear" w:pos="4677" w:leader="none"/>
        <w:tab w:val="right" w:pos="9072" w:leader="none"/>
        <w:tab w:val="clear" w:pos="935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Liberation Serif"/>
        <w:szCs w:val="24"/>
        <w:lang w:eastAsia="zh-cn"/>
      </w:rPr>
    </w:pPr>
    <w:r>
      <w:rPr>
        <w:rFonts w:cs="Liberation Serif"/>
        <w:szCs w:val="24"/>
        <w:lang w:eastAsia="zh-cn"/>
      </w:rPr>
      <w:t>9</w:t>
    </w:r>
  </w:p>
  <w:p>
    <w:pPr>
      <w:pStyle w:val="para22"/>
      <w:ind w:right="360"/>
      <w:spacing/>
      <w:jc w:val="right"/>
      <w:suppressAutoHyphens/>
      <w:hyphenationLines w:val="0"/>
      <w:tabs defTabSz="720">
        <w:tab w:val="center" w:pos="4536" w:leader="none"/>
        <w:tab w:val="clear" w:pos="4677" w:leader="none"/>
        <w:tab w:val="right" w:pos="9072" w:leader="none"/>
        <w:tab w:val="clear" w:pos="935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Liberation Serif"/>
        <w:szCs w:val="24"/>
        <w:lang w:eastAsia="zh-cn"/>
      </w:rPr>
    </w:pPr>
    <w:r>
      <w:rPr>
        <w:rFonts w:cs="Liberation Serif"/>
        <w:szCs w:val="24"/>
        <w:lang w:eastAsia="zh-cn"/>
      </w:rP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2"/>
      <w:tabs defTabSz="720">
        <w:tab w:val="center" w:pos="4153" w:leader="none"/>
        <w:tab w:val="clear" w:pos="4677" w:leader="none"/>
        <w:tab w:val="right" w:pos="8306" w:leader="none"/>
        <w:tab w:val="clear" w:pos="935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lang w:eastAsia="zh-cn"/>
      </w:rPr>
    </w:pPr>
    <w:r>
      <w:rPr>
        <w:noProof/>
      </w:rPr>
      <mc:AlternateContent>
        <mc:Choice Requires="wps">
          <w:drawing>
            <wp:anchor distT="0" distB="0" distL="0" distR="0" simplePos="0" relativeHeight="251659265" behindDoc="0" locked="0" layoutInCell="0" hidden="0" allowOverlap="1">
              <wp:simplePos x="0" y="0"/>
              <wp:positionH relativeFrom="margin">
                <wp:align>right</wp:align>
              </wp:positionH>
              <wp:positionV relativeFrom="paragraph">
                <wp:posOffset>635</wp:posOffset>
              </wp:positionV>
              <wp:extent cx="114300" cy="145415"/>
              <wp:effectExtent l="0" t="0" r="0" b="0"/>
              <wp:wrapSquare wrapText="bothSides"/>
              <wp:docPr id="1025" name="Текстовое поле15"/>
              <wp:cNvGraphicFramePr/>
              <a:graphic xmlns:a="http://schemas.openxmlformats.org/drawingml/2006/main">
                <a:graphicData uri="http://schemas.microsoft.com/office/word/2010/wordprocessingShape">
                  <wps:wsp>
                    <wps:cNvSpPr txBox="1">
                      <a:extLst>
                        <a:ext uri="smNativeData">
                          <sm:smNativeData xmlns:sm="smNativeData" val="SMDATA_12_p7OTZ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BXQQAAgy4AAAACAAAJAAAABAAAAAAAAAAMAAAAEAAAAAAAAAAAAAAAAAAAAAAAAAAeAAAAaAAAAAAAAAAAAAAAAAAAAAAAAAAAAAAAECcAABAnAAAAAAAAAAAAAAAAAAAAAAAAAAAAAAAAAAAAAAAAAAAAABQAAAAAAAAAwMD/AAAAAABkAAAAMgAAAAAAAABkAAAAAAAAAH9/fwAKAAAAIQAAAEAAAAA8AAAAAAAAAJCiAABAAAAAAAAAAAMAAAABAAAAAAAAAAAAAAACAAAAAQAAALQAAADlAAAAAAAQADU8AABLLAAAKAAAAAgAAAACAAAAAgAAAA=="/>
                        </a:ext>
                      </a:extLst>
                    </wps:cNvSpPr>
                    <wps:spPr>
                      <a:xfrm>
                        <a:off x="0" y="0"/>
                        <a:ext cx="114300" cy="145415"/>
                      </a:xfrm>
                      <a:prstGeom prst="rect">
                        <a:avLst/>
                      </a:prstGeom>
                      <a:noFill/>
                      <a:ln w="12700">
                        <a:noFill/>
                      </a:ln>
                    </wps:spPr>
                    <wps:txbx>
                      <w:txbxContent>
                        <w:p>
                          <w:pPr>
                            <w:pStyle w:val="para22"/>
                            <w:tabs defTabSz="720">
                              <w:tab w:val="center" w:pos="4153" w:leader="none"/>
                              <w:tab w:val="clear" w:pos="4677" w:leader="none"/>
                              <w:tab w:val="right" w:pos="8306" w:leader="none"/>
                              <w:tab w:val="clear" w:pos="9355" w:leader="none"/>
                            </w:tabs>
                            <w:rPr>
                              <w:rStyle w:val="char124"/>
                              <w:lang w:eastAsia="zh-cn"/>
                            </w:rPr>
                          </w:pPr>
                          <w:r>
                            <w:rPr>
                              <w:rStyle w:val="char124"/>
                              <w:lang w:eastAsia="zh-cn"/>
                            </w:rPr>
                            <w:t>9</w:t>
                          </w:r>
                        </w:p>
                      </w:txbxContent>
                    </wps:txbx>
                    <wps:bodyPr spcFirstLastPara="1" vertOverflow="clip" horzOverflow="clip" wrap="none" lIns="0" tIns="0" rIns="0" bIns="0" upright="1">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Текстовое поле15" o:spid="_x0000_s8193" type="#_x0000_t202" style="position:absolute;mso-position-horizontal:right;margin-top:0.05pt;mso-position-horizontal-relative:margin;width:9.00pt;height:11.45pt;z-index:251659265;mso-wrap-distance-left:0.00pt;mso-wrap-distance-top:0.00pt;mso-wrap-distance-right:0.00pt;mso-wrap-distance-bottom:0.00pt;mso-wrap-style:none" stroked="f" filled="f" v:ext="SMDATA_12_p7OTZ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BXQQAAgy4AAAACAAAJAAAABAAAAAAAAAAMAAAAEAAAAAAAAAAAAAAAAAAAAAAAAAAeAAAAaAAAAAAAAAAAAAAAAAAAAAAAAAAAAAAAECcAABAnAAAAAAAAAAAAAAAAAAAAAAAAAAAAAAAAAAAAAAAAAAAAABQAAAAAAAAAwMD/AAAAAABkAAAAMgAAAAAAAABkAAAAAAAAAH9/fwAKAAAAIQAAAEAAAAA8AAAAAAAAAJCiAABAAAAAAAAAAAMAAAABAAAAAAAAAAAAAAACAAAAAQAAALQAAADlAAAAAAAQADU8AABLLAAAKAAAAAgAAAACAAAAAgAAAA==" o:insetmode="custom">
              <w10:wrap type="square" anchorx="margin" anchory="text"/>
              <v:textbox style="mso-fit-shape-to-text:t" inset="0.0pt,0.0pt,0.0pt,0.0pt">
                <w:txbxContent>
                  <w:p>
                    <w:pPr>
                      <w:pStyle w:val="para22"/>
                      <w:tabs defTabSz="720">
                        <w:tab w:val="center" w:pos="4153" w:leader="none"/>
                        <w:tab w:val="clear" w:pos="4677" w:leader="none"/>
                        <w:tab w:val="right" w:pos="8306" w:leader="none"/>
                        <w:tab w:val="clear" w:pos="9355" w:leader="none"/>
                      </w:tabs>
                      <w:rPr>
                        <w:rStyle w:val="char124"/>
                        <w:lang w:eastAsia="zh-cn"/>
                      </w:rPr>
                    </w:pPr>
                    <w:r>
                      <w:rPr>
                        <w:rStyle w:val="char124"/>
                        <w:lang w:eastAsia="zh-cn"/>
                      </w:rPr>
                      <w:t>9</w:t>
                    </w:r>
                  </w:p>
                </w:txbxContent>
              </v:textbox>
            </v:shape>
          </w:pict>
        </mc:Fallback>
      </mc:AlternateContent>
    </w:r>
    <w:r>
      <w:rPr>
        <w:lang w:eastAsia="zh-cn"/>
      </w:rP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2"/>
      <w:spacing/>
      <w:jc w:val="center"/>
      <w:suppressAutoHyphens/>
      <w:hyphenationLines w:val="0"/>
      <w:tabs defTabSz="720">
        <w:tab w:val="center" w:pos="4536" w:leader="none"/>
        <w:tab w:val="clear" w:pos="4677" w:leader="none"/>
        <w:tab w:val="right" w:pos="9072" w:leader="none"/>
        <w:tab w:val="clear" w:pos="935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Liberation Serif"/>
        <w:szCs w:val="24"/>
        <w:lang w:eastAsia="zh-cn"/>
      </w:rPr>
    </w:pPr>
    <w:r>
      <w:rPr>
        <w:rFonts w:cs="Liberation Serif"/>
        <w:szCs w:val="24"/>
        <w:lang w:eastAsia="zh-cn"/>
      </w:rPr>
    </w:r>
  </w:p>
  <w:p>
    <w:pPr>
      <w:pStyle w:val="para22"/>
      <w:ind w:right="360"/>
      <w:spacing/>
      <w:jc w:val="right"/>
      <w:suppressAutoHyphens/>
      <w:hyphenationLines w:val="0"/>
      <w:tabs defTabSz="720">
        <w:tab w:val="center" w:pos="4536" w:leader="none"/>
        <w:tab w:val="clear" w:pos="4677" w:leader="none"/>
        <w:tab w:val="right" w:pos="9072" w:leader="none"/>
        <w:tab w:val="clear" w:pos="935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Liberation Serif"/>
        <w:szCs w:val="24"/>
        <w:lang w:eastAsia="zh-cn"/>
      </w:rPr>
    </w:pPr>
    <w:r>
      <w:rPr>
        <w:rFonts w:cs="Liberation Serif"/>
        <w:szCs w:val="24"/>
        <w:lang w:eastAsia="zh-cn"/>
      </w:rP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2"/>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1"/>
      <w:spacing/>
      <w:jc w:val="center"/>
      <w:suppressAutoHyphens/>
      <w:hyphenationLines w:val="0"/>
      <w:tabs defTabSz="720">
        <w:tab w:val="center" w:pos="4536" w:leader="none"/>
        <w:tab w:val="clear" w:pos="4677" w:leader="none"/>
        <w:tab w:val="right" w:pos="9072" w:leader="none"/>
        <w:tab w:val="clear" w:pos="935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Liberation Serif"/>
        <w:szCs w:val="24"/>
        <w:lang w:eastAsia="zh-cn"/>
      </w:rPr>
    </w:pPr>
    <w:r>
      <w:rPr>
        <w:rFonts w:cs="Liberation Serif"/>
        <w:szCs w:val="24"/>
        <w:lang w:eastAsia="zh-cn"/>
      </w:rPr>
      <w:t>3</w:t>
    </w:r>
  </w:p>
  <w:p>
    <w:pPr>
      <w:pStyle w:val="para21"/>
      <w:spacing/>
      <w:jc w:val="center"/>
      <w:suppressAutoHyphens/>
      <w:hyphenationLines w:val="0"/>
      <w:tabs defTabSz="720">
        <w:tab w:val="center" w:pos="4536" w:leader="none"/>
        <w:tab w:val="clear" w:pos="4677" w:leader="none"/>
        <w:tab w:val="right" w:pos="9072" w:leader="none"/>
        <w:tab w:val="clear" w:pos="935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szCs w:val="24"/>
        <w:lang w:eastAsia="zh-cn"/>
      </w:rPr>
    </w:pPr>
    <w:r>
      <w:rPr>
        <w:szCs w:val="24"/>
        <w:lang w:eastAsia="zh-cn"/>
      </w:rPr>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lang w:eastAsia="zh-cn"/>
      </w:rPr>
    </w:pPr>
    <w:r>
      <w:rPr>
        <w:noProof/>
      </w:rPr>
      <mc:AlternateContent>
        <mc:Choice Requires="wps">
          <w:drawing>
            <wp:anchor distT="0" distB="0" distL="0" distR="0" simplePos="0" relativeHeight="251659267" behindDoc="0" locked="0" layoutInCell="0" hidden="0" allowOverlap="1">
              <wp:simplePos x="0" y="0"/>
              <wp:positionH relativeFrom="margin">
                <wp:align>center</wp:align>
              </wp:positionH>
              <wp:positionV relativeFrom="paragraph">
                <wp:posOffset>635</wp:posOffset>
              </wp:positionV>
              <wp:extent cx="152400" cy="175260"/>
              <wp:effectExtent l="0" t="0" r="0" b="0"/>
              <wp:wrapSquare wrapText="bothSides"/>
              <wp:docPr id="1027" name="Текстовое поле17"/>
              <wp:cNvGraphicFramePr/>
              <a:graphic xmlns:a="http://schemas.openxmlformats.org/drawingml/2006/main">
                <a:graphicData uri="http://schemas.microsoft.com/office/word/2010/wordprocessingShape">
                  <wps:wsp>
                    <wps:cNvSpPr txBox="1">
                      <a:extLst>
                        <a:ext uri="smNativeData">
                          <sm:smNativeData xmlns:sm="smNativeData" val="SMDATA_12_p7OTZ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CLgAAxkEAAAACAAAJAAAABAAAAAAAAAAMAAAAEAAAAAAAAAAAAAAAAAAAAAAAAAAeAAAAaAAAAAAAAAAAAAAAAAAAAAAAAAAAAAAAECcAABAnAAAAAAAAAAAAAAAAAAAAAAAAAAAAAAAAAAAAAAAAAAAAABQAAAAAAAAAwMD/AAAAAABkAAAAMgAAAAAAAABkAAAAAAAAAH9/fwAKAAAAIQAAAEAAAAA8AAAAAAAAABCiAABAAAAAAAAAAAIAAAABAAAAAAAAAAAAAAACAAAAAQAAAPAAAAAUAQAAAAAWAJ0XAADGAgAAKAAAAAgAAAACAAAAAgAAAA=="/>
                        </a:ext>
                      </a:extLst>
                    </wps:cNvSpPr>
                    <wps:spPr>
                      <a:xfrm>
                        <a:off x="0" y="0"/>
                        <a:ext cx="152400" cy="175260"/>
                      </a:xfrm>
                      <a:prstGeom prst="rect">
                        <a:avLst/>
                      </a:prstGeom>
                      <a:noFill/>
                      <a:ln w="12700">
                        <a:noFill/>
                      </a:ln>
                    </wps:spPr>
                    <wps:txbx>
                      <w:txbxContent>
                        <w:p>
                          <w:pPr>
                            <w:spacing w:after="0" w:line="240" w:lineRule="auto"/>
                            <w:tabs defTabSz="708"/>
                            <w:rPr>
                              <w:rFonts w:ascii="Times New Roman" w:hAnsi="Times New Roman" w:eastAsia="Times New Roman"/>
                              <w:color w:val="000000"/>
                              <w:sz w:val="24"/>
                              <w:szCs w:val="20"/>
                              <w:lang w:eastAsia="zh-cn"/>
                            </w:rPr>
                          </w:pPr>
                          <w:r>
                            <w:rPr>
                              <w:rFonts w:ascii="Times New Roman" w:hAnsi="Times New Roman" w:eastAsia="Times New Roman"/>
                              <w:color w:val="000000"/>
                              <w:sz w:val="24"/>
                              <w:szCs w:val="20"/>
                              <w:lang w:eastAsia="zh-cn"/>
                            </w:rPr>
                            <w:t>14</w:t>
                          </w:r>
                        </w:p>
                      </w:txbxContent>
                    </wps:txbx>
                    <wps:bodyPr spcFirstLastPara="1" vertOverflow="clip" horzOverflow="clip" wrap="none" lIns="0" tIns="0" rIns="0" bIns="0" upright="1">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Текстовое поле17" o:spid="_x0000_s19457" type="#_x0000_t202" style="position:absolute;mso-position-horizontal:center;margin-top:0.05pt;mso-position-horizontal-relative:margin;width:12.00pt;height:13.80pt;z-index:251659267;mso-wrap-distance-left:0.00pt;mso-wrap-distance-top:0.00pt;mso-wrap-distance-right:0.00pt;mso-wrap-distance-bottom:0.00pt;mso-wrap-style:none" stroked="f" filled="f" v:ext="SMDATA_12_p7OTZ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CLgAAxkEAAAACAAAJAAAABAAAAAAAAAAMAAAAEAAAAAAAAAAAAAAAAAAAAAAAAAAeAAAAaAAAAAAAAAAAAAAAAAAAAAAAAAAAAAAAECcAABAnAAAAAAAAAAAAAAAAAAAAAAAAAAAAAAAAAAAAAAAAAAAAABQAAAAAAAAAwMD/AAAAAABkAAAAMgAAAAAAAABkAAAAAAAAAH9/fwAKAAAAIQAAAEAAAAA8AAAAAAAAABCiAABAAAAAAAAAAAIAAAABAAAAAAAAAAAAAAACAAAAAQAAAPAAAAAUAQAAAAAWAJ0XAADGAgAAKAAAAAgAAAACAAAAAgAAAA==" o:insetmode="custom">
              <w10:wrap type="square" anchorx="margin" anchory="text"/>
              <v:textbox style="mso-fit-shape-to-text:t" inset="0.0pt,0.0pt,0.0pt,0.0pt">
                <w:txbxContent>
                  <w:p>
                    <w:pPr>
                      <w:spacing w:after="0" w:line="240" w:lineRule="auto"/>
                      <w:tabs defTabSz="708"/>
                      <w:rPr>
                        <w:rFonts w:ascii="Times New Roman" w:hAnsi="Times New Roman" w:eastAsia="Times New Roman"/>
                        <w:color w:val="000000"/>
                        <w:sz w:val="24"/>
                        <w:szCs w:val="20"/>
                        <w:lang w:eastAsia="zh-cn"/>
                      </w:rPr>
                    </w:pPr>
                    <w:r>
                      <w:rPr>
                        <w:rFonts w:ascii="Times New Roman" w:hAnsi="Times New Roman" w:eastAsia="Times New Roman"/>
                        <w:color w:val="000000"/>
                        <w:sz w:val="24"/>
                        <w:szCs w:val="20"/>
                        <w:lang w:eastAsia="zh-cn"/>
                      </w:rPr>
                      <w:t>14</w:t>
                    </w:r>
                  </w:p>
                </w:txbxContent>
              </v:textbox>
            </v:shape>
          </w:pict>
        </mc:Fallback>
      </mc:AlternateContent>
    </w:r>
    <w:r>
      <w:rPr>
        <w:rFonts w:ascii="Times New Roman" w:hAnsi="Times New Roman" w:eastAsia="Times New Roman"/>
        <w:color w:val="000000"/>
        <w:sz w:val="24"/>
        <w:szCs w:val="20"/>
        <w:lang w:eastAsia="zh-cn"/>
      </w:rPr>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lang w:eastAsia="zh-cn"/>
      </w:rPr>
    </w:pPr>
    <w:r>
      <w:rPr>
        <w:rFonts w:ascii="Times New Roman" w:hAnsi="Times New Roman" w:eastAsia="Times New Roman"/>
        <w:color w:val="000000"/>
        <w:sz w:val="24"/>
        <w:szCs w:val="20"/>
        <w:lang w:eastAsia="zh-cn"/>
      </w:rPr>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lang w:eastAsia="zh-cn"/>
      </w:rPr>
    </w:pPr>
    <w:r>
      <w:rPr>
        <w:noProof/>
      </w:rPr>
      <mc:AlternateContent>
        <mc:Choice Requires="wps">
          <w:drawing>
            <wp:anchor distT="0" distB="0" distL="0" distR="0" simplePos="0" relativeHeight="251659268" behindDoc="0" locked="0" layoutInCell="0" hidden="0" allowOverlap="1">
              <wp:simplePos x="0" y="0"/>
              <wp:positionH relativeFrom="margin">
                <wp:align>center</wp:align>
              </wp:positionH>
              <wp:positionV relativeFrom="paragraph">
                <wp:posOffset>635</wp:posOffset>
              </wp:positionV>
              <wp:extent cx="152400" cy="175260"/>
              <wp:effectExtent l="0" t="0" r="0" b="0"/>
              <wp:wrapSquare wrapText="bothSides"/>
              <wp:docPr id="1028" name="Текстовое поле18"/>
              <wp:cNvGraphicFramePr/>
              <a:graphic xmlns:a="http://schemas.openxmlformats.org/drawingml/2006/main">
                <a:graphicData uri="http://schemas.microsoft.com/office/word/2010/wordprocessingShape">
                  <wps:wsp>
                    <wps:cNvSpPr txBox="1">
                      <a:extLst>
                        <a:ext uri="smNativeData">
                          <sm:smNativeData xmlns:sm="smNativeData" val="SMDATA_12_p7OTZ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GQQAAgi4AAAACAAAJAAAABAAAAAAAAAAMAAAAEAAAAAAAAAAAAAAAAAAAAAAAAAAeAAAAaAAAAAAAAAAAAAAAAAAAAAAAAAAAAAAAECcAABAnAAAAAAAAAAAAAAAAAAAAAAAAAAAAAAAAAAAAAAAAAAAAABQAAAAAAAAAwMD/AAAAAABkAAAAMgAAAAAAAABkAAAAAAAAAH9/fwAKAAAAIQAAAEAAAAA8AAAAAAAAABCiAABAAAAAAAAAAAIAAAABAAAAAAAAAAAAAAACAAAAAQAAAPAAAAAUAQAAAAAXAAghAADGAgAAKAAAAAgAAAACAAAAAgAAAA=="/>
                        </a:ext>
                      </a:extLst>
                    </wps:cNvSpPr>
                    <wps:spPr>
                      <a:xfrm>
                        <a:off x="0" y="0"/>
                        <a:ext cx="152400" cy="175260"/>
                      </a:xfrm>
                      <a:prstGeom prst="rect">
                        <a:avLst/>
                      </a:prstGeom>
                      <a:noFill/>
                      <a:ln w="12700">
                        <a:noFill/>
                      </a:ln>
                    </wps:spPr>
                    <wps:txbx>
                      <w:txbxContent>
                        <w:p>
                          <w:pPr>
                            <w:spacing w:after="0" w:line="240" w:lineRule="auto"/>
                            <w:tabs defTabSz="708"/>
                            <w:rPr>
                              <w:rFonts w:ascii="Times New Roman" w:hAnsi="Times New Roman" w:eastAsia="Times New Roman"/>
                              <w:color w:val="000000"/>
                              <w:sz w:val="24"/>
                              <w:szCs w:val="20"/>
                              <w:lang w:eastAsia="zh-cn"/>
                            </w:rPr>
                          </w:pPr>
                          <w:r>
                            <w:rPr>
                              <w:rFonts w:ascii="Times New Roman" w:hAnsi="Times New Roman" w:eastAsia="Times New Roman"/>
                              <w:color w:val="000000"/>
                              <w:sz w:val="24"/>
                              <w:szCs w:val="20"/>
                              <w:lang w:eastAsia="zh-cn"/>
                            </w:rPr>
                            <w:t>37</w:t>
                          </w:r>
                        </w:p>
                      </w:txbxContent>
                    </wps:txbx>
                    <wps:bodyPr spcFirstLastPara="1" vertOverflow="clip" horzOverflow="clip" wrap="none" lIns="0" tIns="0" rIns="0" bIns="0" upright="1">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Текстовое поле18" o:spid="_x0000_s21505" type="#_x0000_t202" style="position:absolute;mso-position-horizontal:center;margin-top:0.05pt;mso-position-horizontal-relative:margin;width:12.00pt;height:13.80pt;z-index:251659268;mso-wrap-distance-left:0.00pt;mso-wrap-distance-top:0.00pt;mso-wrap-distance-right:0.00pt;mso-wrap-distance-bottom:0.00pt;mso-wrap-style:none" stroked="f" filled="f" v:ext="SMDATA_12_p7OTZ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GQQAAgi4AAAACAAAJAAAABAAAAAAAAAAMAAAAEAAAAAAAAAAAAAAAAAAAAAAAAAAeAAAAaAAAAAAAAAAAAAAAAAAAAAAAAAAAAAAAECcAABAnAAAAAAAAAAAAAAAAAAAAAAAAAAAAAAAAAAAAAAAAAAAAABQAAAAAAAAAwMD/AAAAAABkAAAAMgAAAAAAAABkAAAAAAAAAH9/fwAKAAAAIQAAAEAAAAA8AAAAAAAAABCiAABAAAAAAAAAAAIAAAABAAAAAAAAAAAAAAACAAAAAQAAAPAAAAAUAQAAAAAXAAghAADGAgAAKAAAAAgAAAACAAAAAgAAAA==" o:insetmode="custom">
              <w10:wrap type="square" anchorx="margin" anchory="text"/>
              <v:textbox style="mso-fit-shape-to-text:t" inset="0.0pt,0.0pt,0.0pt,0.0pt">
                <w:txbxContent>
                  <w:p>
                    <w:pPr>
                      <w:spacing w:after="0" w:line="240" w:lineRule="auto"/>
                      <w:tabs defTabSz="708"/>
                      <w:rPr>
                        <w:rFonts w:ascii="Times New Roman" w:hAnsi="Times New Roman" w:eastAsia="Times New Roman"/>
                        <w:color w:val="000000"/>
                        <w:sz w:val="24"/>
                        <w:szCs w:val="20"/>
                        <w:lang w:eastAsia="zh-cn"/>
                      </w:rPr>
                    </w:pPr>
                    <w:r>
                      <w:rPr>
                        <w:rFonts w:ascii="Times New Roman" w:hAnsi="Times New Roman" w:eastAsia="Times New Roman"/>
                        <w:color w:val="000000"/>
                        <w:sz w:val="24"/>
                        <w:szCs w:val="20"/>
                        <w:lang w:eastAsia="zh-cn"/>
                      </w:rPr>
                      <w:t>37</w:t>
                    </w:r>
                  </w:p>
                </w:txbxContent>
              </v:textbox>
            </v:shape>
          </w:pict>
        </mc:Fallback>
      </mc:AlternateContent>
    </w:r>
    <w:r>
      <w:rPr>
        <w:rFonts w:ascii="Times New Roman" w:hAnsi="Times New Roman" w:eastAsia="Times New Roman"/>
        <w:color w:val="000000"/>
        <w:sz w:val="24"/>
        <w:szCs w:val="20"/>
        <w:lang w:eastAsia="zh-cn"/>
      </w:rPr>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lang w:eastAsia="zh-cn"/>
      </w:rPr>
    </w:pPr>
    <w:r>
      <w:rPr>
        <w:rFonts w:ascii="Times New Roman" w:hAnsi="Times New Roman" w:eastAsia="Times New Roman"/>
        <w:color w:val="000000"/>
        <w:sz w:val="24"/>
        <w:szCs w:val="20"/>
        <w:lang w:eastAsia="zh-cn"/>
      </w:rPr>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lang w:eastAsia="zh-cn"/>
      </w:rPr>
    </w:pPr>
    <w:r>
      <w:rPr>
        <w:noProof/>
      </w:rPr>
      <mc:AlternateContent>
        <mc:Choice Requires="wps">
          <w:drawing>
            <wp:anchor distT="0" distB="0" distL="0" distR="0" simplePos="0" relativeHeight="251659269" behindDoc="0" locked="0" layoutInCell="0" hidden="0" allowOverlap="1">
              <wp:simplePos x="0" y="0"/>
              <wp:positionH relativeFrom="margin">
                <wp:align>center</wp:align>
              </wp:positionH>
              <wp:positionV relativeFrom="paragraph">
                <wp:posOffset>635</wp:posOffset>
              </wp:positionV>
              <wp:extent cx="152400" cy="175260"/>
              <wp:effectExtent l="0" t="0" r="0" b="0"/>
              <wp:wrapSquare wrapText="bothSides"/>
              <wp:docPr id="1029" name="Текстовое поле19"/>
              <wp:cNvGraphicFramePr/>
              <a:graphic xmlns:a="http://schemas.openxmlformats.org/drawingml/2006/main">
                <a:graphicData uri="http://schemas.microsoft.com/office/word/2010/wordprocessingShape">
                  <wps:wsp>
                    <wps:cNvSpPr txBox="1">
                      <a:extLst>
                        <a:ext uri="smNativeData">
                          <sm:smNativeData xmlns:sm="smNativeData" val="SMDATA_12_p7OTZ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GQQAAgi4AAAACAAAJAAAABAAAAAAAAAAMAAAAEAAAAAAAAAAAAAAAAAAAAAAAAAAeAAAAaAAAAAAAAAAAAAAAAAAAAAAAAAAAAAAAECcAABAnAAAAAAAAAAAAAAAAAAAAAAAAAAAAAAAAAAAAAAAAAAAAABQAAAAAAAAAwMD/AAAAAABkAAAAMgAAAAAAAABkAAAAAAAAAH9/fwAKAAAAIQAAAEAAAAA8AAAAAAAAABCiAABAAAAAAAAAAAIAAAABAAAAAAAAAAAAAAACAAAAAQAAAPAAAAAUAQAAAAAYADMgAADGAgAAKAAAAAgAAAACAAAAAgAAAA=="/>
                        </a:ext>
                      </a:extLst>
                    </wps:cNvSpPr>
                    <wps:spPr>
                      <a:xfrm>
                        <a:off x="0" y="0"/>
                        <a:ext cx="152400" cy="175260"/>
                      </a:xfrm>
                      <a:prstGeom prst="rect">
                        <a:avLst/>
                      </a:prstGeom>
                      <a:noFill/>
                      <a:ln w="12700">
                        <a:noFill/>
                      </a:ln>
                    </wps:spPr>
                    <wps:txbx>
                      <w:txbxContent>
                        <w:p>
                          <w:pPr>
                            <w:spacing w:after="0" w:line="240" w:lineRule="auto"/>
                            <w:tabs defTabSz="708"/>
                            <w:rPr>
                              <w:rFonts w:ascii="Times New Roman" w:hAnsi="Times New Roman" w:eastAsia="Times New Roman"/>
                              <w:color w:val="000000"/>
                              <w:sz w:val="24"/>
                              <w:szCs w:val="20"/>
                              <w:lang w:eastAsia="zh-cn"/>
                            </w:rPr>
                          </w:pPr>
                          <w:r>
                            <w:rPr>
                              <w:rFonts w:ascii="Times New Roman" w:hAnsi="Times New Roman" w:eastAsia="Times New Roman"/>
                              <w:color w:val="000000"/>
                              <w:sz w:val="24"/>
                              <w:szCs w:val="20"/>
                              <w:lang w:eastAsia="zh-cn"/>
                            </w:rPr>
                            <w:t>51</w:t>
                          </w:r>
                        </w:p>
                      </w:txbxContent>
                    </wps:txbx>
                    <wps:bodyPr spcFirstLastPara="1" vertOverflow="clip" horzOverflow="clip" wrap="none" lIns="0" tIns="0" rIns="0" bIns="0" upright="1">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Текстовое поле19" o:spid="_x0000_s23553" type="#_x0000_t202" style="position:absolute;mso-position-horizontal:center;margin-top:0.05pt;mso-position-horizontal-relative:margin;width:12.00pt;height:13.80pt;z-index:251659269;mso-wrap-distance-left:0.00pt;mso-wrap-distance-top:0.00pt;mso-wrap-distance-right:0.00pt;mso-wrap-distance-bottom:0.00pt;mso-wrap-style:none" stroked="f" filled="f" v:ext="SMDATA_12_p7OTZ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GQQAAgi4AAAACAAAJAAAABAAAAAAAAAAMAAAAEAAAAAAAAAAAAAAAAAAAAAAAAAAeAAAAaAAAAAAAAAAAAAAAAAAAAAAAAAAAAAAAECcAABAnAAAAAAAAAAAAAAAAAAAAAAAAAAAAAAAAAAAAAAAAAAAAABQAAAAAAAAAwMD/AAAAAABkAAAAMgAAAAAAAABkAAAAAAAAAH9/fwAKAAAAIQAAAEAAAAA8AAAAAAAAABCiAABAAAAAAAAAAAIAAAABAAAAAAAAAAAAAAACAAAAAQAAAPAAAAAUAQAAAAAYADMgAADGAgAAKAAAAAgAAAACAAAAAgAAAA==" o:insetmode="custom">
              <w10:wrap type="square" anchorx="margin" anchory="text"/>
              <v:textbox style="mso-fit-shape-to-text:t" inset="0.0pt,0.0pt,0.0pt,0.0pt">
                <w:txbxContent>
                  <w:p>
                    <w:pPr>
                      <w:spacing w:after="0" w:line="240" w:lineRule="auto"/>
                      <w:tabs defTabSz="708"/>
                      <w:rPr>
                        <w:rFonts w:ascii="Times New Roman" w:hAnsi="Times New Roman" w:eastAsia="Times New Roman"/>
                        <w:color w:val="000000"/>
                        <w:sz w:val="24"/>
                        <w:szCs w:val="20"/>
                        <w:lang w:eastAsia="zh-cn"/>
                      </w:rPr>
                    </w:pPr>
                    <w:r>
                      <w:rPr>
                        <w:rFonts w:ascii="Times New Roman" w:hAnsi="Times New Roman" w:eastAsia="Times New Roman"/>
                        <w:color w:val="000000"/>
                        <w:sz w:val="24"/>
                        <w:szCs w:val="20"/>
                        <w:lang w:eastAsia="zh-cn"/>
                      </w:rPr>
                      <w:t>51</w:t>
                    </w:r>
                  </w:p>
                </w:txbxContent>
              </v:textbox>
            </v:shape>
          </w:pict>
        </mc:Fallback>
      </mc:AlternateContent>
    </w:r>
    <w:r>
      <w:rPr>
        <w:rFonts w:ascii="Times New Roman" w:hAnsi="Times New Roman" w:eastAsia="Times New Roman"/>
        <w:color w:val="000000"/>
        <w:sz w:val="24"/>
        <w:szCs w:val="20"/>
        <w:lang w:eastAsia="zh-cn"/>
      </w:rPr>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lang w:eastAsia="zh-cn"/>
      </w:rPr>
    </w:pPr>
    <w:r>
      <w:rPr>
        <w:rFonts w:ascii="Times New Roman" w:hAnsi="Times New Roman" w:eastAsia="Times New Roman"/>
        <w:color w:val="000000"/>
        <w:sz w:val="24"/>
        <w:szCs w:val="20"/>
        <w:lang w:eastAsia="zh-cn"/>
      </w:rPr>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lang w:eastAsia="zh-cn"/>
      </w:rPr>
    </w:pPr>
    <w:r>
      <w:rPr>
        <w:noProof/>
      </w:rPr>
      <mc:AlternateContent>
        <mc:Choice Requires="wps">
          <w:drawing>
            <wp:anchor distT="0" distB="0" distL="0" distR="0" simplePos="0" relativeHeight="251659270" behindDoc="0" locked="0" layoutInCell="0" hidden="0" allowOverlap="1">
              <wp:simplePos x="0" y="0"/>
              <wp:positionH relativeFrom="margin">
                <wp:align>center</wp:align>
              </wp:positionH>
              <wp:positionV relativeFrom="paragraph">
                <wp:posOffset>635</wp:posOffset>
              </wp:positionV>
              <wp:extent cx="152400" cy="175260"/>
              <wp:effectExtent l="0" t="0" r="0" b="0"/>
              <wp:wrapSquare wrapText="bothSides"/>
              <wp:docPr id="1030" name="Текстовое поле20"/>
              <wp:cNvGraphicFramePr/>
              <a:graphic xmlns:a="http://schemas.openxmlformats.org/drawingml/2006/main">
                <a:graphicData uri="http://schemas.microsoft.com/office/word/2010/wordprocessingShape">
                  <wps:wsp>
                    <wps:cNvSpPr txBox="1">
                      <a:extLst>
                        <a:ext uri="smNativeData">
                          <sm:smNativeData xmlns:sm="smNativeData" val="SMDATA_12_p7OTZ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GQQAAgi4AAAACAAAJAAAABAAAAAAAAAAMAAAAEAAAAAAAAAAAAAAAAAAAAAAAAAAeAAAAaAAAAAAAAAAAAAAAAAAAAAAAAAAAAAAAECcAABAnAAAAAAAAAAAAAAAAAAAAAAAAAAAAAAAAAAAAAAAAAAAAABQAAAAAAAAAwMD/AAAAAABkAAAAMgAAAAAAAABkAAAAAAAAAH9/fwAKAAAAIQAAAEAAAAA8AAAAAAAAABCiAABAAAAAAAAAAAIAAAABAAAAAAAAAAAAAAACAAAAAQAAAPAAAAAUAQAAAAAZAMEgAADGAgAAKAAAAAgAAAACAAAAAgAAAA=="/>
                        </a:ext>
                      </a:extLst>
                    </wps:cNvSpPr>
                    <wps:spPr>
                      <a:xfrm>
                        <a:off x="0" y="0"/>
                        <a:ext cx="152400" cy="175260"/>
                      </a:xfrm>
                      <a:prstGeom prst="rect">
                        <a:avLst/>
                      </a:prstGeom>
                      <a:noFill/>
                      <a:ln w="12700">
                        <a:noFill/>
                      </a:ln>
                    </wps:spPr>
                    <wps:txbx>
                      <w:txbxContent>
                        <w:p>
                          <w:pPr>
                            <w:spacing w:after="0" w:line="240" w:lineRule="auto"/>
                            <w:tabs defTabSz="708"/>
                            <w:rPr>
                              <w:rFonts w:ascii="Times New Roman" w:hAnsi="Times New Roman" w:eastAsia="Times New Roman"/>
                              <w:color w:val="000000"/>
                              <w:sz w:val="24"/>
                              <w:szCs w:val="20"/>
                              <w:lang w:eastAsia="zh-cn"/>
                            </w:rPr>
                          </w:pPr>
                          <w:r>
                            <w:rPr>
                              <w:rFonts w:ascii="Times New Roman" w:hAnsi="Times New Roman" w:eastAsia="Times New Roman"/>
                              <w:color w:val="000000"/>
                              <w:sz w:val="24"/>
                              <w:szCs w:val="20"/>
                              <w:lang w:eastAsia="zh-cn"/>
                            </w:rPr>
                            <w:t>53</w:t>
                          </w:r>
                        </w:p>
                      </w:txbxContent>
                    </wps:txbx>
                    <wps:bodyPr spcFirstLastPara="1" vertOverflow="clip" horzOverflow="clip" wrap="none" lIns="0" tIns="0" rIns="0" bIns="0" upright="1">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Текстовое поле20" o:spid="_x0000_s25601" type="#_x0000_t202" style="position:absolute;mso-position-horizontal:center;margin-top:0.05pt;mso-position-horizontal-relative:margin;width:12.00pt;height:13.80pt;z-index:251659270;mso-wrap-distance-left:0.00pt;mso-wrap-distance-top:0.00pt;mso-wrap-distance-right:0.00pt;mso-wrap-distance-bottom:0.00pt;mso-wrap-style:none" stroked="f" filled="f" v:ext="SMDATA_12_p7OTZ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GQQAAgi4AAAACAAAJAAAABAAAAAAAAAAMAAAAEAAAAAAAAAAAAAAAAAAAAAAAAAAeAAAAaAAAAAAAAAAAAAAAAAAAAAAAAAAAAAAAECcAABAnAAAAAAAAAAAAAAAAAAAAAAAAAAAAAAAAAAAAAAAAAAAAABQAAAAAAAAAwMD/AAAAAABkAAAAMgAAAAAAAABkAAAAAAAAAH9/fwAKAAAAIQAAAEAAAAA8AAAAAAAAABCiAABAAAAAAAAAAAIAAAABAAAAAAAAAAAAAAACAAAAAQAAAPAAAAAUAQAAAAAZAMEgAADGAgAAKAAAAAgAAAACAAAAAgAAAA==" o:insetmode="custom">
              <w10:wrap type="square" anchorx="margin" anchory="text"/>
              <v:textbox style="mso-fit-shape-to-text:t" inset="0.0pt,0.0pt,0.0pt,0.0pt">
                <w:txbxContent>
                  <w:p>
                    <w:pPr>
                      <w:spacing w:after="0" w:line="240" w:lineRule="auto"/>
                      <w:tabs defTabSz="708"/>
                      <w:rPr>
                        <w:rFonts w:ascii="Times New Roman" w:hAnsi="Times New Roman" w:eastAsia="Times New Roman"/>
                        <w:color w:val="000000"/>
                        <w:sz w:val="24"/>
                        <w:szCs w:val="20"/>
                        <w:lang w:eastAsia="zh-cn"/>
                      </w:rPr>
                    </w:pPr>
                    <w:r>
                      <w:rPr>
                        <w:rFonts w:ascii="Times New Roman" w:hAnsi="Times New Roman" w:eastAsia="Times New Roman"/>
                        <w:color w:val="000000"/>
                        <w:sz w:val="24"/>
                        <w:szCs w:val="20"/>
                        <w:lang w:eastAsia="zh-cn"/>
                      </w:rPr>
                      <w:t>53</w:t>
                    </w:r>
                  </w:p>
                </w:txbxContent>
              </v:textbox>
            </v:shape>
          </w:pict>
        </mc:Fallback>
      </mc:AlternateContent>
    </w:r>
    <w:r>
      <w:rPr>
        <w:rFonts w:ascii="Times New Roman" w:hAnsi="Times New Roman" w:eastAsia="Times New Roman"/>
        <w:color w:val="000000"/>
        <w:sz w:val="24"/>
        <w:szCs w:val="20"/>
        <w:lang w:eastAsia="zh-cn"/>
      </w:rPr>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lang w:eastAsia="zh-cn"/>
      </w:rPr>
    </w:pPr>
    <w:r>
      <w:rPr>
        <w:rFonts w:ascii="Times New Roman" w:hAnsi="Times New Roman" w:eastAsia="Times New Roman"/>
        <w:color w:val="000000"/>
        <w:sz w:val="24"/>
        <w:szCs w:val="20"/>
        <w:lang w:eastAsia="zh-cn"/>
      </w:rPr>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lang w:eastAsia="zh-cn"/>
      </w:rPr>
    </w:pPr>
    <w:r>
      <w:rPr>
        <w:noProof/>
      </w:rPr>
      <mc:AlternateContent>
        <mc:Choice Requires="wps">
          <w:drawing>
            <wp:anchor distT="0" distB="0" distL="0" distR="0" simplePos="0" relativeHeight="251659271" behindDoc="0" locked="0" layoutInCell="0" hidden="0" allowOverlap="1">
              <wp:simplePos x="0" y="0"/>
              <wp:positionH relativeFrom="margin">
                <wp:align>center</wp:align>
              </wp:positionH>
              <wp:positionV relativeFrom="paragraph">
                <wp:posOffset>635</wp:posOffset>
              </wp:positionV>
              <wp:extent cx="152400" cy="175260"/>
              <wp:effectExtent l="0" t="0" r="0" b="0"/>
              <wp:wrapSquare wrapText="bothSides"/>
              <wp:docPr id="1031" name="Текстовое поле6"/>
              <wp:cNvGraphicFramePr/>
              <a:graphic xmlns:a="http://schemas.openxmlformats.org/drawingml/2006/main">
                <a:graphicData uri="http://schemas.microsoft.com/office/word/2010/wordprocessingShape">
                  <wps:wsp>
                    <wps:cNvSpPr txBox="1">
                      <a:extLst>
                        <a:ext uri="smNativeData">
                          <sm:smNativeData xmlns:sm="smNativeData" val="SMDATA_12_p7OTZ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CLgAAxkEAAAACAAAJAAAABAAAAAAAAAAMAAAAEAAAAAAAAAAAAAAAAAAAAAAAAAAeAAAAaAAAAAAAAAAAAAAAAAAAAAAAAAAAAAAAECcAABAnAAAAAAAAAAAAAAAAAAAAAAAAAAAAAAAAAAAAAAAAAAAAABQAAAAAAAAAwMD/AAAAAABkAAAAMgAAAAAAAABkAAAAAAAAAH9/fwAKAAAAIQAAAEAAAAA8AAAAAAAAABCiAABAAAAAAAAAAAIAAAABAAAAAAAAAAAAAAACAAAAAQAAAPAAAAAUAQAAAAAaAEcZAADGAgAAKAAAAAgAAAACAAAAAgAAAA=="/>
                        </a:ext>
                      </a:extLst>
                    </wps:cNvSpPr>
                    <wps:spPr>
                      <a:xfrm>
                        <a:off x="0" y="0"/>
                        <a:ext cx="152400" cy="175260"/>
                      </a:xfrm>
                      <a:prstGeom prst="rect">
                        <a:avLst/>
                      </a:prstGeom>
                      <a:noFill/>
                      <a:ln w="12700">
                        <a:noFill/>
                      </a:ln>
                    </wps:spPr>
                    <wps:txbx>
                      <w:txbxContent>
                        <w:p>
                          <w:pPr>
                            <w:spacing w:after="0" w:line="240" w:lineRule="auto"/>
                            <w:tabs defTabSz="708"/>
                            <w:rPr>
                              <w:rFonts w:ascii="Times New Roman" w:hAnsi="Times New Roman" w:eastAsia="Times New Roman"/>
                              <w:color w:val="000000"/>
                              <w:sz w:val="24"/>
                              <w:szCs w:val="20"/>
                              <w:lang w:eastAsia="zh-cn"/>
                            </w:rPr>
                          </w:pPr>
                          <w:r>
                            <w:rPr>
                              <w:rFonts w:ascii="Times New Roman" w:hAnsi="Times New Roman" w:eastAsia="Times New Roman"/>
                              <w:color w:val="000000"/>
                              <w:sz w:val="24"/>
                              <w:szCs w:val="20"/>
                              <w:lang w:eastAsia="zh-cn"/>
                            </w:rPr>
                            <w:t>54</w:t>
                          </w:r>
                        </w:p>
                      </w:txbxContent>
                    </wps:txbx>
                    <wps:bodyPr spcFirstLastPara="1" vertOverflow="clip" horzOverflow="clip" wrap="none" lIns="0" tIns="0" rIns="0" bIns="0" upright="1">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Текстовое поле6" o:spid="_x0000_s27649" type="#_x0000_t202" style="position:absolute;mso-position-horizontal:center;margin-top:0.05pt;mso-position-horizontal-relative:margin;width:12.00pt;height:13.80pt;z-index:251659271;mso-wrap-distance-left:0.00pt;mso-wrap-distance-top:0.00pt;mso-wrap-distance-right:0.00pt;mso-wrap-distance-bottom:0.00pt;mso-wrap-style:none" stroked="f" filled="f" v:ext="SMDATA_12_p7OTZ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CLgAAxkEAAAACAAAJAAAABAAAAAAAAAAMAAAAEAAAAAAAAAAAAAAAAAAAAAAAAAAeAAAAaAAAAAAAAAAAAAAAAAAAAAAAAAAAAAAAECcAABAnAAAAAAAAAAAAAAAAAAAAAAAAAAAAAAAAAAAAAAAAAAAAABQAAAAAAAAAwMD/AAAAAABkAAAAMgAAAAAAAABkAAAAAAAAAH9/fwAKAAAAIQAAAEAAAAA8AAAAAAAAABCiAABAAAAAAAAAAAIAAAABAAAAAAAAAAAAAAACAAAAAQAAAPAAAAAUAQAAAAAaAEcZAADGAgAAKAAAAAgAAAACAAAAAgAAAA==" o:insetmode="custom">
              <w10:wrap type="square" anchorx="margin" anchory="text"/>
              <v:textbox style="mso-fit-shape-to-text:t" inset="0.0pt,0.0pt,0.0pt,0.0pt">
                <w:txbxContent>
                  <w:p>
                    <w:pPr>
                      <w:spacing w:after="0" w:line="240" w:lineRule="auto"/>
                      <w:tabs defTabSz="708"/>
                      <w:rPr>
                        <w:rFonts w:ascii="Times New Roman" w:hAnsi="Times New Roman" w:eastAsia="Times New Roman"/>
                        <w:color w:val="000000"/>
                        <w:sz w:val="24"/>
                        <w:szCs w:val="20"/>
                        <w:lang w:eastAsia="zh-cn"/>
                      </w:rPr>
                    </w:pPr>
                    <w:r>
                      <w:rPr>
                        <w:rFonts w:ascii="Times New Roman" w:hAnsi="Times New Roman" w:eastAsia="Times New Roman"/>
                        <w:color w:val="000000"/>
                        <w:sz w:val="24"/>
                        <w:szCs w:val="20"/>
                        <w:lang w:eastAsia="zh-cn"/>
                      </w:rPr>
                      <w:t>54</w:t>
                    </w:r>
                  </w:p>
                </w:txbxContent>
              </v:textbox>
            </v:shape>
          </w:pict>
        </mc:Fallback>
      </mc:AlternateContent>
    </w:r>
    <w:r>
      <w:rPr>
        <w:rFonts w:ascii="Times New Roman" w:hAnsi="Times New Roman" w:eastAsia="Times New Roman"/>
        <w:color w:val="000000"/>
        <w:sz w:val="24"/>
        <w:szCs w:val="20"/>
        <w:lang w:eastAsia="zh-cn"/>
      </w:rPr>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lang w:eastAsia="zh-cn"/>
      </w:rPr>
    </w:pPr>
    <w:r>
      <w:rPr>
        <w:rFonts w:ascii="Times New Roman" w:hAnsi="Times New Roman" w:eastAsia="Times New Roman"/>
        <w:color w:val="000000"/>
        <w:sz w:val="24"/>
        <w:szCs w:val="20"/>
        <w:lang w:eastAsia="zh-cn"/>
      </w:r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1"/>
      <w:spacing/>
      <w:jc w:val="center"/>
      <w:suppressAutoHyphens/>
      <w:hyphenationLines w:val="0"/>
      <w:tabs defTabSz="720">
        <w:tab w:val="center" w:pos="4536" w:leader="none"/>
        <w:tab w:val="clear" w:pos="4677" w:leader="none"/>
        <w:tab w:val="right" w:pos="9072" w:leader="none"/>
        <w:tab w:val="clear" w:pos="935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Liberation Serif"/>
        <w:szCs w:val="24"/>
        <w:lang w:eastAsia="zh-cn"/>
      </w:rPr>
    </w:pPr>
    <w:r>
      <w:rPr>
        <w:rFonts w:cs="Liberation Serif"/>
        <w:szCs w:val="24"/>
        <w:lang w:eastAsia="zh-cn"/>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XO Thames" w:hAnsi="XO Thames" w:eastAsia="Times New Roman"/>
        <w:color w:val="000000"/>
        <w:sz w:val="28"/>
        <w:szCs w:val="20"/>
        <w:lang w:eastAsia="zh-cn"/>
      </w:rPr>
    </w:pPr>
    <w:r>
      <w:rPr>
        <w:rFonts w:ascii="XO Thames" w:hAnsi="XO Thames" w:eastAsia="Times New Roman"/>
        <w:color w:val="000000"/>
        <w:sz w:val="28"/>
        <w:szCs w:val="20"/>
        <w:lang w:eastAsia="zh-cn"/>
      </w:rP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1"/>
      <w:spacing/>
      <w:jc w:val="center"/>
      <w:tabs defTabSz="720">
        <w:tab w:val="center" w:pos="4153" w:leader="none"/>
        <w:tab w:val="clear" w:pos="4677" w:leader="none"/>
        <w:tab w:val="right" w:pos="8306" w:leader="none"/>
        <w:tab w:val="clear" w:pos="935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lang w:eastAsia="zh-cn"/>
      </w:rPr>
    </w:pPr>
    <w:r>
      <w:rPr>
        <w:lang w:eastAsia="zh-cn"/>
      </w:rPr>
      <w:t>9</w:t>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sz w:val="20"/>
        <w:szCs w:val="20"/>
        <w:lang w:eastAsia="zh-cn"/>
      </w:rPr>
    </w:pPr>
    <w:r>
      <w:rPr>
        <w:rFonts w:ascii="Times New Roman" w:hAnsi="Times New Roman" w:eastAsia="Times New Roman"/>
        <w:sz w:val="20"/>
        <w:szCs w:val="20"/>
        <w:lang w:eastAsia="zh-cn"/>
      </w:rP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line="240" w:lineRule="auto"/>
      <w:jc w:val="both"/>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XO Thames" w:hAnsi="XO Thames" w:eastAsia="Times New Roman"/>
        <w:color w:val="000000"/>
        <w:sz w:val="28"/>
        <w:szCs w:val="20"/>
        <w:lang w:eastAsia="zh-cn"/>
      </w:rPr>
    </w:pPr>
    <w:r>
      <w:rPr>
        <w:rFonts w:ascii="XO Thames" w:hAnsi="XO Thames" w:eastAsia="Times New Roman"/>
        <w:color w:val="000000"/>
        <w:sz w:val="28"/>
        <w:szCs w:val="20"/>
        <w:lang w:eastAsia="zh-cn"/>
      </w:rP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1"/>
      <w:spacing/>
      <w:jc w:val="center"/>
      <w:tabs defTabSz="708">
        <w:tab w:val="center" w:pos="4677" w:leader="none"/>
        <w:tab w:val="right" w:pos="9355" w:leader="none"/>
      </w:tabs>
      <w:rPr>
        <w:color w:val="000000"/>
        <w:kern w:val="0"/>
        <w:sz w:val="24"/>
        <w:lang w:eastAsia="zh-cn"/>
      </w:rPr>
    </w:pPr>
    <w:r>
      <w:rPr>
        <w:color w:val="000000"/>
        <w:kern w:val="0"/>
        <w:sz w:val="24"/>
        <w:lang w:eastAsia="zh-cn"/>
      </w:rPr>
      <w:fldChar w:fldCharType="begin"/>
      <w:instrText xml:space="preserve"> PAGE </w:instrText>
      <w:fldChar w:fldCharType="separate"/>
      <w:t>28</w:t>
      <w:fldChar w:fldCharType="end"/>
    </w:r>
  </w:p>
  <w:p>
    <w:pPr>
      <w:pStyle w:val="para21"/>
      <w:tabs defTabSz="708">
        <w:tab w:val="center" w:pos="4677" w:leader="none"/>
        <w:tab w:val="right" w:pos="9355" w:leader="none"/>
      </w:tabs>
      <w:rPr>
        <w:color w:val="000000"/>
        <w:kern w:val="0"/>
        <w:sz w:val="24"/>
        <w:lang w:eastAsia="zh-cn"/>
      </w:rPr>
    </w:pPr>
    <w:r>
      <w:rPr>
        <w:color w:val="000000"/>
        <w:kern w:val="0"/>
        <w:sz w:val="24"/>
        <w:lang w:eastAsia="zh-cn"/>
      </w:rPr>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1"/>
      <w:spacing/>
      <w:jc w:val="center"/>
      <w:tabs defTabSz="708">
        <w:tab w:val="center" w:pos="4677" w:leader="none"/>
        <w:tab w:val="right" w:pos="9355" w:leader="none"/>
      </w:tabs>
      <w:rPr>
        <w:color w:val="000000"/>
        <w:kern w:val="0"/>
        <w:sz w:val="24"/>
        <w:lang w:eastAsia="zh-cn"/>
      </w:rPr>
    </w:pPr>
    <w:r>
      <w:rPr>
        <w:color w:val="000000"/>
        <w:kern w:val="0"/>
        <w:sz w:val="24"/>
        <w:lang w:eastAsia="zh-cn"/>
      </w:rPr>
      <w:fldChar w:fldCharType="begin"/>
      <w:instrText xml:space="preserve"> PAGE </w:instrText>
      <w:fldChar w:fldCharType="separate"/>
      <w:t>36</w:t>
      <w:fldChar w:fldCharType="end"/>
    </w:r>
  </w:p>
  <w:p>
    <w:pPr>
      <w:pStyle w:val="para21"/>
      <w:tabs defTabSz="708">
        <w:tab w:val="center" w:pos="4677" w:leader="none"/>
        <w:tab w:val="right" w:pos="9355" w:leader="none"/>
      </w:tabs>
      <w:rPr>
        <w:color w:val="000000"/>
        <w:kern w:val="0"/>
        <w:sz w:val="24"/>
        <w:lang w:eastAsia="zh-cn"/>
      </w:rPr>
    </w:pPr>
    <w:r>
      <w:rPr>
        <w:color w:val="000000"/>
        <w:kern w:val="0"/>
        <w:sz w:val="24"/>
        <w:lang w:eastAsia="zh-cn"/>
      </w:rP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lang w:eastAsia="zh-cn"/>
      </w:rPr>
    </w:pPr>
    <w:r>
      <w:rPr>
        <w:noProof/>
      </w:rPr>
      <mc:AlternateContent>
        <mc:Choice Requires="wps">
          <w:drawing>
            <wp:anchor distT="0" distB="0" distL="0" distR="0" simplePos="0" relativeHeight="251659266" behindDoc="0" locked="0" layoutInCell="0" hidden="0" allowOverlap="1">
              <wp:simplePos x="0" y="0"/>
              <wp:positionH relativeFrom="margin">
                <wp:align>center</wp:align>
              </wp:positionH>
              <wp:positionV relativeFrom="paragraph">
                <wp:posOffset>635</wp:posOffset>
              </wp:positionV>
              <wp:extent cx="114300" cy="175260"/>
              <wp:effectExtent l="0" t="0" r="0" b="0"/>
              <wp:wrapSquare wrapText="bothSides"/>
              <wp:docPr id="1026" name="Текстовое поле16"/>
              <wp:cNvGraphicFramePr/>
              <a:graphic xmlns:a="http://schemas.openxmlformats.org/drawingml/2006/main">
                <a:graphicData uri="http://schemas.microsoft.com/office/word/2010/wordprocessingShape">
                  <wps:wsp>
                    <wps:cNvSpPr txBox="1">
                      <a:extLst>
                        <a:ext uri="smNativeData">
                          <sm:smNativeData xmlns:sm="smNativeData" val="SMDATA_12_p7OTZR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GQQAAgi4AAAACAAAJAAAABAAAAAAAAAAMAAAAEAAAAAAAAAAAAAAAAAAAAAAAAAAeAAAAaAAAAAAAAAAAAAAAAAAAAAAAAAAAAAAAECcAABAnAAAAAAAAAAAAAAAAAAAAAAAAAAAAAAAAAAAAAAAAAAAAABQAAAAAAAAAwMD/AAAAAABkAAAAMgAAAAAAAABkAAAAAAAAAH9/fwAKAAAAIQAAAEAAAAA8AAAAAAAAABCiAABAAAAAAAAAAAIAAAABAAAAAAAAAAAAAAACAAAAAQAAALQAAAAUAQAAAAAVACYhAADGAgAAKAAAAAgAAAACAAAAAgAAAA=="/>
                        </a:ext>
                      </a:extLst>
                    </wps:cNvSpPr>
                    <wps:spPr>
                      <a:xfrm>
                        <a:off x="0" y="0"/>
                        <a:ext cx="114300" cy="175260"/>
                      </a:xfrm>
                      <a:prstGeom prst="rect">
                        <a:avLst/>
                      </a:prstGeom>
                      <a:noFill/>
                      <a:ln w="12700">
                        <a:noFill/>
                      </a:ln>
                    </wps:spPr>
                    <wps:txbx>
                      <w:txbxContent>
                        <w:p>
                          <w:pPr>
                            <w:spacing w:after="0" w:line="240" w:lineRule="auto"/>
                            <w:tabs defTabSz="708"/>
                            <w:rPr>
                              <w:rFonts w:ascii="Times New Roman" w:hAnsi="Times New Roman" w:eastAsia="Times New Roman"/>
                              <w:color w:val="000000"/>
                              <w:sz w:val="24"/>
                              <w:szCs w:val="20"/>
                              <w:lang w:eastAsia="zh-cn"/>
                            </w:rPr>
                          </w:pPr>
                          <w:r>
                            <w:rPr>
                              <w:rFonts w:ascii="Times New Roman" w:hAnsi="Times New Roman" w:eastAsia="Times New Roman"/>
                              <w:color w:val="000000"/>
                              <w:sz w:val="24"/>
                              <w:szCs w:val="20"/>
                              <w:lang w:eastAsia="zh-cn"/>
                            </w:rPr>
                            <w:t>8</w:t>
                          </w:r>
                        </w:p>
                      </w:txbxContent>
                    </wps:txbx>
                    <wps:bodyPr spcFirstLastPara="1" vertOverflow="clip" horzOverflow="clip" wrap="none" lIns="0" tIns="0" rIns="0" bIns="0" upright="1">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Текстовое поле16" o:spid="_x0000_s17409" type="#_x0000_t202" style="position:absolute;mso-position-horizontal:center;margin-top:0.05pt;mso-position-horizontal-relative:margin;width:9.00pt;height:13.80pt;z-index:251659266;mso-wrap-distance-left:0.00pt;mso-wrap-distance-top:0.00pt;mso-wrap-distance-right:0.00pt;mso-wrap-distance-bottom:0.00pt;mso-wrap-style:none" stroked="f" filled="f" v:ext="SMDATA_12_p7OTZR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GQQAAgi4AAAACAAAJAAAABAAAAAAAAAAMAAAAEAAAAAAAAAAAAAAAAAAAAAAAAAAeAAAAaAAAAAAAAAAAAAAAAAAAAAAAAAAAAAAAECcAABAnAAAAAAAAAAAAAAAAAAAAAAAAAAAAAAAAAAAAAAAAAAAAABQAAAAAAAAAwMD/AAAAAABkAAAAMgAAAAAAAABkAAAAAAAAAH9/fwAKAAAAIQAAAEAAAAA8AAAAAAAAABCiAABAAAAAAAAAAAIAAAABAAAAAAAAAAAAAAACAAAAAQAAALQAAAAUAQAAAAAVACYhAADGAgAAKAAAAAgAAAACAAAAAgAAAA==" o:insetmode="custom">
              <w10:wrap type="square" anchorx="margin" anchory="text"/>
              <v:textbox style="mso-fit-shape-to-text:t" inset="0.0pt,0.0pt,0.0pt,0.0pt">
                <w:txbxContent>
                  <w:p>
                    <w:pPr>
                      <w:spacing w:after="0" w:line="240" w:lineRule="auto"/>
                      <w:tabs defTabSz="708"/>
                      <w:rPr>
                        <w:rFonts w:ascii="Times New Roman" w:hAnsi="Times New Roman" w:eastAsia="Times New Roman"/>
                        <w:color w:val="000000"/>
                        <w:sz w:val="24"/>
                        <w:szCs w:val="20"/>
                        <w:lang w:eastAsia="zh-cn"/>
                      </w:rPr>
                    </w:pPr>
                    <w:r>
                      <w:rPr>
                        <w:rFonts w:ascii="Times New Roman" w:hAnsi="Times New Roman" w:eastAsia="Times New Roman"/>
                        <w:color w:val="000000"/>
                        <w:sz w:val="24"/>
                        <w:szCs w:val="20"/>
                        <w:lang w:eastAsia="zh-cn"/>
                      </w:rPr>
                      <w:t>8</w:t>
                    </w:r>
                  </w:p>
                </w:txbxContent>
              </v:textbox>
            </v:shape>
          </w:pict>
        </mc:Fallback>
      </mc:AlternateContent>
    </w:r>
    <w:r>
      <w:rPr>
        <w:rFonts w:ascii="Times New Roman" w:hAnsi="Times New Roman" w:eastAsia="Times New Roman"/>
        <w:color w:val="000000"/>
        <w:sz w:val="24"/>
        <w:szCs w:val="20"/>
        <w:lang w:eastAsia="zh-cn"/>
      </w:rPr>
    </w:r>
  </w:p>
  <w:p>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olor w:val="000000"/>
        <w:sz w:val="24"/>
        <w:szCs w:val="20"/>
        <w:lang w:eastAsia="zh-cn"/>
      </w:rPr>
    </w:pPr>
    <w:r>
      <w:rPr>
        <w:rFonts w:ascii="Times New Roman" w:hAnsi="Times New Roman" w:eastAsia="Times New Roman"/>
        <w:color w:val="000000"/>
        <w:sz w:val="24"/>
        <w:szCs w:val="20"/>
        <w:lang w:eastAsia="zh-cn"/>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1"/>
    <w:lvl w:ilvl="0">
      <w:start w:val="1"/>
      <w:numFmt w:val="none"/>
      <w:suff w:val="nothing"/>
      <w:lvlText w:val=""/>
      <w:lvlJc w:val="left"/>
      <w:pPr>
        <w:ind w:left="0" w:hanging="0"/>
      </w:pPr>
      <w:rPr>
        <w:rFonts w:ascii="Times New Roman" w:hAnsi="Times New Roman" w:eastAsia="Times New Roman" w:cs="Times New Roman"/>
        <w:smallCaps/>
        <w:color w:val="auto"/>
        <w:spacing w:val="16551"/>
        <w:w w:val="300"/>
        <w:shd w:val="clear" w:fill="auto"/>
        <w:position w:val="-33"/>
      </w:rPr>
    </w:lvl>
    <w:lvl w:ilvl="1">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33"/>
      </w:rPr>
    </w:lvl>
    <w:lvl w:ilvl="2">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33"/>
      </w:rPr>
    </w:lvl>
    <w:lvl w:ilvl="3">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33"/>
      </w:rPr>
    </w:lvl>
    <w:lvl w:ilvl="4">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33"/>
      </w:rPr>
    </w:lvl>
    <w:lvl w:ilvl="5">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33"/>
      </w:rPr>
    </w:lvl>
    <w:lvl w:ilvl="6">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33"/>
      </w:rPr>
    </w:lvl>
    <w:lvl w:ilvl="7">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33"/>
      </w:rPr>
    </w:lvl>
    <w:lvl w:ilvl="8">
      <w:start w:val="1"/>
      <w:numFmt w:val="none"/>
      <w:suff w:val="nothing"/>
      <w:lvlText w:val=""/>
      <w:lvlJc w:val="left"/>
      <w:pPr>
        <w:ind w:left="0" w:hanging="0"/>
      </w:pPr>
      <w:rPr>
        <w:rFonts w:ascii="Times New Roman" w:hAnsi="Times New Roman" w:eastAsia="Times New Roman" w:cs="Times New Roman"/>
        <w:smallCaps/>
        <w:color w:val="auto"/>
        <w:spacing w:val="0"/>
        <w:w w:val="300"/>
        <w:shd w:val="clear" w:fill="auto"/>
        <w:position w:val="-33"/>
      </w:rPr>
    </w:lvl>
  </w:abstractNum>
  <w:abstractNum w:abstractNumId="2">
    <w:multiLevelType w:val="hybridMultilevel"/>
    <w:name w:val="Нумерованный список 2"/>
    <w:lvl w:ilvl="0">
      <w:start w:val="1"/>
      <w:numFmt w:val="decimal"/>
      <w:suff w:val="tab"/>
      <w:lvlText w:val="%1."/>
      <w:lvlJc w:val="left"/>
      <w:pPr>
        <w:ind w:left="709" w:hanging="0"/>
      </w:pPr>
      <w:rPr>
        <w:rFonts w:ascii="Times New Roman" w:hAnsi="Times New Roman" w:eastAsia="Times New Roman" w:cs="Times New Roman"/>
        <w:smallCaps/>
        <w:color w:val="auto"/>
        <w:spacing w:val="0"/>
        <w:w w:val="300"/>
        <w:shd w:val="clear" w:fill="auto"/>
        <w:position w:val="-33"/>
      </w:r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3">
    <w:multiLevelType w:val="hybridMultilevel"/>
    <w:name w:val="WW8Num11"/>
    <w:lvl w:ilvl="0">
      <w:start w:val="1"/>
      <w:numFmt w:val="decimal"/>
      <w:suff w:val="tab"/>
      <w:lvlText w:val="%1."/>
      <w:lvlJc w:val="left"/>
      <w:pPr>
        <w:ind w:left="360" w:hanging="0"/>
      </w:pPr>
      <w:rPr>
        <w:rFonts w:ascii="Times New Roman" w:hAnsi="Times New Roman" w:eastAsia="Times New Roman" w:cs="Times New Roman"/>
        <w:smallCaps/>
        <w:color w:val="auto"/>
        <w:spacing w:val="652"/>
        <w:w w:val="300"/>
        <w:kern w:val="1"/>
        <w:sz w:val="28"/>
        <w:szCs w:val="28"/>
        <w:u w:color="auto" w:val="single"/>
        <w:shd w:val="clear" w:fill="auto"/>
        <w:position w:val="1"/>
      </w:rPr>
    </w:lvl>
    <w:lvl w:ilvl="1">
      <w:start w:val="1"/>
      <w:numFmt w:val="decimal"/>
      <w:suff w:val="tab"/>
      <w:lvlText w:val="%1.%2."/>
      <w:lvlJc w:val="left"/>
      <w:pPr>
        <w:ind w:left="709" w:hanging="0"/>
      </w:pPr>
      <w:rPr>
        <w:rFonts w:ascii="Times New Roman" w:hAnsi="Times New Roman" w:eastAsia="Times New Roman" w:cs="Times New Roman"/>
        <w:smallCaps/>
        <w:color w:val="auto"/>
        <w:spacing w:val="652"/>
        <w:w w:val="300"/>
        <w:kern w:val="1"/>
        <w:sz w:val="28"/>
        <w:szCs w:val="28"/>
        <w:u w:color="auto" w:val="single"/>
        <w:shd w:val="clear" w:fill="auto"/>
        <w:position w:val="1"/>
      </w:rPr>
    </w:lvl>
    <w:lvl w:ilvl="2">
      <w:start w:val="1"/>
      <w:numFmt w:val="decimal"/>
      <w:suff w:val="tab"/>
      <w:lvlText w:val="%1.%2.%3."/>
      <w:lvlJc w:val="left"/>
      <w:pPr>
        <w:ind w:left="1058" w:hanging="0"/>
      </w:pPr>
      <w:rPr>
        <w:rFonts w:ascii="Times New Roman" w:hAnsi="Times New Roman" w:eastAsia="Times New Roman" w:cs="Times New Roman"/>
        <w:smallCaps/>
        <w:color w:val="auto"/>
        <w:spacing w:val="652"/>
        <w:w w:val="300"/>
        <w:kern w:val="1"/>
        <w:sz w:val="28"/>
        <w:szCs w:val="28"/>
        <w:u w:color="auto" w:val="single"/>
        <w:shd w:val="clear" w:fill="auto"/>
        <w:position w:val="1"/>
      </w:rPr>
    </w:lvl>
    <w:lvl w:ilvl="3">
      <w:start w:val="1"/>
      <w:numFmt w:val="decimal"/>
      <w:suff w:val="tab"/>
      <w:lvlText w:val="%1.%2.%3.%4."/>
      <w:lvlJc w:val="left"/>
      <w:pPr>
        <w:ind w:left="1407" w:hanging="0"/>
      </w:pPr>
      <w:rPr>
        <w:rFonts w:ascii="Times New Roman" w:hAnsi="Times New Roman" w:eastAsia="Times New Roman" w:cs="Times New Roman"/>
        <w:smallCaps/>
        <w:color w:val="auto"/>
        <w:spacing w:val="652"/>
        <w:w w:val="300"/>
        <w:kern w:val="1"/>
        <w:sz w:val="28"/>
        <w:szCs w:val="28"/>
        <w:u w:color="auto" w:val="single"/>
        <w:shd w:val="clear" w:fill="auto"/>
        <w:position w:val="1"/>
      </w:rPr>
    </w:lvl>
    <w:lvl w:ilvl="4">
      <w:start w:val="1"/>
      <w:numFmt w:val="decimal"/>
      <w:suff w:val="tab"/>
      <w:lvlText w:val="%1.%2.%3.%4.%5."/>
      <w:lvlJc w:val="left"/>
      <w:pPr>
        <w:ind w:left="1756" w:hanging="0"/>
      </w:pPr>
      <w:rPr>
        <w:rFonts w:ascii="Times New Roman" w:hAnsi="Times New Roman" w:eastAsia="Times New Roman" w:cs="Times New Roman"/>
        <w:smallCaps/>
        <w:color w:val="auto"/>
        <w:spacing w:val="652"/>
        <w:w w:val="300"/>
        <w:kern w:val="1"/>
        <w:sz w:val="28"/>
        <w:szCs w:val="28"/>
        <w:u w:color="auto" w:val="single"/>
        <w:shd w:val="clear" w:fill="auto"/>
        <w:position w:val="1"/>
      </w:rPr>
    </w:lvl>
    <w:lvl w:ilvl="5">
      <w:start w:val="1"/>
      <w:numFmt w:val="decimal"/>
      <w:suff w:val="tab"/>
      <w:lvlText w:val="%1.%2.%3.%4.%5.%6."/>
      <w:lvlJc w:val="left"/>
      <w:pPr>
        <w:ind w:left="2105" w:hanging="0"/>
      </w:pPr>
      <w:rPr>
        <w:rFonts w:ascii="Times New Roman" w:hAnsi="Times New Roman" w:eastAsia="Times New Roman" w:cs="Times New Roman"/>
        <w:smallCaps/>
        <w:color w:val="auto"/>
        <w:spacing w:val="652"/>
        <w:w w:val="300"/>
        <w:kern w:val="1"/>
        <w:sz w:val="28"/>
        <w:szCs w:val="28"/>
        <w:u w:color="auto" w:val="single"/>
        <w:shd w:val="clear" w:fill="auto"/>
        <w:position w:val="1"/>
      </w:rPr>
    </w:lvl>
    <w:lvl w:ilvl="6">
      <w:start w:val="1"/>
      <w:numFmt w:val="decimal"/>
      <w:suff w:val="tab"/>
      <w:lvlText w:val="%1.%2.%3.%4.%5.%6.%7."/>
      <w:lvlJc w:val="left"/>
      <w:pPr>
        <w:ind w:left="2454" w:hanging="0"/>
      </w:pPr>
      <w:rPr>
        <w:rFonts w:ascii="Times New Roman" w:hAnsi="Times New Roman" w:eastAsia="Times New Roman" w:cs="Times New Roman"/>
        <w:smallCaps/>
        <w:color w:val="auto"/>
        <w:spacing w:val="652"/>
        <w:w w:val="300"/>
        <w:kern w:val="1"/>
        <w:sz w:val="28"/>
        <w:szCs w:val="28"/>
        <w:u w:color="auto" w:val="single"/>
        <w:shd w:val="clear" w:fill="auto"/>
        <w:position w:val="1"/>
      </w:rPr>
    </w:lvl>
    <w:lvl w:ilvl="7">
      <w:start w:val="1"/>
      <w:numFmt w:val="decimal"/>
      <w:suff w:val="tab"/>
      <w:lvlText w:val="%1.%2.%3.%4.%5.%6.%7.%8."/>
      <w:lvlJc w:val="left"/>
      <w:pPr>
        <w:ind w:left="2803" w:hanging="0"/>
      </w:pPr>
      <w:rPr>
        <w:rFonts w:ascii="Times New Roman" w:hAnsi="Times New Roman" w:eastAsia="Times New Roman" w:cs="Times New Roman"/>
        <w:smallCaps/>
        <w:color w:val="auto"/>
        <w:spacing w:val="652"/>
        <w:w w:val="300"/>
        <w:kern w:val="1"/>
        <w:sz w:val="28"/>
        <w:szCs w:val="28"/>
        <w:u w:color="auto" w:val="single"/>
        <w:shd w:val="clear" w:fill="auto"/>
        <w:position w:val="1"/>
      </w:rPr>
    </w:lvl>
    <w:lvl w:ilvl="8">
      <w:start w:val="1"/>
      <w:numFmt w:val="decimal"/>
      <w:suff w:val="tab"/>
      <w:lvlText w:val="%1.%2.%3.%4.%5.%6.%7.%8.%9."/>
      <w:lvlJc w:val="left"/>
      <w:pPr>
        <w:ind w:left="3152" w:hanging="0"/>
      </w:pPr>
      <w:rPr>
        <w:rFonts w:ascii="Times New Roman" w:hAnsi="Times New Roman" w:eastAsia="Times New Roman" w:cs="Times New Roman"/>
        <w:smallCaps/>
        <w:color w:val="auto"/>
        <w:spacing w:val="652"/>
        <w:w w:val="300"/>
        <w:kern w:val="1"/>
        <w:sz w:val="28"/>
        <w:szCs w:val="28"/>
        <w:u w:color="auto" w:val="single"/>
        <w:shd w:val="clear" w:fill="auto"/>
        <w:position w:val="1"/>
      </w:rPr>
    </w:lvl>
  </w:abstractNum>
  <w:abstractNum w:abstractNumId="4">
    <w:multiLevelType w:val="hybridMultilevel"/>
    <w:name w:val="Нумерованный список 3"/>
    <w:lvl w:ilvl="0">
      <w:start w:val="1"/>
      <w:numFmt w:val="decimal"/>
      <w:suff w:val="tab"/>
      <w:lvlText w:val="%1."/>
      <w:lvlJc w:val="left"/>
      <w:pPr>
        <w:ind w:left="360" w:hanging="0"/>
      </w:pPr>
      <w:rPr>
        <w:rFonts w:ascii="Times New Roman" w:hAnsi="Times New Roman" w:eastAsia="Times New Roman" w:cs="Times New Roman"/>
        <w:smallCaps/>
        <w:color w:val="auto"/>
        <w:spacing w:val="652"/>
        <w:w w:val="300"/>
        <w:kern w:val="1"/>
        <w:sz w:val="28"/>
        <w:szCs w:val="28"/>
        <w:shd w:val="clear" w:fill="auto"/>
        <w:position w:val="1"/>
      </w:rPr>
    </w:lvl>
    <w:lvl w:ilvl="1">
      <w:start w:val="1"/>
      <w:numFmt w:val="decimal"/>
      <w:suff w:val="tab"/>
      <w:lvlText w:val="%1.%2."/>
      <w:lvlJc w:val="left"/>
      <w:pPr>
        <w:ind w:left="709" w:hanging="0"/>
      </w:pPr>
      <w:rPr>
        <w:rFonts w:ascii="Times New Roman" w:hAnsi="Times New Roman" w:eastAsia="Times New Roman" w:cs="Times New Roman"/>
        <w:smallCaps/>
        <w:color w:val="auto"/>
        <w:spacing w:val="652"/>
        <w:w w:val="300"/>
        <w:kern w:val="1"/>
        <w:sz w:val="28"/>
        <w:szCs w:val="28"/>
        <w:shd w:val="clear" w:fill="auto"/>
        <w:position w:val="1"/>
      </w:rPr>
    </w:lvl>
    <w:lvl w:ilvl="2">
      <w:start w:val="1"/>
      <w:numFmt w:val="decimal"/>
      <w:suff w:val="tab"/>
      <w:lvlText w:val="%1.%2.%3."/>
      <w:lvlJc w:val="left"/>
      <w:pPr>
        <w:ind w:left="1058" w:hanging="0"/>
      </w:pPr>
      <w:rPr>
        <w:rFonts w:ascii="Times New Roman" w:hAnsi="Times New Roman" w:eastAsia="Times New Roman" w:cs="Times New Roman"/>
        <w:smallCaps/>
        <w:color w:val="auto"/>
        <w:spacing w:val="652"/>
        <w:w w:val="300"/>
        <w:kern w:val="1"/>
        <w:sz w:val="28"/>
        <w:szCs w:val="28"/>
        <w:shd w:val="clear" w:fill="auto"/>
        <w:position w:val="1"/>
      </w:rPr>
    </w:lvl>
    <w:lvl w:ilvl="3">
      <w:start w:val="1"/>
      <w:numFmt w:val="decimal"/>
      <w:suff w:val="tab"/>
      <w:lvlText w:val="%1.%2.%3.%4."/>
      <w:lvlJc w:val="left"/>
      <w:pPr>
        <w:ind w:left="1407" w:hanging="0"/>
      </w:pPr>
      <w:rPr>
        <w:rFonts w:ascii="Times New Roman" w:hAnsi="Times New Roman" w:eastAsia="Times New Roman" w:cs="Times New Roman"/>
        <w:smallCaps/>
        <w:color w:val="auto"/>
        <w:spacing w:val="652"/>
        <w:w w:val="300"/>
        <w:kern w:val="1"/>
        <w:sz w:val="28"/>
        <w:szCs w:val="28"/>
        <w:shd w:val="clear" w:fill="auto"/>
        <w:position w:val="1"/>
      </w:rPr>
    </w:lvl>
    <w:lvl w:ilvl="4">
      <w:start w:val="1"/>
      <w:numFmt w:val="decimal"/>
      <w:suff w:val="tab"/>
      <w:lvlText w:val="%1.%2.%3.%4.%5."/>
      <w:lvlJc w:val="left"/>
      <w:pPr>
        <w:ind w:left="1756" w:hanging="0"/>
      </w:pPr>
      <w:rPr>
        <w:rFonts w:ascii="Times New Roman" w:hAnsi="Times New Roman" w:eastAsia="Times New Roman" w:cs="Times New Roman"/>
        <w:smallCaps/>
        <w:color w:val="auto"/>
        <w:spacing w:val="652"/>
        <w:w w:val="300"/>
        <w:kern w:val="1"/>
        <w:sz w:val="28"/>
        <w:szCs w:val="28"/>
        <w:shd w:val="clear" w:fill="auto"/>
        <w:position w:val="1"/>
      </w:rPr>
    </w:lvl>
    <w:lvl w:ilvl="5">
      <w:start w:val="1"/>
      <w:numFmt w:val="decimal"/>
      <w:suff w:val="tab"/>
      <w:lvlText w:val="%1.%2.%3.%4.%5.%6."/>
      <w:lvlJc w:val="left"/>
      <w:pPr>
        <w:ind w:left="2105" w:hanging="0"/>
      </w:pPr>
      <w:rPr>
        <w:rFonts w:ascii="Times New Roman" w:hAnsi="Times New Roman" w:eastAsia="Times New Roman" w:cs="Times New Roman"/>
        <w:smallCaps/>
        <w:color w:val="auto"/>
        <w:spacing w:val="652"/>
        <w:w w:val="300"/>
        <w:kern w:val="1"/>
        <w:sz w:val="28"/>
        <w:szCs w:val="28"/>
        <w:shd w:val="clear" w:fill="auto"/>
        <w:position w:val="1"/>
      </w:rPr>
    </w:lvl>
    <w:lvl w:ilvl="6">
      <w:start w:val="1"/>
      <w:numFmt w:val="decimal"/>
      <w:suff w:val="tab"/>
      <w:lvlText w:val="%1.%2.%3.%4.%5.%6.%7."/>
      <w:lvlJc w:val="left"/>
      <w:pPr>
        <w:ind w:left="2454" w:hanging="0"/>
      </w:pPr>
      <w:rPr>
        <w:rFonts w:ascii="Times New Roman" w:hAnsi="Times New Roman" w:eastAsia="Times New Roman" w:cs="Times New Roman"/>
        <w:smallCaps/>
        <w:color w:val="auto"/>
        <w:spacing w:val="652"/>
        <w:w w:val="300"/>
        <w:kern w:val="1"/>
        <w:sz w:val="28"/>
        <w:szCs w:val="28"/>
        <w:shd w:val="clear" w:fill="auto"/>
        <w:position w:val="1"/>
      </w:rPr>
    </w:lvl>
    <w:lvl w:ilvl="7">
      <w:start w:val="1"/>
      <w:numFmt w:val="decimal"/>
      <w:suff w:val="tab"/>
      <w:lvlText w:val="%1.%2.%3.%4.%5.%6.%7.%8."/>
      <w:lvlJc w:val="left"/>
      <w:pPr>
        <w:ind w:left="2803" w:hanging="0"/>
      </w:pPr>
      <w:rPr>
        <w:rFonts w:ascii="Times New Roman" w:hAnsi="Times New Roman" w:eastAsia="Times New Roman" w:cs="Times New Roman"/>
        <w:smallCaps/>
        <w:color w:val="auto"/>
        <w:spacing w:val="652"/>
        <w:w w:val="300"/>
        <w:kern w:val="1"/>
        <w:sz w:val="28"/>
        <w:szCs w:val="28"/>
        <w:shd w:val="clear" w:fill="auto"/>
        <w:position w:val="1"/>
      </w:rPr>
    </w:lvl>
    <w:lvl w:ilvl="8">
      <w:start w:val="1"/>
      <w:numFmt w:val="decimal"/>
      <w:suff w:val="tab"/>
      <w:lvlText w:val="%1.%2.%3.%4.%5.%6.%7.%8.%9."/>
      <w:lvlJc w:val="left"/>
      <w:pPr>
        <w:ind w:left="3152" w:hanging="0"/>
      </w:pPr>
      <w:rPr>
        <w:rFonts w:ascii="Times New Roman" w:hAnsi="Times New Roman" w:eastAsia="Times New Roman" w:cs="Times New Roman"/>
        <w:smallCaps/>
        <w:color w:val="auto"/>
        <w:spacing w:val="652"/>
        <w:w w:val="300"/>
        <w:kern w:val="1"/>
        <w:sz w:val="28"/>
        <w:szCs w:val="28"/>
        <w:shd w:val="clear" w:fill="auto"/>
        <w:position w:val="1"/>
      </w:rPr>
    </w:lvl>
  </w:abstractNum>
  <w:abstractNum w:abstractNumId="5">
    <w:multiLevelType w:val="hybridMultilevel"/>
    <w:name w:val="Нумерованный список 4"/>
    <w:lvl w:ilvl="0">
      <w:start w:val="1"/>
      <w:numFmt w:val="decimal"/>
      <w:suff w:val="tab"/>
      <w:lvlText w:val="%1."/>
      <w:lvlJc w:val="left"/>
      <w:pPr>
        <w:ind w:left="360" w:hanging="0"/>
      </w:pPr>
      <w:rPr>
        <w:rFonts w:ascii="Times New Roman" w:hAnsi="Times New Roman" w:eastAsia="Times New Roman" w:cs="Times New Roman"/>
        <w:smallCaps/>
        <w:color w:val="auto"/>
        <w:spacing w:val="16551"/>
        <w:w w:val="300"/>
        <w:shd w:val="clear" w:fill="auto"/>
        <w:position w:val="-131"/>
      </w:rPr>
    </w:lvl>
    <w:lvl w:ilvl="1">
      <w:start w:val="1"/>
      <w:numFmt w:val="lowerLetter"/>
      <w:suff w:val="tab"/>
      <w:lvlText w:val="%2."/>
      <w:lvlJc w:val="left"/>
      <w:pPr>
        <w:ind w:left="1080" w:hanging="0"/>
      </w:pPr>
      <w:rPr>
        <w:rFonts w:ascii="Times New Roman" w:hAnsi="Times New Roman" w:eastAsia="Times New Roman" w:cs="Times New Roman"/>
        <w:smallCaps/>
        <w:color w:val="auto"/>
        <w:spacing w:val="0"/>
        <w:w w:val="300"/>
        <w:shd w:val="clear" w:fill="auto"/>
        <w:position w:val="-131"/>
      </w:rPr>
    </w:lvl>
    <w:lvl w:ilvl="2">
      <w:start w:val="1"/>
      <w:numFmt w:val="lowerRoman"/>
      <w:suff w:val="tab"/>
      <w:lvlText w:val="%3."/>
      <w:lvlJc w:val="left"/>
      <w:pPr>
        <w:ind w:left="1980" w:hanging="0"/>
      </w:pPr>
      <w:rPr>
        <w:rFonts w:ascii="Times New Roman" w:hAnsi="Times New Roman" w:eastAsia="Times New Roman" w:cs="Times New Roman"/>
        <w:smallCaps/>
        <w:color w:val="auto"/>
        <w:spacing w:val="0"/>
        <w:w w:val="300"/>
        <w:shd w:val="clear" w:fill="auto"/>
        <w:position w:val="-131"/>
      </w:rPr>
    </w:lvl>
    <w:lvl w:ilvl="3">
      <w:start w:val="1"/>
      <w:numFmt w:val="decimal"/>
      <w:suff w:val="tab"/>
      <w:lvlText w:val="%4."/>
      <w:lvlJc w:val="left"/>
      <w:pPr>
        <w:ind w:left="2520" w:hanging="0"/>
      </w:pPr>
      <w:rPr>
        <w:rFonts w:ascii="Times New Roman" w:hAnsi="Times New Roman" w:eastAsia="Times New Roman" w:cs="Times New Roman"/>
        <w:smallCaps/>
        <w:color w:val="auto"/>
        <w:spacing w:val="0"/>
        <w:w w:val="300"/>
        <w:shd w:val="clear" w:fill="auto"/>
        <w:position w:val="-131"/>
      </w:rPr>
    </w:lvl>
    <w:lvl w:ilvl="4">
      <w:start w:val="1"/>
      <w:numFmt w:val="lowerLetter"/>
      <w:suff w:val="tab"/>
      <w:lvlText w:val="%5."/>
      <w:lvlJc w:val="left"/>
      <w:pPr>
        <w:ind w:left="3240" w:hanging="0"/>
      </w:pPr>
      <w:rPr>
        <w:rFonts w:ascii="Times New Roman" w:hAnsi="Times New Roman" w:eastAsia="Times New Roman" w:cs="Times New Roman"/>
        <w:smallCaps/>
        <w:color w:val="auto"/>
        <w:spacing w:val="0"/>
        <w:w w:val="300"/>
        <w:shd w:val="clear" w:fill="auto"/>
        <w:position w:val="-131"/>
      </w:rPr>
    </w:lvl>
    <w:lvl w:ilvl="5">
      <w:start w:val="1"/>
      <w:numFmt w:val="lowerRoman"/>
      <w:suff w:val="tab"/>
      <w:lvlText w:val="%6."/>
      <w:lvlJc w:val="left"/>
      <w:pPr>
        <w:ind w:left="4140" w:hanging="0"/>
      </w:pPr>
      <w:rPr>
        <w:rFonts w:ascii="Times New Roman" w:hAnsi="Times New Roman" w:eastAsia="Times New Roman" w:cs="Times New Roman"/>
        <w:smallCaps/>
        <w:color w:val="auto"/>
        <w:spacing w:val="0"/>
        <w:w w:val="300"/>
        <w:shd w:val="clear" w:fill="auto"/>
        <w:position w:val="-131"/>
      </w:rPr>
    </w:lvl>
    <w:lvl w:ilvl="6">
      <w:start w:val="1"/>
      <w:numFmt w:val="decimal"/>
      <w:suff w:val="tab"/>
      <w:lvlText w:val="%7."/>
      <w:lvlJc w:val="left"/>
      <w:pPr>
        <w:ind w:left="4680" w:hanging="0"/>
      </w:pPr>
      <w:rPr>
        <w:rFonts w:ascii="Times New Roman" w:hAnsi="Times New Roman" w:eastAsia="Times New Roman" w:cs="Times New Roman"/>
        <w:smallCaps/>
        <w:color w:val="auto"/>
        <w:spacing w:val="0"/>
        <w:w w:val="300"/>
        <w:shd w:val="clear" w:fill="auto"/>
        <w:position w:val="-131"/>
      </w:rPr>
    </w:lvl>
    <w:lvl w:ilvl="7">
      <w:start w:val="1"/>
      <w:numFmt w:val="lowerLetter"/>
      <w:suff w:val="tab"/>
      <w:lvlText w:val="%8."/>
      <w:lvlJc w:val="left"/>
      <w:pPr>
        <w:ind w:left="5400" w:hanging="0"/>
      </w:pPr>
      <w:rPr>
        <w:rFonts w:ascii="Times New Roman" w:hAnsi="Times New Roman" w:eastAsia="Times New Roman" w:cs="Times New Roman"/>
        <w:smallCaps/>
        <w:color w:val="auto"/>
        <w:spacing w:val="0"/>
        <w:w w:val="300"/>
        <w:shd w:val="clear" w:fill="auto"/>
        <w:position w:val="-131"/>
      </w:rPr>
    </w:lvl>
    <w:lvl w:ilvl="8">
      <w:start w:val="1"/>
      <w:numFmt w:val="lowerRoman"/>
      <w:suff w:val="tab"/>
      <w:lvlText w:val="%9."/>
      <w:lvlJc w:val="left"/>
      <w:pPr>
        <w:ind w:left="6300" w:hanging="0"/>
      </w:pPr>
      <w:rPr>
        <w:rFonts w:ascii="Times New Roman" w:hAnsi="Times New Roman" w:eastAsia="Times New Roman" w:cs="Times New Roman"/>
        <w:smallCaps/>
        <w:color w:val="auto"/>
        <w:spacing w:val="0"/>
        <w:w w:val="300"/>
        <w:shd w:val="clear" w:fill="auto"/>
        <w:position w:val="-131"/>
      </w:rPr>
    </w:lvl>
  </w:abstractNum>
  <w:abstractNum w:abstractNumId="6">
    <w:multiLevelType w:val="hybridMultilevel"/>
    <w:name w:val="Нумерованный список 5"/>
    <w:lvl w:ilvl="0">
      <w:start w:val="1"/>
      <w:numFmt w:val="decimal"/>
      <w:suff w:val="tab"/>
      <w:lvlText w:val="%1)"/>
      <w:lvlJc w:val="left"/>
      <w:pPr>
        <w:ind w:left="570" w:hanging="0"/>
      </w:pPr>
      <w:rPr>
        <w:rFonts w:ascii="Times New Roman" w:hAnsi="Times New Roman" w:cs="Times New Roman"/>
        <w:sz w:val="28"/>
        <w:szCs w:val="28"/>
      </w:r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view w:val="print"/>
  <w:defaultTabStop w:val="709"/>
  <w:autoHyphenation w:val="1"/>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28673"/>
    <o:shapelayout v:ext="edit">
      <o:rules v:ext="edit"/>
    </o:shapelayout>
  </w:shapeDefaults>
  <w:tmPrefOne w:val="17"/>
  <w:tmPrefTwo w:val="1"/>
  <w:tmFmtPref w:val="189283435"/>
  <w:tmCommentsPr>
    <w:tmCommentsPlace w:val="0"/>
    <w:tmCommentsWidth w:val="3119"/>
    <w:tmCommentsColor w:val="-1"/>
  </w:tmCommentsPr>
  <w:tmReviewPr>
    <w:tmReviewEnabled w:val="0"/>
    <w:tmReviewShow w:val="1"/>
    <w:tmReviewPrint w:val="0"/>
    <w:tmRevisionNum w:val="36"/>
    <w:tmReviewMarkIns w:val="4"/>
    <w:tmReviewColorIns w:val="-1"/>
    <w:tmReviewMarkDel w:val="6"/>
    <w:tmReviewColorDel w:val="-1"/>
    <w:tmReviewMarkFmt w:val="1"/>
    <w:tmReviewColorFmt w:val="-1"/>
    <w:tmReviewMarkLn w:val="1"/>
    <w:tmReviewColorLn w:val="0"/>
    <w:tmReviewToolTip w:val="0"/>
  </w:tmReviewPr>
  <w:tmLastPos>
    <w:tmLastPosPage w:val="105"/>
    <w:tmLastPosSelect w:val="2"/>
    <w:tmLastPosFrameIdx w:val="0"/>
    <w:tmLastPosCaret>
      <w:tmLastPosPgfIdx w:val="783"/>
      <w:tmLastPosIdx w:val="0"/>
    </w:tmLastPosCaret>
    <w:tmLastPosAnchor>
      <w:tmLastPosPgfIdx w:val="0"/>
      <w:tmLastPosIdx w:val="0"/>
    </w:tmLastPosAnchor>
    <w:tmLastPosTblRect w:left="1" w:top="0" w:right="5" w:bottom="3"/>
  </w:tmLastPos>
  <w:tmAppRevision w:date="1704178599"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0"/>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kern w:val="1"/>
      <w:sz w:val="22"/>
    </w:rPr>
  </w:style>
  <w:style w:type="paragraph" w:styleId="para1">
    <w:name w:val="heading 1"/>
    <w:qFormat/>
    <w:basedOn w:val="para0"/>
    <w:next w:val="para0"/>
    <w:pPr>
      <w:spacing w:before="480" w:after="0" w:line="240" w:lineRule="auto"/>
      <w:keepNext/>
      <w:outlineLvl w:val="0"/>
      <w:keepLines/>
    </w:pPr>
    <w:rPr>
      <w:rFonts w:ascii="Cambria" w:hAnsi="Cambria" w:eastAsia="Times New Roman"/>
      <w:b/>
      <w:bCs/>
      <w:color w:val="365f91"/>
      <w:sz w:val="28"/>
      <w:szCs w:val="28"/>
    </w:rPr>
  </w:style>
  <w:style w:type="paragraph" w:styleId="para2">
    <w:name w:val="heading 2"/>
    <w:qFormat/>
    <w:basedOn w:val="para0"/>
    <w:next w:val="para0"/>
    <w:pPr>
      <w:spacing/>
      <w:jc w:val="center"/>
      <w:keepNext/>
      <w:outlineLvl w:val="1"/>
    </w:pPr>
    <w:rPr>
      <w:b/>
      <w:sz w:val="48"/>
    </w:rPr>
  </w:style>
  <w:style w:type="paragraph" w:styleId="para3">
    <w:name w:val="heading 3"/>
    <w:qFormat/>
    <w:basedOn w:val="para0"/>
    <w:next w:val="para0"/>
    <w:pPr>
      <w:spacing w:before="240" w:after="60" w:line="240" w:lineRule="auto"/>
      <w:keepNext/>
      <w:outlineLvl w:val="2"/>
    </w:pPr>
    <w:rPr>
      <w:rFonts w:ascii="Arial" w:hAnsi="Arial" w:eastAsia="Times New Roman"/>
      <w:b/>
      <w:bCs/>
      <w:sz w:val="26"/>
      <w:szCs w:val="26"/>
    </w:rPr>
  </w:style>
  <w:style w:type="paragraph" w:styleId="para4">
    <w:name w:val="heading 5"/>
    <w:qFormat/>
    <w:basedOn w:val="para0"/>
    <w:next w:val="para0"/>
    <w:pPr>
      <w:spacing w:after="0" w:line="240" w:lineRule="auto"/>
      <w:jc w:val="center"/>
      <w:keepNext/>
      <w:outlineLvl w:val="4"/>
    </w:pPr>
    <w:rPr>
      <w:rFonts w:ascii="Times New Roman" w:hAnsi="Times New Roman" w:eastAsia="Times New Roman"/>
      <w:sz w:val="32"/>
      <w:szCs w:val="20"/>
    </w:rPr>
  </w:style>
  <w:style w:type="paragraph" w:styleId="para5">
    <w:name w:val="heading 6"/>
    <w:qFormat/>
    <w:basedOn w:val="para0"/>
    <w:next w:val="para0"/>
    <w:pPr>
      <w:spacing w:after="0" w:line="240" w:lineRule="auto"/>
      <w:jc w:val="center"/>
      <w:keepNext/>
      <w:outlineLvl w:val="5"/>
    </w:pPr>
    <w:rPr>
      <w:rFonts w:ascii="Times New Roman" w:hAnsi="Times New Roman" w:eastAsia="Times New Roman"/>
      <w:b/>
      <w:sz w:val="48"/>
      <w:szCs w:val="20"/>
    </w:rPr>
  </w:style>
  <w:style w:type="paragraph" w:styleId="para6" w:customStyle="1">
    <w:name w:val="Заголовок"/>
    <w:qFormat/>
    <w:basedOn w:val="para0"/>
    <w:next w:val="para7"/>
    <w:pPr>
      <w:spacing w:before="240" w:after="120" w:line="240" w:lineRule="auto"/>
      <w:suppressAutoHyphens/>
      <w:hyphenationLines w:val="0"/>
      <w:keepNext/>
      <w:widowControl w:val="0"/>
    </w:pPr>
    <w:rPr>
      <w:rFonts w:ascii="Liberation Sans" w:hAnsi="Liberation Sans" w:eastAsia="Microsoft YaHei" w:cs="Mangal"/>
      <w:sz w:val="28"/>
      <w:szCs w:val="28"/>
    </w:rPr>
  </w:style>
  <w:style w:type="paragraph" w:styleId="para7">
    <w:name w:val="Body Text"/>
    <w:qFormat/>
    <w:basedOn w:val="para0"/>
    <w:pPr>
      <w:spacing w:after="120"/>
    </w:pPr>
  </w:style>
  <w:style w:type="paragraph" w:styleId="para8">
    <w:name w:val="List"/>
    <w:qFormat/>
    <w:basedOn w:val="para7"/>
    <w:pPr>
      <w:ind w:left="102"/>
      <w:spacing w:before="1" w:after="0" w:line="240" w:lineRule="auto"/>
      <w:jc w:val="both"/>
      <w:suppressAutoHyphens/>
      <w:hyphenationLines w:val="0"/>
      <w:widowControl w:val="0"/>
    </w:pPr>
    <w:rPr>
      <w:rFonts w:ascii="Times New Roman" w:hAnsi="Times New Roman" w:eastAsia="Times New Roman" w:cs="Mangal"/>
      <w:sz w:val="28"/>
      <w:szCs w:val="28"/>
    </w:rPr>
  </w:style>
  <w:style w:type="paragraph" w:styleId="para9">
    <w:name w:val="caption"/>
    <w:qFormat/>
    <w:basedOn w:val="para0"/>
    <w:pPr>
      <w:spacing w:before="120" w:after="120"/>
      <w:suppressLineNumbers/>
    </w:pPr>
    <w:rPr>
      <w:rFonts w:cs="Mangal"/>
      <w:i/>
      <w:iCs/>
      <w:sz w:val="24"/>
      <w:szCs w:val="24"/>
    </w:rPr>
  </w:style>
  <w:style w:type="paragraph" w:styleId="para10">
    <w:name w:val="Index Heading"/>
    <w:qFormat/>
    <w:basedOn w:val="para0"/>
    <w:pPr>
      <w:suppressLineNumbers/>
    </w:pPr>
    <w:rPr>
      <w:rFonts w:cs="Mangal"/>
    </w:rPr>
  </w:style>
  <w:style w:type="paragraph" w:styleId="para11">
    <w:name w:val="Body Text Indent"/>
    <w:qFormat/>
    <w:basedOn w:val="para0"/>
    <w:pPr>
      <w:ind w:firstLine="709"/>
      <w:spacing w:after="0" w:line="240" w:lineRule="auto"/>
      <w:jc w:val="both"/>
    </w:pPr>
    <w:rPr>
      <w:rFonts w:ascii="Times New Roman" w:hAnsi="Times New Roman"/>
      <w:sz w:val="20"/>
      <w:szCs w:val="20"/>
    </w:rPr>
  </w:style>
  <w:style w:type="paragraph" w:styleId="para12" w:customStyle="1">
    <w:name w:val="ConsPlusNormal"/>
    <w:qFormat/>
    <w:pPr>
      <w:spacing w:after="0" w:line="240" w:lineRule="auto"/>
      <w:suppressAutoHyphens/>
      <w:hyphenationLines w:val="0"/>
      <w:widowControl w:val="0"/>
    </w:pPr>
    <w:rPr>
      <w:rFonts w:ascii="Calibri" w:hAnsi="Calibri" w:eastAsia="Calibri" w:cs="Calibri"/>
      <w:kern w:val="1"/>
      <w:sz w:val="22"/>
      <w:szCs w:val="22"/>
      <w:lang w:val="ru-ru" w:eastAsia="zh-cn" w:bidi="ar-sa"/>
    </w:rPr>
  </w:style>
  <w:style w:type="paragraph" w:styleId="para13">
    <w:name w:val="Balloon Text"/>
    <w:qFormat/>
    <w:basedOn w:val="para0"/>
    <w:pPr>
      <w:spacing w:after="0" w:line="240" w:lineRule="auto"/>
    </w:pPr>
    <w:rPr>
      <w:rFonts w:ascii="Segoe UI" w:hAnsi="Segoe UI"/>
      <w:sz w:val="18"/>
      <w:szCs w:val="18"/>
    </w:rPr>
  </w:style>
  <w:style w:type="paragraph" w:styleId="para14" w:customStyle="1">
    <w:name w:val="ConsPlusCell"/>
    <w:qFormat/>
    <w:pPr>
      <w:spacing w:after="0" w:line="240" w:lineRule="auto"/>
      <w:suppressAutoHyphens/>
      <w:hyphenationLines w:val="0"/>
      <w:widowControl w:val="0"/>
    </w:pPr>
    <w:rPr>
      <w:rFonts w:ascii="Arial" w:hAnsi="Arial" w:eastAsia="Calibri" w:cs="Arial"/>
      <w:kern w:val="1"/>
      <w:szCs w:val="22"/>
      <w:lang w:val="ru-ru" w:eastAsia="zh-cn" w:bidi="ar-sa"/>
    </w:rPr>
  </w:style>
  <w:style w:type="paragraph" w:styleId="para15" w:customStyle="1">
    <w:name w:val="annotation text"/>
    <w:qFormat/>
    <w:basedOn w:val="para0"/>
    <w:pPr>
      <w:spacing w:after="0" w:line="240" w:lineRule="auto"/>
    </w:pPr>
    <w:rPr>
      <w:rFonts w:ascii="Times New Roman" w:hAnsi="Times New Roman" w:eastAsia="Times New Roman"/>
      <w:sz w:val="20"/>
      <w:szCs w:val="20"/>
    </w:rPr>
  </w:style>
  <w:style w:type="paragraph" w:styleId="para16" w:customStyle="1">
    <w:name w:val="annotation subject"/>
    <w:qFormat/>
    <w:basedOn w:val="para15"/>
    <w:next w:val="para15"/>
    <w:rPr>
      <w:b/>
      <w:bCs/>
    </w:rPr>
  </w:style>
  <w:style w:type="paragraph" w:styleId="para17" w:customStyle="1">
    <w:name w:val="Знак Знак Знак Знак"/>
    <w:qFormat/>
    <w:basedOn w:val="para0"/>
    <w:pPr>
      <w:spacing w:after="160" w:line="240" w:lineRule="exact"/>
      <w:jc w:val="right"/>
      <w:widowControl w:val="0"/>
    </w:pPr>
    <w:rPr>
      <w:rFonts w:ascii="Times New Roman" w:hAnsi="Times New Roman" w:eastAsia="Times New Roman"/>
      <w:sz w:val="20"/>
      <w:szCs w:val="20"/>
      <w:lang w:val="en-gb"/>
    </w:rPr>
  </w:style>
  <w:style w:type="paragraph" w:styleId="para18" w:customStyle="1">
    <w:name w:val="ConsTitle"/>
    <w:qFormat/>
    <w:pPr>
      <w:ind w:right="19772"/>
      <w:spacing w:after="0" w:line="240" w:lineRule="auto"/>
      <w:suppressAutoHyphens/>
      <w:hyphenationLines w:val="0"/>
      <w:widowControl w:val="0"/>
    </w:pPr>
    <w:rPr>
      <w:rFonts w:ascii="Arial" w:hAnsi="Arial" w:eastAsia="Calibri" w:cs="Arial"/>
      <w:b/>
      <w:bCs/>
      <w:kern w:val="1"/>
      <w:sz w:val="18"/>
      <w:szCs w:val="18"/>
      <w:lang w:val="ru-ru" w:eastAsia="zh-cn" w:bidi="ar-sa"/>
    </w:rPr>
  </w:style>
  <w:style w:type="paragraph" w:styleId="para19">
    <w:name w:val="Title"/>
    <w:qFormat/>
    <w:basedOn w:val="para0"/>
    <w:next w:val="para0"/>
    <w:pPr>
      <w:spacing w:before="240" w:after="60" w:line="240" w:lineRule="auto"/>
      <w:jc w:val="center"/>
      <w:outlineLvl w:val="0"/>
    </w:pPr>
    <w:rPr>
      <w:rFonts w:ascii="Cambria" w:hAnsi="Cambria" w:eastAsia="Times New Roman"/>
      <w:b/>
      <w:bCs/>
      <w:sz w:val="32"/>
      <w:szCs w:val="32"/>
    </w:rPr>
  </w:style>
  <w:style w:type="paragraph" w:styleId="para20" w:customStyle="1">
    <w:name w:val="Верхний и нижний колонтитулы"/>
    <w:qFormat/>
    <w:basedOn w:val="para0"/>
  </w:style>
  <w:style w:type="paragraph" w:styleId="para21">
    <w:name w:val="Header"/>
    <w:qFormat/>
    <w:basedOn w:val="para0"/>
    <w:pPr>
      <w:spacing w:after="0" w:line="240" w:lineRule="auto"/>
      <w:tabs defTabSz="709">
        <w:tab w:val="center" w:pos="4677" w:leader="none"/>
        <w:tab w:val="right" w:pos="9355" w:leader="none"/>
      </w:tabs>
    </w:pPr>
    <w:rPr>
      <w:rFonts w:ascii="Times New Roman" w:hAnsi="Times New Roman" w:eastAsia="Times New Roman"/>
      <w:sz w:val="20"/>
      <w:szCs w:val="20"/>
    </w:rPr>
  </w:style>
  <w:style w:type="paragraph" w:styleId="para22">
    <w:name w:val="Footer"/>
    <w:qFormat/>
    <w:basedOn w:val="para0"/>
    <w:pPr>
      <w:spacing w:after="0" w:line="240" w:lineRule="auto"/>
      <w:tabs defTabSz="709">
        <w:tab w:val="center" w:pos="4677" w:leader="none"/>
        <w:tab w:val="right" w:pos="9355" w:leader="none"/>
      </w:tabs>
    </w:pPr>
    <w:rPr>
      <w:rFonts w:ascii="Times New Roman" w:hAnsi="Times New Roman" w:eastAsia="Times New Roman"/>
      <w:sz w:val="20"/>
      <w:szCs w:val="20"/>
    </w:rPr>
  </w:style>
  <w:style w:type="paragraph" w:styleId="para23" w:customStyle="1">
    <w:name w:val="caption"/>
    <w:qFormat/>
    <w:basedOn w:val="para0"/>
    <w:pPr>
      <w:spacing w:before="120" w:after="120" w:line="240" w:lineRule="auto"/>
      <w:suppressAutoHyphens/>
      <w:hyphenationLines w:val="0"/>
      <w:suppressLineNumbers/>
      <w:widowControl w:val="0"/>
    </w:pPr>
    <w:rPr>
      <w:rFonts w:ascii="Times New Roman" w:hAnsi="Times New Roman" w:eastAsia="Times New Roman" w:cs="Mangal"/>
      <w:i/>
      <w:iCs/>
      <w:sz w:val="24"/>
      <w:szCs w:val="24"/>
    </w:rPr>
  </w:style>
  <w:style w:type="paragraph" w:styleId="para24" w:customStyle="1">
    <w:name w:val="Указатель1"/>
    <w:qFormat/>
    <w:basedOn w:val="para0"/>
    <w:pPr>
      <w:spacing w:after="0" w:line="240" w:lineRule="auto"/>
      <w:suppressAutoHyphens/>
      <w:hyphenationLines w:val="0"/>
      <w:suppressLineNumbers/>
      <w:widowControl w:val="0"/>
    </w:pPr>
    <w:rPr>
      <w:rFonts w:ascii="Times New Roman" w:hAnsi="Times New Roman" w:eastAsia="Times New Roman" w:cs="Mangal"/>
    </w:rPr>
  </w:style>
  <w:style w:type="paragraph" w:styleId="para25">
    <w:name w:val="List Paragraph"/>
    <w:qFormat/>
    <w:basedOn w:val="para0"/>
    <w:pPr>
      <w:ind w:left="102" w:right="103" w:firstLine="708"/>
      <w:spacing w:before="1" w:after="0" w:line="240" w:lineRule="auto"/>
      <w:jc w:val="both"/>
      <w:suppressAutoHyphens/>
      <w:hyphenationLines w:val="0"/>
      <w:widowControl w:val="0"/>
    </w:pPr>
    <w:rPr>
      <w:rFonts w:ascii="Times New Roman" w:hAnsi="Times New Roman" w:eastAsia="Times New Roman"/>
    </w:rPr>
  </w:style>
  <w:style w:type="paragraph" w:styleId="para26" w:customStyle="1">
    <w:name w:val="Table Paragraph"/>
    <w:qFormat/>
    <w:basedOn w:val="para0"/>
    <w:pPr>
      <w:spacing w:after="0" w:line="240" w:lineRule="auto"/>
      <w:suppressAutoHyphens/>
      <w:hyphenationLines w:val="0"/>
      <w:widowControl w:val="0"/>
    </w:pPr>
    <w:rPr>
      <w:rFonts w:ascii="Times New Roman" w:hAnsi="Times New Roman" w:eastAsia="Times New Roman"/>
    </w:rPr>
  </w:style>
  <w:style w:type="paragraph" w:styleId="para27" w:customStyle="1">
    <w:name w:val="Содержимое таблицы"/>
    <w:qFormat/>
    <w:basedOn w:val="para0"/>
    <w:pPr>
      <w:spacing w:after="0" w:line="240" w:lineRule="auto"/>
      <w:suppressAutoHyphens/>
      <w:hyphenationLines w:val="0"/>
      <w:suppressLineNumbers/>
      <w:widowControl w:val="0"/>
    </w:pPr>
    <w:rPr>
      <w:rFonts w:ascii="Times New Roman" w:hAnsi="Times New Roman" w:eastAsia="Times New Roman"/>
    </w:rPr>
  </w:style>
  <w:style w:type="paragraph" w:styleId="para28" w:customStyle="1">
    <w:name w:val="Заголовок таблицы"/>
    <w:qFormat/>
    <w:basedOn w:val="para27"/>
    <w:pPr>
      <w:spacing/>
      <w:jc w:val="center"/>
    </w:pPr>
    <w:rPr>
      <w:b/>
      <w:bCs/>
    </w:rPr>
  </w:style>
  <w:style w:type="paragraph" w:styleId="para29" w:customStyle="1">
    <w:name w:val="Содержимое врезки"/>
    <w:qFormat/>
    <w:basedOn w:val="para0"/>
    <w:pPr>
      <w:spacing w:after="0" w:line="240" w:lineRule="auto"/>
      <w:suppressAutoHyphens/>
      <w:hyphenationLines w:val="0"/>
      <w:widowControl w:val="0"/>
    </w:pPr>
    <w:rPr>
      <w:rFonts w:ascii="Times New Roman" w:hAnsi="Times New Roman" w:eastAsia="Times New Roman"/>
    </w:rPr>
  </w:style>
  <w:style w:type="paragraph" w:styleId="para30">
    <w:name w:val="No Spacing"/>
    <w:qFormat/>
    <w:pPr>
      <w:spacing w:after="0" w:line="240" w:lineRule="auto"/>
      <w:suppressAutoHyphens/>
      <w:hyphenationLines w:val="0"/>
    </w:pPr>
    <w:rPr>
      <w:rFonts w:ascii="Calibri" w:hAnsi="Calibri" w:eastAsia="Calibri"/>
      <w:kern w:val="1"/>
      <w:sz w:val="22"/>
      <w:szCs w:val="22"/>
      <w:lang w:val="ru-ru" w:eastAsia="zh-cn" w:bidi="ar-sa"/>
    </w:rPr>
  </w:style>
  <w:style w:type="paragraph" w:styleId="para31" w:customStyle="1">
    <w:name w:val="Default"/>
    <w:qFormat/>
    <w:pPr>
      <w:spacing w:after="0" w:line="240" w:lineRule="auto"/>
      <w:suppressAutoHyphens/>
      <w:hyphenationLines w:val="0"/>
    </w:pPr>
    <w:rPr>
      <w:rFonts w:ascii="Calibri" w:hAnsi="Calibri" w:eastAsia="Calibri"/>
      <w:color w:val="000000"/>
      <w:kern w:val="1"/>
      <w:sz w:val="24"/>
      <w:szCs w:val="24"/>
      <w:lang w:val="ru-ru" w:eastAsia="zh-cn" w:bidi="ar-sa"/>
    </w:rPr>
  </w:style>
  <w:style w:type="paragraph" w:styleId="para32">
    <w:name w:val="Body Text 2"/>
    <w:qFormat/>
    <w:basedOn w:val="para0"/>
    <w:pPr>
      <w:spacing/>
      <w:jc w:val="both"/>
    </w:pPr>
    <w:rPr>
      <w:iCs/>
      <w:sz w:val="24"/>
    </w:rPr>
  </w:style>
  <w:style w:type="paragraph" w:styleId="para33">
    <w:name w:val="Normal (Web)"/>
    <w:qFormat/>
    <w:basedOn w:val="para0"/>
    <w:pPr>
      <w:spacing w:before="100" w:after="100"/>
    </w:pPr>
    <w:rPr>
      <w:sz w:val="24"/>
      <w:szCs w:val="24"/>
    </w:rPr>
  </w:style>
  <w:style w:type="paragraph" w:styleId="para34" w:customStyle="1">
    <w:name w:val="ConsPlusNonformat"/>
    <w:qFormat/>
    <w:pPr>
      <w:spacing w:after="0" w:line="240" w:lineRule="auto"/>
      <w:suppressAutoHyphens/>
      <w:hyphenationLines w:val="0"/>
      <w:widowControl w:val="0"/>
    </w:pPr>
    <w:rPr>
      <w:rFonts w:ascii="Courier New" w:hAnsi="Courier New" w:eastAsia="Calibri" w:cs="Courier New"/>
      <w:kern w:val="1"/>
      <w:szCs w:val="22"/>
      <w:lang w:val="ru-ru" w:eastAsia="zh-cn" w:bidi="ar-sa"/>
    </w:rPr>
  </w:style>
  <w:style w:type="paragraph" w:styleId="para35" w:customStyle="1">
    <w:name w:val="Без интервала*"/>
    <w:qFormat/>
    <w:pPr>
      <w:spacing w:after="0" w:line="240" w:lineRule="auto"/>
      <w:suppressAutoHyphens/>
      <w:hyphenationLines w:val="0"/>
    </w:pPr>
    <w:rPr>
      <w:rFonts w:ascii="Calibri" w:hAnsi="Calibri" w:eastAsia="Calibri"/>
      <w:kern w:val="1"/>
      <w:szCs w:val="22"/>
      <w:lang w:val="ru-ru" w:eastAsia="zh-cn" w:bidi="ar-sa"/>
    </w:rPr>
  </w:style>
  <w:style w:type="paragraph" w:styleId="para36">
    <w:name w:val="Subtitle"/>
    <w:qFormat/>
    <w:basedOn w:val="para0"/>
    <w:next w:val="para0"/>
    <w:pPr>
      <w:spacing w:after="60"/>
      <w:jc w:val="center"/>
    </w:pPr>
    <w:rPr>
      <w:rFonts w:ascii="Cambria" w:hAnsi="Cambria" w:cs="Cambria"/>
    </w:rPr>
  </w:style>
  <w:style w:type="paragraph" w:styleId="para37" w:customStyle="1">
    <w:name w:val="Прижатый влево"/>
    <w:qFormat/>
    <w:basedOn w:val="para0"/>
    <w:next w:val="para0"/>
    <w:rPr>
      <w:rFonts w:ascii="Arial" w:hAnsi="Arial" w:cs="Arial"/>
    </w:rPr>
  </w:style>
  <w:style w:type="paragraph" w:styleId="para38" w:customStyle="1">
    <w:name w:val="Текст выноски*"/>
    <w:qFormat/>
    <w:basedOn w:val="para0"/>
    <w:rPr>
      <w:rFonts w:ascii="Tahoma" w:hAnsi="Tahoma" w:eastAsia="Tahoma"/>
      <w:sz w:val="16"/>
      <w:szCs w:val="16"/>
    </w:rPr>
  </w:style>
  <w:style w:type="paragraph" w:styleId="para39" w:customStyle="1">
    <w:name w:val="Таблицы (моноширинный)"/>
    <w:qFormat/>
    <w:basedOn w:val="para0"/>
    <w:next w:val="para0"/>
    <w:pPr>
      <w:spacing/>
      <w:jc w:val="both"/>
      <w:widowControl w:val="0"/>
    </w:pPr>
    <w:rPr>
      <w:rFonts w:ascii="Courier New" w:hAnsi="Courier New" w:cs="Courier New"/>
      <w:sz w:val="16"/>
      <w:szCs w:val="16"/>
    </w:rPr>
  </w:style>
  <w:style w:type="paragraph" w:styleId="para40" w:customStyle="1">
    <w:name w:val="то что надо"/>
    <w:qFormat/>
    <w:basedOn w:val="para0"/>
    <w:pPr>
      <w:spacing/>
      <w:jc w:val="both"/>
      <w:widowControl w:val="0"/>
    </w:pPr>
    <w:rPr>
      <w:sz w:val="28"/>
      <w:szCs w:val="24"/>
    </w:rPr>
  </w:style>
  <w:style w:type="paragraph" w:styleId="para41" w:customStyle="1">
    <w:name w:val="printr"/>
    <w:qFormat/>
    <w:basedOn w:val="para0"/>
    <w:pPr>
      <w:spacing w:before="144" w:after="288"/>
      <w:jc w:val="right"/>
      <w:suppressAutoHyphens/>
      <w:hyphenationLines w:val="0"/>
    </w:pPr>
    <w:rPr>
      <w:sz w:val="24"/>
      <w:szCs w:val="24"/>
    </w:rPr>
  </w:style>
  <w:style w:type="paragraph" w:styleId="para42" w:customStyle="1">
    <w:name w:val="ConsPlusTitle"/>
    <w:qFormat/>
    <w:pPr>
      <w:spacing w:after="0" w:line="240" w:lineRule="auto"/>
      <w:suppressAutoHyphens/>
      <w:hyphenationLines w:val="0"/>
      <w:widowControl w:val="0"/>
    </w:pPr>
    <w:rPr>
      <w:rFonts w:ascii="Calibri" w:hAnsi="Calibri" w:eastAsia="Calibri"/>
      <w:b/>
      <w:bCs/>
      <w:kern w:val="1"/>
      <w:sz w:val="24"/>
      <w:szCs w:val="24"/>
      <w:lang w:val="ru-ru" w:eastAsia="zh-cn" w:bidi="ar-sa"/>
    </w:rPr>
  </w:style>
  <w:style w:type="paragraph" w:styleId="para43" w:customStyle="1">
    <w:name w:val="Название объекта"/>
    <w:qFormat/>
    <w:basedOn w:val="para0"/>
    <w:next w:val="para0"/>
    <w:pPr>
      <w:spacing/>
      <w:jc w:val="center"/>
    </w:pPr>
    <w:rPr>
      <w:b/>
      <w:sz w:val="20"/>
      <w:szCs w:val="20"/>
    </w:rPr>
  </w:style>
  <w:style w:type="paragraph" w:styleId="para44" w:customStyle="1">
    <w:name w:val="Основной текст 22"/>
    <w:qFormat/>
    <w:basedOn w:val="para0"/>
    <w:pPr>
      <w:ind w:right="125"/>
      <w:spacing w:after="0" w:line="240" w:lineRule="auto"/>
    </w:pPr>
    <w:rPr>
      <w:rFonts w:ascii="Times New Roman" w:hAnsi="Times New Roman" w:eastAsia="Times New Roman"/>
      <w:sz w:val="28"/>
      <w:szCs w:val="20"/>
    </w:rPr>
  </w:style>
  <w:style w:type="paragraph" w:styleId="para45" w:customStyle="1">
    <w:name w:val="Body Text 2"/>
    <w:qFormat/>
    <w:basedOn w:val="para0"/>
    <w:pPr>
      <w:spacing/>
      <w:jc w:val="both"/>
    </w:pPr>
    <w:rPr>
      <w:sz w:val="28"/>
    </w:rPr>
  </w:style>
  <w:style w:type="paragraph" w:styleId="para46">
    <w:name w:val="Body Text Indent 2"/>
    <w:qFormat/>
    <w:basedOn w:val="para0"/>
    <w:pPr>
      <w:ind w:left="283"/>
      <w:spacing w:after="120" w:line="480" w:lineRule="auto"/>
    </w:pPr>
  </w:style>
  <w:style w:type="paragraph" w:styleId="para47">
    <w:name w:val="Body Text Indent 3"/>
    <w:qFormat/>
    <w:basedOn w:val="para0"/>
    <w:pPr>
      <w:ind w:left="-851" w:firstLine="851"/>
      <w:spacing/>
      <w:jc w:val="both"/>
      <w:widowControl w:val="0"/>
    </w:pPr>
    <w:rPr>
      <w:rFonts w:ascii="Times New Roman CYR" w:hAnsi="Times New Roman CYR" w:eastAsia="Times New Roman CYR"/>
    </w:rPr>
  </w:style>
  <w:style w:type="paragraph" w:styleId="para48">
    <w:name w:val="Document Map"/>
    <w:qFormat/>
    <w:basedOn w:val="para0"/>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000080" tmshd="1677721856, 0, 8388608"/>
    </w:pPr>
    <w:rPr>
      <w:rFonts w:ascii="Tahoma" w:hAnsi="Tahoma" w:eastAsia="Tahoma"/>
      <w:sz w:val="20"/>
      <w:szCs w:val="20"/>
    </w:rPr>
  </w:style>
  <w:style w:type="paragraph" w:styleId="para49" w:customStyle="1">
    <w:name w:val="Абзац списка*"/>
    <w:qFormat/>
    <w:basedOn w:val="para0"/>
    <w:pPr>
      <w:ind w:left="720"/>
      <w:spacing w:after="0"/>
      <w:contextualSpacing/>
    </w:pPr>
  </w:style>
  <w:style w:type="paragraph" w:styleId="para50" w:customStyle="1">
    <w:name w:val="xl26"/>
    <w:qFormat/>
    <w:basedOn w:val="para0"/>
    <w:pPr>
      <w:spacing w:before="280" w:after="28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1" w:customStyle="1">
    <w:name w:val="xl25"/>
    <w:qFormat/>
    <w:basedOn w:val="para0"/>
    <w:pPr>
      <w:spacing w:before="280" w:after="280"/>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2" w:customStyle="1">
    <w:name w:val="xl24"/>
    <w:qFormat/>
    <w:basedOn w:val="para0"/>
    <w:pPr>
      <w:spacing w:before="280" w:after="28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3" w:customStyle="1">
    <w:name w:val="ConsNonformat"/>
    <w:qFormat/>
    <w:pPr>
      <w:ind w:right="19772"/>
      <w:spacing w:after="0" w:line="240" w:lineRule="auto"/>
      <w:suppressAutoHyphens/>
      <w:hyphenationLines w:val="0"/>
    </w:pPr>
    <w:rPr>
      <w:rFonts w:ascii="Courier New" w:hAnsi="Courier New" w:eastAsia="Courier New" w:cs="Liberation Serif"/>
      <w:kern w:val="1"/>
      <w:sz w:val="28"/>
      <w:szCs w:val="28"/>
      <w:lang w:val="ru-ru" w:eastAsia="zh-cn" w:bidi="ar-sa"/>
    </w:rPr>
  </w:style>
  <w:style w:type="paragraph" w:styleId="para54" w:customStyle="1">
    <w:name w:val="Îáû÷íûé"/>
    <w:qFormat/>
    <w:pPr>
      <w:spacing w:after="0" w:line="240" w:lineRule="auto"/>
      <w:suppressAutoHyphens/>
      <w:hyphenationLines w:val="0"/>
    </w:pPr>
    <w:rPr>
      <w:rFonts w:ascii="Calibri" w:hAnsi="Calibri" w:eastAsia="Calibri" w:cs="Liberation Serif"/>
      <w:kern w:val="1"/>
      <w:sz w:val="24"/>
      <w:szCs w:val="24"/>
      <w:lang w:val="ru-ru" w:eastAsia="zh-cn" w:bidi="ar-sa"/>
    </w:rPr>
  </w:style>
  <w:style w:type="paragraph" w:styleId="para55" w:customStyle="1">
    <w:name w:val="Основной текст с отступом 3*"/>
    <w:qFormat/>
    <w:basedOn w:val="para0"/>
    <w:pPr>
      <w:ind w:left="283"/>
      <w:spacing w:after="120"/>
    </w:pPr>
    <w:rPr>
      <w:sz w:val="16"/>
    </w:rPr>
  </w:style>
  <w:style w:type="paragraph" w:styleId="para56">
    <w:name w:val="Body Text 3"/>
    <w:qFormat/>
    <w:basedOn w:val="para0"/>
    <w:pPr>
      <w:spacing/>
      <w:jc w:val="both"/>
    </w:pPr>
    <w:rPr>
      <w:sz w:val="28"/>
    </w:rPr>
  </w:style>
  <w:style w:type="paragraph" w:styleId="para57" w:customStyle="1">
    <w:name w:val="Основной текст с отступом 2*"/>
    <w:qFormat/>
    <w:basedOn w:val="para0"/>
    <w:pPr>
      <w:ind w:right="-1" w:firstLine="709"/>
      <w:spacing/>
      <w:jc w:val="both"/>
      <w:tabs defTabSz="709">
        <w:tab w:val="left" w:pos="0" w:leader="none"/>
      </w:tabs>
    </w:pPr>
    <w:rPr>
      <w:sz w:val="28"/>
    </w:rPr>
  </w:style>
  <w:style w:type="paragraph" w:styleId="para58">
    <w:name w:val="Block Text"/>
    <w:qFormat/>
    <w:basedOn w:val="para0"/>
    <w:pPr>
      <w:ind w:left="142" w:right="-1" w:hanging="142"/>
      <w:spacing/>
      <w:jc w:val="both"/>
      <w:tabs defTabSz="709">
        <w:tab w:val="left" w:pos="142" w:leader="none"/>
      </w:tabs>
    </w:pPr>
    <w:rPr>
      <w:sz w:val="28"/>
    </w:rPr>
  </w:style>
  <w:style w:type="paragraph" w:styleId="para59" w:customStyle="1">
    <w:name w:val="ConsNormal"/>
    <w:qFormat/>
    <w:pPr>
      <w:ind w:right="19772" w:firstLine="720"/>
      <w:spacing w:after="0" w:line="240" w:lineRule="auto"/>
      <w:suppressAutoHyphens/>
      <w:hyphenationLines w:val="0"/>
    </w:pPr>
    <w:rPr>
      <w:rFonts w:ascii="Calibri" w:hAnsi="Calibri" w:eastAsia="Calibri" w:cs="Liberation Serif"/>
      <w:kern w:val="1"/>
      <w:sz w:val="24"/>
      <w:szCs w:val="24"/>
      <w:lang w:val="ru-ru" w:eastAsia="zh-cn" w:bidi="ar-sa"/>
    </w:rPr>
  </w:style>
  <w:style w:type="paragraph" w:styleId="para60">
    <w:name w:val="heading 4"/>
    <w:qFormat/>
    <w:basedOn w:val="para0"/>
    <w:next w:val="para7"/>
    <w:pPr>
      <w:spacing w:before="200" w:after="0"/>
      <w:jc w:val="both"/>
      <w:suppressAutoHyphens/>
      <w:hyphenationLines w:val="0"/>
      <w:keepNext/>
      <w:outlineLvl w:val="3"/>
      <w:keepLines/>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mbria" w:hAnsi="Cambria" w:eastAsia="Cambria" w:cs="Liberation Serif"/>
      <w:b/>
      <w:i/>
      <w:color w:val="0563c1"/>
      <w:szCs w:val="24"/>
    </w:rPr>
  </w:style>
  <w:style w:type="paragraph" w:styleId="para61" w:customStyle="1">
    <w:name w:val="Нормальный (таблица)"/>
    <w:qFormat/>
    <w:basedOn w:val="para0"/>
    <w:next w:val="para0"/>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Arial" w:hAnsi="Arial" w:eastAsia="Arial" w:cs="Liberation Serif"/>
      <w:sz w:val="24"/>
      <w:szCs w:val="24"/>
    </w:rPr>
  </w:style>
  <w:style w:type="paragraph" w:styleId="para62" w:customStyle="1">
    <w:name w:val="Описание документов"/>
    <w:qFormat/>
    <w:basedOn w:val="para0"/>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Liberation Serif" w:hAnsi="Liberation Serif" w:cs="Liberation Serif"/>
      <w:sz w:val="24"/>
      <w:szCs w:val="24"/>
    </w:rPr>
  </w:style>
  <w:style w:type="paragraph" w:styleId="para63" w:customStyle="1">
    <w:name w:val="Текст"/>
    <w:qFormat/>
    <w:basedOn w:val="para0"/>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ourier New" w:hAnsi="Courier New" w:eastAsia="Courier New" w:cs="Liberation Serif"/>
      <w:sz w:val="24"/>
      <w:szCs w:val="24"/>
    </w:rPr>
  </w:style>
  <w:style w:type="paragraph" w:styleId="para64" w:customStyle="1">
    <w:name w:val="western"/>
    <w:qFormat/>
    <w:basedOn w:val="para0"/>
    <w:pPr>
      <w:ind w:firstLine="567"/>
      <w:spacing w:before="100" w:after="100" w:beforeAutospacing="1" w:afterAutospacing="1" w:line="240" w:lineRule="auto"/>
      <w:jc w:val="both"/>
      <w:tabs defTabSz="708"/>
    </w:pPr>
    <w:rPr>
      <w:rFonts w:ascii="Arial" w:hAnsi="Arial" w:eastAsia="Times New Roman"/>
      <w:sz w:val="24"/>
      <w:szCs w:val="24"/>
    </w:rPr>
  </w:style>
  <w:style w:type="paragraph" w:styleId="para65" w:customStyle="1">
    <w:name w:val="formattext"/>
    <w:qFormat/>
    <w:basedOn w:val="para0"/>
    <w:pPr>
      <w:spacing w:before="100" w:after="100" w:beforeAutospacing="1" w:afterAutospacing="1" w:line="240" w:lineRule="auto"/>
      <w:tabs defTabSz="708"/>
    </w:pPr>
    <w:rPr>
      <w:rFonts w:ascii="Times New Roman" w:hAnsi="Times New Roman" w:eastAsia="Times New Roman"/>
      <w:sz w:val="24"/>
      <w:szCs w:val="24"/>
    </w:rPr>
  </w:style>
  <w:style w:type="paragraph" w:styleId="para66" w:customStyle="1">
    <w:name w:val="газета"/>
    <w:qFormat/>
    <w:pPr>
      <w:ind w:firstLine="283"/>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libri" w:hAnsi="Calibri" w:eastAsia="Calibri" w:cs="Liberation Serif"/>
      <w:kern w:val="1"/>
      <w:sz w:val="18"/>
      <w:szCs w:val="24"/>
      <w:lang w:val="ru-ru" w:eastAsia="zh-cn" w:bidi="ar-sa"/>
    </w:rPr>
  </w:style>
  <w:style w:type="paragraph" w:styleId="para67" w:customStyle="1">
    <w:name w:val="Название объекта1"/>
    <w:qFormat/>
    <w:basedOn w:val="para0"/>
    <w:next w:val="para0"/>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Liberation Serif" w:hAnsi="Liberation Serif" w:eastAsia="Liberation Serif" w:cs="Liberation Serif"/>
      <w:b/>
      <w:bCs/>
      <w:sz w:val="24"/>
      <w:szCs w:val="24"/>
      <w:lang w:bidi="ar-sa"/>
    </w:rPr>
  </w:style>
  <w:style w:type="paragraph" w:styleId="para68" w:customStyle="1">
    <w:name w:val="Основной текст (2)"/>
    <w:qFormat/>
    <w:basedOn w:val="para0"/>
    <w:pPr>
      <w:spacing w:before="180" w:after="60" w:line="382" w:lineRule="exact"/>
      <w:jc w:val="both"/>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pPr>
    <w:rPr>
      <w:rFonts w:ascii="Liberation Serif" w:hAnsi="Liberation Serif" w:eastAsia="Liberation Serif" w:cs="Liberation Serif"/>
      <w:sz w:val="28"/>
      <w:szCs w:val="28"/>
      <w:lang w:val="ru-ru" w:bidi="ar-sa"/>
    </w:rPr>
  </w:style>
  <w:style w:type="character" w:styleId="char0" w:default="1">
    <w:name w:val="Default Paragraph Font"/>
  </w:style>
  <w:style w:type="character" w:styleId="char1" w:customStyle="1">
    <w:name w:val="Заголовок 5 Знак"/>
    <w:basedOn w:val="char0"/>
    <w:rPr>
      <w:rFonts w:ascii="Times New Roman" w:hAnsi="Times New Roman" w:eastAsia="Times New Roman" w:cs="Times New Roman"/>
      <w:sz w:val="32"/>
      <w:szCs w:val="20"/>
    </w:rPr>
  </w:style>
  <w:style w:type="character" w:styleId="char2" w:customStyle="1">
    <w:name w:val="Заголовок 6 Знак"/>
    <w:basedOn w:val="char0"/>
    <w:rPr>
      <w:rFonts w:ascii="Times New Roman" w:hAnsi="Times New Roman" w:eastAsia="Times New Roman" w:cs="Times New Roman"/>
      <w:b/>
      <w:sz w:val="48"/>
      <w:szCs w:val="20"/>
    </w:rPr>
  </w:style>
  <w:style w:type="character" w:styleId="char3" w:customStyle="1">
    <w:name w:val="Основной текст с отступом Знак"/>
    <w:basedOn w:val="char0"/>
    <w:rPr>
      <w:rFonts w:ascii="Times New Roman" w:hAnsi="Times New Roman" w:eastAsia="Calibri" w:cs="Times New Roman"/>
      <w:sz w:val="20"/>
      <w:szCs w:val="20"/>
    </w:rPr>
  </w:style>
  <w:style w:type="character" w:styleId="char4" w:customStyle="1">
    <w:name w:val="extended-text__short"/>
  </w:style>
  <w:style w:type="character" w:styleId="char5" w:customStyle="1">
    <w:name w:val="Текст выноски Знак"/>
    <w:basedOn w:val="char0"/>
    <w:rPr>
      <w:rFonts w:ascii="Segoe UI" w:hAnsi="Segoe UI" w:eastAsia="Calibri" w:cs="Times New Roman"/>
      <w:sz w:val="18"/>
      <w:szCs w:val="18"/>
    </w:rPr>
  </w:style>
  <w:style w:type="character" w:styleId="char6" w:customStyle="1">
    <w:name w:val="annotation reference"/>
    <w:basedOn w:val="char0"/>
    <w:rPr>
      <w:rFonts w:cs="Times New Roman"/>
      <w:sz w:val="16"/>
    </w:rPr>
  </w:style>
  <w:style w:type="character" w:styleId="char7" w:customStyle="1">
    <w:name w:val="Текст примечания Знак"/>
    <w:basedOn w:val="char0"/>
    <w:rPr>
      <w:rFonts w:ascii="Times New Roman" w:hAnsi="Times New Roman" w:eastAsia="Times New Roman" w:cs="Times New Roman"/>
      <w:sz w:val="20"/>
      <w:szCs w:val="20"/>
    </w:rPr>
  </w:style>
  <w:style w:type="character" w:styleId="char8" w:customStyle="1">
    <w:name w:val="Тема примечания Знак"/>
    <w:basedOn w:val="char7"/>
    <w:rPr>
      <w:b/>
      <w:bCs/>
    </w:rPr>
  </w:style>
  <w:style w:type="character" w:styleId="char9" w:customStyle="1">
    <w:name w:val="Название Знак"/>
    <w:basedOn w:val="char0"/>
    <w:rPr>
      <w:rFonts w:ascii="Cambria" w:hAnsi="Cambria" w:eastAsia="Times New Roman" w:cs="Times New Roman"/>
      <w:b/>
      <w:bCs/>
      <w:kern w:val="1"/>
      <w:sz w:val="32"/>
      <w:szCs w:val="32"/>
    </w:rPr>
  </w:style>
  <w:style w:type="character" w:styleId="char10" w:customStyle="1">
    <w:name w:val="Верхний колонтитул Знак"/>
    <w:basedOn w:val="char0"/>
    <w:rPr>
      <w:rFonts w:ascii="Times New Roman" w:hAnsi="Times New Roman" w:eastAsia="Times New Roman" w:cs="Times New Roman"/>
      <w:sz w:val="20"/>
      <w:szCs w:val="20"/>
    </w:rPr>
  </w:style>
  <w:style w:type="character" w:styleId="char11" w:customStyle="1">
    <w:name w:val="Нижний колонтитул Знак"/>
    <w:basedOn w:val="char0"/>
    <w:rPr>
      <w:rFonts w:ascii="Times New Roman" w:hAnsi="Times New Roman" w:eastAsia="Times New Roman" w:cs="Times New Roman"/>
      <w:sz w:val="20"/>
      <w:szCs w:val="20"/>
    </w:rPr>
  </w:style>
  <w:style w:type="character" w:styleId="char12" w:customStyle="1">
    <w:name w:val="Заголовок 1 Знак"/>
    <w:basedOn w:val="char0"/>
    <w:rPr>
      <w:rFonts w:ascii="Cambria" w:hAnsi="Cambria" w:eastAsia="Times New Roman" w:cs="Times New Roman"/>
      <w:b/>
      <w:bCs/>
      <w:color w:val="365f91"/>
      <w:sz w:val="28"/>
      <w:szCs w:val="28"/>
    </w:rPr>
  </w:style>
  <w:style w:type="character" w:styleId="char13" w:customStyle="1">
    <w:name w:val="Основной текст Знак"/>
    <w:basedOn w:val="char0"/>
  </w:style>
  <w:style w:type="character" w:styleId="char14" w:customStyle="1">
    <w:name w:val="WW8Num1z0"/>
    <w:rPr>
      <w:rFonts w:cs="Times New Roman"/>
    </w:rPr>
  </w:style>
  <w:style w:type="character" w:styleId="char15" w:customStyle="1">
    <w:name w:val="WW8Num1z2"/>
    <w:rPr>
      <w:rFonts w:ascii="Times New Roman" w:hAnsi="Times New Roman" w:eastAsia="Times New Roman" w:cs="Times New Roman"/>
      <w:spacing w:val="-1"/>
      <w:w w:val="100"/>
      <w:sz w:val="24"/>
      <w:szCs w:val="24"/>
    </w:rPr>
  </w:style>
  <w:style w:type="character" w:styleId="char16" w:customStyle="1">
    <w:name w:val="WW8Num1z3"/>
    <w:rPr>
      <w:rFonts w:ascii="Liberation Serif" w:hAnsi="Liberation Serif" w:cs="Liberation Serif"/>
    </w:rPr>
  </w:style>
  <w:style w:type="character" w:styleId="char17" w:customStyle="1">
    <w:name w:val="WW8Num2z0"/>
    <w:rPr>
      <w:rFonts w:ascii="Times New Roman" w:hAnsi="Times New Roman" w:eastAsia="Times New Roman" w:cs="Times New Roman"/>
      <w:w w:val="100"/>
      <w:sz w:val="28"/>
      <w:szCs w:val="28"/>
    </w:rPr>
  </w:style>
  <w:style w:type="character" w:styleId="char18" w:customStyle="1">
    <w:name w:val="WW8Num3z0"/>
    <w:rPr>
      <w:rFonts w:cs="Times New Roman"/>
    </w:rPr>
  </w:style>
  <w:style w:type="character" w:styleId="char19" w:customStyle="1">
    <w:name w:val="WW8Num3z2"/>
    <w:rPr>
      <w:rFonts w:ascii="Times New Roman" w:hAnsi="Times New Roman" w:eastAsia="Times New Roman" w:cs="Times New Roman"/>
      <w:i/>
      <w:spacing w:val="-8"/>
      <w:w w:val="100"/>
      <w:sz w:val="24"/>
      <w:szCs w:val="24"/>
    </w:rPr>
  </w:style>
  <w:style w:type="character" w:styleId="char20" w:customStyle="1">
    <w:name w:val="WW8Num3z3"/>
    <w:rPr>
      <w:rFonts w:ascii="Liberation Serif" w:hAnsi="Liberation Serif" w:cs="Liberation Serif"/>
    </w:rPr>
  </w:style>
  <w:style w:type="character" w:styleId="char21" w:customStyle="1">
    <w:name w:val="WW8Num4z0"/>
    <w:rPr>
      <w:rFonts w:cs="Times New Roman"/>
    </w:rPr>
  </w:style>
  <w:style w:type="character" w:styleId="char22" w:customStyle="1">
    <w:name w:val="WW8Num4z1"/>
    <w:rPr>
      <w:rFonts w:ascii="Times New Roman" w:hAnsi="Times New Roman" w:eastAsia="Times New Roman" w:cs="Times New Roman"/>
      <w:color w:val="auto"/>
      <w:w w:val="100"/>
      <w:sz w:val="28"/>
      <w:szCs w:val="28"/>
    </w:rPr>
  </w:style>
  <w:style w:type="character" w:styleId="char23" w:customStyle="1">
    <w:name w:val="WW8Num4z2"/>
    <w:rPr>
      <w:rFonts w:ascii="Times New Roman" w:hAnsi="Times New Roman" w:eastAsia="Times New Roman" w:cs="Times New Roman"/>
      <w:w w:val="100"/>
      <w:sz w:val="28"/>
      <w:szCs w:val="28"/>
    </w:rPr>
  </w:style>
  <w:style w:type="character" w:styleId="char24" w:customStyle="1">
    <w:name w:val="WW8Num4z3"/>
    <w:rPr>
      <w:rFonts w:ascii="Liberation Serif" w:hAnsi="Liberation Serif" w:cs="Liberation Serif"/>
    </w:rPr>
  </w:style>
  <w:style w:type="character" w:styleId="char25" w:customStyle="1">
    <w:name w:val="WW8Num5z0"/>
    <w:rPr>
      <w:rFonts w:cs="Times New Roman"/>
    </w:rPr>
  </w:style>
  <w:style w:type="character" w:styleId="char26" w:customStyle="1">
    <w:name w:val="WW8Num5z1"/>
    <w:rPr>
      <w:rFonts w:ascii="Times New Roman" w:hAnsi="Times New Roman" w:eastAsia="Times New Roman" w:cs="Times New Roman"/>
      <w:w w:val="100"/>
      <w:sz w:val="28"/>
      <w:szCs w:val="28"/>
    </w:rPr>
  </w:style>
  <w:style w:type="character" w:styleId="char27" w:customStyle="1">
    <w:name w:val="WW8Num5z3"/>
    <w:rPr>
      <w:rFonts w:ascii="Liberation Serif" w:hAnsi="Liberation Serif" w:cs="Liberation Serif"/>
    </w:rPr>
  </w:style>
  <w:style w:type="character" w:styleId="char28" w:customStyle="1">
    <w:name w:val="WW8Num6z0"/>
    <w:rPr>
      <w:rFonts w:cs="Times New Roman"/>
    </w:rPr>
  </w:style>
  <w:style w:type="character" w:styleId="char29" w:customStyle="1">
    <w:name w:val="WW8Num6z1"/>
    <w:rPr>
      <w:rFonts w:ascii="Times New Roman" w:hAnsi="Times New Roman" w:eastAsia="Times New Roman" w:cs="Times New Roman"/>
      <w:w w:val="100"/>
      <w:sz w:val="28"/>
      <w:szCs w:val="28"/>
    </w:rPr>
  </w:style>
  <w:style w:type="character" w:styleId="char30" w:customStyle="1">
    <w:name w:val="WW8Num6z2"/>
    <w:rPr>
      <w:rFonts w:ascii="Times New Roman" w:hAnsi="Times New Roman" w:eastAsia="Times New Roman" w:cs="Times New Roman"/>
      <w:spacing w:val="-1"/>
      <w:w w:val="100"/>
      <w:sz w:val="28"/>
      <w:szCs w:val="28"/>
    </w:rPr>
  </w:style>
  <w:style w:type="character" w:styleId="char31" w:customStyle="1">
    <w:name w:val="WW8Num6z3"/>
    <w:rPr>
      <w:rFonts w:ascii="Liberation Serif" w:hAnsi="Liberation Serif" w:cs="Liberation Serif"/>
    </w:rPr>
  </w:style>
  <w:style w:type="character" w:styleId="char32" w:customStyle="1">
    <w:name w:val="WW8Num7z0"/>
    <w:rPr>
      <w:rFonts w:cs="Times New Roman"/>
    </w:rPr>
  </w:style>
  <w:style w:type="character" w:styleId="char33" w:customStyle="1">
    <w:name w:val="WW8Num7z1"/>
    <w:rPr>
      <w:rFonts w:ascii="Times New Roman" w:hAnsi="Times New Roman" w:eastAsia="Times New Roman" w:cs="Times New Roman"/>
      <w:w w:val="100"/>
      <w:sz w:val="28"/>
      <w:szCs w:val="28"/>
    </w:rPr>
  </w:style>
  <w:style w:type="character" w:styleId="char34" w:customStyle="1">
    <w:name w:val="WW8Num7z2"/>
    <w:rPr>
      <w:rFonts w:ascii="Liberation Serif" w:hAnsi="Liberation Serif" w:cs="Liberation Serif"/>
    </w:rPr>
  </w:style>
  <w:style w:type="character" w:styleId="char35" w:customStyle="1">
    <w:name w:val="WW8Num8z0"/>
    <w:rPr>
      <w:rFonts w:cs="Times New Roman"/>
    </w:rPr>
  </w:style>
  <w:style w:type="character" w:styleId="char36" w:customStyle="1">
    <w:name w:val="WW8Num8z1"/>
    <w:rPr>
      <w:rFonts w:ascii="Times New Roman" w:hAnsi="Times New Roman" w:eastAsia="Times New Roman" w:cs="Times New Roman"/>
      <w:w w:val="100"/>
      <w:sz w:val="28"/>
      <w:szCs w:val="28"/>
    </w:rPr>
  </w:style>
  <w:style w:type="character" w:styleId="char37" w:customStyle="1">
    <w:name w:val="WW8Num8z2"/>
    <w:rPr>
      <w:rFonts w:ascii="Times New Roman" w:hAnsi="Times New Roman" w:eastAsia="Times New Roman" w:cs="Times New Roman"/>
      <w:spacing w:val="0"/>
      <w:w w:val="100"/>
      <w:sz w:val="28"/>
      <w:szCs w:val="28"/>
    </w:rPr>
  </w:style>
  <w:style w:type="character" w:styleId="char38" w:customStyle="1">
    <w:name w:val="WW8Num8z4"/>
    <w:rPr>
      <w:rFonts w:ascii="Liberation Serif" w:hAnsi="Liberation Serif" w:cs="Liberation Serif"/>
    </w:rPr>
  </w:style>
  <w:style w:type="character" w:styleId="char39" w:customStyle="1">
    <w:name w:val="WW8Num9z0"/>
    <w:rPr>
      <w:rFonts w:cs="Times New Roman"/>
    </w:rPr>
  </w:style>
  <w:style w:type="character" w:styleId="char40" w:customStyle="1">
    <w:name w:val="WW8Num9z1"/>
    <w:rPr>
      <w:rFonts w:ascii="Times New Roman" w:hAnsi="Times New Roman" w:eastAsia="Times New Roman" w:cs="Times New Roman"/>
      <w:i/>
      <w:w w:val="100"/>
      <w:sz w:val="24"/>
      <w:szCs w:val="24"/>
    </w:rPr>
  </w:style>
  <w:style w:type="character" w:styleId="char41" w:customStyle="1">
    <w:name w:val="WW8Num9z2"/>
    <w:rPr>
      <w:rFonts w:ascii="Times New Roman" w:hAnsi="Times New Roman" w:eastAsia="Times New Roman" w:cs="Times New Roman"/>
      <w:spacing w:val="-1"/>
      <w:w w:val="100"/>
      <w:sz w:val="24"/>
      <w:szCs w:val="24"/>
    </w:rPr>
  </w:style>
  <w:style w:type="character" w:styleId="char42" w:customStyle="1">
    <w:name w:val="WW8Num9z3"/>
    <w:rPr>
      <w:rFonts w:ascii="Liberation Serif" w:hAnsi="Liberation Serif" w:cs="Liberation Serif"/>
    </w:rPr>
  </w:style>
  <w:style w:type="character" w:styleId="char43" w:customStyle="1">
    <w:name w:val="WW8Num10z0"/>
    <w:rPr>
      <w:rFonts w:ascii="Times New Roman" w:hAnsi="Times New Roman" w:eastAsia="Times New Roman" w:cs="Times New Roman"/>
      <w:spacing w:val="0"/>
      <w:w w:val="100"/>
      <w:sz w:val="28"/>
      <w:szCs w:val="28"/>
    </w:rPr>
  </w:style>
  <w:style w:type="character" w:styleId="char44" w:customStyle="1">
    <w:name w:val="WW8Num11z0"/>
    <w:rPr>
      <w:rFonts w:cs="Times New Roman"/>
    </w:rPr>
  </w:style>
  <w:style w:type="character" w:styleId="char45" w:customStyle="1">
    <w:name w:val="WW8Num11z1"/>
    <w:rPr>
      <w:rFonts w:ascii="Times New Roman" w:hAnsi="Times New Roman" w:eastAsia="Times New Roman" w:cs="Times New Roman"/>
      <w:w w:val="100"/>
      <w:sz w:val="28"/>
      <w:szCs w:val="28"/>
    </w:rPr>
  </w:style>
  <w:style w:type="character" w:styleId="char46" w:customStyle="1">
    <w:name w:val="WW8Num11z3"/>
    <w:rPr>
      <w:rFonts w:ascii="Liberation Serif" w:hAnsi="Liberation Serif" w:cs="Liberation Serif"/>
    </w:rPr>
  </w:style>
  <w:style w:type="character" w:styleId="char47" w:customStyle="1">
    <w:name w:val="WW8Num12z0"/>
    <w:rPr>
      <w:rFonts w:cs="Times New Roman"/>
    </w:rPr>
  </w:style>
  <w:style w:type="character" w:styleId="char48" w:customStyle="1">
    <w:name w:val="WW8Num12z1"/>
    <w:rPr>
      <w:rFonts w:ascii="Times New Roman" w:hAnsi="Times New Roman" w:eastAsia="Times New Roman" w:cs="Times New Roman"/>
      <w:spacing w:val="-8"/>
      <w:w w:val="100"/>
      <w:sz w:val="24"/>
      <w:szCs w:val="24"/>
    </w:rPr>
  </w:style>
  <w:style w:type="character" w:styleId="char49" w:customStyle="1">
    <w:name w:val="WW8Num12z2"/>
    <w:rPr>
      <w:rFonts w:ascii="Liberation Serif" w:hAnsi="Liberation Serif" w:cs="Liberation Serif"/>
    </w:rPr>
  </w:style>
  <w:style w:type="character" w:styleId="char50" w:customStyle="1">
    <w:name w:val="WW8Num13z0"/>
    <w:rPr>
      <w:rFonts w:cs="Times New Roman"/>
    </w:rPr>
  </w:style>
  <w:style w:type="character" w:styleId="char51" w:customStyle="1">
    <w:name w:val="WW8Num13z2"/>
    <w:rPr>
      <w:rFonts w:ascii="Times New Roman" w:hAnsi="Times New Roman" w:eastAsia="Times New Roman" w:cs="Times New Roman"/>
      <w:spacing w:val="-7"/>
      <w:w w:val="100"/>
      <w:sz w:val="24"/>
      <w:szCs w:val="24"/>
    </w:rPr>
  </w:style>
  <w:style w:type="character" w:styleId="char52" w:customStyle="1">
    <w:name w:val="WW8Num13z3"/>
    <w:rPr>
      <w:rFonts w:ascii="Liberation Serif" w:hAnsi="Liberation Serif" w:cs="Liberation Serif"/>
    </w:rPr>
  </w:style>
  <w:style w:type="character" w:styleId="char53" w:customStyle="1">
    <w:name w:val="WW8Num14z0"/>
    <w:rPr>
      <w:rFonts w:ascii="Times New Roman" w:hAnsi="Times New Roman" w:eastAsia="Times New Roman" w:cs="Times New Roman"/>
      <w:w w:val="100"/>
      <w:sz w:val="28"/>
      <w:szCs w:val="28"/>
    </w:rPr>
  </w:style>
  <w:style w:type="character" w:styleId="char54" w:customStyle="1">
    <w:name w:val="WW8Num15z0"/>
    <w:rPr>
      <w:rFonts w:cs="Times New Roman"/>
    </w:rPr>
  </w:style>
  <w:style w:type="character" w:styleId="char55" w:customStyle="1">
    <w:name w:val="WW8Num15z1"/>
    <w:rPr>
      <w:rFonts w:ascii="Times New Roman" w:hAnsi="Times New Roman" w:eastAsia="Times New Roman" w:cs="Times New Roman"/>
      <w:w w:val="100"/>
      <w:sz w:val="28"/>
      <w:szCs w:val="28"/>
    </w:rPr>
  </w:style>
  <w:style w:type="character" w:styleId="char56" w:customStyle="1">
    <w:name w:val="WW8Num15z2"/>
    <w:rPr>
      <w:rFonts w:ascii="Liberation Serif" w:hAnsi="Liberation Serif" w:cs="Liberation Serif"/>
    </w:rPr>
  </w:style>
  <w:style w:type="character" w:styleId="char57" w:customStyle="1">
    <w:name w:val="WW8Num16z0"/>
    <w:rPr>
      <w:rFonts w:cs="Times New Roman"/>
    </w:rPr>
  </w:style>
  <w:style w:type="character" w:styleId="char58" w:customStyle="1">
    <w:name w:val="WW8Num16z1"/>
    <w:rPr>
      <w:rFonts w:ascii="Times New Roman" w:hAnsi="Times New Roman" w:eastAsia="Times New Roman" w:cs="Times New Roman"/>
      <w:w w:val="100"/>
      <w:sz w:val="28"/>
      <w:szCs w:val="28"/>
    </w:rPr>
  </w:style>
  <w:style w:type="character" w:styleId="char59" w:customStyle="1">
    <w:name w:val="WW8Num16z3"/>
    <w:rPr>
      <w:rFonts w:ascii="Liberation Serif" w:hAnsi="Liberation Serif" w:cs="Liberation Serif"/>
    </w:rPr>
  </w:style>
  <w:style w:type="character" w:styleId="char60" w:customStyle="1">
    <w:name w:val="WW8Num17z0"/>
    <w:rPr>
      <w:rFonts w:cs="Times New Roman"/>
    </w:rPr>
  </w:style>
  <w:style w:type="character" w:styleId="char61" w:customStyle="1">
    <w:name w:val="WW8Num17z1"/>
    <w:rPr>
      <w:rFonts w:ascii="Times New Roman" w:hAnsi="Times New Roman" w:eastAsia="Times New Roman" w:cs="Times New Roman"/>
      <w:w w:val="100"/>
      <w:sz w:val="28"/>
      <w:szCs w:val="28"/>
    </w:rPr>
  </w:style>
  <w:style w:type="character" w:styleId="char62" w:customStyle="1">
    <w:name w:val="WW8Num17z2"/>
    <w:rPr>
      <w:rFonts w:ascii="Liberation Serif" w:hAnsi="Liberation Serif" w:cs="Liberation Serif"/>
    </w:rPr>
  </w:style>
  <w:style w:type="character" w:styleId="char63" w:customStyle="1">
    <w:name w:val="WW8Num18z0"/>
    <w:rPr>
      <w:rFonts w:ascii="Times New Roman" w:hAnsi="Times New Roman" w:eastAsia="Times New Roman" w:cs="Times New Roman"/>
      <w:w w:val="100"/>
      <w:sz w:val="28"/>
      <w:szCs w:val="28"/>
    </w:rPr>
  </w:style>
  <w:style w:type="character" w:styleId="char64" w:customStyle="1">
    <w:name w:val="WW8Num19z0"/>
    <w:rPr>
      <w:rFonts w:cs="Times New Roman"/>
    </w:rPr>
  </w:style>
  <w:style w:type="character" w:styleId="char65" w:customStyle="1">
    <w:name w:val="WW8Num19z1"/>
    <w:rPr>
      <w:rFonts w:ascii="Times New Roman" w:hAnsi="Times New Roman" w:eastAsia="Times New Roman" w:cs="Times New Roman"/>
      <w:w w:val="100"/>
      <w:sz w:val="28"/>
      <w:szCs w:val="28"/>
    </w:rPr>
  </w:style>
  <w:style w:type="character" w:styleId="char66" w:customStyle="1">
    <w:name w:val="WW8Num19z3"/>
    <w:rPr>
      <w:rFonts w:ascii="Liberation Serif" w:hAnsi="Liberation Serif" w:cs="Liberation Serif"/>
    </w:rPr>
  </w:style>
  <w:style w:type="character" w:styleId="char67" w:customStyle="1">
    <w:name w:val="WW8Num20z0"/>
    <w:rPr>
      <w:rFonts w:cs="Times New Roman"/>
    </w:rPr>
  </w:style>
  <w:style w:type="character" w:styleId="char68" w:customStyle="1">
    <w:name w:val="WW8Num20z1"/>
    <w:rPr>
      <w:rFonts w:ascii="Times New Roman" w:hAnsi="Times New Roman" w:eastAsia="Times New Roman" w:cs="Times New Roman"/>
      <w:i/>
      <w:spacing w:val="-8"/>
      <w:w w:val="100"/>
      <w:sz w:val="24"/>
      <w:szCs w:val="24"/>
    </w:rPr>
  </w:style>
  <w:style w:type="character" w:styleId="char69" w:customStyle="1">
    <w:name w:val="WW8Num20z2"/>
    <w:rPr>
      <w:rFonts w:ascii="Liberation Serif" w:hAnsi="Liberation Serif" w:cs="Liberation Serif"/>
    </w:rPr>
  </w:style>
  <w:style w:type="character" w:styleId="char70" w:customStyle="1">
    <w:name w:val="WW8Num21z0"/>
    <w:rPr>
      <w:rFonts w:ascii="Times New Roman" w:hAnsi="Times New Roman" w:eastAsia="Times New Roman" w:cs="Times New Roman"/>
      <w:w w:val="100"/>
      <w:sz w:val="28"/>
      <w:szCs w:val="28"/>
    </w:rPr>
  </w:style>
  <w:style w:type="character" w:styleId="char71" w:customStyle="1">
    <w:name w:val="WW8Num22z0"/>
    <w:rPr>
      <w:rFonts w:ascii="Times New Roman" w:hAnsi="Times New Roman" w:eastAsia="Times New Roman" w:cs="Times New Roman"/>
      <w:w w:val="100"/>
      <w:sz w:val="28"/>
      <w:szCs w:val="28"/>
    </w:rPr>
  </w:style>
  <w:style w:type="character" w:styleId="char72" w:customStyle="1">
    <w:name w:val="WW8Num23z0"/>
    <w:rPr>
      <w:rFonts w:cs="Times New Roman"/>
    </w:rPr>
  </w:style>
  <w:style w:type="character" w:styleId="char73" w:customStyle="1">
    <w:name w:val="WW8Num23z1"/>
    <w:rPr>
      <w:rFonts w:ascii="Times New Roman" w:hAnsi="Times New Roman" w:eastAsia="Times New Roman" w:cs="Times New Roman"/>
      <w:i/>
      <w:spacing w:val="-2"/>
      <w:w w:val="100"/>
      <w:sz w:val="24"/>
      <w:szCs w:val="24"/>
    </w:rPr>
  </w:style>
  <w:style w:type="character" w:styleId="char74" w:customStyle="1">
    <w:name w:val="WW8Num23z2"/>
    <w:rPr>
      <w:rFonts w:ascii="Times New Roman" w:hAnsi="Times New Roman" w:eastAsia="Times New Roman" w:cs="Times New Roman"/>
      <w:spacing w:val="-1"/>
      <w:w w:val="100"/>
      <w:sz w:val="24"/>
      <w:szCs w:val="24"/>
    </w:rPr>
  </w:style>
  <w:style w:type="character" w:styleId="char75" w:customStyle="1">
    <w:name w:val="WW8Num23z3"/>
    <w:rPr>
      <w:rFonts w:ascii="Liberation Serif" w:hAnsi="Liberation Serif" w:cs="Liberation Serif"/>
    </w:rPr>
  </w:style>
  <w:style w:type="character" w:styleId="char76" w:customStyle="1">
    <w:name w:val="WW8Num24z0"/>
    <w:rPr>
      <w:rFonts w:ascii="Times New Roman" w:hAnsi="Times New Roman" w:eastAsia="Times New Roman" w:cs="Times New Roman"/>
      <w:w w:val="100"/>
      <w:sz w:val="28"/>
      <w:szCs w:val="28"/>
    </w:rPr>
  </w:style>
  <w:style w:type="character" w:styleId="char77" w:customStyle="1">
    <w:name w:val="WW8Num25z0"/>
    <w:rPr>
      <w:sz w:val="28"/>
    </w:rPr>
  </w:style>
  <w:style w:type="character" w:styleId="char78" w:customStyle="1">
    <w:name w:val="WW8Num26z0"/>
    <w:rPr>
      <w:rFonts w:ascii="Times New Roman" w:hAnsi="Times New Roman" w:cs="Times New Roman"/>
      <w:spacing w:val="-2"/>
      <w:w w:val="99"/>
      <w:sz w:val="24"/>
    </w:rPr>
  </w:style>
  <w:style w:type="character" w:styleId="char79" w:customStyle="1">
    <w:name w:val="WW8Num26z1"/>
    <w:rPr>
      <w:rFonts w:ascii="Times New Roman" w:hAnsi="Times New Roman" w:cs="Times New Roman"/>
      <w:w w:val="100"/>
      <w:sz w:val="28"/>
    </w:rPr>
  </w:style>
  <w:style w:type="character" w:styleId="char80" w:customStyle="1">
    <w:name w:val="WW8Num26z2"/>
    <w:rPr>
      <w:rFonts w:ascii="Liberation Serif" w:hAnsi="Liberation Serif" w:cs="Liberation Serif"/>
    </w:rPr>
  </w:style>
  <w:style w:type="character" w:styleId="char81" w:customStyle="1">
    <w:name w:val="WW8Num27z0"/>
    <w:rPr>
      <w:rFonts w:ascii="Times New Roman" w:hAnsi="Times New Roman" w:eastAsia="Times New Roman" w:cs="Times New Roman"/>
      <w:spacing w:val="2"/>
      <w:w w:val="100"/>
      <w:sz w:val="28"/>
      <w:szCs w:val="28"/>
    </w:rPr>
  </w:style>
  <w:style w:type="character" w:styleId="char82" w:customStyle="1">
    <w:name w:val="WW8Num28z0"/>
  </w:style>
  <w:style w:type="character" w:styleId="char83" w:customStyle="1">
    <w:name w:val="WW8Num28z1"/>
  </w:style>
  <w:style w:type="character" w:styleId="char84" w:customStyle="1">
    <w:name w:val="WW8Num28z2"/>
  </w:style>
  <w:style w:type="character" w:styleId="char85" w:customStyle="1">
    <w:name w:val="WW8Num28z3"/>
  </w:style>
  <w:style w:type="character" w:styleId="char86" w:customStyle="1">
    <w:name w:val="WW8Num28z4"/>
  </w:style>
  <w:style w:type="character" w:styleId="char87" w:customStyle="1">
    <w:name w:val="WW8Num28z5"/>
  </w:style>
  <w:style w:type="character" w:styleId="char88" w:customStyle="1">
    <w:name w:val="WW8Num28z6"/>
  </w:style>
  <w:style w:type="character" w:styleId="char89" w:customStyle="1">
    <w:name w:val="WW8Num28z7"/>
  </w:style>
  <w:style w:type="character" w:styleId="char90" w:customStyle="1">
    <w:name w:val="WW8Num28z8"/>
  </w:style>
  <w:style w:type="character" w:styleId="char91" w:customStyle="1">
    <w:name w:val="WW8Num2z1"/>
  </w:style>
  <w:style w:type="character" w:styleId="char92" w:customStyle="1">
    <w:name w:val="WW8Num5z2"/>
    <w:rPr>
      <w:rFonts w:ascii="Times New Roman" w:hAnsi="Times New Roman" w:eastAsia="Times New Roman" w:cs="Times New Roman"/>
      <w:w w:val="100"/>
      <w:sz w:val="28"/>
      <w:szCs w:val="28"/>
    </w:rPr>
  </w:style>
  <w:style w:type="character" w:styleId="char93" w:customStyle="1">
    <w:name w:val="WW8Num7z3"/>
  </w:style>
  <w:style w:type="character" w:styleId="char94" w:customStyle="1">
    <w:name w:val="WW8Num8z3"/>
  </w:style>
  <w:style w:type="character" w:styleId="char95" w:customStyle="1">
    <w:name w:val="WW8Num10z1"/>
    <w:rPr>
      <w:rFonts w:ascii="Times New Roman" w:hAnsi="Times New Roman" w:eastAsia="Times New Roman" w:cs="Times New Roman"/>
      <w:w w:val="100"/>
      <w:sz w:val="28"/>
      <w:szCs w:val="28"/>
    </w:rPr>
  </w:style>
  <w:style w:type="character" w:styleId="char96" w:customStyle="1">
    <w:name w:val="WW8Num10z2"/>
    <w:rPr>
      <w:rFonts w:ascii="Times New Roman" w:hAnsi="Times New Roman" w:eastAsia="Times New Roman" w:cs="Times New Roman"/>
      <w:spacing w:val="0"/>
      <w:w w:val="100"/>
      <w:sz w:val="28"/>
      <w:szCs w:val="28"/>
    </w:rPr>
  </w:style>
  <w:style w:type="character" w:styleId="char97" w:customStyle="1">
    <w:name w:val="WW8Num10z4"/>
  </w:style>
  <w:style w:type="character" w:styleId="char98" w:customStyle="1">
    <w:name w:val="WW8Num11z2"/>
    <w:rPr>
      <w:rFonts w:ascii="Times New Roman" w:hAnsi="Times New Roman" w:eastAsia="Times New Roman" w:cs="Times New Roman"/>
      <w:spacing w:val="-1"/>
      <w:w w:val="100"/>
      <w:sz w:val="24"/>
      <w:szCs w:val="24"/>
    </w:rPr>
  </w:style>
  <w:style w:type="character" w:styleId="char99" w:customStyle="1">
    <w:name w:val="WW8Num13z1"/>
    <w:rPr>
      <w:rFonts w:ascii="Times New Roman" w:hAnsi="Times New Roman" w:eastAsia="Times New Roman" w:cs="Times New Roman"/>
      <w:w w:val="100"/>
      <w:sz w:val="28"/>
      <w:szCs w:val="28"/>
    </w:rPr>
  </w:style>
  <w:style w:type="character" w:styleId="char100" w:customStyle="1">
    <w:name w:val="WW8Num14z1"/>
    <w:rPr>
      <w:rFonts w:ascii="Times New Roman" w:hAnsi="Times New Roman" w:eastAsia="Times New Roman" w:cs="Times New Roman"/>
      <w:spacing w:val="-8"/>
      <w:w w:val="100"/>
      <w:sz w:val="24"/>
      <w:szCs w:val="24"/>
    </w:rPr>
  </w:style>
  <w:style w:type="character" w:styleId="char101" w:customStyle="1">
    <w:name w:val="WW8Num14z2"/>
  </w:style>
  <w:style w:type="character" w:styleId="char102" w:customStyle="1">
    <w:name w:val="WW8Num15z3"/>
  </w:style>
  <w:style w:type="character" w:styleId="char103" w:customStyle="1">
    <w:name w:val="WW8Num18z1"/>
    <w:rPr>
      <w:rFonts w:ascii="Times New Roman" w:hAnsi="Times New Roman" w:eastAsia="Times New Roman" w:cs="Times New Roman"/>
      <w:w w:val="100"/>
      <w:sz w:val="28"/>
      <w:szCs w:val="28"/>
    </w:rPr>
  </w:style>
  <w:style w:type="character" w:styleId="char104" w:customStyle="1">
    <w:name w:val="WW8Num18z3"/>
  </w:style>
  <w:style w:type="character" w:styleId="char105" w:customStyle="1">
    <w:name w:val="WW8Num19z2"/>
  </w:style>
  <w:style w:type="character" w:styleId="char106" w:customStyle="1">
    <w:name w:val="WW8Num21z1"/>
    <w:rPr>
      <w:rFonts w:ascii="Times New Roman" w:hAnsi="Times New Roman" w:eastAsia="Times New Roman" w:cs="Times New Roman"/>
      <w:w w:val="100"/>
      <w:sz w:val="28"/>
      <w:szCs w:val="28"/>
    </w:rPr>
  </w:style>
  <w:style w:type="character" w:styleId="char107" w:customStyle="1">
    <w:name w:val="WW8Num21z3"/>
  </w:style>
  <w:style w:type="character" w:styleId="char108" w:customStyle="1">
    <w:name w:val="WW8Num25z1"/>
  </w:style>
  <w:style w:type="character" w:styleId="char109" w:customStyle="1">
    <w:name w:val="WW8Num27z1"/>
    <w:rPr>
      <w:rFonts w:ascii="Times New Roman" w:hAnsi="Times New Roman" w:eastAsia="Times New Roman" w:cs="Times New Roman"/>
      <w:i/>
      <w:spacing w:val="-2"/>
      <w:w w:val="100"/>
      <w:sz w:val="24"/>
      <w:szCs w:val="24"/>
    </w:rPr>
  </w:style>
  <w:style w:type="character" w:styleId="char110" w:customStyle="1">
    <w:name w:val="WW8Num27z2"/>
    <w:rPr>
      <w:rFonts w:ascii="Times New Roman" w:hAnsi="Times New Roman" w:eastAsia="Times New Roman" w:cs="Times New Roman"/>
      <w:spacing w:val="-1"/>
      <w:w w:val="100"/>
      <w:sz w:val="24"/>
      <w:szCs w:val="24"/>
    </w:rPr>
  </w:style>
  <w:style w:type="character" w:styleId="char111" w:customStyle="1">
    <w:name w:val="WW8Num27z3"/>
  </w:style>
  <w:style w:type="character" w:styleId="char112" w:customStyle="1">
    <w:name w:val="WW8Num29z0"/>
    <w:rPr>
      <w:sz w:val="28"/>
    </w:rPr>
  </w:style>
  <w:style w:type="character" w:styleId="char113" w:customStyle="1">
    <w:name w:val="WW8Num30z0"/>
    <w:rPr>
      <w:rFonts w:ascii="Times New Roman" w:hAnsi="Times New Roman" w:eastAsia="Times New Roman" w:cs="Times New Roman"/>
      <w:spacing w:val="-2"/>
      <w:w w:val="99"/>
      <w:sz w:val="24"/>
    </w:rPr>
  </w:style>
  <w:style w:type="character" w:styleId="char114" w:customStyle="1">
    <w:name w:val="WW8Num30z1"/>
    <w:rPr>
      <w:rFonts w:ascii="Times New Roman" w:hAnsi="Times New Roman" w:eastAsia="Times New Roman" w:cs="Times New Roman"/>
      <w:w w:val="100"/>
      <w:sz w:val="28"/>
    </w:rPr>
  </w:style>
  <w:style w:type="character" w:styleId="char115" w:customStyle="1">
    <w:name w:val="WW8Num30z2"/>
  </w:style>
  <w:style w:type="character" w:styleId="char116" w:customStyle="1">
    <w:name w:val="WW8Num31z0"/>
    <w:rPr>
      <w:rFonts w:ascii="Times New Roman" w:hAnsi="Times New Roman" w:eastAsia="Times New Roman" w:cs="Times New Roman"/>
      <w:spacing w:val="2"/>
      <w:w w:val="100"/>
      <w:sz w:val="28"/>
      <w:szCs w:val="28"/>
    </w:rPr>
  </w:style>
  <w:style w:type="character" w:styleId="char117" w:customStyle="1">
    <w:name w:val="WW8Num31z1"/>
  </w:style>
  <w:style w:type="character" w:styleId="char118" w:customStyle="1">
    <w:name w:val="Основной шрифт абзаца1"/>
  </w:style>
  <w:style w:type="character" w:styleId="char119" w:customStyle="1">
    <w:name w:val="Интернет-ссылка"/>
    <w:rPr>
      <w:color w:val="0563c1"/>
      <w:u w:color="auto" w:val="single"/>
    </w:rPr>
  </w:style>
  <w:style w:type="character" w:styleId="char120" w:customStyle="1">
    <w:name w:val="Неразрешенное упоминание"/>
    <w:rPr>
      <w:color w:val="605e5c"/>
      <w:shd w:val="clear" w:fill="e1dfdd"/>
    </w:rPr>
  </w:style>
  <w:style w:type="character" w:styleId="char121">
    <w:name w:val="Strong"/>
    <w:rPr>
      <w:b/>
      <w:bCs/>
    </w:rPr>
  </w:style>
  <w:style w:type="character" w:styleId="char122" w:customStyle="1">
    <w:name w:val="Заголовок 3 Знак"/>
    <w:basedOn w:val="char0"/>
    <w:rPr>
      <w:rFonts w:ascii="Arial" w:hAnsi="Arial" w:eastAsia="Times New Roman" w:cs="Times New Roman"/>
      <w:b/>
      <w:bCs/>
      <w:sz w:val="26"/>
      <w:szCs w:val="26"/>
    </w:rPr>
  </w:style>
  <w:style w:type="character" w:styleId="char123" w:customStyle="1">
    <w:name w:val="pre"/>
  </w:style>
  <w:style w:type="character" w:styleId="char124">
    <w:name w:val="Page Number"/>
    <w:basedOn w:val="char0"/>
  </w:style>
  <w:style w:type="character" w:styleId="char125" w:customStyle="1">
    <w:name w:val="WW8Num11z8"/>
  </w:style>
  <w:style w:type="character" w:styleId="char126" w:customStyle="1">
    <w:name w:val="WW8Num11z7"/>
  </w:style>
  <w:style w:type="character" w:styleId="char127" w:customStyle="1">
    <w:name w:val="WW8Num11z6"/>
  </w:style>
  <w:style w:type="character" w:styleId="char128" w:customStyle="1">
    <w:name w:val="WW8Num11z5"/>
  </w:style>
  <w:style w:type="character" w:styleId="char129" w:customStyle="1">
    <w:name w:val="WW8Num11z4"/>
  </w:style>
  <w:style w:type="character" w:styleId="char130" w:customStyle="1">
    <w:name w:val="WW8Num1z8"/>
  </w:style>
  <w:style w:type="character" w:styleId="char131" w:customStyle="1">
    <w:name w:val="WW8Num1z7"/>
  </w:style>
  <w:style w:type="character" w:styleId="char132" w:customStyle="1">
    <w:name w:val="WW8Num1z6"/>
  </w:style>
  <w:style w:type="character" w:styleId="char133" w:customStyle="1">
    <w:name w:val="WW8Num1z5"/>
  </w:style>
  <w:style w:type="character" w:styleId="char134" w:customStyle="1">
    <w:name w:val="WW8Num1z4"/>
  </w:style>
  <w:style w:type="character" w:styleId="char135" w:customStyle="1">
    <w:name w:val="WW8Num1z1"/>
  </w:style>
  <w:style w:type="character" w:styleId="char136" w:customStyle="1">
    <w:name w:val="Посещённая гиперссылка"/>
    <w:rPr>
      <w:color w:val="800080"/>
      <w:u w:color="auto" w:val="single"/>
    </w:rPr>
  </w:style>
  <w:style w:type="character" w:styleId="char137" w:customStyle="1">
    <w:name w:val="Основной шрифт абзаца2"/>
  </w:style>
  <w:style w:type="character" w:styleId="char138" w:customStyle="1">
    <w:name w:val="8pt"/>
    <w:basedOn w:val="char137"/>
  </w:style>
  <w:style w:type="character" w:styleId="char139" w:customStyle="1">
    <w:name w:val="8pt1"/>
    <w:basedOn w:val="char137"/>
  </w:style>
  <w:style w:type="character" w:styleId="char140" w:customStyle="1">
    <w:name w:val="Гипертекстовая ссылка"/>
    <w:rPr>
      <w:rFonts w:cs="Times New Roman"/>
      <w:b/>
      <w:color w:val="106bbe"/>
    </w:rPr>
  </w:style>
  <w:style w:type="character" w:styleId="char141" w:customStyle="1">
    <w:name w:val="Текст сноски Знак"/>
    <w:rPr>
      <w:rFonts w:eastAsia="Times New Roman"/>
      <w:szCs w:val="20"/>
    </w:rPr>
  </w:style>
  <w:style w:type="character" w:styleId="char142" w:customStyle="1">
    <w:name w:val="Схема документа Знак"/>
    <w:rPr>
      <w:rFonts w:eastAsia="Times New Roman"/>
      <w:szCs w:val="2"/>
    </w:rPr>
  </w:style>
  <w:style w:type="character" w:styleId="char143" w:customStyle="1">
    <w:name w:val="Основной текст с отступом 3 Знак"/>
    <w:rPr>
      <w:rFonts w:ascii="Times New Roman" w:hAnsi="Times New Roman" w:eastAsia="Times New Roman"/>
      <w:sz w:val="16"/>
      <w:szCs w:val="16"/>
    </w:rPr>
  </w:style>
  <w:style w:type="character" w:styleId="char144" w:customStyle="1">
    <w:name w:val="Основной текст 3 Знак"/>
    <w:rPr>
      <w:rFonts w:ascii="Times New Roman" w:hAnsi="Times New Roman" w:eastAsia="Times New Roman"/>
      <w:sz w:val="28"/>
      <w:szCs w:val="20"/>
    </w:rPr>
  </w:style>
  <w:style w:type="character" w:styleId="char145" w:customStyle="1">
    <w:name w:val="Основной текст с отступом 2 Знак"/>
    <w:rPr>
      <w:rFonts w:ascii="Times New Roman" w:hAnsi="Times New Roman" w:eastAsia="Times New Roman"/>
      <w:sz w:val="28"/>
      <w:szCs w:val="20"/>
    </w:rPr>
  </w:style>
  <w:style w:type="character" w:styleId="char146" w:customStyle="1">
    <w:name w:val="Основной текст 2 Знак"/>
    <w:rPr>
      <w:rFonts w:ascii="Times New Roman" w:hAnsi="Times New Roman" w:eastAsia="Times New Roman"/>
      <w:sz w:val="24"/>
      <w:szCs w:val="20"/>
    </w:rPr>
  </w:style>
  <w:style w:type="character" w:styleId="char147" w:customStyle="1">
    <w:name w:val="Заголовок 9 Знак"/>
    <w:rPr>
      <w:rFonts w:ascii="Times New Roman" w:hAnsi="Times New Roman" w:eastAsia="Times New Roman"/>
      <w:sz w:val="28"/>
      <w:szCs w:val="20"/>
    </w:rPr>
  </w:style>
  <w:style w:type="character" w:styleId="char148" w:customStyle="1">
    <w:name w:val="Заголовок 8 Знак"/>
    <w:rPr>
      <w:rFonts w:ascii="Times New Roman" w:hAnsi="Times New Roman" w:eastAsia="Times New Roman"/>
      <w:b/>
      <w:bCs/>
      <w:sz w:val="28"/>
      <w:szCs w:val="20"/>
    </w:rPr>
  </w:style>
  <w:style w:type="character" w:styleId="char149" w:customStyle="1">
    <w:name w:val="Заголовок 7 Знак"/>
    <w:rPr>
      <w:rFonts w:ascii="Times New Roman" w:hAnsi="Times New Roman" w:eastAsia="Times New Roman"/>
      <w:sz w:val="24"/>
      <w:szCs w:val="20"/>
    </w:rPr>
  </w:style>
  <w:style w:type="character" w:styleId="char150" w:customStyle="1">
    <w:name w:val="Заголовок 4 Знак"/>
    <w:rPr>
      <w:rFonts w:ascii="Times New Roman" w:hAnsi="Times New Roman" w:eastAsia="Times New Roman"/>
      <w:b/>
      <w:sz w:val="28"/>
      <w:szCs w:val="20"/>
    </w:rPr>
  </w:style>
  <w:style w:type="character" w:styleId="char151" w:customStyle="1">
    <w:name w:val="Заголовок 2 Знак"/>
    <w:rPr>
      <w:rFonts w:ascii="Times New Roman" w:hAnsi="Times New Roman" w:eastAsia="Times New Roman"/>
      <w:sz w:val="24"/>
      <w:szCs w:val="20"/>
    </w:rPr>
  </w:style>
  <w:style w:type="character" w:styleId="char152" w:customStyle="1">
    <w:name w:val="WW8Num37z8"/>
  </w:style>
  <w:style w:type="character" w:styleId="char153" w:customStyle="1">
    <w:name w:val="WW8Num37z7"/>
  </w:style>
  <w:style w:type="character" w:styleId="char154" w:customStyle="1">
    <w:name w:val="WW8Num37z6"/>
  </w:style>
  <w:style w:type="character" w:styleId="char155" w:customStyle="1">
    <w:name w:val="WW8Num37z5"/>
  </w:style>
  <w:style w:type="character" w:styleId="char156" w:customStyle="1">
    <w:name w:val="WW8Num37z4"/>
  </w:style>
  <w:style w:type="character" w:styleId="char157" w:customStyle="1">
    <w:name w:val="WW8Num37z3"/>
  </w:style>
  <w:style w:type="character" w:styleId="char158" w:customStyle="1">
    <w:name w:val="WW8Num37z2"/>
  </w:style>
  <w:style w:type="character" w:styleId="char159" w:customStyle="1">
    <w:name w:val="WW8Num37z1"/>
  </w:style>
  <w:style w:type="character" w:styleId="char160" w:customStyle="1">
    <w:name w:val="WW8Num37z0"/>
  </w:style>
  <w:style w:type="character" w:styleId="char161" w:customStyle="1">
    <w:name w:val="WW8Num36z8"/>
  </w:style>
  <w:style w:type="character" w:styleId="char162" w:customStyle="1">
    <w:name w:val="WW8Num36z7"/>
  </w:style>
  <w:style w:type="character" w:styleId="char163" w:customStyle="1">
    <w:name w:val="WW8Num36z6"/>
  </w:style>
  <w:style w:type="character" w:styleId="char164" w:customStyle="1">
    <w:name w:val="WW8Num36z5"/>
  </w:style>
  <w:style w:type="character" w:styleId="char165" w:customStyle="1">
    <w:name w:val="WW8Num36z4"/>
  </w:style>
  <w:style w:type="character" w:styleId="char166" w:customStyle="1">
    <w:name w:val="WW8Num36z3"/>
  </w:style>
  <w:style w:type="character" w:styleId="char167" w:customStyle="1">
    <w:name w:val="WW8Num36z2"/>
  </w:style>
  <w:style w:type="character" w:styleId="char168" w:customStyle="1">
    <w:name w:val="WW8Num36z1"/>
  </w:style>
  <w:style w:type="character" w:styleId="char169" w:customStyle="1">
    <w:name w:val="WW8Num36z0"/>
  </w:style>
  <w:style w:type="character" w:styleId="char170" w:customStyle="1">
    <w:name w:val="WW8Num35z8"/>
  </w:style>
  <w:style w:type="character" w:styleId="char171" w:customStyle="1">
    <w:name w:val="WW8Num35z7"/>
  </w:style>
  <w:style w:type="character" w:styleId="char172" w:customStyle="1">
    <w:name w:val="WW8Num35z6"/>
  </w:style>
  <w:style w:type="character" w:styleId="char173" w:customStyle="1">
    <w:name w:val="WW8Num35z5"/>
  </w:style>
  <w:style w:type="character" w:styleId="char174" w:customStyle="1">
    <w:name w:val="WW8Num35z4"/>
  </w:style>
  <w:style w:type="character" w:styleId="char175" w:customStyle="1">
    <w:name w:val="WW8Num35z3"/>
  </w:style>
  <w:style w:type="character" w:styleId="char176" w:customStyle="1">
    <w:name w:val="WW8Num35z2"/>
  </w:style>
  <w:style w:type="character" w:styleId="char177" w:customStyle="1">
    <w:name w:val="WW8Num35z1"/>
  </w:style>
  <w:style w:type="character" w:styleId="char178" w:customStyle="1">
    <w:name w:val="WW8Num35z0"/>
  </w:style>
  <w:style w:type="character" w:styleId="char179" w:customStyle="1">
    <w:name w:val="WW8Num34z0"/>
  </w:style>
  <w:style w:type="character" w:styleId="char180" w:customStyle="1">
    <w:name w:val="WW8Num33z0"/>
  </w:style>
  <w:style w:type="character" w:styleId="char181" w:customStyle="1">
    <w:name w:val="WW8Num32z8"/>
  </w:style>
  <w:style w:type="character" w:styleId="char182" w:customStyle="1">
    <w:name w:val="WW8Num32z7"/>
  </w:style>
  <w:style w:type="character" w:styleId="char183" w:customStyle="1">
    <w:name w:val="WW8Num32z6"/>
  </w:style>
  <w:style w:type="character" w:styleId="char184" w:customStyle="1">
    <w:name w:val="WW8Num32z5"/>
  </w:style>
  <w:style w:type="character" w:styleId="char185" w:customStyle="1">
    <w:name w:val="WW8Num32z4"/>
  </w:style>
  <w:style w:type="character" w:styleId="char186" w:customStyle="1">
    <w:name w:val="WW8Num32z3"/>
  </w:style>
  <w:style w:type="character" w:styleId="char187" w:customStyle="1">
    <w:name w:val="WW8Num32z2"/>
  </w:style>
  <w:style w:type="character" w:styleId="char188" w:customStyle="1">
    <w:name w:val="WW8Num32z1"/>
  </w:style>
  <w:style w:type="character" w:styleId="char189" w:customStyle="1">
    <w:name w:val="WW8Num32z0"/>
  </w:style>
  <w:style w:type="character" w:styleId="char190" w:customStyle="1">
    <w:name w:val="WW8Num31z8"/>
  </w:style>
  <w:style w:type="character" w:styleId="char191" w:customStyle="1">
    <w:name w:val="WW8Num31z7"/>
  </w:style>
  <w:style w:type="character" w:styleId="char192" w:customStyle="1">
    <w:name w:val="WW8Num31z6"/>
  </w:style>
  <w:style w:type="character" w:styleId="char193" w:customStyle="1">
    <w:name w:val="WW8Num31z5"/>
  </w:style>
  <w:style w:type="character" w:styleId="char194" w:customStyle="1">
    <w:name w:val="WW8Num31z4"/>
  </w:style>
  <w:style w:type="character" w:styleId="char195" w:customStyle="1">
    <w:name w:val="WW8Num31z3"/>
  </w:style>
  <w:style w:type="character" w:styleId="char196" w:customStyle="1">
    <w:name w:val="WW8Num31z2"/>
  </w:style>
  <w:style w:type="character" w:styleId="char197" w:customStyle="1">
    <w:name w:val="WW8Num30z8"/>
  </w:style>
  <w:style w:type="character" w:styleId="char198" w:customStyle="1">
    <w:name w:val="WW8Num30z7"/>
  </w:style>
  <w:style w:type="character" w:styleId="char199" w:customStyle="1">
    <w:name w:val="WW8Num30z6"/>
  </w:style>
  <w:style w:type="character" w:styleId="char200" w:customStyle="1">
    <w:name w:val="WW8Num30z5"/>
  </w:style>
  <w:style w:type="character" w:styleId="char201" w:customStyle="1">
    <w:name w:val="WW8Num30z4"/>
  </w:style>
  <w:style w:type="character" w:styleId="char202" w:customStyle="1">
    <w:name w:val="WW8Num30z3"/>
  </w:style>
  <w:style w:type="character" w:styleId="char203" w:customStyle="1">
    <w:name w:val="WW8Num25z8"/>
  </w:style>
  <w:style w:type="character" w:styleId="char204" w:customStyle="1">
    <w:name w:val="WW8Num25z7"/>
  </w:style>
  <w:style w:type="character" w:styleId="char205" w:customStyle="1">
    <w:name w:val="WW8Num25z6"/>
  </w:style>
  <w:style w:type="character" w:styleId="char206" w:customStyle="1">
    <w:name w:val="WW8Num25z5"/>
  </w:style>
  <w:style w:type="character" w:styleId="char207" w:customStyle="1">
    <w:name w:val="WW8Num25z4"/>
  </w:style>
  <w:style w:type="character" w:styleId="char208" w:customStyle="1">
    <w:name w:val="WW8Num25z3"/>
  </w:style>
  <w:style w:type="character" w:styleId="char209" w:customStyle="1">
    <w:name w:val="WW8Num25z2"/>
  </w:style>
  <w:style w:type="character" w:styleId="char210" w:customStyle="1">
    <w:name w:val="WW8Num21z8"/>
  </w:style>
  <w:style w:type="character" w:styleId="char211" w:customStyle="1">
    <w:name w:val="WW8Num21z7"/>
  </w:style>
  <w:style w:type="character" w:styleId="char212" w:customStyle="1">
    <w:name w:val="WW8Num21z6"/>
  </w:style>
  <w:style w:type="character" w:styleId="char213" w:customStyle="1">
    <w:name w:val="WW8Num21z5"/>
  </w:style>
  <w:style w:type="character" w:styleId="char214" w:customStyle="1">
    <w:name w:val="WW8Num21z4"/>
  </w:style>
  <w:style w:type="character" w:styleId="char215" w:customStyle="1">
    <w:name w:val="WW8Num21z2"/>
  </w:style>
  <w:style w:type="character" w:styleId="char216" w:customStyle="1">
    <w:name w:val="WW8Num18z8"/>
  </w:style>
  <w:style w:type="character" w:styleId="char217" w:customStyle="1">
    <w:name w:val="WW8Num18z7"/>
  </w:style>
  <w:style w:type="character" w:styleId="char218" w:customStyle="1">
    <w:name w:val="WW8Num18z6"/>
  </w:style>
  <w:style w:type="character" w:styleId="char219" w:customStyle="1">
    <w:name w:val="WW8Num18z5"/>
  </w:style>
  <w:style w:type="character" w:styleId="char220" w:customStyle="1">
    <w:name w:val="WW8Num18z4"/>
  </w:style>
  <w:style w:type="character" w:styleId="char221" w:customStyle="1">
    <w:name w:val="WW8Num18z2"/>
  </w:style>
  <w:style w:type="character" w:styleId="char222" w:customStyle="1">
    <w:name w:val="WW8Num16z8"/>
  </w:style>
  <w:style w:type="character" w:styleId="char223" w:customStyle="1">
    <w:name w:val="WW8Num16z7"/>
  </w:style>
  <w:style w:type="character" w:styleId="char224" w:customStyle="1">
    <w:name w:val="WW8Num16z6"/>
  </w:style>
  <w:style w:type="character" w:styleId="char225" w:customStyle="1">
    <w:name w:val="WW8Num16z5"/>
  </w:style>
  <w:style w:type="character" w:styleId="char226" w:customStyle="1">
    <w:name w:val="WW8Num16z4"/>
  </w:style>
  <w:style w:type="character" w:styleId="char227" w:customStyle="1">
    <w:name w:val="WW8Num16z2"/>
  </w:style>
  <w:style w:type="character" w:styleId="char228" w:customStyle="1">
    <w:name w:val="WW8Num10z8"/>
  </w:style>
  <w:style w:type="character" w:styleId="char229" w:customStyle="1">
    <w:name w:val="WW8Num10z7"/>
  </w:style>
  <w:style w:type="character" w:styleId="char230" w:customStyle="1">
    <w:name w:val="WW8Num10z6"/>
  </w:style>
  <w:style w:type="character" w:styleId="char231" w:customStyle="1">
    <w:name w:val="WW8Num10z5"/>
  </w:style>
  <w:style w:type="character" w:styleId="char232" w:customStyle="1">
    <w:name w:val="WW8Num10z3"/>
  </w:style>
  <w:style w:type="character" w:styleId="char233" w:customStyle="1">
    <w:name w:val="WW8Num9z8"/>
  </w:style>
  <w:style w:type="character" w:styleId="char234" w:customStyle="1">
    <w:name w:val="WW8Num9z7"/>
  </w:style>
  <w:style w:type="character" w:styleId="char235" w:customStyle="1">
    <w:name w:val="WW8Num9z6"/>
  </w:style>
  <w:style w:type="character" w:styleId="char236" w:customStyle="1">
    <w:name w:val="WW8Num9z5"/>
  </w:style>
  <w:style w:type="character" w:styleId="char237" w:customStyle="1">
    <w:name w:val="WW8Num9z4"/>
  </w:style>
  <w:style w:type="character" w:styleId="char238" w:customStyle="1">
    <w:name w:val="WW8Num7z8"/>
  </w:style>
  <w:style w:type="character" w:styleId="char239" w:customStyle="1">
    <w:name w:val="WW8Num7z7"/>
  </w:style>
  <w:style w:type="character" w:styleId="char240" w:customStyle="1">
    <w:name w:val="WW8Num7z6"/>
  </w:style>
  <w:style w:type="character" w:styleId="char241" w:customStyle="1">
    <w:name w:val="WW8Num7z5"/>
  </w:style>
  <w:style w:type="character" w:styleId="char242" w:customStyle="1">
    <w:name w:val="WW8Num7z4"/>
  </w:style>
  <w:style w:type="character" w:styleId="char243" w:customStyle="1">
    <w:name w:val="WW8Num4z8"/>
  </w:style>
  <w:style w:type="character" w:styleId="char244" w:customStyle="1">
    <w:name w:val="WW8Num4z7"/>
  </w:style>
  <w:style w:type="character" w:styleId="char245" w:customStyle="1">
    <w:name w:val="WW8Num4z6"/>
  </w:style>
  <w:style w:type="character" w:styleId="char246" w:customStyle="1">
    <w:name w:val="WW8Num4z5"/>
  </w:style>
  <w:style w:type="character" w:styleId="char247" w:customStyle="1">
    <w:name w:val="WW8Num4z4"/>
  </w:style>
  <w:style w:type="character" w:styleId="char248" w:customStyle="1">
    <w:name w:val="WW8Num3z8"/>
  </w:style>
  <w:style w:type="character" w:styleId="char249" w:customStyle="1">
    <w:name w:val="WW8Num3z7"/>
  </w:style>
  <w:style w:type="character" w:styleId="char250" w:customStyle="1">
    <w:name w:val="WW8Num3z6"/>
  </w:style>
  <w:style w:type="character" w:styleId="char251" w:customStyle="1">
    <w:name w:val="WW8Num3z5"/>
  </w:style>
  <w:style w:type="character" w:styleId="char252" w:customStyle="1">
    <w:name w:val="WW8Num3z4"/>
  </w:style>
  <w:style w:type="character" w:styleId="char253" w:customStyle="1">
    <w:name w:val="WW8Num3z1"/>
  </w:style>
  <w:style w:type="character" w:styleId="char254" w:customStyle="1">
    <w:name w:val="WW8Num2z8"/>
  </w:style>
  <w:style w:type="character" w:styleId="char255" w:customStyle="1">
    <w:name w:val="WW8Num2z7"/>
  </w:style>
  <w:style w:type="character" w:styleId="char256" w:customStyle="1">
    <w:name w:val="WW8Num2z6"/>
  </w:style>
  <w:style w:type="character" w:styleId="char257" w:customStyle="1">
    <w:name w:val="WW8Num2z5"/>
  </w:style>
  <w:style w:type="character" w:styleId="char258" w:customStyle="1">
    <w:name w:val="WW8Num2z4"/>
  </w:style>
  <w:style w:type="character" w:styleId="char259" w:customStyle="1">
    <w:name w:val="WW8Num2z3"/>
  </w:style>
  <w:style w:type="character" w:styleId="char260" w:customStyle="1">
    <w:name w:val="WW8Num2z2"/>
  </w:style>
  <w:style w:type="character" w:styleId="char261">
    <w:name w:val="Hyperlink"/>
    <w:basedOn w:val="char0"/>
    <w:rPr>
      <w:color w:val="0000ff"/>
      <w:u w:color="auto" w:val="single"/>
    </w:rPr>
  </w:style>
  <w:style w:type="character" w:styleId="char262" w:customStyle="1">
    <w:name w:val="blk"/>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CellMar>
        <w:top w:w="0" w:type="dxa"/>
        <w:left w:w="108" w:type="dxa"/>
        <w:bottom w:w="0" w:type="dxa"/>
        <w:right w:w="108" w:type="dxa"/>
      </w:tblCellMar>
    </w:tblPr>
  </w:style>
  <w:style w:type="table" w:styleId="TableGrid">
    <w:name w:val="Table Grid"/>
    <w:basedOn w:val="NormalTable"/>
    <w:uiPriority w:val="59"/>
    <w:pPr>
      <w:spacing w:after="0" w:line="240" w:lineRule="auto"/>
    </w:pPr>
    <w:rPr>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1">
    <w:name w:val="Сетка таблицы1"/>
    <w:basedOn w:val="NormalTable"/>
    <w:pPr>
      <w:spacing w:after="0" w:line="240" w:lineRule="auto"/>
    </w:pPr>
    <w:rPr>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0"/>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kern w:val="1"/>
      <w:sz w:val="22"/>
    </w:rPr>
  </w:style>
  <w:style w:type="paragraph" w:styleId="para1">
    <w:name w:val="heading 1"/>
    <w:qFormat/>
    <w:basedOn w:val="para0"/>
    <w:next w:val="para0"/>
    <w:pPr>
      <w:spacing w:before="480" w:after="0" w:line="240" w:lineRule="auto"/>
      <w:keepNext/>
      <w:outlineLvl w:val="0"/>
      <w:keepLines/>
    </w:pPr>
    <w:rPr>
      <w:rFonts w:ascii="Cambria" w:hAnsi="Cambria" w:eastAsia="Times New Roman"/>
      <w:b/>
      <w:bCs/>
      <w:color w:val="365f91"/>
      <w:sz w:val="28"/>
      <w:szCs w:val="28"/>
    </w:rPr>
  </w:style>
  <w:style w:type="paragraph" w:styleId="para2">
    <w:name w:val="heading 2"/>
    <w:qFormat/>
    <w:basedOn w:val="para0"/>
    <w:next w:val="para0"/>
    <w:pPr>
      <w:spacing/>
      <w:jc w:val="center"/>
      <w:keepNext/>
      <w:outlineLvl w:val="1"/>
    </w:pPr>
    <w:rPr>
      <w:b/>
      <w:sz w:val="48"/>
    </w:rPr>
  </w:style>
  <w:style w:type="paragraph" w:styleId="para3">
    <w:name w:val="heading 3"/>
    <w:qFormat/>
    <w:basedOn w:val="para0"/>
    <w:next w:val="para0"/>
    <w:pPr>
      <w:spacing w:before="240" w:after="60" w:line="240" w:lineRule="auto"/>
      <w:keepNext/>
      <w:outlineLvl w:val="2"/>
    </w:pPr>
    <w:rPr>
      <w:rFonts w:ascii="Arial" w:hAnsi="Arial" w:eastAsia="Times New Roman"/>
      <w:b/>
      <w:bCs/>
      <w:sz w:val="26"/>
      <w:szCs w:val="26"/>
    </w:rPr>
  </w:style>
  <w:style w:type="paragraph" w:styleId="para4">
    <w:name w:val="heading 5"/>
    <w:qFormat/>
    <w:basedOn w:val="para0"/>
    <w:next w:val="para0"/>
    <w:pPr>
      <w:spacing w:after="0" w:line="240" w:lineRule="auto"/>
      <w:jc w:val="center"/>
      <w:keepNext/>
      <w:outlineLvl w:val="4"/>
    </w:pPr>
    <w:rPr>
      <w:rFonts w:ascii="Times New Roman" w:hAnsi="Times New Roman" w:eastAsia="Times New Roman"/>
      <w:sz w:val="32"/>
      <w:szCs w:val="20"/>
    </w:rPr>
  </w:style>
  <w:style w:type="paragraph" w:styleId="para5">
    <w:name w:val="heading 6"/>
    <w:qFormat/>
    <w:basedOn w:val="para0"/>
    <w:next w:val="para0"/>
    <w:pPr>
      <w:spacing w:after="0" w:line="240" w:lineRule="auto"/>
      <w:jc w:val="center"/>
      <w:keepNext/>
      <w:outlineLvl w:val="5"/>
    </w:pPr>
    <w:rPr>
      <w:rFonts w:ascii="Times New Roman" w:hAnsi="Times New Roman" w:eastAsia="Times New Roman"/>
      <w:b/>
      <w:sz w:val="48"/>
      <w:szCs w:val="20"/>
    </w:rPr>
  </w:style>
  <w:style w:type="paragraph" w:styleId="para6" w:customStyle="1">
    <w:name w:val="Заголовок"/>
    <w:qFormat/>
    <w:basedOn w:val="para0"/>
    <w:next w:val="para7"/>
    <w:pPr>
      <w:spacing w:before="240" w:after="120" w:line="240" w:lineRule="auto"/>
      <w:suppressAutoHyphens/>
      <w:hyphenationLines w:val="0"/>
      <w:keepNext/>
      <w:widowControl w:val="0"/>
    </w:pPr>
    <w:rPr>
      <w:rFonts w:ascii="Liberation Sans" w:hAnsi="Liberation Sans" w:eastAsia="Microsoft YaHei" w:cs="Mangal"/>
      <w:sz w:val="28"/>
      <w:szCs w:val="28"/>
    </w:rPr>
  </w:style>
  <w:style w:type="paragraph" w:styleId="para7">
    <w:name w:val="Body Text"/>
    <w:qFormat/>
    <w:basedOn w:val="para0"/>
    <w:pPr>
      <w:spacing w:after="120"/>
    </w:pPr>
  </w:style>
  <w:style w:type="paragraph" w:styleId="para8">
    <w:name w:val="List"/>
    <w:qFormat/>
    <w:basedOn w:val="para7"/>
    <w:pPr>
      <w:ind w:left="102"/>
      <w:spacing w:before="1" w:after="0" w:line="240" w:lineRule="auto"/>
      <w:jc w:val="both"/>
      <w:suppressAutoHyphens/>
      <w:hyphenationLines w:val="0"/>
      <w:widowControl w:val="0"/>
    </w:pPr>
    <w:rPr>
      <w:rFonts w:ascii="Times New Roman" w:hAnsi="Times New Roman" w:eastAsia="Times New Roman" w:cs="Mangal"/>
      <w:sz w:val="28"/>
      <w:szCs w:val="28"/>
    </w:rPr>
  </w:style>
  <w:style w:type="paragraph" w:styleId="para9">
    <w:name w:val="caption"/>
    <w:qFormat/>
    <w:basedOn w:val="para0"/>
    <w:pPr>
      <w:spacing w:before="120" w:after="120"/>
      <w:suppressLineNumbers/>
    </w:pPr>
    <w:rPr>
      <w:rFonts w:cs="Mangal"/>
      <w:i/>
      <w:iCs/>
      <w:sz w:val="24"/>
      <w:szCs w:val="24"/>
    </w:rPr>
  </w:style>
  <w:style w:type="paragraph" w:styleId="para10">
    <w:name w:val="Index Heading"/>
    <w:qFormat/>
    <w:basedOn w:val="para0"/>
    <w:pPr>
      <w:suppressLineNumbers/>
    </w:pPr>
    <w:rPr>
      <w:rFonts w:cs="Mangal"/>
    </w:rPr>
  </w:style>
  <w:style w:type="paragraph" w:styleId="para11">
    <w:name w:val="Body Text Indent"/>
    <w:qFormat/>
    <w:basedOn w:val="para0"/>
    <w:pPr>
      <w:ind w:firstLine="709"/>
      <w:spacing w:after="0" w:line="240" w:lineRule="auto"/>
      <w:jc w:val="both"/>
    </w:pPr>
    <w:rPr>
      <w:rFonts w:ascii="Times New Roman" w:hAnsi="Times New Roman"/>
      <w:sz w:val="20"/>
      <w:szCs w:val="20"/>
    </w:rPr>
  </w:style>
  <w:style w:type="paragraph" w:styleId="para12" w:customStyle="1">
    <w:name w:val="ConsPlusNormal"/>
    <w:qFormat/>
    <w:pPr>
      <w:spacing w:after="0" w:line="240" w:lineRule="auto"/>
      <w:suppressAutoHyphens/>
      <w:hyphenationLines w:val="0"/>
      <w:widowControl w:val="0"/>
    </w:pPr>
    <w:rPr>
      <w:rFonts w:ascii="Calibri" w:hAnsi="Calibri" w:eastAsia="Calibri" w:cs="Calibri"/>
      <w:kern w:val="1"/>
      <w:sz w:val="22"/>
      <w:szCs w:val="22"/>
      <w:lang w:val="ru-ru" w:eastAsia="zh-cn" w:bidi="ar-sa"/>
    </w:rPr>
  </w:style>
  <w:style w:type="paragraph" w:styleId="para13">
    <w:name w:val="Balloon Text"/>
    <w:qFormat/>
    <w:basedOn w:val="para0"/>
    <w:pPr>
      <w:spacing w:after="0" w:line="240" w:lineRule="auto"/>
    </w:pPr>
    <w:rPr>
      <w:rFonts w:ascii="Segoe UI" w:hAnsi="Segoe UI"/>
      <w:sz w:val="18"/>
      <w:szCs w:val="18"/>
    </w:rPr>
  </w:style>
  <w:style w:type="paragraph" w:styleId="para14" w:customStyle="1">
    <w:name w:val="ConsPlusCell"/>
    <w:qFormat/>
    <w:pPr>
      <w:spacing w:after="0" w:line="240" w:lineRule="auto"/>
      <w:suppressAutoHyphens/>
      <w:hyphenationLines w:val="0"/>
      <w:widowControl w:val="0"/>
    </w:pPr>
    <w:rPr>
      <w:rFonts w:ascii="Arial" w:hAnsi="Arial" w:eastAsia="Calibri" w:cs="Arial"/>
      <w:kern w:val="1"/>
      <w:szCs w:val="22"/>
      <w:lang w:val="ru-ru" w:eastAsia="zh-cn" w:bidi="ar-sa"/>
    </w:rPr>
  </w:style>
  <w:style w:type="paragraph" w:styleId="para15" w:customStyle="1">
    <w:name w:val="annotation text"/>
    <w:qFormat/>
    <w:basedOn w:val="para0"/>
    <w:pPr>
      <w:spacing w:after="0" w:line="240" w:lineRule="auto"/>
    </w:pPr>
    <w:rPr>
      <w:rFonts w:ascii="Times New Roman" w:hAnsi="Times New Roman" w:eastAsia="Times New Roman"/>
      <w:sz w:val="20"/>
      <w:szCs w:val="20"/>
    </w:rPr>
  </w:style>
  <w:style w:type="paragraph" w:styleId="para16" w:customStyle="1">
    <w:name w:val="annotation subject"/>
    <w:qFormat/>
    <w:basedOn w:val="para15"/>
    <w:next w:val="para15"/>
    <w:rPr>
      <w:b/>
      <w:bCs/>
    </w:rPr>
  </w:style>
  <w:style w:type="paragraph" w:styleId="para17" w:customStyle="1">
    <w:name w:val="Знак Знак Знак Знак"/>
    <w:qFormat/>
    <w:basedOn w:val="para0"/>
    <w:pPr>
      <w:spacing w:after="160" w:line="240" w:lineRule="exact"/>
      <w:jc w:val="right"/>
      <w:widowControl w:val="0"/>
    </w:pPr>
    <w:rPr>
      <w:rFonts w:ascii="Times New Roman" w:hAnsi="Times New Roman" w:eastAsia="Times New Roman"/>
      <w:sz w:val="20"/>
      <w:szCs w:val="20"/>
      <w:lang w:val="en-gb"/>
    </w:rPr>
  </w:style>
  <w:style w:type="paragraph" w:styleId="para18" w:customStyle="1">
    <w:name w:val="ConsTitle"/>
    <w:qFormat/>
    <w:pPr>
      <w:ind w:right="19772"/>
      <w:spacing w:after="0" w:line="240" w:lineRule="auto"/>
      <w:suppressAutoHyphens/>
      <w:hyphenationLines w:val="0"/>
      <w:widowControl w:val="0"/>
    </w:pPr>
    <w:rPr>
      <w:rFonts w:ascii="Arial" w:hAnsi="Arial" w:eastAsia="Calibri" w:cs="Arial"/>
      <w:b/>
      <w:bCs/>
      <w:kern w:val="1"/>
      <w:sz w:val="18"/>
      <w:szCs w:val="18"/>
      <w:lang w:val="ru-ru" w:eastAsia="zh-cn" w:bidi="ar-sa"/>
    </w:rPr>
  </w:style>
  <w:style w:type="paragraph" w:styleId="para19">
    <w:name w:val="Title"/>
    <w:qFormat/>
    <w:basedOn w:val="para0"/>
    <w:next w:val="para0"/>
    <w:pPr>
      <w:spacing w:before="240" w:after="60" w:line="240" w:lineRule="auto"/>
      <w:jc w:val="center"/>
      <w:outlineLvl w:val="0"/>
    </w:pPr>
    <w:rPr>
      <w:rFonts w:ascii="Cambria" w:hAnsi="Cambria" w:eastAsia="Times New Roman"/>
      <w:b/>
      <w:bCs/>
      <w:sz w:val="32"/>
      <w:szCs w:val="32"/>
    </w:rPr>
  </w:style>
  <w:style w:type="paragraph" w:styleId="para20" w:customStyle="1">
    <w:name w:val="Верхний и нижний колонтитулы"/>
    <w:qFormat/>
    <w:basedOn w:val="para0"/>
  </w:style>
  <w:style w:type="paragraph" w:styleId="para21">
    <w:name w:val="Header"/>
    <w:qFormat/>
    <w:basedOn w:val="para0"/>
    <w:pPr>
      <w:spacing w:after="0" w:line="240" w:lineRule="auto"/>
      <w:tabs defTabSz="709">
        <w:tab w:val="center" w:pos="4677" w:leader="none"/>
        <w:tab w:val="right" w:pos="9355" w:leader="none"/>
      </w:tabs>
    </w:pPr>
    <w:rPr>
      <w:rFonts w:ascii="Times New Roman" w:hAnsi="Times New Roman" w:eastAsia="Times New Roman"/>
      <w:sz w:val="20"/>
      <w:szCs w:val="20"/>
    </w:rPr>
  </w:style>
  <w:style w:type="paragraph" w:styleId="para22">
    <w:name w:val="Footer"/>
    <w:qFormat/>
    <w:basedOn w:val="para0"/>
    <w:pPr>
      <w:spacing w:after="0" w:line="240" w:lineRule="auto"/>
      <w:tabs defTabSz="709">
        <w:tab w:val="center" w:pos="4677" w:leader="none"/>
        <w:tab w:val="right" w:pos="9355" w:leader="none"/>
      </w:tabs>
    </w:pPr>
    <w:rPr>
      <w:rFonts w:ascii="Times New Roman" w:hAnsi="Times New Roman" w:eastAsia="Times New Roman"/>
      <w:sz w:val="20"/>
      <w:szCs w:val="20"/>
    </w:rPr>
  </w:style>
  <w:style w:type="paragraph" w:styleId="para23" w:customStyle="1">
    <w:name w:val="caption"/>
    <w:qFormat/>
    <w:basedOn w:val="para0"/>
    <w:pPr>
      <w:spacing w:before="120" w:after="120" w:line="240" w:lineRule="auto"/>
      <w:suppressAutoHyphens/>
      <w:hyphenationLines w:val="0"/>
      <w:suppressLineNumbers/>
      <w:widowControl w:val="0"/>
    </w:pPr>
    <w:rPr>
      <w:rFonts w:ascii="Times New Roman" w:hAnsi="Times New Roman" w:eastAsia="Times New Roman" w:cs="Mangal"/>
      <w:i/>
      <w:iCs/>
      <w:sz w:val="24"/>
      <w:szCs w:val="24"/>
    </w:rPr>
  </w:style>
  <w:style w:type="paragraph" w:styleId="para24" w:customStyle="1">
    <w:name w:val="Указатель1"/>
    <w:qFormat/>
    <w:basedOn w:val="para0"/>
    <w:pPr>
      <w:spacing w:after="0" w:line="240" w:lineRule="auto"/>
      <w:suppressAutoHyphens/>
      <w:hyphenationLines w:val="0"/>
      <w:suppressLineNumbers/>
      <w:widowControl w:val="0"/>
    </w:pPr>
    <w:rPr>
      <w:rFonts w:ascii="Times New Roman" w:hAnsi="Times New Roman" w:eastAsia="Times New Roman" w:cs="Mangal"/>
    </w:rPr>
  </w:style>
  <w:style w:type="paragraph" w:styleId="para25">
    <w:name w:val="List Paragraph"/>
    <w:qFormat/>
    <w:basedOn w:val="para0"/>
    <w:pPr>
      <w:ind w:left="102" w:right="103" w:firstLine="708"/>
      <w:spacing w:before="1" w:after="0" w:line="240" w:lineRule="auto"/>
      <w:jc w:val="both"/>
      <w:suppressAutoHyphens/>
      <w:hyphenationLines w:val="0"/>
      <w:widowControl w:val="0"/>
    </w:pPr>
    <w:rPr>
      <w:rFonts w:ascii="Times New Roman" w:hAnsi="Times New Roman" w:eastAsia="Times New Roman"/>
    </w:rPr>
  </w:style>
  <w:style w:type="paragraph" w:styleId="para26" w:customStyle="1">
    <w:name w:val="Table Paragraph"/>
    <w:qFormat/>
    <w:basedOn w:val="para0"/>
    <w:pPr>
      <w:spacing w:after="0" w:line="240" w:lineRule="auto"/>
      <w:suppressAutoHyphens/>
      <w:hyphenationLines w:val="0"/>
      <w:widowControl w:val="0"/>
    </w:pPr>
    <w:rPr>
      <w:rFonts w:ascii="Times New Roman" w:hAnsi="Times New Roman" w:eastAsia="Times New Roman"/>
    </w:rPr>
  </w:style>
  <w:style w:type="paragraph" w:styleId="para27" w:customStyle="1">
    <w:name w:val="Содержимое таблицы"/>
    <w:qFormat/>
    <w:basedOn w:val="para0"/>
    <w:pPr>
      <w:spacing w:after="0" w:line="240" w:lineRule="auto"/>
      <w:suppressAutoHyphens/>
      <w:hyphenationLines w:val="0"/>
      <w:suppressLineNumbers/>
      <w:widowControl w:val="0"/>
    </w:pPr>
    <w:rPr>
      <w:rFonts w:ascii="Times New Roman" w:hAnsi="Times New Roman" w:eastAsia="Times New Roman"/>
    </w:rPr>
  </w:style>
  <w:style w:type="paragraph" w:styleId="para28" w:customStyle="1">
    <w:name w:val="Заголовок таблицы"/>
    <w:qFormat/>
    <w:basedOn w:val="para27"/>
    <w:pPr>
      <w:spacing/>
      <w:jc w:val="center"/>
    </w:pPr>
    <w:rPr>
      <w:b/>
      <w:bCs/>
    </w:rPr>
  </w:style>
  <w:style w:type="paragraph" w:styleId="para29" w:customStyle="1">
    <w:name w:val="Содержимое врезки"/>
    <w:qFormat/>
    <w:basedOn w:val="para0"/>
    <w:pPr>
      <w:spacing w:after="0" w:line="240" w:lineRule="auto"/>
      <w:suppressAutoHyphens/>
      <w:hyphenationLines w:val="0"/>
      <w:widowControl w:val="0"/>
    </w:pPr>
    <w:rPr>
      <w:rFonts w:ascii="Times New Roman" w:hAnsi="Times New Roman" w:eastAsia="Times New Roman"/>
    </w:rPr>
  </w:style>
  <w:style w:type="paragraph" w:styleId="para30">
    <w:name w:val="No Spacing"/>
    <w:qFormat/>
    <w:pPr>
      <w:spacing w:after="0" w:line="240" w:lineRule="auto"/>
      <w:suppressAutoHyphens/>
      <w:hyphenationLines w:val="0"/>
    </w:pPr>
    <w:rPr>
      <w:rFonts w:ascii="Calibri" w:hAnsi="Calibri" w:eastAsia="Calibri"/>
      <w:kern w:val="1"/>
      <w:sz w:val="22"/>
      <w:szCs w:val="22"/>
      <w:lang w:val="ru-ru" w:eastAsia="zh-cn" w:bidi="ar-sa"/>
    </w:rPr>
  </w:style>
  <w:style w:type="paragraph" w:styleId="para31" w:customStyle="1">
    <w:name w:val="Default"/>
    <w:qFormat/>
    <w:pPr>
      <w:spacing w:after="0" w:line="240" w:lineRule="auto"/>
      <w:suppressAutoHyphens/>
      <w:hyphenationLines w:val="0"/>
    </w:pPr>
    <w:rPr>
      <w:rFonts w:ascii="Calibri" w:hAnsi="Calibri" w:eastAsia="Calibri"/>
      <w:color w:val="000000"/>
      <w:kern w:val="1"/>
      <w:sz w:val="24"/>
      <w:szCs w:val="24"/>
      <w:lang w:val="ru-ru" w:eastAsia="zh-cn" w:bidi="ar-sa"/>
    </w:rPr>
  </w:style>
  <w:style w:type="paragraph" w:styleId="para32">
    <w:name w:val="Body Text 2"/>
    <w:qFormat/>
    <w:basedOn w:val="para0"/>
    <w:pPr>
      <w:spacing/>
      <w:jc w:val="both"/>
    </w:pPr>
    <w:rPr>
      <w:iCs/>
      <w:sz w:val="24"/>
    </w:rPr>
  </w:style>
  <w:style w:type="paragraph" w:styleId="para33">
    <w:name w:val="Normal (Web)"/>
    <w:qFormat/>
    <w:basedOn w:val="para0"/>
    <w:pPr>
      <w:spacing w:before="100" w:after="100"/>
    </w:pPr>
    <w:rPr>
      <w:sz w:val="24"/>
      <w:szCs w:val="24"/>
    </w:rPr>
  </w:style>
  <w:style w:type="paragraph" w:styleId="para34" w:customStyle="1">
    <w:name w:val="ConsPlusNonformat"/>
    <w:qFormat/>
    <w:pPr>
      <w:spacing w:after="0" w:line="240" w:lineRule="auto"/>
      <w:suppressAutoHyphens/>
      <w:hyphenationLines w:val="0"/>
      <w:widowControl w:val="0"/>
    </w:pPr>
    <w:rPr>
      <w:rFonts w:ascii="Courier New" w:hAnsi="Courier New" w:eastAsia="Calibri" w:cs="Courier New"/>
      <w:kern w:val="1"/>
      <w:szCs w:val="22"/>
      <w:lang w:val="ru-ru" w:eastAsia="zh-cn" w:bidi="ar-sa"/>
    </w:rPr>
  </w:style>
  <w:style w:type="paragraph" w:styleId="para35" w:customStyle="1">
    <w:name w:val="Без интервала*"/>
    <w:qFormat/>
    <w:pPr>
      <w:spacing w:after="0" w:line="240" w:lineRule="auto"/>
      <w:suppressAutoHyphens/>
      <w:hyphenationLines w:val="0"/>
    </w:pPr>
    <w:rPr>
      <w:rFonts w:ascii="Calibri" w:hAnsi="Calibri" w:eastAsia="Calibri"/>
      <w:kern w:val="1"/>
      <w:szCs w:val="22"/>
      <w:lang w:val="ru-ru" w:eastAsia="zh-cn" w:bidi="ar-sa"/>
    </w:rPr>
  </w:style>
  <w:style w:type="paragraph" w:styleId="para36">
    <w:name w:val="Subtitle"/>
    <w:qFormat/>
    <w:basedOn w:val="para0"/>
    <w:next w:val="para0"/>
    <w:pPr>
      <w:spacing w:after="60"/>
      <w:jc w:val="center"/>
    </w:pPr>
    <w:rPr>
      <w:rFonts w:ascii="Cambria" w:hAnsi="Cambria" w:cs="Cambria"/>
    </w:rPr>
  </w:style>
  <w:style w:type="paragraph" w:styleId="para37" w:customStyle="1">
    <w:name w:val="Прижатый влево"/>
    <w:qFormat/>
    <w:basedOn w:val="para0"/>
    <w:next w:val="para0"/>
    <w:rPr>
      <w:rFonts w:ascii="Arial" w:hAnsi="Arial" w:cs="Arial"/>
    </w:rPr>
  </w:style>
  <w:style w:type="paragraph" w:styleId="para38" w:customStyle="1">
    <w:name w:val="Текст выноски*"/>
    <w:qFormat/>
    <w:basedOn w:val="para0"/>
    <w:rPr>
      <w:rFonts w:ascii="Tahoma" w:hAnsi="Tahoma" w:eastAsia="Tahoma"/>
      <w:sz w:val="16"/>
      <w:szCs w:val="16"/>
    </w:rPr>
  </w:style>
  <w:style w:type="paragraph" w:styleId="para39" w:customStyle="1">
    <w:name w:val="Таблицы (моноширинный)"/>
    <w:qFormat/>
    <w:basedOn w:val="para0"/>
    <w:next w:val="para0"/>
    <w:pPr>
      <w:spacing/>
      <w:jc w:val="both"/>
      <w:widowControl w:val="0"/>
    </w:pPr>
    <w:rPr>
      <w:rFonts w:ascii="Courier New" w:hAnsi="Courier New" w:cs="Courier New"/>
      <w:sz w:val="16"/>
      <w:szCs w:val="16"/>
    </w:rPr>
  </w:style>
  <w:style w:type="paragraph" w:styleId="para40" w:customStyle="1">
    <w:name w:val="то что надо"/>
    <w:qFormat/>
    <w:basedOn w:val="para0"/>
    <w:pPr>
      <w:spacing/>
      <w:jc w:val="both"/>
      <w:widowControl w:val="0"/>
    </w:pPr>
    <w:rPr>
      <w:sz w:val="28"/>
      <w:szCs w:val="24"/>
    </w:rPr>
  </w:style>
  <w:style w:type="paragraph" w:styleId="para41" w:customStyle="1">
    <w:name w:val="printr"/>
    <w:qFormat/>
    <w:basedOn w:val="para0"/>
    <w:pPr>
      <w:spacing w:before="144" w:after="288"/>
      <w:jc w:val="right"/>
      <w:suppressAutoHyphens/>
      <w:hyphenationLines w:val="0"/>
    </w:pPr>
    <w:rPr>
      <w:sz w:val="24"/>
      <w:szCs w:val="24"/>
    </w:rPr>
  </w:style>
  <w:style w:type="paragraph" w:styleId="para42" w:customStyle="1">
    <w:name w:val="ConsPlusTitle"/>
    <w:qFormat/>
    <w:pPr>
      <w:spacing w:after="0" w:line="240" w:lineRule="auto"/>
      <w:suppressAutoHyphens/>
      <w:hyphenationLines w:val="0"/>
      <w:widowControl w:val="0"/>
    </w:pPr>
    <w:rPr>
      <w:rFonts w:ascii="Calibri" w:hAnsi="Calibri" w:eastAsia="Calibri"/>
      <w:b/>
      <w:bCs/>
      <w:kern w:val="1"/>
      <w:sz w:val="24"/>
      <w:szCs w:val="24"/>
      <w:lang w:val="ru-ru" w:eastAsia="zh-cn" w:bidi="ar-sa"/>
    </w:rPr>
  </w:style>
  <w:style w:type="paragraph" w:styleId="para43" w:customStyle="1">
    <w:name w:val="Название объекта"/>
    <w:qFormat/>
    <w:basedOn w:val="para0"/>
    <w:next w:val="para0"/>
    <w:pPr>
      <w:spacing/>
      <w:jc w:val="center"/>
    </w:pPr>
    <w:rPr>
      <w:b/>
      <w:sz w:val="20"/>
      <w:szCs w:val="20"/>
    </w:rPr>
  </w:style>
  <w:style w:type="paragraph" w:styleId="para44" w:customStyle="1">
    <w:name w:val="Основной текст 22"/>
    <w:qFormat/>
    <w:basedOn w:val="para0"/>
    <w:pPr>
      <w:ind w:right="125"/>
      <w:spacing w:after="0" w:line="240" w:lineRule="auto"/>
    </w:pPr>
    <w:rPr>
      <w:rFonts w:ascii="Times New Roman" w:hAnsi="Times New Roman" w:eastAsia="Times New Roman"/>
      <w:sz w:val="28"/>
      <w:szCs w:val="20"/>
    </w:rPr>
  </w:style>
  <w:style w:type="paragraph" w:styleId="para45" w:customStyle="1">
    <w:name w:val="Body Text 2"/>
    <w:qFormat/>
    <w:basedOn w:val="para0"/>
    <w:pPr>
      <w:spacing/>
      <w:jc w:val="both"/>
    </w:pPr>
    <w:rPr>
      <w:sz w:val="28"/>
    </w:rPr>
  </w:style>
  <w:style w:type="paragraph" w:styleId="para46">
    <w:name w:val="Body Text Indent 2"/>
    <w:qFormat/>
    <w:basedOn w:val="para0"/>
    <w:pPr>
      <w:ind w:left="283"/>
      <w:spacing w:after="120" w:line="480" w:lineRule="auto"/>
    </w:pPr>
  </w:style>
  <w:style w:type="paragraph" w:styleId="para47">
    <w:name w:val="Body Text Indent 3"/>
    <w:qFormat/>
    <w:basedOn w:val="para0"/>
    <w:pPr>
      <w:ind w:left="-851" w:firstLine="851"/>
      <w:spacing/>
      <w:jc w:val="both"/>
      <w:widowControl w:val="0"/>
    </w:pPr>
    <w:rPr>
      <w:rFonts w:ascii="Times New Roman CYR" w:hAnsi="Times New Roman CYR" w:eastAsia="Times New Roman CYR"/>
    </w:rPr>
  </w:style>
  <w:style w:type="paragraph" w:styleId="para48">
    <w:name w:val="Document Map"/>
    <w:qFormat/>
    <w:basedOn w:val="para0"/>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000080" tmshd="1677721856, 0, 8388608"/>
    </w:pPr>
    <w:rPr>
      <w:rFonts w:ascii="Tahoma" w:hAnsi="Tahoma" w:eastAsia="Tahoma"/>
      <w:sz w:val="20"/>
      <w:szCs w:val="20"/>
    </w:rPr>
  </w:style>
  <w:style w:type="paragraph" w:styleId="para49" w:customStyle="1">
    <w:name w:val="Абзац списка*"/>
    <w:qFormat/>
    <w:basedOn w:val="para0"/>
    <w:pPr>
      <w:ind w:left="720"/>
      <w:spacing w:after="0"/>
      <w:contextualSpacing/>
    </w:pPr>
  </w:style>
  <w:style w:type="paragraph" w:styleId="para50" w:customStyle="1">
    <w:name w:val="xl26"/>
    <w:qFormat/>
    <w:basedOn w:val="para0"/>
    <w:pPr>
      <w:spacing w:before="280" w:after="28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1" w:customStyle="1">
    <w:name w:val="xl25"/>
    <w:qFormat/>
    <w:basedOn w:val="para0"/>
    <w:pPr>
      <w:spacing w:before="280" w:after="280"/>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2" w:customStyle="1">
    <w:name w:val="xl24"/>
    <w:qFormat/>
    <w:basedOn w:val="para0"/>
    <w:pPr>
      <w:spacing w:before="280" w:after="280"/>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28"/>
    </w:rPr>
  </w:style>
  <w:style w:type="paragraph" w:styleId="para53" w:customStyle="1">
    <w:name w:val="ConsNonformat"/>
    <w:qFormat/>
    <w:pPr>
      <w:ind w:right="19772"/>
      <w:spacing w:after="0" w:line="240" w:lineRule="auto"/>
      <w:suppressAutoHyphens/>
      <w:hyphenationLines w:val="0"/>
    </w:pPr>
    <w:rPr>
      <w:rFonts w:ascii="Courier New" w:hAnsi="Courier New" w:eastAsia="Courier New" w:cs="Liberation Serif"/>
      <w:kern w:val="1"/>
      <w:sz w:val="28"/>
      <w:szCs w:val="28"/>
      <w:lang w:val="ru-ru" w:eastAsia="zh-cn" w:bidi="ar-sa"/>
    </w:rPr>
  </w:style>
  <w:style w:type="paragraph" w:styleId="para54" w:customStyle="1">
    <w:name w:val="Îáû÷íûé"/>
    <w:qFormat/>
    <w:pPr>
      <w:spacing w:after="0" w:line="240" w:lineRule="auto"/>
      <w:suppressAutoHyphens/>
      <w:hyphenationLines w:val="0"/>
    </w:pPr>
    <w:rPr>
      <w:rFonts w:ascii="Calibri" w:hAnsi="Calibri" w:eastAsia="Calibri" w:cs="Liberation Serif"/>
      <w:kern w:val="1"/>
      <w:sz w:val="24"/>
      <w:szCs w:val="24"/>
      <w:lang w:val="ru-ru" w:eastAsia="zh-cn" w:bidi="ar-sa"/>
    </w:rPr>
  </w:style>
  <w:style w:type="paragraph" w:styleId="para55" w:customStyle="1">
    <w:name w:val="Основной текст с отступом 3*"/>
    <w:qFormat/>
    <w:basedOn w:val="para0"/>
    <w:pPr>
      <w:ind w:left="283"/>
      <w:spacing w:after="120"/>
    </w:pPr>
    <w:rPr>
      <w:sz w:val="16"/>
    </w:rPr>
  </w:style>
  <w:style w:type="paragraph" w:styleId="para56">
    <w:name w:val="Body Text 3"/>
    <w:qFormat/>
    <w:basedOn w:val="para0"/>
    <w:pPr>
      <w:spacing/>
      <w:jc w:val="both"/>
    </w:pPr>
    <w:rPr>
      <w:sz w:val="28"/>
    </w:rPr>
  </w:style>
  <w:style w:type="paragraph" w:styleId="para57" w:customStyle="1">
    <w:name w:val="Основной текст с отступом 2*"/>
    <w:qFormat/>
    <w:basedOn w:val="para0"/>
    <w:pPr>
      <w:ind w:right="-1" w:firstLine="709"/>
      <w:spacing/>
      <w:jc w:val="both"/>
      <w:tabs defTabSz="709">
        <w:tab w:val="left" w:pos="0" w:leader="none"/>
      </w:tabs>
    </w:pPr>
    <w:rPr>
      <w:sz w:val="28"/>
    </w:rPr>
  </w:style>
  <w:style w:type="paragraph" w:styleId="para58">
    <w:name w:val="Block Text"/>
    <w:qFormat/>
    <w:basedOn w:val="para0"/>
    <w:pPr>
      <w:ind w:left="142" w:right="-1" w:hanging="142"/>
      <w:spacing/>
      <w:jc w:val="both"/>
      <w:tabs defTabSz="709">
        <w:tab w:val="left" w:pos="142" w:leader="none"/>
      </w:tabs>
    </w:pPr>
    <w:rPr>
      <w:sz w:val="28"/>
    </w:rPr>
  </w:style>
  <w:style w:type="paragraph" w:styleId="para59" w:customStyle="1">
    <w:name w:val="ConsNormal"/>
    <w:qFormat/>
    <w:pPr>
      <w:ind w:right="19772" w:firstLine="720"/>
      <w:spacing w:after="0" w:line="240" w:lineRule="auto"/>
      <w:suppressAutoHyphens/>
      <w:hyphenationLines w:val="0"/>
    </w:pPr>
    <w:rPr>
      <w:rFonts w:ascii="Calibri" w:hAnsi="Calibri" w:eastAsia="Calibri" w:cs="Liberation Serif"/>
      <w:kern w:val="1"/>
      <w:sz w:val="24"/>
      <w:szCs w:val="24"/>
      <w:lang w:val="ru-ru" w:eastAsia="zh-cn" w:bidi="ar-sa"/>
    </w:rPr>
  </w:style>
  <w:style w:type="paragraph" w:styleId="para60">
    <w:name w:val="heading 4"/>
    <w:qFormat/>
    <w:basedOn w:val="para0"/>
    <w:next w:val="para7"/>
    <w:pPr>
      <w:spacing w:before="200" w:after="0"/>
      <w:jc w:val="both"/>
      <w:suppressAutoHyphens/>
      <w:hyphenationLines w:val="0"/>
      <w:keepNext/>
      <w:outlineLvl w:val="3"/>
      <w:keepLines/>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mbria" w:hAnsi="Cambria" w:eastAsia="Cambria" w:cs="Liberation Serif"/>
      <w:b/>
      <w:i/>
      <w:color w:val="0563c1"/>
      <w:szCs w:val="24"/>
    </w:rPr>
  </w:style>
  <w:style w:type="paragraph" w:styleId="para61" w:customStyle="1">
    <w:name w:val="Нормальный (таблица)"/>
    <w:qFormat/>
    <w:basedOn w:val="para0"/>
    <w:next w:val="para0"/>
    <w:pPr>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Arial" w:hAnsi="Arial" w:eastAsia="Arial" w:cs="Liberation Serif"/>
      <w:sz w:val="24"/>
      <w:szCs w:val="24"/>
    </w:rPr>
  </w:style>
  <w:style w:type="paragraph" w:styleId="para62" w:customStyle="1">
    <w:name w:val="Описание документов"/>
    <w:qFormat/>
    <w:basedOn w:val="para0"/>
    <w:pPr>
      <w:spacing w:after="0" w:line="240" w:lineRule="auto"/>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Liberation Serif" w:hAnsi="Liberation Serif" w:cs="Liberation Serif"/>
      <w:sz w:val="24"/>
      <w:szCs w:val="24"/>
    </w:rPr>
  </w:style>
  <w:style w:type="paragraph" w:styleId="para63" w:customStyle="1">
    <w:name w:val="Текст"/>
    <w:qFormat/>
    <w:basedOn w:val="para0"/>
    <w:pPr>
      <w:spacing w:after="0" w:line="240" w:lineRule="auto"/>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ourier New" w:hAnsi="Courier New" w:eastAsia="Courier New" w:cs="Liberation Serif"/>
      <w:sz w:val="24"/>
      <w:szCs w:val="24"/>
    </w:rPr>
  </w:style>
  <w:style w:type="paragraph" w:styleId="para64" w:customStyle="1">
    <w:name w:val="western"/>
    <w:qFormat/>
    <w:basedOn w:val="para0"/>
    <w:pPr>
      <w:ind w:firstLine="567"/>
      <w:spacing w:before="100" w:after="100" w:beforeAutospacing="1" w:afterAutospacing="1" w:line="240" w:lineRule="auto"/>
      <w:jc w:val="both"/>
      <w:tabs defTabSz="708"/>
    </w:pPr>
    <w:rPr>
      <w:rFonts w:ascii="Arial" w:hAnsi="Arial" w:eastAsia="Times New Roman"/>
      <w:sz w:val="24"/>
      <w:szCs w:val="24"/>
    </w:rPr>
  </w:style>
  <w:style w:type="paragraph" w:styleId="para65" w:customStyle="1">
    <w:name w:val="formattext"/>
    <w:qFormat/>
    <w:basedOn w:val="para0"/>
    <w:pPr>
      <w:spacing w:before="100" w:after="100" w:beforeAutospacing="1" w:afterAutospacing="1" w:line="240" w:lineRule="auto"/>
      <w:tabs defTabSz="708"/>
    </w:pPr>
    <w:rPr>
      <w:rFonts w:ascii="Times New Roman" w:hAnsi="Times New Roman" w:eastAsia="Times New Roman"/>
      <w:sz w:val="24"/>
      <w:szCs w:val="24"/>
    </w:rPr>
  </w:style>
  <w:style w:type="paragraph" w:styleId="para66" w:customStyle="1">
    <w:name w:val="газета"/>
    <w:qFormat/>
    <w:pPr>
      <w:ind w:firstLine="283"/>
      <w:spacing w:after="0" w:line="240" w:lineRule="auto"/>
      <w:jc w:val="both"/>
      <w:suppressAutoHyphens/>
      <w:hyphenationLines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libri" w:hAnsi="Calibri" w:eastAsia="Calibri" w:cs="Liberation Serif"/>
      <w:kern w:val="1"/>
      <w:sz w:val="18"/>
      <w:szCs w:val="24"/>
      <w:lang w:val="ru-ru" w:eastAsia="zh-cn" w:bidi="ar-sa"/>
    </w:rPr>
  </w:style>
  <w:style w:type="paragraph" w:styleId="para67" w:customStyle="1">
    <w:name w:val="Название объекта1"/>
    <w:qFormat/>
    <w:basedOn w:val="para0"/>
    <w:next w:val="para0"/>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Liberation Serif" w:hAnsi="Liberation Serif" w:eastAsia="Liberation Serif" w:cs="Liberation Serif"/>
      <w:b/>
      <w:bCs/>
      <w:sz w:val="24"/>
      <w:szCs w:val="24"/>
      <w:lang w:bidi="ar-sa"/>
    </w:rPr>
  </w:style>
  <w:style w:type="paragraph" w:styleId="para68" w:customStyle="1">
    <w:name w:val="Основной текст (2)"/>
    <w:qFormat/>
    <w:basedOn w:val="para0"/>
    <w:pPr>
      <w:spacing w:before="180" w:after="60" w:line="382" w:lineRule="exact"/>
      <w:jc w:val="both"/>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pPr>
    <w:rPr>
      <w:rFonts w:ascii="Liberation Serif" w:hAnsi="Liberation Serif" w:eastAsia="Liberation Serif" w:cs="Liberation Serif"/>
      <w:sz w:val="28"/>
      <w:szCs w:val="28"/>
      <w:lang w:val="ru-ru" w:bidi="ar-sa"/>
    </w:rPr>
  </w:style>
  <w:style w:type="character" w:styleId="char0" w:default="1">
    <w:name w:val="Default Paragraph Font"/>
  </w:style>
  <w:style w:type="character" w:styleId="char1" w:customStyle="1">
    <w:name w:val="Заголовок 5 Знак"/>
    <w:basedOn w:val="char0"/>
    <w:rPr>
      <w:rFonts w:ascii="Times New Roman" w:hAnsi="Times New Roman" w:eastAsia="Times New Roman" w:cs="Times New Roman"/>
      <w:sz w:val="32"/>
      <w:szCs w:val="20"/>
    </w:rPr>
  </w:style>
  <w:style w:type="character" w:styleId="char2" w:customStyle="1">
    <w:name w:val="Заголовок 6 Знак"/>
    <w:basedOn w:val="char0"/>
    <w:rPr>
      <w:rFonts w:ascii="Times New Roman" w:hAnsi="Times New Roman" w:eastAsia="Times New Roman" w:cs="Times New Roman"/>
      <w:b/>
      <w:sz w:val="48"/>
      <w:szCs w:val="20"/>
    </w:rPr>
  </w:style>
  <w:style w:type="character" w:styleId="char3" w:customStyle="1">
    <w:name w:val="Основной текст с отступом Знак"/>
    <w:basedOn w:val="char0"/>
    <w:rPr>
      <w:rFonts w:ascii="Times New Roman" w:hAnsi="Times New Roman" w:eastAsia="Calibri" w:cs="Times New Roman"/>
      <w:sz w:val="20"/>
      <w:szCs w:val="20"/>
    </w:rPr>
  </w:style>
  <w:style w:type="character" w:styleId="char4" w:customStyle="1">
    <w:name w:val="extended-text__short"/>
  </w:style>
  <w:style w:type="character" w:styleId="char5" w:customStyle="1">
    <w:name w:val="Текст выноски Знак"/>
    <w:basedOn w:val="char0"/>
    <w:rPr>
      <w:rFonts w:ascii="Segoe UI" w:hAnsi="Segoe UI" w:eastAsia="Calibri" w:cs="Times New Roman"/>
      <w:sz w:val="18"/>
      <w:szCs w:val="18"/>
    </w:rPr>
  </w:style>
  <w:style w:type="character" w:styleId="char6" w:customStyle="1">
    <w:name w:val="annotation reference"/>
    <w:basedOn w:val="char0"/>
    <w:rPr>
      <w:rFonts w:cs="Times New Roman"/>
      <w:sz w:val="16"/>
    </w:rPr>
  </w:style>
  <w:style w:type="character" w:styleId="char7" w:customStyle="1">
    <w:name w:val="Текст примечания Знак"/>
    <w:basedOn w:val="char0"/>
    <w:rPr>
      <w:rFonts w:ascii="Times New Roman" w:hAnsi="Times New Roman" w:eastAsia="Times New Roman" w:cs="Times New Roman"/>
      <w:sz w:val="20"/>
      <w:szCs w:val="20"/>
    </w:rPr>
  </w:style>
  <w:style w:type="character" w:styleId="char8" w:customStyle="1">
    <w:name w:val="Тема примечания Знак"/>
    <w:basedOn w:val="char7"/>
    <w:rPr>
      <w:b/>
      <w:bCs/>
    </w:rPr>
  </w:style>
  <w:style w:type="character" w:styleId="char9" w:customStyle="1">
    <w:name w:val="Название Знак"/>
    <w:basedOn w:val="char0"/>
    <w:rPr>
      <w:rFonts w:ascii="Cambria" w:hAnsi="Cambria" w:eastAsia="Times New Roman" w:cs="Times New Roman"/>
      <w:b/>
      <w:bCs/>
      <w:kern w:val="1"/>
      <w:sz w:val="32"/>
      <w:szCs w:val="32"/>
    </w:rPr>
  </w:style>
  <w:style w:type="character" w:styleId="char10" w:customStyle="1">
    <w:name w:val="Верхний колонтитул Знак"/>
    <w:basedOn w:val="char0"/>
    <w:rPr>
      <w:rFonts w:ascii="Times New Roman" w:hAnsi="Times New Roman" w:eastAsia="Times New Roman" w:cs="Times New Roman"/>
      <w:sz w:val="20"/>
      <w:szCs w:val="20"/>
    </w:rPr>
  </w:style>
  <w:style w:type="character" w:styleId="char11" w:customStyle="1">
    <w:name w:val="Нижний колонтитул Знак"/>
    <w:basedOn w:val="char0"/>
    <w:rPr>
      <w:rFonts w:ascii="Times New Roman" w:hAnsi="Times New Roman" w:eastAsia="Times New Roman" w:cs="Times New Roman"/>
      <w:sz w:val="20"/>
      <w:szCs w:val="20"/>
    </w:rPr>
  </w:style>
  <w:style w:type="character" w:styleId="char12" w:customStyle="1">
    <w:name w:val="Заголовок 1 Знак"/>
    <w:basedOn w:val="char0"/>
    <w:rPr>
      <w:rFonts w:ascii="Cambria" w:hAnsi="Cambria" w:eastAsia="Times New Roman" w:cs="Times New Roman"/>
      <w:b/>
      <w:bCs/>
      <w:color w:val="365f91"/>
      <w:sz w:val="28"/>
      <w:szCs w:val="28"/>
    </w:rPr>
  </w:style>
  <w:style w:type="character" w:styleId="char13" w:customStyle="1">
    <w:name w:val="Основной текст Знак"/>
    <w:basedOn w:val="char0"/>
  </w:style>
  <w:style w:type="character" w:styleId="char14" w:customStyle="1">
    <w:name w:val="WW8Num1z0"/>
    <w:rPr>
      <w:rFonts w:cs="Times New Roman"/>
    </w:rPr>
  </w:style>
  <w:style w:type="character" w:styleId="char15" w:customStyle="1">
    <w:name w:val="WW8Num1z2"/>
    <w:rPr>
      <w:rFonts w:ascii="Times New Roman" w:hAnsi="Times New Roman" w:eastAsia="Times New Roman" w:cs="Times New Roman"/>
      <w:spacing w:val="-1"/>
      <w:w w:val="100"/>
      <w:sz w:val="24"/>
      <w:szCs w:val="24"/>
    </w:rPr>
  </w:style>
  <w:style w:type="character" w:styleId="char16" w:customStyle="1">
    <w:name w:val="WW8Num1z3"/>
    <w:rPr>
      <w:rFonts w:ascii="Liberation Serif" w:hAnsi="Liberation Serif" w:cs="Liberation Serif"/>
    </w:rPr>
  </w:style>
  <w:style w:type="character" w:styleId="char17" w:customStyle="1">
    <w:name w:val="WW8Num2z0"/>
    <w:rPr>
      <w:rFonts w:ascii="Times New Roman" w:hAnsi="Times New Roman" w:eastAsia="Times New Roman" w:cs="Times New Roman"/>
      <w:w w:val="100"/>
      <w:sz w:val="28"/>
      <w:szCs w:val="28"/>
    </w:rPr>
  </w:style>
  <w:style w:type="character" w:styleId="char18" w:customStyle="1">
    <w:name w:val="WW8Num3z0"/>
    <w:rPr>
      <w:rFonts w:cs="Times New Roman"/>
    </w:rPr>
  </w:style>
  <w:style w:type="character" w:styleId="char19" w:customStyle="1">
    <w:name w:val="WW8Num3z2"/>
    <w:rPr>
      <w:rFonts w:ascii="Times New Roman" w:hAnsi="Times New Roman" w:eastAsia="Times New Roman" w:cs="Times New Roman"/>
      <w:i/>
      <w:spacing w:val="-8"/>
      <w:w w:val="100"/>
      <w:sz w:val="24"/>
      <w:szCs w:val="24"/>
    </w:rPr>
  </w:style>
  <w:style w:type="character" w:styleId="char20" w:customStyle="1">
    <w:name w:val="WW8Num3z3"/>
    <w:rPr>
      <w:rFonts w:ascii="Liberation Serif" w:hAnsi="Liberation Serif" w:cs="Liberation Serif"/>
    </w:rPr>
  </w:style>
  <w:style w:type="character" w:styleId="char21" w:customStyle="1">
    <w:name w:val="WW8Num4z0"/>
    <w:rPr>
      <w:rFonts w:cs="Times New Roman"/>
    </w:rPr>
  </w:style>
  <w:style w:type="character" w:styleId="char22" w:customStyle="1">
    <w:name w:val="WW8Num4z1"/>
    <w:rPr>
      <w:rFonts w:ascii="Times New Roman" w:hAnsi="Times New Roman" w:eastAsia="Times New Roman" w:cs="Times New Roman"/>
      <w:color w:val="auto"/>
      <w:w w:val="100"/>
      <w:sz w:val="28"/>
      <w:szCs w:val="28"/>
    </w:rPr>
  </w:style>
  <w:style w:type="character" w:styleId="char23" w:customStyle="1">
    <w:name w:val="WW8Num4z2"/>
    <w:rPr>
      <w:rFonts w:ascii="Times New Roman" w:hAnsi="Times New Roman" w:eastAsia="Times New Roman" w:cs="Times New Roman"/>
      <w:w w:val="100"/>
      <w:sz w:val="28"/>
      <w:szCs w:val="28"/>
    </w:rPr>
  </w:style>
  <w:style w:type="character" w:styleId="char24" w:customStyle="1">
    <w:name w:val="WW8Num4z3"/>
    <w:rPr>
      <w:rFonts w:ascii="Liberation Serif" w:hAnsi="Liberation Serif" w:cs="Liberation Serif"/>
    </w:rPr>
  </w:style>
  <w:style w:type="character" w:styleId="char25" w:customStyle="1">
    <w:name w:val="WW8Num5z0"/>
    <w:rPr>
      <w:rFonts w:cs="Times New Roman"/>
    </w:rPr>
  </w:style>
  <w:style w:type="character" w:styleId="char26" w:customStyle="1">
    <w:name w:val="WW8Num5z1"/>
    <w:rPr>
      <w:rFonts w:ascii="Times New Roman" w:hAnsi="Times New Roman" w:eastAsia="Times New Roman" w:cs="Times New Roman"/>
      <w:w w:val="100"/>
      <w:sz w:val="28"/>
      <w:szCs w:val="28"/>
    </w:rPr>
  </w:style>
  <w:style w:type="character" w:styleId="char27" w:customStyle="1">
    <w:name w:val="WW8Num5z3"/>
    <w:rPr>
      <w:rFonts w:ascii="Liberation Serif" w:hAnsi="Liberation Serif" w:cs="Liberation Serif"/>
    </w:rPr>
  </w:style>
  <w:style w:type="character" w:styleId="char28" w:customStyle="1">
    <w:name w:val="WW8Num6z0"/>
    <w:rPr>
      <w:rFonts w:cs="Times New Roman"/>
    </w:rPr>
  </w:style>
  <w:style w:type="character" w:styleId="char29" w:customStyle="1">
    <w:name w:val="WW8Num6z1"/>
    <w:rPr>
      <w:rFonts w:ascii="Times New Roman" w:hAnsi="Times New Roman" w:eastAsia="Times New Roman" w:cs="Times New Roman"/>
      <w:w w:val="100"/>
      <w:sz w:val="28"/>
      <w:szCs w:val="28"/>
    </w:rPr>
  </w:style>
  <w:style w:type="character" w:styleId="char30" w:customStyle="1">
    <w:name w:val="WW8Num6z2"/>
    <w:rPr>
      <w:rFonts w:ascii="Times New Roman" w:hAnsi="Times New Roman" w:eastAsia="Times New Roman" w:cs="Times New Roman"/>
      <w:spacing w:val="-1"/>
      <w:w w:val="100"/>
      <w:sz w:val="28"/>
      <w:szCs w:val="28"/>
    </w:rPr>
  </w:style>
  <w:style w:type="character" w:styleId="char31" w:customStyle="1">
    <w:name w:val="WW8Num6z3"/>
    <w:rPr>
      <w:rFonts w:ascii="Liberation Serif" w:hAnsi="Liberation Serif" w:cs="Liberation Serif"/>
    </w:rPr>
  </w:style>
  <w:style w:type="character" w:styleId="char32" w:customStyle="1">
    <w:name w:val="WW8Num7z0"/>
    <w:rPr>
      <w:rFonts w:cs="Times New Roman"/>
    </w:rPr>
  </w:style>
  <w:style w:type="character" w:styleId="char33" w:customStyle="1">
    <w:name w:val="WW8Num7z1"/>
    <w:rPr>
      <w:rFonts w:ascii="Times New Roman" w:hAnsi="Times New Roman" w:eastAsia="Times New Roman" w:cs="Times New Roman"/>
      <w:w w:val="100"/>
      <w:sz w:val="28"/>
      <w:szCs w:val="28"/>
    </w:rPr>
  </w:style>
  <w:style w:type="character" w:styleId="char34" w:customStyle="1">
    <w:name w:val="WW8Num7z2"/>
    <w:rPr>
      <w:rFonts w:ascii="Liberation Serif" w:hAnsi="Liberation Serif" w:cs="Liberation Serif"/>
    </w:rPr>
  </w:style>
  <w:style w:type="character" w:styleId="char35" w:customStyle="1">
    <w:name w:val="WW8Num8z0"/>
    <w:rPr>
      <w:rFonts w:cs="Times New Roman"/>
    </w:rPr>
  </w:style>
  <w:style w:type="character" w:styleId="char36" w:customStyle="1">
    <w:name w:val="WW8Num8z1"/>
    <w:rPr>
      <w:rFonts w:ascii="Times New Roman" w:hAnsi="Times New Roman" w:eastAsia="Times New Roman" w:cs="Times New Roman"/>
      <w:w w:val="100"/>
      <w:sz w:val="28"/>
      <w:szCs w:val="28"/>
    </w:rPr>
  </w:style>
  <w:style w:type="character" w:styleId="char37" w:customStyle="1">
    <w:name w:val="WW8Num8z2"/>
    <w:rPr>
      <w:rFonts w:ascii="Times New Roman" w:hAnsi="Times New Roman" w:eastAsia="Times New Roman" w:cs="Times New Roman"/>
      <w:spacing w:val="0"/>
      <w:w w:val="100"/>
      <w:sz w:val="28"/>
      <w:szCs w:val="28"/>
    </w:rPr>
  </w:style>
  <w:style w:type="character" w:styleId="char38" w:customStyle="1">
    <w:name w:val="WW8Num8z4"/>
    <w:rPr>
      <w:rFonts w:ascii="Liberation Serif" w:hAnsi="Liberation Serif" w:cs="Liberation Serif"/>
    </w:rPr>
  </w:style>
  <w:style w:type="character" w:styleId="char39" w:customStyle="1">
    <w:name w:val="WW8Num9z0"/>
    <w:rPr>
      <w:rFonts w:cs="Times New Roman"/>
    </w:rPr>
  </w:style>
  <w:style w:type="character" w:styleId="char40" w:customStyle="1">
    <w:name w:val="WW8Num9z1"/>
    <w:rPr>
      <w:rFonts w:ascii="Times New Roman" w:hAnsi="Times New Roman" w:eastAsia="Times New Roman" w:cs="Times New Roman"/>
      <w:i/>
      <w:w w:val="100"/>
      <w:sz w:val="24"/>
      <w:szCs w:val="24"/>
    </w:rPr>
  </w:style>
  <w:style w:type="character" w:styleId="char41" w:customStyle="1">
    <w:name w:val="WW8Num9z2"/>
    <w:rPr>
      <w:rFonts w:ascii="Times New Roman" w:hAnsi="Times New Roman" w:eastAsia="Times New Roman" w:cs="Times New Roman"/>
      <w:spacing w:val="-1"/>
      <w:w w:val="100"/>
      <w:sz w:val="24"/>
      <w:szCs w:val="24"/>
    </w:rPr>
  </w:style>
  <w:style w:type="character" w:styleId="char42" w:customStyle="1">
    <w:name w:val="WW8Num9z3"/>
    <w:rPr>
      <w:rFonts w:ascii="Liberation Serif" w:hAnsi="Liberation Serif" w:cs="Liberation Serif"/>
    </w:rPr>
  </w:style>
  <w:style w:type="character" w:styleId="char43" w:customStyle="1">
    <w:name w:val="WW8Num10z0"/>
    <w:rPr>
      <w:rFonts w:ascii="Times New Roman" w:hAnsi="Times New Roman" w:eastAsia="Times New Roman" w:cs="Times New Roman"/>
      <w:spacing w:val="0"/>
      <w:w w:val="100"/>
      <w:sz w:val="28"/>
      <w:szCs w:val="28"/>
    </w:rPr>
  </w:style>
  <w:style w:type="character" w:styleId="char44" w:customStyle="1">
    <w:name w:val="WW8Num11z0"/>
    <w:rPr>
      <w:rFonts w:cs="Times New Roman"/>
    </w:rPr>
  </w:style>
  <w:style w:type="character" w:styleId="char45" w:customStyle="1">
    <w:name w:val="WW8Num11z1"/>
    <w:rPr>
      <w:rFonts w:ascii="Times New Roman" w:hAnsi="Times New Roman" w:eastAsia="Times New Roman" w:cs="Times New Roman"/>
      <w:w w:val="100"/>
      <w:sz w:val="28"/>
      <w:szCs w:val="28"/>
    </w:rPr>
  </w:style>
  <w:style w:type="character" w:styleId="char46" w:customStyle="1">
    <w:name w:val="WW8Num11z3"/>
    <w:rPr>
      <w:rFonts w:ascii="Liberation Serif" w:hAnsi="Liberation Serif" w:cs="Liberation Serif"/>
    </w:rPr>
  </w:style>
  <w:style w:type="character" w:styleId="char47" w:customStyle="1">
    <w:name w:val="WW8Num12z0"/>
    <w:rPr>
      <w:rFonts w:cs="Times New Roman"/>
    </w:rPr>
  </w:style>
  <w:style w:type="character" w:styleId="char48" w:customStyle="1">
    <w:name w:val="WW8Num12z1"/>
    <w:rPr>
      <w:rFonts w:ascii="Times New Roman" w:hAnsi="Times New Roman" w:eastAsia="Times New Roman" w:cs="Times New Roman"/>
      <w:spacing w:val="-8"/>
      <w:w w:val="100"/>
      <w:sz w:val="24"/>
      <w:szCs w:val="24"/>
    </w:rPr>
  </w:style>
  <w:style w:type="character" w:styleId="char49" w:customStyle="1">
    <w:name w:val="WW8Num12z2"/>
    <w:rPr>
      <w:rFonts w:ascii="Liberation Serif" w:hAnsi="Liberation Serif" w:cs="Liberation Serif"/>
    </w:rPr>
  </w:style>
  <w:style w:type="character" w:styleId="char50" w:customStyle="1">
    <w:name w:val="WW8Num13z0"/>
    <w:rPr>
      <w:rFonts w:cs="Times New Roman"/>
    </w:rPr>
  </w:style>
  <w:style w:type="character" w:styleId="char51" w:customStyle="1">
    <w:name w:val="WW8Num13z2"/>
    <w:rPr>
      <w:rFonts w:ascii="Times New Roman" w:hAnsi="Times New Roman" w:eastAsia="Times New Roman" w:cs="Times New Roman"/>
      <w:spacing w:val="-7"/>
      <w:w w:val="100"/>
      <w:sz w:val="24"/>
      <w:szCs w:val="24"/>
    </w:rPr>
  </w:style>
  <w:style w:type="character" w:styleId="char52" w:customStyle="1">
    <w:name w:val="WW8Num13z3"/>
    <w:rPr>
      <w:rFonts w:ascii="Liberation Serif" w:hAnsi="Liberation Serif" w:cs="Liberation Serif"/>
    </w:rPr>
  </w:style>
  <w:style w:type="character" w:styleId="char53" w:customStyle="1">
    <w:name w:val="WW8Num14z0"/>
    <w:rPr>
      <w:rFonts w:ascii="Times New Roman" w:hAnsi="Times New Roman" w:eastAsia="Times New Roman" w:cs="Times New Roman"/>
      <w:w w:val="100"/>
      <w:sz w:val="28"/>
      <w:szCs w:val="28"/>
    </w:rPr>
  </w:style>
  <w:style w:type="character" w:styleId="char54" w:customStyle="1">
    <w:name w:val="WW8Num15z0"/>
    <w:rPr>
      <w:rFonts w:cs="Times New Roman"/>
    </w:rPr>
  </w:style>
  <w:style w:type="character" w:styleId="char55" w:customStyle="1">
    <w:name w:val="WW8Num15z1"/>
    <w:rPr>
      <w:rFonts w:ascii="Times New Roman" w:hAnsi="Times New Roman" w:eastAsia="Times New Roman" w:cs="Times New Roman"/>
      <w:w w:val="100"/>
      <w:sz w:val="28"/>
      <w:szCs w:val="28"/>
    </w:rPr>
  </w:style>
  <w:style w:type="character" w:styleId="char56" w:customStyle="1">
    <w:name w:val="WW8Num15z2"/>
    <w:rPr>
      <w:rFonts w:ascii="Liberation Serif" w:hAnsi="Liberation Serif" w:cs="Liberation Serif"/>
    </w:rPr>
  </w:style>
  <w:style w:type="character" w:styleId="char57" w:customStyle="1">
    <w:name w:val="WW8Num16z0"/>
    <w:rPr>
      <w:rFonts w:cs="Times New Roman"/>
    </w:rPr>
  </w:style>
  <w:style w:type="character" w:styleId="char58" w:customStyle="1">
    <w:name w:val="WW8Num16z1"/>
    <w:rPr>
      <w:rFonts w:ascii="Times New Roman" w:hAnsi="Times New Roman" w:eastAsia="Times New Roman" w:cs="Times New Roman"/>
      <w:w w:val="100"/>
      <w:sz w:val="28"/>
      <w:szCs w:val="28"/>
    </w:rPr>
  </w:style>
  <w:style w:type="character" w:styleId="char59" w:customStyle="1">
    <w:name w:val="WW8Num16z3"/>
    <w:rPr>
      <w:rFonts w:ascii="Liberation Serif" w:hAnsi="Liberation Serif" w:cs="Liberation Serif"/>
    </w:rPr>
  </w:style>
  <w:style w:type="character" w:styleId="char60" w:customStyle="1">
    <w:name w:val="WW8Num17z0"/>
    <w:rPr>
      <w:rFonts w:cs="Times New Roman"/>
    </w:rPr>
  </w:style>
  <w:style w:type="character" w:styleId="char61" w:customStyle="1">
    <w:name w:val="WW8Num17z1"/>
    <w:rPr>
      <w:rFonts w:ascii="Times New Roman" w:hAnsi="Times New Roman" w:eastAsia="Times New Roman" w:cs="Times New Roman"/>
      <w:w w:val="100"/>
      <w:sz w:val="28"/>
      <w:szCs w:val="28"/>
    </w:rPr>
  </w:style>
  <w:style w:type="character" w:styleId="char62" w:customStyle="1">
    <w:name w:val="WW8Num17z2"/>
    <w:rPr>
      <w:rFonts w:ascii="Liberation Serif" w:hAnsi="Liberation Serif" w:cs="Liberation Serif"/>
    </w:rPr>
  </w:style>
  <w:style w:type="character" w:styleId="char63" w:customStyle="1">
    <w:name w:val="WW8Num18z0"/>
    <w:rPr>
      <w:rFonts w:ascii="Times New Roman" w:hAnsi="Times New Roman" w:eastAsia="Times New Roman" w:cs="Times New Roman"/>
      <w:w w:val="100"/>
      <w:sz w:val="28"/>
      <w:szCs w:val="28"/>
    </w:rPr>
  </w:style>
  <w:style w:type="character" w:styleId="char64" w:customStyle="1">
    <w:name w:val="WW8Num19z0"/>
    <w:rPr>
      <w:rFonts w:cs="Times New Roman"/>
    </w:rPr>
  </w:style>
  <w:style w:type="character" w:styleId="char65" w:customStyle="1">
    <w:name w:val="WW8Num19z1"/>
    <w:rPr>
      <w:rFonts w:ascii="Times New Roman" w:hAnsi="Times New Roman" w:eastAsia="Times New Roman" w:cs="Times New Roman"/>
      <w:w w:val="100"/>
      <w:sz w:val="28"/>
      <w:szCs w:val="28"/>
    </w:rPr>
  </w:style>
  <w:style w:type="character" w:styleId="char66" w:customStyle="1">
    <w:name w:val="WW8Num19z3"/>
    <w:rPr>
      <w:rFonts w:ascii="Liberation Serif" w:hAnsi="Liberation Serif" w:cs="Liberation Serif"/>
    </w:rPr>
  </w:style>
  <w:style w:type="character" w:styleId="char67" w:customStyle="1">
    <w:name w:val="WW8Num20z0"/>
    <w:rPr>
      <w:rFonts w:cs="Times New Roman"/>
    </w:rPr>
  </w:style>
  <w:style w:type="character" w:styleId="char68" w:customStyle="1">
    <w:name w:val="WW8Num20z1"/>
    <w:rPr>
      <w:rFonts w:ascii="Times New Roman" w:hAnsi="Times New Roman" w:eastAsia="Times New Roman" w:cs="Times New Roman"/>
      <w:i/>
      <w:spacing w:val="-8"/>
      <w:w w:val="100"/>
      <w:sz w:val="24"/>
      <w:szCs w:val="24"/>
    </w:rPr>
  </w:style>
  <w:style w:type="character" w:styleId="char69" w:customStyle="1">
    <w:name w:val="WW8Num20z2"/>
    <w:rPr>
      <w:rFonts w:ascii="Liberation Serif" w:hAnsi="Liberation Serif" w:cs="Liberation Serif"/>
    </w:rPr>
  </w:style>
  <w:style w:type="character" w:styleId="char70" w:customStyle="1">
    <w:name w:val="WW8Num21z0"/>
    <w:rPr>
      <w:rFonts w:ascii="Times New Roman" w:hAnsi="Times New Roman" w:eastAsia="Times New Roman" w:cs="Times New Roman"/>
      <w:w w:val="100"/>
      <w:sz w:val="28"/>
      <w:szCs w:val="28"/>
    </w:rPr>
  </w:style>
  <w:style w:type="character" w:styleId="char71" w:customStyle="1">
    <w:name w:val="WW8Num22z0"/>
    <w:rPr>
      <w:rFonts w:ascii="Times New Roman" w:hAnsi="Times New Roman" w:eastAsia="Times New Roman" w:cs="Times New Roman"/>
      <w:w w:val="100"/>
      <w:sz w:val="28"/>
      <w:szCs w:val="28"/>
    </w:rPr>
  </w:style>
  <w:style w:type="character" w:styleId="char72" w:customStyle="1">
    <w:name w:val="WW8Num23z0"/>
    <w:rPr>
      <w:rFonts w:cs="Times New Roman"/>
    </w:rPr>
  </w:style>
  <w:style w:type="character" w:styleId="char73" w:customStyle="1">
    <w:name w:val="WW8Num23z1"/>
    <w:rPr>
      <w:rFonts w:ascii="Times New Roman" w:hAnsi="Times New Roman" w:eastAsia="Times New Roman" w:cs="Times New Roman"/>
      <w:i/>
      <w:spacing w:val="-2"/>
      <w:w w:val="100"/>
      <w:sz w:val="24"/>
      <w:szCs w:val="24"/>
    </w:rPr>
  </w:style>
  <w:style w:type="character" w:styleId="char74" w:customStyle="1">
    <w:name w:val="WW8Num23z2"/>
    <w:rPr>
      <w:rFonts w:ascii="Times New Roman" w:hAnsi="Times New Roman" w:eastAsia="Times New Roman" w:cs="Times New Roman"/>
      <w:spacing w:val="-1"/>
      <w:w w:val="100"/>
      <w:sz w:val="24"/>
      <w:szCs w:val="24"/>
    </w:rPr>
  </w:style>
  <w:style w:type="character" w:styleId="char75" w:customStyle="1">
    <w:name w:val="WW8Num23z3"/>
    <w:rPr>
      <w:rFonts w:ascii="Liberation Serif" w:hAnsi="Liberation Serif" w:cs="Liberation Serif"/>
    </w:rPr>
  </w:style>
  <w:style w:type="character" w:styleId="char76" w:customStyle="1">
    <w:name w:val="WW8Num24z0"/>
    <w:rPr>
      <w:rFonts w:ascii="Times New Roman" w:hAnsi="Times New Roman" w:eastAsia="Times New Roman" w:cs="Times New Roman"/>
      <w:w w:val="100"/>
      <w:sz w:val="28"/>
      <w:szCs w:val="28"/>
    </w:rPr>
  </w:style>
  <w:style w:type="character" w:styleId="char77" w:customStyle="1">
    <w:name w:val="WW8Num25z0"/>
    <w:rPr>
      <w:sz w:val="28"/>
    </w:rPr>
  </w:style>
  <w:style w:type="character" w:styleId="char78" w:customStyle="1">
    <w:name w:val="WW8Num26z0"/>
    <w:rPr>
      <w:rFonts w:ascii="Times New Roman" w:hAnsi="Times New Roman" w:cs="Times New Roman"/>
      <w:spacing w:val="-2"/>
      <w:w w:val="99"/>
      <w:sz w:val="24"/>
    </w:rPr>
  </w:style>
  <w:style w:type="character" w:styleId="char79" w:customStyle="1">
    <w:name w:val="WW8Num26z1"/>
    <w:rPr>
      <w:rFonts w:ascii="Times New Roman" w:hAnsi="Times New Roman" w:cs="Times New Roman"/>
      <w:w w:val="100"/>
      <w:sz w:val="28"/>
    </w:rPr>
  </w:style>
  <w:style w:type="character" w:styleId="char80" w:customStyle="1">
    <w:name w:val="WW8Num26z2"/>
    <w:rPr>
      <w:rFonts w:ascii="Liberation Serif" w:hAnsi="Liberation Serif" w:cs="Liberation Serif"/>
    </w:rPr>
  </w:style>
  <w:style w:type="character" w:styleId="char81" w:customStyle="1">
    <w:name w:val="WW8Num27z0"/>
    <w:rPr>
      <w:rFonts w:ascii="Times New Roman" w:hAnsi="Times New Roman" w:eastAsia="Times New Roman" w:cs="Times New Roman"/>
      <w:spacing w:val="2"/>
      <w:w w:val="100"/>
      <w:sz w:val="28"/>
      <w:szCs w:val="28"/>
    </w:rPr>
  </w:style>
  <w:style w:type="character" w:styleId="char82" w:customStyle="1">
    <w:name w:val="WW8Num28z0"/>
  </w:style>
  <w:style w:type="character" w:styleId="char83" w:customStyle="1">
    <w:name w:val="WW8Num28z1"/>
  </w:style>
  <w:style w:type="character" w:styleId="char84" w:customStyle="1">
    <w:name w:val="WW8Num28z2"/>
  </w:style>
  <w:style w:type="character" w:styleId="char85" w:customStyle="1">
    <w:name w:val="WW8Num28z3"/>
  </w:style>
  <w:style w:type="character" w:styleId="char86" w:customStyle="1">
    <w:name w:val="WW8Num28z4"/>
  </w:style>
  <w:style w:type="character" w:styleId="char87" w:customStyle="1">
    <w:name w:val="WW8Num28z5"/>
  </w:style>
  <w:style w:type="character" w:styleId="char88" w:customStyle="1">
    <w:name w:val="WW8Num28z6"/>
  </w:style>
  <w:style w:type="character" w:styleId="char89" w:customStyle="1">
    <w:name w:val="WW8Num28z7"/>
  </w:style>
  <w:style w:type="character" w:styleId="char90" w:customStyle="1">
    <w:name w:val="WW8Num28z8"/>
  </w:style>
  <w:style w:type="character" w:styleId="char91" w:customStyle="1">
    <w:name w:val="WW8Num2z1"/>
  </w:style>
  <w:style w:type="character" w:styleId="char92" w:customStyle="1">
    <w:name w:val="WW8Num5z2"/>
    <w:rPr>
      <w:rFonts w:ascii="Times New Roman" w:hAnsi="Times New Roman" w:eastAsia="Times New Roman" w:cs="Times New Roman"/>
      <w:w w:val="100"/>
      <w:sz w:val="28"/>
      <w:szCs w:val="28"/>
    </w:rPr>
  </w:style>
  <w:style w:type="character" w:styleId="char93" w:customStyle="1">
    <w:name w:val="WW8Num7z3"/>
  </w:style>
  <w:style w:type="character" w:styleId="char94" w:customStyle="1">
    <w:name w:val="WW8Num8z3"/>
  </w:style>
  <w:style w:type="character" w:styleId="char95" w:customStyle="1">
    <w:name w:val="WW8Num10z1"/>
    <w:rPr>
      <w:rFonts w:ascii="Times New Roman" w:hAnsi="Times New Roman" w:eastAsia="Times New Roman" w:cs="Times New Roman"/>
      <w:w w:val="100"/>
      <w:sz w:val="28"/>
      <w:szCs w:val="28"/>
    </w:rPr>
  </w:style>
  <w:style w:type="character" w:styleId="char96" w:customStyle="1">
    <w:name w:val="WW8Num10z2"/>
    <w:rPr>
      <w:rFonts w:ascii="Times New Roman" w:hAnsi="Times New Roman" w:eastAsia="Times New Roman" w:cs="Times New Roman"/>
      <w:spacing w:val="0"/>
      <w:w w:val="100"/>
      <w:sz w:val="28"/>
      <w:szCs w:val="28"/>
    </w:rPr>
  </w:style>
  <w:style w:type="character" w:styleId="char97" w:customStyle="1">
    <w:name w:val="WW8Num10z4"/>
  </w:style>
  <w:style w:type="character" w:styleId="char98" w:customStyle="1">
    <w:name w:val="WW8Num11z2"/>
    <w:rPr>
      <w:rFonts w:ascii="Times New Roman" w:hAnsi="Times New Roman" w:eastAsia="Times New Roman" w:cs="Times New Roman"/>
      <w:spacing w:val="-1"/>
      <w:w w:val="100"/>
      <w:sz w:val="24"/>
      <w:szCs w:val="24"/>
    </w:rPr>
  </w:style>
  <w:style w:type="character" w:styleId="char99" w:customStyle="1">
    <w:name w:val="WW8Num13z1"/>
    <w:rPr>
      <w:rFonts w:ascii="Times New Roman" w:hAnsi="Times New Roman" w:eastAsia="Times New Roman" w:cs="Times New Roman"/>
      <w:w w:val="100"/>
      <w:sz w:val="28"/>
      <w:szCs w:val="28"/>
    </w:rPr>
  </w:style>
  <w:style w:type="character" w:styleId="char100" w:customStyle="1">
    <w:name w:val="WW8Num14z1"/>
    <w:rPr>
      <w:rFonts w:ascii="Times New Roman" w:hAnsi="Times New Roman" w:eastAsia="Times New Roman" w:cs="Times New Roman"/>
      <w:spacing w:val="-8"/>
      <w:w w:val="100"/>
      <w:sz w:val="24"/>
      <w:szCs w:val="24"/>
    </w:rPr>
  </w:style>
  <w:style w:type="character" w:styleId="char101" w:customStyle="1">
    <w:name w:val="WW8Num14z2"/>
  </w:style>
  <w:style w:type="character" w:styleId="char102" w:customStyle="1">
    <w:name w:val="WW8Num15z3"/>
  </w:style>
  <w:style w:type="character" w:styleId="char103" w:customStyle="1">
    <w:name w:val="WW8Num18z1"/>
    <w:rPr>
      <w:rFonts w:ascii="Times New Roman" w:hAnsi="Times New Roman" w:eastAsia="Times New Roman" w:cs="Times New Roman"/>
      <w:w w:val="100"/>
      <w:sz w:val="28"/>
      <w:szCs w:val="28"/>
    </w:rPr>
  </w:style>
  <w:style w:type="character" w:styleId="char104" w:customStyle="1">
    <w:name w:val="WW8Num18z3"/>
  </w:style>
  <w:style w:type="character" w:styleId="char105" w:customStyle="1">
    <w:name w:val="WW8Num19z2"/>
  </w:style>
  <w:style w:type="character" w:styleId="char106" w:customStyle="1">
    <w:name w:val="WW8Num21z1"/>
    <w:rPr>
      <w:rFonts w:ascii="Times New Roman" w:hAnsi="Times New Roman" w:eastAsia="Times New Roman" w:cs="Times New Roman"/>
      <w:w w:val="100"/>
      <w:sz w:val="28"/>
      <w:szCs w:val="28"/>
    </w:rPr>
  </w:style>
  <w:style w:type="character" w:styleId="char107" w:customStyle="1">
    <w:name w:val="WW8Num21z3"/>
  </w:style>
  <w:style w:type="character" w:styleId="char108" w:customStyle="1">
    <w:name w:val="WW8Num25z1"/>
  </w:style>
  <w:style w:type="character" w:styleId="char109" w:customStyle="1">
    <w:name w:val="WW8Num27z1"/>
    <w:rPr>
      <w:rFonts w:ascii="Times New Roman" w:hAnsi="Times New Roman" w:eastAsia="Times New Roman" w:cs="Times New Roman"/>
      <w:i/>
      <w:spacing w:val="-2"/>
      <w:w w:val="100"/>
      <w:sz w:val="24"/>
      <w:szCs w:val="24"/>
    </w:rPr>
  </w:style>
  <w:style w:type="character" w:styleId="char110" w:customStyle="1">
    <w:name w:val="WW8Num27z2"/>
    <w:rPr>
      <w:rFonts w:ascii="Times New Roman" w:hAnsi="Times New Roman" w:eastAsia="Times New Roman" w:cs="Times New Roman"/>
      <w:spacing w:val="-1"/>
      <w:w w:val="100"/>
      <w:sz w:val="24"/>
      <w:szCs w:val="24"/>
    </w:rPr>
  </w:style>
  <w:style w:type="character" w:styleId="char111" w:customStyle="1">
    <w:name w:val="WW8Num27z3"/>
  </w:style>
  <w:style w:type="character" w:styleId="char112" w:customStyle="1">
    <w:name w:val="WW8Num29z0"/>
    <w:rPr>
      <w:sz w:val="28"/>
    </w:rPr>
  </w:style>
  <w:style w:type="character" w:styleId="char113" w:customStyle="1">
    <w:name w:val="WW8Num30z0"/>
    <w:rPr>
      <w:rFonts w:ascii="Times New Roman" w:hAnsi="Times New Roman" w:eastAsia="Times New Roman" w:cs="Times New Roman"/>
      <w:spacing w:val="-2"/>
      <w:w w:val="99"/>
      <w:sz w:val="24"/>
    </w:rPr>
  </w:style>
  <w:style w:type="character" w:styleId="char114" w:customStyle="1">
    <w:name w:val="WW8Num30z1"/>
    <w:rPr>
      <w:rFonts w:ascii="Times New Roman" w:hAnsi="Times New Roman" w:eastAsia="Times New Roman" w:cs="Times New Roman"/>
      <w:w w:val="100"/>
      <w:sz w:val="28"/>
    </w:rPr>
  </w:style>
  <w:style w:type="character" w:styleId="char115" w:customStyle="1">
    <w:name w:val="WW8Num30z2"/>
  </w:style>
  <w:style w:type="character" w:styleId="char116" w:customStyle="1">
    <w:name w:val="WW8Num31z0"/>
    <w:rPr>
      <w:rFonts w:ascii="Times New Roman" w:hAnsi="Times New Roman" w:eastAsia="Times New Roman" w:cs="Times New Roman"/>
      <w:spacing w:val="2"/>
      <w:w w:val="100"/>
      <w:sz w:val="28"/>
      <w:szCs w:val="28"/>
    </w:rPr>
  </w:style>
  <w:style w:type="character" w:styleId="char117" w:customStyle="1">
    <w:name w:val="WW8Num31z1"/>
  </w:style>
  <w:style w:type="character" w:styleId="char118" w:customStyle="1">
    <w:name w:val="Основной шрифт абзаца1"/>
  </w:style>
  <w:style w:type="character" w:styleId="char119" w:customStyle="1">
    <w:name w:val="Интернет-ссылка"/>
    <w:rPr>
      <w:color w:val="0563c1"/>
      <w:u w:color="auto" w:val="single"/>
    </w:rPr>
  </w:style>
  <w:style w:type="character" w:styleId="char120" w:customStyle="1">
    <w:name w:val="Неразрешенное упоминание"/>
    <w:rPr>
      <w:color w:val="605e5c"/>
      <w:shd w:val="clear" w:fill="e1dfdd"/>
    </w:rPr>
  </w:style>
  <w:style w:type="character" w:styleId="char121">
    <w:name w:val="Strong"/>
    <w:rPr>
      <w:b/>
      <w:bCs/>
    </w:rPr>
  </w:style>
  <w:style w:type="character" w:styleId="char122" w:customStyle="1">
    <w:name w:val="Заголовок 3 Знак"/>
    <w:basedOn w:val="char0"/>
    <w:rPr>
      <w:rFonts w:ascii="Arial" w:hAnsi="Arial" w:eastAsia="Times New Roman" w:cs="Times New Roman"/>
      <w:b/>
      <w:bCs/>
      <w:sz w:val="26"/>
      <w:szCs w:val="26"/>
    </w:rPr>
  </w:style>
  <w:style w:type="character" w:styleId="char123" w:customStyle="1">
    <w:name w:val="pre"/>
  </w:style>
  <w:style w:type="character" w:styleId="char124">
    <w:name w:val="Page Number"/>
    <w:basedOn w:val="char0"/>
  </w:style>
  <w:style w:type="character" w:styleId="char125" w:customStyle="1">
    <w:name w:val="WW8Num11z8"/>
  </w:style>
  <w:style w:type="character" w:styleId="char126" w:customStyle="1">
    <w:name w:val="WW8Num11z7"/>
  </w:style>
  <w:style w:type="character" w:styleId="char127" w:customStyle="1">
    <w:name w:val="WW8Num11z6"/>
  </w:style>
  <w:style w:type="character" w:styleId="char128" w:customStyle="1">
    <w:name w:val="WW8Num11z5"/>
  </w:style>
  <w:style w:type="character" w:styleId="char129" w:customStyle="1">
    <w:name w:val="WW8Num11z4"/>
  </w:style>
  <w:style w:type="character" w:styleId="char130" w:customStyle="1">
    <w:name w:val="WW8Num1z8"/>
  </w:style>
  <w:style w:type="character" w:styleId="char131" w:customStyle="1">
    <w:name w:val="WW8Num1z7"/>
  </w:style>
  <w:style w:type="character" w:styleId="char132" w:customStyle="1">
    <w:name w:val="WW8Num1z6"/>
  </w:style>
  <w:style w:type="character" w:styleId="char133" w:customStyle="1">
    <w:name w:val="WW8Num1z5"/>
  </w:style>
  <w:style w:type="character" w:styleId="char134" w:customStyle="1">
    <w:name w:val="WW8Num1z4"/>
  </w:style>
  <w:style w:type="character" w:styleId="char135" w:customStyle="1">
    <w:name w:val="WW8Num1z1"/>
  </w:style>
  <w:style w:type="character" w:styleId="char136" w:customStyle="1">
    <w:name w:val="Посещённая гиперссылка"/>
    <w:rPr>
      <w:color w:val="800080"/>
      <w:u w:color="auto" w:val="single"/>
    </w:rPr>
  </w:style>
  <w:style w:type="character" w:styleId="char137" w:customStyle="1">
    <w:name w:val="Основной шрифт абзаца2"/>
  </w:style>
  <w:style w:type="character" w:styleId="char138" w:customStyle="1">
    <w:name w:val="8pt"/>
    <w:basedOn w:val="char137"/>
  </w:style>
  <w:style w:type="character" w:styleId="char139" w:customStyle="1">
    <w:name w:val="8pt1"/>
    <w:basedOn w:val="char137"/>
  </w:style>
  <w:style w:type="character" w:styleId="char140" w:customStyle="1">
    <w:name w:val="Гипертекстовая ссылка"/>
    <w:rPr>
      <w:rFonts w:cs="Times New Roman"/>
      <w:b/>
      <w:color w:val="106bbe"/>
    </w:rPr>
  </w:style>
  <w:style w:type="character" w:styleId="char141" w:customStyle="1">
    <w:name w:val="Текст сноски Знак"/>
    <w:rPr>
      <w:rFonts w:eastAsia="Times New Roman"/>
      <w:szCs w:val="20"/>
    </w:rPr>
  </w:style>
  <w:style w:type="character" w:styleId="char142" w:customStyle="1">
    <w:name w:val="Схема документа Знак"/>
    <w:rPr>
      <w:rFonts w:eastAsia="Times New Roman"/>
      <w:szCs w:val="2"/>
    </w:rPr>
  </w:style>
  <w:style w:type="character" w:styleId="char143" w:customStyle="1">
    <w:name w:val="Основной текст с отступом 3 Знак"/>
    <w:rPr>
      <w:rFonts w:ascii="Times New Roman" w:hAnsi="Times New Roman" w:eastAsia="Times New Roman"/>
      <w:sz w:val="16"/>
      <w:szCs w:val="16"/>
    </w:rPr>
  </w:style>
  <w:style w:type="character" w:styleId="char144" w:customStyle="1">
    <w:name w:val="Основной текст 3 Знак"/>
    <w:rPr>
      <w:rFonts w:ascii="Times New Roman" w:hAnsi="Times New Roman" w:eastAsia="Times New Roman"/>
      <w:sz w:val="28"/>
      <w:szCs w:val="20"/>
    </w:rPr>
  </w:style>
  <w:style w:type="character" w:styleId="char145" w:customStyle="1">
    <w:name w:val="Основной текст с отступом 2 Знак"/>
    <w:rPr>
      <w:rFonts w:ascii="Times New Roman" w:hAnsi="Times New Roman" w:eastAsia="Times New Roman"/>
      <w:sz w:val="28"/>
      <w:szCs w:val="20"/>
    </w:rPr>
  </w:style>
  <w:style w:type="character" w:styleId="char146" w:customStyle="1">
    <w:name w:val="Основной текст 2 Знак"/>
    <w:rPr>
      <w:rFonts w:ascii="Times New Roman" w:hAnsi="Times New Roman" w:eastAsia="Times New Roman"/>
      <w:sz w:val="24"/>
      <w:szCs w:val="20"/>
    </w:rPr>
  </w:style>
  <w:style w:type="character" w:styleId="char147" w:customStyle="1">
    <w:name w:val="Заголовок 9 Знак"/>
    <w:rPr>
      <w:rFonts w:ascii="Times New Roman" w:hAnsi="Times New Roman" w:eastAsia="Times New Roman"/>
      <w:sz w:val="28"/>
      <w:szCs w:val="20"/>
    </w:rPr>
  </w:style>
  <w:style w:type="character" w:styleId="char148" w:customStyle="1">
    <w:name w:val="Заголовок 8 Знак"/>
    <w:rPr>
      <w:rFonts w:ascii="Times New Roman" w:hAnsi="Times New Roman" w:eastAsia="Times New Roman"/>
      <w:b/>
      <w:bCs/>
      <w:sz w:val="28"/>
      <w:szCs w:val="20"/>
    </w:rPr>
  </w:style>
  <w:style w:type="character" w:styleId="char149" w:customStyle="1">
    <w:name w:val="Заголовок 7 Знак"/>
    <w:rPr>
      <w:rFonts w:ascii="Times New Roman" w:hAnsi="Times New Roman" w:eastAsia="Times New Roman"/>
      <w:sz w:val="24"/>
      <w:szCs w:val="20"/>
    </w:rPr>
  </w:style>
  <w:style w:type="character" w:styleId="char150" w:customStyle="1">
    <w:name w:val="Заголовок 4 Знак"/>
    <w:rPr>
      <w:rFonts w:ascii="Times New Roman" w:hAnsi="Times New Roman" w:eastAsia="Times New Roman"/>
      <w:b/>
      <w:sz w:val="28"/>
      <w:szCs w:val="20"/>
    </w:rPr>
  </w:style>
  <w:style w:type="character" w:styleId="char151" w:customStyle="1">
    <w:name w:val="Заголовок 2 Знак"/>
    <w:rPr>
      <w:rFonts w:ascii="Times New Roman" w:hAnsi="Times New Roman" w:eastAsia="Times New Roman"/>
      <w:sz w:val="24"/>
      <w:szCs w:val="20"/>
    </w:rPr>
  </w:style>
  <w:style w:type="character" w:styleId="char152" w:customStyle="1">
    <w:name w:val="WW8Num37z8"/>
  </w:style>
  <w:style w:type="character" w:styleId="char153" w:customStyle="1">
    <w:name w:val="WW8Num37z7"/>
  </w:style>
  <w:style w:type="character" w:styleId="char154" w:customStyle="1">
    <w:name w:val="WW8Num37z6"/>
  </w:style>
  <w:style w:type="character" w:styleId="char155" w:customStyle="1">
    <w:name w:val="WW8Num37z5"/>
  </w:style>
  <w:style w:type="character" w:styleId="char156" w:customStyle="1">
    <w:name w:val="WW8Num37z4"/>
  </w:style>
  <w:style w:type="character" w:styleId="char157" w:customStyle="1">
    <w:name w:val="WW8Num37z3"/>
  </w:style>
  <w:style w:type="character" w:styleId="char158" w:customStyle="1">
    <w:name w:val="WW8Num37z2"/>
  </w:style>
  <w:style w:type="character" w:styleId="char159" w:customStyle="1">
    <w:name w:val="WW8Num37z1"/>
  </w:style>
  <w:style w:type="character" w:styleId="char160" w:customStyle="1">
    <w:name w:val="WW8Num37z0"/>
  </w:style>
  <w:style w:type="character" w:styleId="char161" w:customStyle="1">
    <w:name w:val="WW8Num36z8"/>
  </w:style>
  <w:style w:type="character" w:styleId="char162" w:customStyle="1">
    <w:name w:val="WW8Num36z7"/>
  </w:style>
  <w:style w:type="character" w:styleId="char163" w:customStyle="1">
    <w:name w:val="WW8Num36z6"/>
  </w:style>
  <w:style w:type="character" w:styleId="char164" w:customStyle="1">
    <w:name w:val="WW8Num36z5"/>
  </w:style>
  <w:style w:type="character" w:styleId="char165" w:customStyle="1">
    <w:name w:val="WW8Num36z4"/>
  </w:style>
  <w:style w:type="character" w:styleId="char166" w:customStyle="1">
    <w:name w:val="WW8Num36z3"/>
  </w:style>
  <w:style w:type="character" w:styleId="char167" w:customStyle="1">
    <w:name w:val="WW8Num36z2"/>
  </w:style>
  <w:style w:type="character" w:styleId="char168" w:customStyle="1">
    <w:name w:val="WW8Num36z1"/>
  </w:style>
  <w:style w:type="character" w:styleId="char169" w:customStyle="1">
    <w:name w:val="WW8Num36z0"/>
  </w:style>
  <w:style w:type="character" w:styleId="char170" w:customStyle="1">
    <w:name w:val="WW8Num35z8"/>
  </w:style>
  <w:style w:type="character" w:styleId="char171" w:customStyle="1">
    <w:name w:val="WW8Num35z7"/>
  </w:style>
  <w:style w:type="character" w:styleId="char172" w:customStyle="1">
    <w:name w:val="WW8Num35z6"/>
  </w:style>
  <w:style w:type="character" w:styleId="char173" w:customStyle="1">
    <w:name w:val="WW8Num35z5"/>
  </w:style>
  <w:style w:type="character" w:styleId="char174" w:customStyle="1">
    <w:name w:val="WW8Num35z4"/>
  </w:style>
  <w:style w:type="character" w:styleId="char175" w:customStyle="1">
    <w:name w:val="WW8Num35z3"/>
  </w:style>
  <w:style w:type="character" w:styleId="char176" w:customStyle="1">
    <w:name w:val="WW8Num35z2"/>
  </w:style>
  <w:style w:type="character" w:styleId="char177" w:customStyle="1">
    <w:name w:val="WW8Num35z1"/>
  </w:style>
  <w:style w:type="character" w:styleId="char178" w:customStyle="1">
    <w:name w:val="WW8Num35z0"/>
  </w:style>
  <w:style w:type="character" w:styleId="char179" w:customStyle="1">
    <w:name w:val="WW8Num34z0"/>
  </w:style>
  <w:style w:type="character" w:styleId="char180" w:customStyle="1">
    <w:name w:val="WW8Num33z0"/>
  </w:style>
  <w:style w:type="character" w:styleId="char181" w:customStyle="1">
    <w:name w:val="WW8Num32z8"/>
  </w:style>
  <w:style w:type="character" w:styleId="char182" w:customStyle="1">
    <w:name w:val="WW8Num32z7"/>
  </w:style>
  <w:style w:type="character" w:styleId="char183" w:customStyle="1">
    <w:name w:val="WW8Num32z6"/>
  </w:style>
  <w:style w:type="character" w:styleId="char184" w:customStyle="1">
    <w:name w:val="WW8Num32z5"/>
  </w:style>
  <w:style w:type="character" w:styleId="char185" w:customStyle="1">
    <w:name w:val="WW8Num32z4"/>
  </w:style>
  <w:style w:type="character" w:styleId="char186" w:customStyle="1">
    <w:name w:val="WW8Num32z3"/>
  </w:style>
  <w:style w:type="character" w:styleId="char187" w:customStyle="1">
    <w:name w:val="WW8Num32z2"/>
  </w:style>
  <w:style w:type="character" w:styleId="char188" w:customStyle="1">
    <w:name w:val="WW8Num32z1"/>
  </w:style>
  <w:style w:type="character" w:styleId="char189" w:customStyle="1">
    <w:name w:val="WW8Num32z0"/>
  </w:style>
  <w:style w:type="character" w:styleId="char190" w:customStyle="1">
    <w:name w:val="WW8Num31z8"/>
  </w:style>
  <w:style w:type="character" w:styleId="char191" w:customStyle="1">
    <w:name w:val="WW8Num31z7"/>
  </w:style>
  <w:style w:type="character" w:styleId="char192" w:customStyle="1">
    <w:name w:val="WW8Num31z6"/>
  </w:style>
  <w:style w:type="character" w:styleId="char193" w:customStyle="1">
    <w:name w:val="WW8Num31z5"/>
  </w:style>
  <w:style w:type="character" w:styleId="char194" w:customStyle="1">
    <w:name w:val="WW8Num31z4"/>
  </w:style>
  <w:style w:type="character" w:styleId="char195" w:customStyle="1">
    <w:name w:val="WW8Num31z3"/>
  </w:style>
  <w:style w:type="character" w:styleId="char196" w:customStyle="1">
    <w:name w:val="WW8Num31z2"/>
  </w:style>
  <w:style w:type="character" w:styleId="char197" w:customStyle="1">
    <w:name w:val="WW8Num30z8"/>
  </w:style>
  <w:style w:type="character" w:styleId="char198" w:customStyle="1">
    <w:name w:val="WW8Num30z7"/>
  </w:style>
  <w:style w:type="character" w:styleId="char199" w:customStyle="1">
    <w:name w:val="WW8Num30z6"/>
  </w:style>
  <w:style w:type="character" w:styleId="char200" w:customStyle="1">
    <w:name w:val="WW8Num30z5"/>
  </w:style>
  <w:style w:type="character" w:styleId="char201" w:customStyle="1">
    <w:name w:val="WW8Num30z4"/>
  </w:style>
  <w:style w:type="character" w:styleId="char202" w:customStyle="1">
    <w:name w:val="WW8Num30z3"/>
  </w:style>
  <w:style w:type="character" w:styleId="char203" w:customStyle="1">
    <w:name w:val="WW8Num25z8"/>
  </w:style>
  <w:style w:type="character" w:styleId="char204" w:customStyle="1">
    <w:name w:val="WW8Num25z7"/>
  </w:style>
  <w:style w:type="character" w:styleId="char205" w:customStyle="1">
    <w:name w:val="WW8Num25z6"/>
  </w:style>
  <w:style w:type="character" w:styleId="char206" w:customStyle="1">
    <w:name w:val="WW8Num25z5"/>
  </w:style>
  <w:style w:type="character" w:styleId="char207" w:customStyle="1">
    <w:name w:val="WW8Num25z4"/>
  </w:style>
  <w:style w:type="character" w:styleId="char208" w:customStyle="1">
    <w:name w:val="WW8Num25z3"/>
  </w:style>
  <w:style w:type="character" w:styleId="char209" w:customStyle="1">
    <w:name w:val="WW8Num25z2"/>
  </w:style>
  <w:style w:type="character" w:styleId="char210" w:customStyle="1">
    <w:name w:val="WW8Num21z8"/>
  </w:style>
  <w:style w:type="character" w:styleId="char211" w:customStyle="1">
    <w:name w:val="WW8Num21z7"/>
  </w:style>
  <w:style w:type="character" w:styleId="char212" w:customStyle="1">
    <w:name w:val="WW8Num21z6"/>
  </w:style>
  <w:style w:type="character" w:styleId="char213" w:customStyle="1">
    <w:name w:val="WW8Num21z5"/>
  </w:style>
  <w:style w:type="character" w:styleId="char214" w:customStyle="1">
    <w:name w:val="WW8Num21z4"/>
  </w:style>
  <w:style w:type="character" w:styleId="char215" w:customStyle="1">
    <w:name w:val="WW8Num21z2"/>
  </w:style>
  <w:style w:type="character" w:styleId="char216" w:customStyle="1">
    <w:name w:val="WW8Num18z8"/>
  </w:style>
  <w:style w:type="character" w:styleId="char217" w:customStyle="1">
    <w:name w:val="WW8Num18z7"/>
  </w:style>
  <w:style w:type="character" w:styleId="char218" w:customStyle="1">
    <w:name w:val="WW8Num18z6"/>
  </w:style>
  <w:style w:type="character" w:styleId="char219" w:customStyle="1">
    <w:name w:val="WW8Num18z5"/>
  </w:style>
  <w:style w:type="character" w:styleId="char220" w:customStyle="1">
    <w:name w:val="WW8Num18z4"/>
  </w:style>
  <w:style w:type="character" w:styleId="char221" w:customStyle="1">
    <w:name w:val="WW8Num18z2"/>
  </w:style>
  <w:style w:type="character" w:styleId="char222" w:customStyle="1">
    <w:name w:val="WW8Num16z8"/>
  </w:style>
  <w:style w:type="character" w:styleId="char223" w:customStyle="1">
    <w:name w:val="WW8Num16z7"/>
  </w:style>
  <w:style w:type="character" w:styleId="char224" w:customStyle="1">
    <w:name w:val="WW8Num16z6"/>
  </w:style>
  <w:style w:type="character" w:styleId="char225" w:customStyle="1">
    <w:name w:val="WW8Num16z5"/>
  </w:style>
  <w:style w:type="character" w:styleId="char226" w:customStyle="1">
    <w:name w:val="WW8Num16z4"/>
  </w:style>
  <w:style w:type="character" w:styleId="char227" w:customStyle="1">
    <w:name w:val="WW8Num16z2"/>
  </w:style>
  <w:style w:type="character" w:styleId="char228" w:customStyle="1">
    <w:name w:val="WW8Num10z8"/>
  </w:style>
  <w:style w:type="character" w:styleId="char229" w:customStyle="1">
    <w:name w:val="WW8Num10z7"/>
  </w:style>
  <w:style w:type="character" w:styleId="char230" w:customStyle="1">
    <w:name w:val="WW8Num10z6"/>
  </w:style>
  <w:style w:type="character" w:styleId="char231" w:customStyle="1">
    <w:name w:val="WW8Num10z5"/>
  </w:style>
  <w:style w:type="character" w:styleId="char232" w:customStyle="1">
    <w:name w:val="WW8Num10z3"/>
  </w:style>
  <w:style w:type="character" w:styleId="char233" w:customStyle="1">
    <w:name w:val="WW8Num9z8"/>
  </w:style>
  <w:style w:type="character" w:styleId="char234" w:customStyle="1">
    <w:name w:val="WW8Num9z7"/>
  </w:style>
  <w:style w:type="character" w:styleId="char235" w:customStyle="1">
    <w:name w:val="WW8Num9z6"/>
  </w:style>
  <w:style w:type="character" w:styleId="char236" w:customStyle="1">
    <w:name w:val="WW8Num9z5"/>
  </w:style>
  <w:style w:type="character" w:styleId="char237" w:customStyle="1">
    <w:name w:val="WW8Num9z4"/>
  </w:style>
  <w:style w:type="character" w:styleId="char238" w:customStyle="1">
    <w:name w:val="WW8Num7z8"/>
  </w:style>
  <w:style w:type="character" w:styleId="char239" w:customStyle="1">
    <w:name w:val="WW8Num7z7"/>
  </w:style>
  <w:style w:type="character" w:styleId="char240" w:customStyle="1">
    <w:name w:val="WW8Num7z6"/>
  </w:style>
  <w:style w:type="character" w:styleId="char241" w:customStyle="1">
    <w:name w:val="WW8Num7z5"/>
  </w:style>
  <w:style w:type="character" w:styleId="char242" w:customStyle="1">
    <w:name w:val="WW8Num7z4"/>
  </w:style>
  <w:style w:type="character" w:styleId="char243" w:customStyle="1">
    <w:name w:val="WW8Num4z8"/>
  </w:style>
  <w:style w:type="character" w:styleId="char244" w:customStyle="1">
    <w:name w:val="WW8Num4z7"/>
  </w:style>
  <w:style w:type="character" w:styleId="char245" w:customStyle="1">
    <w:name w:val="WW8Num4z6"/>
  </w:style>
  <w:style w:type="character" w:styleId="char246" w:customStyle="1">
    <w:name w:val="WW8Num4z5"/>
  </w:style>
  <w:style w:type="character" w:styleId="char247" w:customStyle="1">
    <w:name w:val="WW8Num4z4"/>
  </w:style>
  <w:style w:type="character" w:styleId="char248" w:customStyle="1">
    <w:name w:val="WW8Num3z8"/>
  </w:style>
  <w:style w:type="character" w:styleId="char249" w:customStyle="1">
    <w:name w:val="WW8Num3z7"/>
  </w:style>
  <w:style w:type="character" w:styleId="char250" w:customStyle="1">
    <w:name w:val="WW8Num3z6"/>
  </w:style>
  <w:style w:type="character" w:styleId="char251" w:customStyle="1">
    <w:name w:val="WW8Num3z5"/>
  </w:style>
  <w:style w:type="character" w:styleId="char252" w:customStyle="1">
    <w:name w:val="WW8Num3z4"/>
  </w:style>
  <w:style w:type="character" w:styleId="char253" w:customStyle="1">
    <w:name w:val="WW8Num3z1"/>
  </w:style>
  <w:style w:type="character" w:styleId="char254" w:customStyle="1">
    <w:name w:val="WW8Num2z8"/>
  </w:style>
  <w:style w:type="character" w:styleId="char255" w:customStyle="1">
    <w:name w:val="WW8Num2z7"/>
  </w:style>
  <w:style w:type="character" w:styleId="char256" w:customStyle="1">
    <w:name w:val="WW8Num2z6"/>
  </w:style>
  <w:style w:type="character" w:styleId="char257" w:customStyle="1">
    <w:name w:val="WW8Num2z5"/>
  </w:style>
  <w:style w:type="character" w:styleId="char258" w:customStyle="1">
    <w:name w:val="WW8Num2z4"/>
  </w:style>
  <w:style w:type="character" w:styleId="char259" w:customStyle="1">
    <w:name w:val="WW8Num2z3"/>
  </w:style>
  <w:style w:type="character" w:styleId="char260" w:customStyle="1">
    <w:name w:val="WW8Num2z2"/>
  </w:style>
  <w:style w:type="character" w:styleId="char261">
    <w:name w:val="Hyperlink"/>
    <w:basedOn w:val="char0"/>
    <w:rPr>
      <w:color w:val="0000ff"/>
      <w:u w:color="auto" w:val="single"/>
    </w:rPr>
  </w:style>
  <w:style w:type="character" w:styleId="char262" w:customStyle="1">
    <w:name w:val="blk"/>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CellMar>
        <w:top w:w="0" w:type="dxa"/>
        <w:left w:w="108" w:type="dxa"/>
        <w:bottom w:w="0" w:type="dxa"/>
        <w:right w:w="108" w:type="dxa"/>
      </w:tblCellMar>
    </w:tblPr>
  </w:style>
  <w:style w:type="table" w:styleId="TableGrid">
    <w:name w:val="Table Grid"/>
    <w:basedOn w:val="NormalTable"/>
    <w:uiPriority w:val="59"/>
    <w:pPr>
      <w:spacing w:after="0" w:line="240" w:lineRule="auto"/>
    </w:pPr>
    <w:rPr>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1">
    <w:name w:val="Сетка таблицы1"/>
    <w:basedOn w:val="NormalTable"/>
    <w:pPr>
      <w:spacing w:after="0" w:line="240" w:lineRule="auto"/>
    </w:pPr>
    <w:rPr>
      <w:sz w:val="20"/>
      <w:szCs w:val="20"/>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image" Target="media/image3.png"/><Relationship Id="rId14" Type="http://schemas.openxmlformats.org/officeDocument/2006/relationships/header" Target="header3.xml"/><Relationship Id="rId15" Type="http://schemas.openxmlformats.org/officeDocument/2006/relationships/footer" Target="footer2.xml"/><Relationship Id="rId16" Type="http://schemas.openxmlformats.org/officeDocument/2006/relationships/header" Target="header4.xml"/><Relationship Id="rId17" Type="http://schemas.openxmlformats.org/officeDocument/2006/relationships/footer" Target="footer3.xml"/><Relationship Id="rId18" Type="http://schemas.openxmlformats.org/officeDocument/2006/relationships/header" Target="header5.xml"/><Relationship Id="rId19" Type="http://schemas.openxmlformats.org/officeDocument/2006/relationships/footer" Target="footer4.xml"/><Relationship Id="rId20" Type="http://schemas.openxmlformats.org/officeDocument/2006/relationships/header" Target="header6.xml"/><Relationship Id="rId21" Type="http://schemas.openxmlformats.org/officeDocument/2006/relationships/footer" Target="footer5.xml"/><Relationship Id="rId22" Type="http://schemas.openxmlformats.org/officeDocument/2006/relationships/header" Target="header7.xml"/><Relationship Id="rId23" Type="http://schemas.openxmlformats.org/officeDocument/2006/relationships/footer" Target="footer6.xml"/><Relationship Id="rId24" Type="http://schemas.openxmlformats.org/officeDocument/2006/relationships/hyperlink" Target="consultantplus://offline/ref=5F2899041A1E022FD608256F7E2705920B71C001482963471634E41CBF24815B8BF9D26833BA6A3AE7D527P0V2M" TargetMode="External"/><Relationship Id="rId25" Type="http://schemas.openxmlformats.org/officeDocument/2006/relationships/header" Target="header8.xml"/><Relationship Id="rId26" Type="http://schemas.openxmlformats.org/officeDocument/2006/relationships/footer" Target="footer7.xml"/><Relationship Id="rId27" Type="http://schemas.openxmlformats.org/officeDocument/2006/relationships/header" Target="header9.xml"/><Relationship Id="rId28" Type="http://schemas.openxmlformats.org/officeDocument/2006/relationships/footer" Target="footer8.xml"/><Relationship Id="rId29" Type="http://schemas.openxmlformats.org/officeDocument/2006/relationships/header" Target="header10.xml"/><Relationship Id="rId30" Type="http://schemas.openxmlformats.org/officeDocument/2006/relationships/footer" Target="footer9.xml"/><Relationship Id="rId31" Type="http://schemas.openxmlformats.org/officeDocument/2006/relationships/header" Target="header11.xml"/><Relationship Id="rId32" Type="http://schemas.openxmlformats.org/officeDocument/2006/relationships/footer" Target="footer10.xml"/><Relationship Id="rId33" Type="http://schemas.openxmlformats.org/officeDocument/2006/relationships/header" Target="header12.xml"/><Relationship Id="rId34" Type="http://schemas.openxmlformats.org/officeDocument/2006/relationships/footer" Target="footer11.xml"/><Relationship Id="rId35" Type="http://schemas.openxmlformats.org/officeDocument/2006/relationships/header" Target="header13.xml"/><Relationship Id="rId36" Type="http://schemas.openxmlformats.org/officeDocument/2006/relationships/footer" Target="footer12.xml"/><Relationship Id="rId37" Type="http://schemas.openxmlformats.org/officeDocument/2006/relationships/header" Target="header14.xml"/><Relationship Id="rId38"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revision>36</cp:revision>
  <dcterms:created xsi:type="dcterms:W3CDTF">2023-01-10T10:52:00Z</dcterms:created>
  <dcterms:modified xsi:type="dcterms:W3CDTF">2024-01-02T06:56:39Z</dcterms:modified>
</cp:coreProperties>
</file>