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  <w:t xml:space="preserve">ИНФОРМАЦИОННЫЙ </w:t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  <w:t>БЮЛЛЕТЕНЬ</w:t>
      </w:r>
    </w:p>
    <w:p>
      <w:pPr>
        <w:spacing w:line="480" w:lineRule="auto"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  <w:t xml:space="preserve">Федосеевского сельского поселения </w:t>
      </w:r>
    </w:p>
    <w:p>
      <w:pPr>
        <w:spacing w:line="480" w:lineRule="auto"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  <w:t>от 21.04.2023</w:t>
      </w:r>
    </w:p>
    <w:p>
      <w:pPr>
        <w:spacing w:line="240" w:lineRule="auto"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  <w:t xml:space="preserve"> № 6</w:t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pStyle w:val="para53"/>
        <w:ind w:right="0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pStyle w:val="para53"/>
        <w:ind w:right="0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noProof/>
        </w:rPr>
        <w:drawing>
          <wp:inline distT="0" distB="0" distL="114300" distR="114300">
            <wp:extent cx="551815" cy="56261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:sm="smNativeData" val="SMDATA_14_actQ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S////1r///9L////Wv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BlAwAAdg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810" t="-1660" r="-1810" b="-1660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Российская Федерация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Ростовская область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Заветинский район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муниципальное образование «Федосеевское сельское поселение»</w:t>
      </w:r>
    </w:p>
    <w:p>
      <w:pPr>
        <w:spacing w:after="0" w:line="240" w:lineRule="auto"/>
        <w:jc w:val="center"/>
        <w:suppressAutoHyphens/>
        <w:hyphenationLines w:val="0"/>
        <w:keepNext/>
        <w:tabs defTabSz="709">
          <w:tab w:val="left" w:pos="402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Администрация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keepNext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Постановление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№ 42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contextualSpacing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20.04.2023  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                                                                                   с. Федосеевка</w:t>
      </w:r>
    </w:p>
    <w:p>
      <w:pPr>
        <w:spacing w:after="0" w:line="240" w:lineRule="auto"/>
        <w:contextualSpacing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1"/>
        <w:tabOrder w:val="0"/>
        <w:jc w:val="left"/>
        <w:tblInd w:w="-70" w:type="dxa"/>
        <w:tblW w:w="9993" w:type="dxa"/>
      </w:tblPr>
      <w:tblGrid>
        <w:gridCol w:w="5457"/>
        <w:gridCol w:w="4536"/>
      </w:tblGrid>
      <w:tr>
        <w:trPr>
          <w:tblHeader w:val="0"/>
          <w:cantSplit w:val="0"/>
          <w:trHeight w:val="124" w:hRule="atLeast"/>
        </w:trPr>
        <w:tc>
          <w:tcPr>
            <w:tcW w:w="5457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3016553" protected="0"/>
          </w:tcPr>
          <w:p>
            <w:pPr>
              <w:spacing w:after="0" w:line="240" w:lineRule="auto"/>
              <w:contextualSpacing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 внесении изменений в постановление Администрации Федосеевского сельского поселения от 25.02.2021 №15</w:t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3016553" protected="0"/>
          </w:tcPr>
          <w:p>
            <w:pPr>
              <w:spacing w:after="0" w:line="240" w:lineRule="auto"/>
              <w:contextualSpacing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В соответствии с пунктами 7, 7.1 статьи 39.15, 39.18 Земельного кодекса Российской Федерации,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годах», Уставом муниципального образования «Федосеевское сельское поселение», на основании протеста прокурора 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от 05.04.2023 № /Прдп-35-23 (входящий от 10.04.2023 №72.22-Вх/20)</w:t>
      </w:r>
      <w:r>
        <w:rPr>
          <w:rFonts w:ascii="Times New Roman" w:hAnsi="Times New Roman" w:eastAsia="Times New Roman"/>
          <w:color w:val="ff0000"/>
          <w:sz w:val="20"/>
          <w:szCs w:val="20"/>
          <w:lang w:bidi="ar-sa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bidi="ar-sa"/>
        </w:rPr>
        <w:t>на отдельные положения постановления Администрации Федосеевского сельского поселения от 25.02.2021 №15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Администрацией Федосеевского сельского поселения» и в целях приведения муниципального правового акта в соответствие с требованиями действующего законодательства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ПОСТАНОВЛЯЮ: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1. Внести в приложение к постановлению Администрации Федосеевского сельского поселения от 25.02.2021 №15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Администрацией Федосеевского сельского поселения» следующие изменения: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1.1. Пункт 2.4. раздела 2 изложить в новой редакции: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«2.4. Срок предоставления муниципальной услуги: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2.4.1. 20 календарных дней (в 2023 году - 14 календарных дней) с момента регистрации запроса о предоставлении услуги, в том числе в электронном виде, в Администрации Федосеевского сельского поселения, МФЦ (в случае подачи документов в МФЦ). 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2.4.2.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срок, предусмотренный подпунктом 2.4.2. пункта 2.4. настоящего регламента, может быть продлен не более чем до 35 календарных дней (в 2023 году - 20 календарных дней) со дня поступления заявления о предварительном согласовании предоставления земельного участка с уведомлением заявителя о продлении срока рассмотрения заявления о предварительном согласовании предоставления земельного участка.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2.4.3. В случае обращения заявителей, указанных в пункте 1.2 настоящего регламента, с заявлением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хозяйств для осуществления крестьянским (фермерским) хозяйством его деятельности, срок предоставления муниципальной услуги составляет 60 календарных дней с момента регистрации запроса о предоставлении услуги, в том числе в электронном виде, в Администрации Федосеевского сельского поселения, МФЦ (в случае подачи документов в МФЦ), в том числе: 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20 календарных дней (в 2023 году - 14 календарных дней) на рассмотрение заявления и опубликование извещения о предоставлении земельного участка для указанных целей или принятие решения об отказе в предоставлении земельного участка, в соответствии с пунктом 8 статьи 39.15 Земельного кодекса Российской Федерации: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Если по истечение 30 календарных дней не было альтернативных заявлений, в срок не позднее 10 календарных дней осуществляет подготовку проекта решения уполномоченного органа о предварительном согласовании предоставления земельного участка, выносимого в форме постановления Администрации Федосеевского сельского поселения. Если поступили альтернативные заявления в срок не позднее 3 календарных дней осуществляет подготовку мотивированного отказа в предварительном согласовании предоставления земельного участка.».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1.2. Подпункт 3.1.2. пункта 3.1. раздела 3 изложить в новой редакции: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«3.1.2. Описание административной процедуры (действия): проверка представленных документов по перечню согласно приложению № 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результата услуги.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Основанием для начала административной процедуры является наличие в Администрации результата административной процедуры, описанной в пункте 3.1.1. настоящего регламента.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1) Принятие документов в Администрации: не более 15 минут.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2) Анализ документов на предмет комплектности в соответствии с требованиями, указанными в приложении № 3 к настоящему регламенту, установление правовых оснований для оказания муниципальной услуги: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а) при наличии оснований для отказа в предоставлении муниципальной услуги, исчерпывающий перечень которых указан в пункте 2.10. раздела 2 настоящего регламента, должностное лицо Администрации, осуществляет подготовку, согласование, подписание мотивированного отказа в предоставлении муниципальной услуги: не более 5 календарных дней;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б) при отсутствии оснований для отказа в предоставлении муниципальной услуги, исчерпывающий перечень которых указан в пункте 2.10. раздела 2 настоящего регламента, и представлении заявителем документов, находящихся в распоряжении иных органов, организаций, по перечню согласно приложения № 3 к настоящему регламенту, должностное лицо Администрации Федосеевского сельского поселения в порядке межведомственного взаимодействия направляет в отдел строительства, архитектуры и жилищно-коммунального хозяйства Администрации Заветинского района информацию о подготовке заключения о возможности предварительного согласования предоставления земельного участка в соответствии с документами территориального планирования, правилам землепользования и застройки, документации по планировке и межеванию территории, землеустроительной документации.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При поступлении ответа с отдела строительства, архитектуры и жилищно-коммунального хозяйства Администрации Заветинского района на межведомственный запрос, должностное лицо Администрации проводит сверку представленных документов, по результатам которой: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либо осуществляет подготовку проекта мотивированного отказа в оказании муниципальной услуги по основаниям, изложенным в пункте 2.10. раздела 2 настоящего регламента;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либо принимает меры к опубликованию извещения о предоставлении земельного участка при обращении за предварительным согласованием граждан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хозяйств для осуществления крестьянским (фермерским) хозяйством его деятельности;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либо осуществляет подготовку проекта решение уполномоченного органа о предварительном согласовании предоставления земельного участка, выносимого в форме постановления Администрации Федосеевского сельского поселения.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Должностное лицо Администрации при подготовке, визировании и регистрации проекта постановления Администрации руководствуется инструкцией по делопроизводству. Мотивированный отказ в оказании муниципальной услуги подготавливается в форме письма Администрации, которое визируется, подписывается и регистрируется в соответствии с инструкцией по делопроизводству.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в) при отсутствии оснований для отказа в предоставлении муниципальной услуги, исчерпывающий перечень которых указан в пункте 2.10. раздела 2 настоящего регламента, и непредставлении заявителем документов, находящихся в распоряжении иных органов, организаций, по перечню согласно приложения № 3 к настоящему регламенту, должностное лицо Администрации в течение 2 календарных дней осуществляет формирование и направление межведомственных запросов в органы и организации, участвующие в предоставлении услуги, при получении ответов на которые должностное лицо Администрации при необходимости во взаимодействии с иными должностными лицами Администрации, осуществляет действия, указанные в подпункте б) настоящего пункта.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Должностным лицом, ответственным за выполнение данных административных действий является должностное лицо Администрации, в чьи обязанности входит подготовка документов по предоставлению муниципальной услуги.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Критерием принятия решения является наличие (отсутствие) правовых оснований для подготовки результата услуги.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Результатом административной процедуры является наличие у должностного лица Администрации результата услуги, являющегося основанием обеспечения выполнения дальнейших административных процедур, указанных в пункте 3.1.3. настоящего регламента.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Способом фиксации результата административной процедуры является наличие у должностного лица Администрации подписанного уполномоченными должностными лицами Администрации результата услуги.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Максимальный срок выполнения данной административной процедуры: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14 календарных дней с момента регистрации запроса о предоставлении услуги, в том числе в электронном виде, в Администрации Федосеевского сельского поселения, МФЦ (в случае подачи документов в МФЦ).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При обращении за предварительным согласованием граждан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хозяйств для осуществления крестьянским (фермерским) хозяйством его деятельности – не более 60 календарных дней с момента регистрации запроса о предоставлении услуги, в том числе в электронном виде, в Администрации Федосеевского сельского поселения, МФЦ (в случае подачи документов в МФЦ), в том числе: 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14 календарных дней на рассмотрение заявления и опубликование извещения о предоставлении земельного участка для указанных целей или принятие решения об отказе в предоставлении земельного участка, в соответствии с пунктом 8 статьи 39.15 Земельного кодекса Российской Федерации:</w:t>
      </w:r>
    </w:p>
    <w:p>
      <w:pPr>
        <w:pStyle w:val="para62"/>
        <w:ind w:firstLine="708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Если по истечение 30 календарных дней не было альтернативных заявлений, в срок не позднее 10 календарных дней осуществляет подготовку проекта решения уполномоченного органа о предварительном согласовании предоставления земельного участка, выносимого в форме постановления Администрации Федосеевского сельского поселения. Если поступили альтернативные заявления в срок не позднее 3 календарных дней осуществляет подготовку мотивированного отказа в предварительном согласовании предоставления земельного участка.».</w:t>
      </w:r>
    </w:p>
    <w:p>
      <w:pPr>
        <w:pStyle w:val="para63"/>
        <w:ind w:firstLine="709"/>
        <w: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/>
        </w:rPr>
        <w:t>2. Постановление вступает в силу со дня его официального опубликования.</w:t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eastAsia="ar-sa" w:bidi="ar-sa"/>
        </w:rPr>
        <w:t>3. Контроль за выполнением постановления оставляю за собой.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ar-sa" w:bidi="ar-sa"/>
        </w:rPr>
      </w:pPr>
      <w:r>
        <w:rPr>
          <w:rFonts w:ascii="Times New Roman" w:hAnsi="Times New Roman" w:eastAsia="Times New Roman"/>
          <w:sz w:val="20"/>
          <w:szCs w:val="20"/>
          <w:lang w:eastAsia="ar-sa"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ar-sa" w:bidi="ar-sa"/>
        </w:rPr>
      </w:pPr>
      <w:r>
        <w:rPr>
          <w:rFonts w:ascii="Times New Roman" w:hAnsi="Times New Roman" w:eastAsia="Times New Roman"/>
          <w:sz w:val="20"/>
          <w:szCs w:val="20"/>
          <w:lang w:eastAsia="ar-sa"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ar-sa" w:bidi="ar-sa"/>
        </w:rPr>
      </w:pPr>
      <w:r>
        <w:rPr>
          <w:rFonts w:ascii="Times New Roman" w:hAnsi="Times New Roman" w:eastAsia="Times New Roman"/>
          <w:sz w:val="20"/>
          <w:szCs w:val="20"/>
          <w:lang w:eastAsia="ar-sa"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Глава Администрации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Федосеевского сельского поселения                                   А.Р. Ткаченко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Постановление вносит </w:t>
      </w:r>
      <w:r>
        <w:rPr>
          <w:rFonts w:ascii="Times New Roman" w:hAnsi="Times New Roman" w:eastAsia="Times New Roman"/>
          <w:sz w:val="20"/>
          <w:szCs w:val="20"/>
        </w:rPr>
        <w:t xml:space="preserve">старший 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</w:rPr>
        <w:t>инспектор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по вопросам имущественных 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и земельных отношений</w:t>
      </w:r>
    </w:p>
    <w:p>
      <w:pPr>
        <w:pStyle w:val="para53"/>
        <w:ind w:right="0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53"/>
        <w:ind w:right="0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Отпечатано в Администрации Федосеевского сельского поселения. 347444 ул.Гагарина 11а, тираж 80 экз. Заказчик Федосеевское сельское поселение  21.04.2023  года.</w:t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90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  <w:font w:name="Segoe UI">
    <w:panose1 w:val="020B0502040204020203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Courier New">
    <w:panose1 w:val="020703090202050204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dverGothic;Times New Roman">
    <w:panose1 w:val="020B0604020202020204"/>
    <w:charset w:val="00"/>
    <w:family w:val="auto"/>
    <w:pitch w:val="default"/>
  </w:font>
  <w:font w:name="Helvetica Narrow">
    <w:panose1 w:val="020B0506020203020204"/>
    <w:charset w:val="00"/>
    <w:family w:val="swiss"/>
    <w:pitch w:val="default"/>
  </w:font>
  <w:font w:name="Arial Unicode MS">
    <w:panose1 w:val="020B0604020202020204"/>
    <w:charset w:val="00"/>
    <w:family w:val="auto"/>
    <w:pitch w:val="default"/>
  </w:font>
  <w:font w:name="XO Thames">
    <w:panose1 w:val="020206030504050203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16551"/>
        <w:w w:val="300"/>
        <w:shd w:val="clear" w:fill="auto"/>
        <w:position w:val="-131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name w:val="WW8Num11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u w:color="auto" w:val="single"/>
        <w:shd w:val="clear" w:fill="auto"/>
        <w:position w:val="5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u w:color="auto" w:val="single"/>
        <w:shd w:val="clear" w:fill="auto"/>
        <w:position w:val="5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u w:color="auto" w:val="single"/>
        <w:shd w:val="clear" w:fill="auto"/>
        <w:position w:val="5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u w:color="auto" w:val="single"/>
        <w:shd w:val="clear" w:fill="auto"/>
        <w:position w:val="5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u w:color="auto" w:val="single"/>
        <w:shd w:val="clear" w:fill="auto"/>
        <w:position w:val="5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u w:color="auto" w:val="single"/>
        <w:shd w:val="clear" w:fill="auto"/>
        <w:position w:val="5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u w:color="auto" w:val="single"/>
        <w:shd w:val="clear" w:fill="auto"/>
        <w:position w:val="5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u w:color="auto" w:val="single"/>
        <w:shd w:val="clear" w:fill="auto"/>
        <w:position w:val="5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u w:color="auto" w:val="single"/>
        <w:shd w:val="clear" w:fill="auto"/>
        <w:position w:val="5"/>
      </w:rPr>
    </w:lvl>
  </w:abstractNum>
  <w:abstractNum w:abstractNumId="4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shd w:val="clear" w:fill="auto"/>
        <w:position w:val="5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shd w:val="clear" w:fill="auto"/>
        <w:position w:val="5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shd w:val="clear" w:fill="auto"/>
        <w:position w:val="5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shd w:val="clear" w:fill="auto"/>
        <w:position w:val="5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shd w:val="clear" w:fill="auto"/>
        <w:position w:val="5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shd w:val="clear" w:fill="auto"/>
        <w:position w:val="5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shd w:val="clear" w:fill="auto"/>
        <w:position w:val="5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shd w:val="clear" w:fill="auto"/>
        <w:position w:val="5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rFonts w:ascii="Times New Roman" w:hAnsi="Times New Roman" w:eastAsia="Times New Roman" w:cs="Times New Roman"/>
        <w:smallCaps/>
        <w:color w:val="auto"/>
        <w:spacing w:val="665"/>
        <w:w w:val="300"/>
        <w:kern w:val="1"/>
        <w:sz w:val="28"/>
        <w:szCs w:val="28"/>
        <w:shd w:val="clear" w:fill="auto"/>
        <w:position w:val="5"/>
      </w:rPr>
    </w:lvl>
  </w:abstractNum>
  <w:abstractNum w:abstractNumId="5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16550"/>
        <w:w w:val="300"/>
        <w:kern w:val="1"/>
        <w:sz w:val="3277"/>
        <w:szCs w:val="3277"/>
        <w:shd w:val="clear" w:fill="auto"/>
        <w:position w:val="-2097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kern w:val="1"/>
        <w:sz w:val="3277"/>
        <w:szCs w:val="3277"/>
        <w:shd w:val="clear" w:fill="auto"/>
        <w:position w:val="-2097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kern w:val="1"/>
        <w:sz w:val="3277"/>
        <w:szCs w:val="3277"/>
        <w:shd w:val="clear" w:fill="auto"/>
        <w:position w:val="-2097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kern w:val="1"/>
        <w:sz w:val="3277"/>
        <w:szCs w:val="3277"/>
        <w:shd w:val="clear" w:fill="auto"/>
        <w:position w:val="-2097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kern w:val="1"/>
        <w:sz w:val="3277"/>
        <w:szCs w:val="3277"/>
        <w:shd w:val="clear" w:fill="auto"/>
        <w:position w:val="-2097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kern w:val="1"/>
        <w:sz w:val="3277"/>
        <w:szCs w:val="3277"/>
        <w:shd w:val="clear" w:fill="auto"/>
        <w:position w:val="-2097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kern w:val="1"/>
        <w:sz w:val="3277"/>
        <w:szCs w:val="3277"/>
        <w:shd w:val="clear" w:fill="auto"/>
        <w:position w:val="-2097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kern w:val="1"/>
        <w:sz w:val="3277"/>
        <w:szCs w:val="3277"/>
        <w:shd w:val="clear" w:fill="auto"/>
        <w:position w:val="-2097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kern w:val="1"/>
        <w:sz w:val="3277"/>
        <w:szCs w:val="3277"/>
        <w:shd w:val="clear" w:fill="auto"/>
        <w:position w:val="-2097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view w:val="print"/>
  <w:defaultTabStop w:val="709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0"/>
    <w:tmLastPosFrameIdx w:val="0"/>
    <w:tmLastPosCaret>
      <w:tmLastPosPgfIdx w:val="97"/>
      <w:tmLastPosIdx w:val="152"/>
    </w:tmLastPosCaret>
    <w:tmLastPosAnchor>
      <w:tmLastPosPgfIdx w:val="0"/>
      <w:tmLastPosIdx w:val="0"/>
    </w:tmLastPosAnchor>
    <w:tmLastPosTblRect w:left="0" w:top="0" w:right="0" w:bottom="0"/>
  </w:tmLastPos>
  <w:tmAppRevision w:date="168301655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paragraph" w:styleId="para61" w:customStyle="1">
    <w:name w:val="Нормальный (таблица)"/>
    <w:qFormat/>
    <w:basedOn w:val="para0"/>
    <w:next w:val="para0"/>
    <w:pPr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Liberation Serif"/>
      <w:sz w:val="24"/>
      <w:szCs w:val="24"/>
    </w:rPr>
  </w:style>
  <w:style w:type="paragraph" w:styleId="para62" w:customStyle="1">
    <w:name w:val="Описание документов"/>
    <w:qFormat/>
    <w:basedOn w:val="para0"/>
    <w:pPr>
      <w:spacing w:after="0" w:line="240" w:lineRule="auto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iberation Serif" w:hAnsi="Liberation Serif" w:cs="Liberation Serif"/>
      <w:sz w:val="24"/>
      <w:szCs w:val="24"/>
      <w:lang w:bidi="ar-sa"/>
    </w:rPr>
  </w:style>
  <w:style w:type="paragraph" w:styleId="para63" w:customStyle="1">
    <w:name w:val="Текст"/>
    <w:qFormat/>
    <w:basedOn w:val="para0"/>
    <w:pPr>
      <w:spacing w:after="0" w:line="240" w:lineRule="auto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Liberation Serif"/>
      <w:sz w:val="24"/>
      <w:szCs w:val="24"/>
      <w:lang w:val="ru-ru" w:bidi="ar-sa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paragraph" w:styleId="para61" w:customStyle="1">
    <w:name w:val="Нормальный (таблица)"/>
    <w:qFormat/>
    <w:basedOn w:val="para0"/>
    <w:next w:val="para0"/>
    <w:pPr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Liberation Serif"/>
      <w:sz w:val="24"/>
      <w:szCs w:val="24"/>
    </w:rPr>
  </w:style>
  <w:style w:type="paragraph" w:styleId="para62" w:customStyle="1">
    <w:name w:val="Описание документов"/>
    <w:qFormat/>
    <w:basedOn w:val="para0"/>
    <w:pPr>
      <w:spacing w:after="0" w:line="240" w:lineRule="auto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iberation Serif" w:hAnsi="Liberation Serif" w:cs="Liberation Serif"/>
      <w:sz w:val="24"/>
      <w:szCs w:val="24"/>
      <w:lang w:bidi="ar-sa"/>
    </w:rPr>
  </w:style>
  <w:style w:type="paragraph" w:styleId="para63" w:customStyle="1">
    <w:name w:val="Текст"/>
    <w:qFormat/>
    <w:basedOn w:val="para0"/>
    <w:pPr>
      <w:spacing w:after="0" w:line="240" w:lineRule="auto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Liberation Serif"/>
      <w:sz w:val="24"/>
      <w:szCs w:val="24"/>
      <w:lang w:val="ru-ru" w:bidi="ar-sa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32</cp:revision>
  <dcterms:created xsi:type="dcterms:W3CDTF">2023-01-10T10:52:00Z</dcterms:created>
  <dcterms:modified xsi:type="dcterms:W3CDTF">2023-05-02T08:35:53Z</dcterms:modified>
</cp:coreProperties>
</file>