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484D" w:rsidRDefault="009F1232" w:rsidP="00164E02">
      <w:pPr>
        <w:spacing w:line="100" w:lineRule="atLeast"/>
        <w:jc w:val="center"/>
        <w:rPr>
          <w:sz w:val="18"/>
          <w:szCs w:val="18"/>
        </w:rPr>
      </w:pPr>
      <w:r>
        <w:rPr>
          <w:noProof/>
          <w:sz w:val="18"/>
          <w:szCs w:val="18"/>
          <w:lang w:eastAsia="ru-RU"/>
        </w:rPr>
        <w:drawing>
          <wp:anchor distT="0" distB="0" distL="114935" distR="114935" simplePos="0" relativeHeight="251648000" behindDoc="1" locked="0" layoutInCell="1" allowOverlap="1">
            <wp:simplePos x="0" y="0"/>
            <wp:positionH relativeFrom="margin">
              <wp:posOffset>2679065</wp:posOffset>
            </wp:positionH>
            <wp:positionV relativeFrom="margin">
              <wp:posOffset>-301625</wp:posOffset>
            </wp:positionV>
            <wp:extent cx="541020" cy="429260"/>
            <wp:effectExtent l="19050" t="0" r="0" b="0"/>
            <wp:wrapSquare wrapText="bothSides"/>
            <wp:docPr id="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
                    <a:srcRect/>
                    <a:stretch>
                      <a:fillRect/>
                    </a:stretch>
                  </pic:blipFill>
                  <pic:spPr bwMode="auto">
                    <a:xfrm>
                      <a:off x="0" y="0"/>
                      <a:ext cx="541020" cy="429260"/>
                    </a:xfrm>
                    <a:prstGeom prst="rect">
                      <a:avLst/>
                    </a:prstGeom>
                    <a:solidFill>
                      <a:srgbClr val="FFFFFF"/>
                    </a:solidFill>
                    <a:ln w="9525">
                      <a:noFill/>
                      <a:miter lim="800000"/>
                      <a:headEnd/>
                      <a:tailEnd/>
                    </a:ln>
                  </pic:spPr>
                </pic:pic>
              </a:graphicData>
            </a:graphic>
          </wp:anchor>
        </w:drawing>
      </w:r>
    </w:p>
    <w:p w:rsidR="00164E02" w:rsidRDefault="00164E02" w:rsidP="00164E02">
      <w:pPr>
        <w:spacing w:line="100" w:lineRule="atLeast"/>
        <w:jc w:val="center"/>
        <w:rPr>
          <w:sz w:val="18"/>
          <w:szCs w:val="18"/>
        </w:rPr>
      </w:pPr>
    </w:p>
    <w:p w:rsidR="00164E02" w:rsidRDefault="00164E02" w:rsidP="00164E02">
      <w:pPr>
        <w:spacing w:line="100" w:lineRule="atLeast"/>
        <w:jc w:val="center"/>
        <w:rPr>
          <w:sz w:val="18"/>
          <w:szCs w:val="18"/>
        </w:rPr>
      </w:pPr>
      <w:r>
        <w:rPr>
          <w:sz w:val="18"/>
          <w:szCs w:val="18"/>
        </w:rPr>
        <w:t>ПРАВИТЕЛЬСТВО  РОСТОВСКОЙ ОБЛАСТИ</w:t>
      </w:r>
    </w:p>
    <w:p w:rsidR="00164E02" w:rsidRDefault="00164E02" w:rsidP="00164E02">
      <w:pPr>
        <w:spacing w:line="100" w:lineRule="atLeast"/>
        <w:jc w:val="center"/>
        <w:rPr>
          <w:spacing w:val="-10"/>
          <w:sz w:val="18"/>
          <w:szCs w:val="18"/>
        </w:rPr>
      </w:pPr>
      <w:r>
        <w:rPr>
          <w:spacing w:val="-10"/>
          <w:sz w:val="18"/>
          <w:szCs w:val="18"/>
        </w:rPr>
        <w:t>МИНИСТЕРСТВО СТРОИТЕЛЬСТВА, АРХИТЕКТУРЫ И  ТЕРРИТОРИАЛЬН</w:t>
      </w:r>
      <w:r>
        <w:rPr>
          <w:caps/>
          <w:spacing w:val="-10"/>
          <w:sz w:val="18"/>
          <w:szCs w:val="18"/>
        </w:rPr>
        <w:t xml:space="preserve">ого </w:t>
      </w:r>
      <w:r>
        <w:rPr>
          <w:spacing w:val="-10"/>
          <w:sz w:val="18"/>
          <w:szCs w:val="18"/>
        </w:rPr>
        <w:t>РАЗВ</w:t>
      </w:r>
      <w:r>
        <w:rPr>
          <w:caps/>
          <w:spacing w:val="-10"/>
          <w:sz w:val="18"/>
          <w:szCs w:val="18"/>
        </w:rPr>
        <w:t>и</w:t>
      </w:r>
      <w:r>
        <w:rPr>
          <w:spacing w:val="-10"/>
          <w:sz w:val="18"/>
          <w:szCs w:val="18"/>
        </w:rPr>
        <w:t>Т</w:t>
      </w:r>
      <w:r>
        <w:rPr>
          <w:caps/>
          <w:spacing w:val="-10"/>
          <w:sz w:val="18"/>
          <w:szCs w:val="18"/>
        </w:rPr>
        <w:t>и</w:t>
      </w:r>
      <w:r>
        <w:rPr>
          <w:spacing w:val="-10"/>
          <w:sz w:val="18"/>
          <w:szCs w:val="18"/>
        </w:rPr>
        <w:t>Я</w:t>
      </w:r>
    </w:p>
    <w:p w:rsidR="00164E02" w:rsidRDefault="00164E02" w:rsidP="00164E02">
      <w:pPr>
        <w:spacing w:line="100" w:lineRule="atLeast"/>
        <w:jc w:val="center"/>
        <w:rPr>
          <w:spacing w:val="-10"/>
          <w:sz w:val="18"/>
          <w:szCs w:val="18"/>
        </w:rPr>
      </w:pPr>
      <w:r>
        <w:rPr>
          <w:spacing w:val="-10"/>
          <w:sz w:val="18"/>
          <w:szCs w:val="18"/>
        </w:rPr>
        <w:t>РОСТОВСКОЙ ОБЛАСТИ</w:t>
      </w:r>
    </w:p>
    <w:p w:rsidR="00164E02" w:rsidRDefault="00164E02" w:rsidP="00164E02">
      <w:pPr>
        <w:spacing w:line="100" w:lineRule="atLeast"/>
        <w:rPr>
          <w:spacing w:val="-10"/>
          <w:sz w:val="24"/>
          <w:szCs w:val="24"/>
        </w:rPr>
      </w:pPr>
    </w:p>
    <w:p w:rsidR="00164E02" w:rsidRDefault="00164E02" w:rsidP="00164E02">
      <w:pPr>
        <w:spacing w:line="100" w:lineRule="atLeast"/>
        <w:jc w:val="center"/>
        <w:rPr>
          <w:sz w:val="20"/>
          <w:szCs w:val="20"/>
        </w:rPr>
      </w:pPr>
      <w:r>
        <w:rPr>
          <w:sz w:val="20"/>
          <w:szCs w:val="20"/>
        </w:rPr>
        <w:t>ГОСУДАРСТВЕННОЕ АВТОНОМНОЕ УЧРЕЖДЕНИЕ РОСТОВСКОЙ ОБЛАСТИ</w:t>
      </w:r>
    </w:p>
    <w:p w:rsidR="00164E02" w:rsidRDefault="00164E02" w:rsidP="00164E02">
      <w:pPr>
        <w:spacing w:line="100" w:lineRule="atLeast"/>
        <w:jc w:val="center"/>
        <w:rPr>
          <w:sz w:val="20"/>
          <w:szCs w:val="20"/>
        </w:rPr>
      </w:pPr>
      <w:r>
        <w:rPr>
          <w:sz w:val="20"/>
          <w:szCs w:val="20"/>
        </w:rPr>
        <w:t xml:space="preserve">«РЕГИОНАЛЬНЫЙ ИНСТИТУТ </w:t>
      </w:r>
      <w:r>
        <w:rPr>
          <w:spacing w:val="-10"/>
          <w:sz w:val="20"/>
          <w:szCs w:val="20"/>
        </w:rPr>
        <w:t>ТЕРРИТОРИАЛЬНО-ГРАДОСТРОИТЕЛЬНОГО</w:t>
      </w:r>
      <w:r>
        <w:rPr>
          <w:sz w:val="20"/>
          <w:szCs w:val="20"/>
        </w:rPr>
        <w:t xml:space="preserve"> ПРОЕКТИРОВАНИЯ»</w:t>
      </w:r>
    </w:p>
    <w:p w:rsidR="00164E02" w:rsidRDefault="00B07434" w:rsidP="00164E02">
      <w:pPr>
        <w:spacing w:line="100" w:lineRule="atLeast"/>
        <w:jc w:val="center"/>
        <w:rPr>
          <w:sz w:val="20"/>
          <w:szCs w:val="20"/>
        </w:rPr>
      </w:pPr>
      <w:r>
        <w:rPr>
          <w:sz w:val="30"/>
          <w:szCs w:val="30"/>
        </w:rPr>
        <w:pict>
          <v:line id="_x0000_s1031" style="position:absolute;left:0;text-align:left;z-index:251651072;mso-position-vertical-relative:page" from="5.85pt,150.75pt" to="487.75pt,150.75pt" strokeweight=".53mm">
            <v:stroke joinstyle="miter"/>
            <w10:wrap anchory="page"/>
          </v:line>
        </w:pict>
      </w:r>
    </w:p>
    <w:p w:rsidR="00164E02" w:rsidRDefault="00164E02" w:rsidP="00164E02">
      <w:pPr>
        <w:spacing w:line="100" w:lineRule="atLeast"/>
        <w:ind w:firstLine="709"/>
        <w:jc w:val="center"/>
        <w:rPr>
          <w:sz w:val="24"/>
          <w:szCs w:val="24"/>
        </w:rPr>
      </w:pPr>
    </w:p>
    <w:p w:rsidR="00164E02" w:rsidRDefault="00164E02" w:rsidP="00164E02">
      <w:pPr>
        <w:spacing w:line="100" w:lineRule="atLeast"/>
        <w:ind w:firstLine="709"/>
        <w:jc w:val="center"/>
        <w:rPr>
          <w:sz w:val="24"/>
          <w:szCs w:val="24"/>
        </w:rPr>
      </w:pPr>
    </w:p>
    <w:p w:rsidR="00164E02" w:rsidRDefault="00164E02" w:rsidP="00164E02">
      <w:pPr>
        <w:spacing w:line="100" w:lineRule="atLeast"/>
        <w:ind w:firstLine="709"/>
        <w:jc w:val="center"/>
        <w:rPr>
          <w:sz w:val="24"/>
          <w:szCs w:val="24"/>
        </w:rPr>
      </w:pPr>
    </w:p>
    <w:p w:rsidR="00164E02" w:rsidRPr="00BF153F" w:rsidRDefault="00164E02" w:rsidP="00164E02">
      <w:pPr>
        <w:spacing w:before="240" w:line="100" w:lineRule="atLeast"/>
        <w:jc w:val="center"/>
        <w:rPr>
          <w:b/>
          <w:color w:val="000000"/>
          <w:sz w:val="30"/>
          <w:szCs w:val="30"/>
        </w:rPr>
      </w:pPr>
      <w:r w:rsidRPr="00BF153F">
        <w:rPr>
          <w:b/>
          <w:color w:val="000000"/>
          <w:sz w:val="30"/>
          <w:szCs w:val="30"/>
        </w:rPr>
        <w:t>Генеральные планы сельских поселений</w:t>
      </w:r>
    </w:p>
    <w:p w:rsidR="00164E02" w:rsidRPr="00BF153F" w:rsidRDefault="00164E02" w:rsidP="00164E02">
      <w:pPr>
        <w:autoSpaceDE w:val="0"/>
        <w:spacing w:line="240" w:lineRule="auto"/>
        <w:jc w:val="center"/>
        <w:rPr>
          <w:b/>
          <w:color w:val="000000"/>
          <w:sz w:val="30"/>
          <w:szCs w:val="30"/>
        </w:rPr>
      </w:pPr>
      <w:r w:rsidRPr="00BF153F">
        <w:rPr>
          <w:b/>
          <w:color w:val="000000"/>
          <w:sz w:val="30"/>
          <w:szCs w:val="30"/>
        </w:rPr>
        <w:t>Заветинского района Ростовской области</w:t>
      </w:r>
    </w:p>
    <w:p w:rsidR="00164E02" w:rsidRDefault="00164E02" w:rsidP="00164E02">
      <w:pPr>
        <w:spacing w:before="240" w:line="240" w:lineRule="auto"/>
        <w:jc w:val="center"/>
        <w:rPr>
          <w:color w:val="000000"/>
          <w:sz w:val="28"/>
          <w:szCs w:val="28"/>
        </w:rPr>
      </w:pPr>
      <w:r>
        <w:rPr>
          <w:color w:val="000000"/>
          <w:sz w:val="28"/>
          <w:szCs w:val="28"/>
        </w:rPr>
        <w:t xml:space="preserve">Муниципальный контракт от </w:t>
      </w:r>
      <w:r>
        <w:rPr>
          <w:sz w:val="28"/>
          <w:szCs w:val="28"/>
        </w:rPr>
        <w:t xml:space="preserve">06.10.2008 </w:t>
      </w:r>
      <w:r>
        <w:rPr>
          <w:color w:val="000000"/>
          <w:sz w:val="28"/>
          <w:szCs w:val="28"/>
        </w:rPr>
        <w:t>№ 2-МК</w:t>
      </w:r>
    </w:p>
    <w:p w:rsidR="00164E02" w:rsidRPr="00BF153F" w:rsidRDefault="00164E02" w:rsidP="00164E02">
      <w:pPr>
        <w:autoSpaceDE w:val="0"/>
        <w:rPr>
          <w:color w:val="000000"/>
          <w:sz w:val="24"/>
          <w:szCs w:val="24"/>
        </w:rPr>
      </w:pPr>
    </w:p>
    <w:p w:rsidR="00164E02" w:rsidRDefault="00164E02" w:rsidP="00164E02">
      <w:pPr>
        <w:autoSpaceDE w:val="0"/>
        <w:spacing w:before="240" w:line="240" w:lineRule="auto"/>
        <w:jc w:val="center"/>
        <w:rPr>
          <w:b/>
          <w:color w:val="000000"/>
          <w:sz w:val="32"/>
          <w:szCs w:val="32"/>
        </w:rPr>
      </w:pPr>
      <w:r>
        <w:rPr>
          <w:b/>
          <w:color w:val="000000"/>
          <w:sz w:val="32"/>
          <w:szCs w:val="32"/>
        </w:rPr>
        <w:t xml:space="preserve">Генеральный план </w:t>
      </w:r>
      <w:r w:rsidRPr="003916CC">
        <w:rPr>
          <w:b/>
          <w:color w:val="000000"/>
          <w:sz w:val="32"/>
          <w:szCs w:val="32"/>
        </w:rPr>
        <w:t>Федосеевского</w:t>
      </w:r>
      <w:r>
        <w:rPr>
          <w:b/>
          <w:color w:val="000000"/>
          <w:sz w:val="32"/>
          <w:szCs w:val="32"/>
        </w:rPr>
        <w:t xml:space="preserve"> сельского поселения</w:t>
      </w:r>
    </w:p>
    <w:p w:rsidR="00164E02" w:rsidRDefault="00164E02" w:rsidP="00164E02">
      <w:pPr>
        <w:autoSpaceDE w:val="0"/>
        <w:spacing w:line="240" w:lineRule="auto"/>
        <w:jc w:val="center"/>
        <w:rPr>
          <w:b/>
          <w:color w:val="000000"/>
          <w:sz w:val="32"/>
          <w:szCs w:val="32"/>
        </w:rPr>
      </w:pPr>
      <w:r>
        <w:rPr>
          <w:b/>
          <w:color w:val="000000"/>
          <w:sz w:val="32"/>
          <w:szCs w:val="32"/>
        </w:rPr>
        <w:t>Заветинского района Ростовской области</w:t>
      </w:r>
    </w:p>
    <w:p w:rsidR="00164E02" w:rsidRDefault="00164E02" w:rsidP="00164E02">
      <w:pPr>
        <w:autoSpaceDE w:val="0"/>
        <w:spacing w:line="360" w:lineRule="auto"/>
        <w:jc w:val="center"/>
        <w:rPr>
          <w:color w:val="000000"/>
          <w:szCs w:val="28"/>
        </w:rPr>
      </w:pPr>
    </w:p>
    <w:p w:rsidR="00164E02" w:rsidRPr="00BB3EEA" w:rsidRDefault="00164E02" w:rsidP="00164E02">
      <w:pPr>
        <w:spacing w:line="360" w:lineRule="auto"/>
        <w:jc w:val="center"/>
        <w:rPr>
          <w:b/>
          <w:sz w:val="30"/>
          <w:szCs w:val="30"/>
        </w:rPr>
      </w:pPr>
      <w:r w:rsidRPr="00BB3EEA">
        <w:rPr>
          <w:b/>
          <w:sz w:val="30"/>
          <w:szCs w:val="30"/>
        </w:rPr>
        <w:t>Пояснительная записка</w:t>
      </w:r>
    </w:p>
    <w:p w:rsidR="00164E02" w:rsidRPr="00471CB7" w:rsidRDefault="00164E02" w:rsidP="00471CB7">
      <w:pPr>
        <w:spacing w:after="240"/>
        <w:jc w:val="center"/>
        <w:rPr>
          <w:b/>
          <w:sz w:val="28"/>
          <w:szCs w:val="28"/>
        </w:rPr>
      </w:pPr>
      <w:r w:rsidRPr="00471CB7">
        <w:rPr>
          <w:b/>
          <w:sz w:val="28"/>
          <w:szCs w:val="28"/>
        </w:rPr>
        <w:t xml:space="preserve">Том II </w:t>
      </w:r>
    </w:p>
    <w:p w:rsidR="00471CB7" w:rsidRPr="00471CB7" w:rsidRDefault="00471CB7" w:rsidP="00471CB7">
      <w:pPr>
        <w:spacing w:after="240" w:line="360" w:lineRule="auto"/>
        <w:jc w:val="center"/>
        <w:rPr>
          <w:b/>
          <w:sz w:val="28"/>
          <w:szCs w:val="28"/>
        </w:rPr>
      </w:pPr>
      <w:r w:rsidRPr="00471CB7">
        <w:rPr>
          <w:b/>
          <w:sz w:val="28"/>
          <w:szCs w:val="28"/>
        </w:rPr>
        <w:t>Обоснование предложений по территориальному планированию</w:t>
      </w:r>
    </w:p>
    <w:p w:rsidR="00471CB7" w:rsidRPr="00471CB7" w:rsidRDefault="00471CB7" w:rsidP="00471CB7">
      <w:pPr>
        <w:spacing w:line="360" w:lineRule="auto"/>
        <w:jc w:val="center"/>
        <w:rPr>
          <w:b/>
          <w:sz w:val="24"/>
          <w:szCs w:val="24"/>
        </w:rPr>
      </w:pPr>
      <w:r w:rsidRPr="00471CB7">
        <w:rPr>
          <w:b/>
          <w:color w:val="000000"/>
          <w:sz w:val="24"/>
          <w:szCs w:val="24"/>
        </w:rPr>
        <w:t>12/</w:t>
      </w:r>
      <w:r w:rsidRPr="00471CB7">
        <w:rPr>
          <w:b/>
          <w:iCs/>
          <w:color w:val="000000"/>
          <w:sz w:val="24"/>
          <w:szCs w:val="24"/>
        </w:rPr>
        <w:t>6</w:t>
      </w:r>
      <w:r w:rsidRPr="00471CB7">
        <w:rPr>
          <w:b/>
          <w:color w:val="000000"/>
          <w:sz w:val="24"/>
          <w:szCs w:val="24"/>
        </w:rPr>
        <w:t xml:space="preserve"> - 08 </w:t>
      </w:r>
      <w:r>
        <w:rPr>
          <w:b/>
          <w:color w:val="000000"/>
          <w:sz w:val="24"/>
          <w:szCs w:val="24"/>
        </w:rPr>
        <w:t>–</w:t>
      </w:r>
      <w:r w:rsidRPr="00471CB7">
        <w:rPr>
          <w:b/>
          <w:color w:val="000000"/>
          <w:sz w:val="24"/>
          <w:szCs w:val="24"/>
        </w:rPr>
        <w:t xml:space="preserve"> ГП</w:t>
      </w:r>
      <w:r>
        <w:rPr>
          <w:b/>
          <w:color w:val="000000"/>
          <w:sz w:val="24"/>
          <w:szCs w:val="24"/>
        </w:rPr>
        <w:t>-ПЗ-2</w:t>
      </w:r>
    </w:p>
    <w:p w:rsidR="00164E02" w:rsidRDefault="00164E02" w:rsidP="00164E02">
      <w:pPr>
        <w:jc w:val="center"/>
        <w:rPr>
          <w:b/>
          <w:sz w:val="24"/>
          <w:szCs w:val="24"/>
        </w:rPr>
      </w:pPr>
    </w:p>
    <w:p w:rsidR="00164E02" w:rsidRDefault="00164E02" w:rsidP="00164E02">
      <w:pPr>
        <w:jc w:val="center"/>
        <w:rPr>
          <w:b/>
          <w:sz w:val="24"/>
          <w:szCs w:val="24"/>
        </w:rPr>
      </w:pPr>
    </w:p>
    <w:p w:rsidR="00164E02" w:rsidRPr="00BF153F" w:rsidRDefault="00164E02" w:rsidP="00164E02">
      <w:pPr>
        <w:jc w:val="center"/>
        <w:rPr>
          <w:b/>
          <w:sz w:val="24"/>
          <w:szCs w:val="24"/>
        </w:rPr>
      </w:pPr>
    </w:p>
    <w:p w:rsidR="00164E02" w:rsidRDefault="00164E02" w:rsidP="00164E02">
      <w:pPr>
        <w:jc w:val="center"/>
        <w:rPr>
          <w:b/>
          <w:sz w:val="28"/>
          <w:szCs w:val="28"/>
        </w:rPr>
      </w:pPr>
      <w:r>
        <w:rPr>
          <w:b/>
          <w:noProof/>
          <w:sz w:val="28"/>
          <w:szCs w:val="28"/>
          <w:lang w:eastAsia="ru-RU"/>
        </w:rPr>
        <w:drawing>
          <wp:inline distT="0" distB="0" distL="0" distR="0">
            <wp:extent cx="4197927" cy="3146367"/>
            <wp:effectExtent l="19050" t="0" r="0" b="0"/>
            <wp:docPr id="22" name="Рисунок 9" descr="IMG_3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3942"/>
                    <pic:cNvPicPr>
                      <a:picLocks noChangeAspect="1" noChangeArrowheads="1"/>
                    </pic:cNvPicPr>
                  </pic:nvPicPr>
                  <pic:blipFill>
                    <a:blip r:embed="rId10" cstate="print"/>
                    <a:stretch>
                      <a:fillRect/>
                    </a:stretch>
                  </pic:blipFill>
                  <pic:spPr bwMode="auto">
                    <a:xfrm>
                      <a:off x="0" y="0"/>
                      <a:ext cx="4197927" cy="3146367"/>
                    </a:xfrm>
                    <a:prstGeom prst="rect">
                      <a:avLst/>
                    </a:prstGeom>
                    <a:noFill/>
                    <a:ln>
                      <a:noFill/>
                    </a:ln>
                  </pic:spPr>
                </pic:pic>
              </a:graphicData>
            </a:graphic>
          </wp:inline>
        </w:drawing>
      </w:r>
    </w:p>
    <w:p w:rsidR="00164E02" w:rsidRPr="00BF153F" w:rsidRDefault="00164E02" w:rsidP="00164E02">
      <w:pPr>
        <w:jc w:val="center"/>
        <w:rPr>
          <w:b/>
          <w:sz w:val="24"/>
          <w:szCs w:val="24"/>
        </w:rPr>
      </w:pPr>
    </w:p>
    <w:p w:rsidR="00164E02" w:rsidRPr="00BF153F" w:rsidRDefault="00164E02" w:rsidP="00164E02">
      <w:pPr>
        <w:spacing w:line="100" w:lineRule="atLeast"/>
        <w:jc w:val="center"/>
        <w:rPr>
          <w:b/>
          <w:sz w:val="24"/>
          <w:szCs w:val="24"/>
          <w:lang w:eastAsia="en-US" w:bidi="en-US"/>
        </w:rPr>
      </w:pPr>
      <w:r w:rsidRPr="00BF153F">
        <w:rPr>
          <w:b/>
          <w:sz w:val="24"/>
          <w:szCs w:val="24"/>
          <w:lang w:eastAsia="en-US" w:bidi="en-US"/>
        </w:rPr>
        <w:t>Ростов-на-Дону</w:t>
      </w:r>
    </w:p>
    <w:p w:rsidR="00164E02" w:rsidRPr="00BF153F" w:rsidRDefault="00164E02" w:rsidP="00164E02">
      <w:pPr>
        <w:jc w:val="center"/>
        <w:rPr>
          <w:b/>
          <w:sz w:val="24"/>
          <w:szCs w:val="24"/>
          <w:lang w:eastAsia="en-US" w:bidi="en-US"/>
        </w:rPr>
      </w:pPr>
      <w:r w:rsidRPr="00BF153F">
        <w:rPr>
          <w:b/>
          <w:sz w:val="24"/>
          <w:szCs w:val="24"/>
          <w:lang w:eastAsia="en-US" w:bidi="en-US"/>
        </w:rPr>
        <w:t>2011 г.</w:t>
      </w:r>
    </w:p>
    <w:p w:rsidR="00164E02" w:rsidRDefault="00164E02" w:rsidP="00164E02">
      <w:pPr>
        <w:spacing w:line="100" w:lineRule="atLeast"/>
        <w:jc w:val="center"/>
        <w:rPr>
          <w:sz w:val="18"/>
          <w:szCs w:val="18"/>
        </w:rPr>
      </w:pPr>
    </w:p>
    <w:p w:rsidR="00164E02" w:rsidRDefault="009F1232" w:rsidP="00164E02">
      <w:pPr>
        <w:spacing w:line="100" w:lineRule="atLeast"/>
        <w:jc w:val="center"/>
        <w:rPr>
          <w:sz w:val="18"/>
          <w:szCs w:val="18"/>
        </w:rPr>
      </w:pPr>
      <w:r>
        <w:rPr>
          <w:noProof/>
          <w:sz w:val="18"/>
          <w:szCs w:val="18"/>
          <w:lang w:eastAsia="ru-RU"/>
        </w:rPr>
        <w:drawing>
          <wp:anchor distT="0" distB="0" distL="114935" distR="114935" simplePos="0" relativeHeight="251649024" behindDoc="1" locked="0" layoutInCell="1" allowOverlap="1">
            <wp:simplePos x="0" y="0"/>
            <wp:positionH relativeFrom="margin">
              <wp:posOffset>2942590</wp:posOffset>
            </wp:positionH>
            <wp:positionV relativeFrom="margin">
              <wp:posOffset>-356235</wp:posOffset>
            </wp:positionV>
            <wp:extent cx="548640" cy="429260"/>
            <wp:effectExtent l="19050" t="0" r="3810" b="0"/>
            <wp:wrapSquare wrapText="bothSides"/>
            <wp:docPr id="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
                    <a:srcRect/>
                    <a:stretch>
                      <a:fillRect/>
                    </a:stretch>
                  </pic:blipFill>
                  <pic:spPr bwMode="auto">
                    <a:xfrm>
                      <a:off x="0" y="0"/>
                      <a:ext cx="548640" cy="429260"/>
                    </a:xfrm>
                    <a:prstGeom prst="rect">
                      <a:avLst/>
                    </a:prstGeom>
                    <a:solidFill>
                      <a:srgbClr val="FFFFFF"/>
                    </a:solidFill>
                    <a:ln w="9525">
                      <a:noFill/>
                      <a:miter lim="800000"/>
                      <a:headEnd/>
                      <a:tailEnd/>
                    </a:ln>
                  </pic:spPr>
                </pic:pic>
              </a:graphicData>
            </a:graphic>
          </wp:anchor>
        </w:drawing>
      </w:r>
    </w:p>
    <w:p w:rsidR="0019484D" w:rsidRDefault="0019484D" w:rsidP="00164E02">
      <w:pPr>
        <w:spacing w:line="100" w:lineRule="atLeast"/>
        <w:jc w:val="center"/>
        <w:rPr>
          <w:sz w:val="18"/>
          <w:szCs w:val="18"/>
        </w:rPr>
      </w:pPr>
    </w:p>
    <w:p w:rsidR="00164E02" w:rsidRDefault="00164E02" w:rsidP="00164E02">
      <w:pPr>
        <w:spacing w:line="100" w:lineRule="atLeast"/>
        <w:jc w:val="center"/>
        <w:rPr>
          <w:sz w:val="18"/>
          <w:szCs w:val="18"/>
        </w:rPr>
      </w:pPr>
      <w:r>
        <w:rPr>
          <w:sz w:val="18"/>
          <w:szCs w:val="18"/>
        </w:rPr>
        <w:t>ПРАВИТЕЛЬСТВО  РОСТОВСКОЙ ОБЛАСТИ</w:t>
      </w:r>
    </w:p>
    <w:p w:rsidR="00164E02" w:rsidRDefault="00164E02" w:rsidP="00164E02">
      <w:pPr>
        <w:spacing w:line="100" w:lineRule="atLeast"/>
        <w:jc w:val="center"/>
        <w:rPr>
          <w:spacing w:val="-10"/>
          <w:sz w:val="18"/>
          <w:szCs w:val="18"/>
        </w:rPr>
      </w:pPr>
      <w:r>
        <w:rPr>
          <w:spacing w:val="-10"/>
          <w:sz w:val="18"/>
          <w:szCs w:val="18"/>
        </w:rPr>
        <w:t>МИНИСТЕРСТВО СТРОИТЕЛЬСТВА, АРХИТЕКТУРЫ И  ТЕРРИТОРИАЛЬН</w:t>
      </w:r>
      <w:r>
        <w:rPr>
          <w:caps/>
          <w:spacing w:val="-10"/>
          <w:sz w:val="18"/>
          <w:szCs w:val="18"/>
        </w:rPr>
        <w:t xml:space="preserve">ого </w:t>
      </w:r>
      <w:r>
        <w:rPr>
          <w:spacing w:val="-10"/>
          <w:sz w:val="18"/>
          <w:szCs w:val="18"/>
        </w:rPr>
        <w:t>РАЗВ</w:t>
      </w:r>
      <w:r>
        <w:rPr>
          <w:caps/>
          <w:spacing w:val="-10"/>
          <w:sz w:val="18"/>
          <w:szCs w:val="18"/>
        </w:rPr>
        <w:t>и</w:t>
      </w:r>
      <w:r>
        <w:rPr>
          <w:spacing w:val="-10"/>
          <w:sz w:val="18"/>
          <w:szCs w:val="18"/>
        </w:rPr>
        <w:t>Т</w:t>
      </w:r>
      <w:r>
        <w:rPr>
          <w:caps/>
          <w:spacing w:val="-10"/>
          <w:sz w:val="18"/>
          <w:szCs w:val="18"/>
        </w:rPr>
        <w:t>и</w:t>
      </w:r>
      <w:r>
        <w:rPr>
          <w:spacing w:val="-10"/>
          <w:sz w:val="18"/>
          <w:szCs w:val="18"/>
        </w:rPr>
        <w:t>Я</w:t>
      </w:r>
    </w:p>
    <w:p w:rsidR="00164E02" w:rsidRPr="00314645" w:rsidRDefault="00164E02" w:rsidP="00164E02">
      <w:pPr>
        <w:spacing w:line="100" w:lineRule="atLeast"/>
        <w:jc w:val="center"/>
        <w:rPr>
          <w:spacing w:val="-10"/>
          <w:sz w:val="18"/>
          <w:szCs w:val="18"/>
        </w:rPr>
      </w:pPr>
      <w:r>
        <w:rPr>
          <w:spacing w:val="-10"/>
          <w:sz w:val="18"/>
          <w:szCs w:val="18"/>
        </w:rPr>
        <w:t>РОСТОВСКОЙ ОБЛАСТИ</w:t>
      </w:r>
    </w:p>
    <w:p w:rsidR="00164E02" w:rsidRDefault="00164E02" w:rsidP="00164E02">
      <w:pPr>
        <w:spacing w:before="240" w:line="240" w:lineRule="auto"/>
        <w:jc w:val="center"/>
        <w:rPr>
          <w:sz w:val="20"/>
          <w:szCs w:val="20"/>
        </w:rPr>
      </w:pPr>
      <w:r>
        <w:rPr>
          <w:sz w:val="20"/>
          <w:szCs w:val="20"/>
        </w:rPr>
        <w:t>ГОСУДАРСТВЕННОЕ АВТОНОМНОЕ УЧРЕЖДЕНИЕ РОСТОВСКОЙ ОБЛАСТИ</w:t>
      </w:r>
    </w:p>
    <w:p w:rsidR="00164E02" w:rsidRDefault="00164E02" w:rsidP="00164E02">
      <w:pPr>
        <w:spacing w:line="100" w:lineRule="atLeast"/>
        <w:jc w:val="center"/>
        <w:rPr>
          <w:sz w:val="20"/>
          <w:szCs w:val="20"/>
        </w:rPr>
      </w:pPr>
      <w:r>
        <w:rPr>
          <w:sz w:val="20"/>
          <w:szCs w:val="20"/>
        </w:rPr>
        <w:t xml:space="preserve">«РЕГИОНАЛЬНЫЙ ИНСТИТУТ </w:t>
      </w:r>
      <w:r>
        <w:rPr>
          <w:spacing w:val="-10"/>
          <w:sz w:val="20"/>
          <w:szCs w:val="20"/>
        </w:rPr>
        <w:t>ТЕРРИТОРИАЛЬНО-ГРАДОСТРОИТЕЛЬНОГО</w:t>
      </w:r>
      <w:r>
        <w:rPr>
          <w:sz w:val="20"/>
          <w:szCs w:val="20"/>
        </w:rPr>
        <w:t xml:space="preserve"> ПРОЕКТИРОВАНИЯ»</w:t>
      </w:r>
    </w:p>
    <w:p w:rsidR="00164E02" w:rsidRDefault="00B07434" w:rsidP="00164E02">
      <w:pPr>
        <w:spacing w:line="100" w:lineRule="atLeast"/>
        <w:ind w:firstLine="709"/>
        <w:jc w:val="center"/>
        <w:rPr>
          <w:sz w:val="24"/>
          <w:szCs w:val="24"/>
        </w:rPr>
      </w:pPr>
      <w:r>
        <w:pict>
          <v:line id="_x0000_s1032" style="position:absolute;left:0;text-align:left;z-index:251652096;mso-position-vertical-relative:page" from="-.55pt,157.5pt" to="481.35pt,157.5pt" strokeweight=".53mm">
            <v:stroke joinstyle="miter"/>
            <w10:wrap anchory="page"/>
          </v:line>
        </w:pict>
      </w:r>
    </w:p>
    <w:p w:rsidR="00164E02" w:rsidRDefault="00164E02" w:rsidP="00164E02">
      <w:pPr>
        <w:spacing w:line="100" w:lineRule="atLeast"/>
        <w:ind w:firstLine="709"/>
        <w:jc w:val="center"/>
        <w:rPr>
          <w:sz w:val="24"/>
          <w:szCs w:val="24"/>
        </w:rPr>
      </w:pPr>
    </w:p>
    <w:p w:rsidR="00D26ED4" w:rsidRDefault="00D26ED4" w:rsidP="00164E02">
      <w:pPr>
        <w:spacing w:line="100" w:lineRule="atLeast"/>
        <w:ind w:firstLine="709"/>
        <w:jc w:val="center"/>
        <w:rPr>
          <w:sz w:val="24"/>
          <w:szCs w:val="24"/>
        </w:rPr>
      </w:pPr>
    </w:p>
    <w:p w:rsidR="00164E02" w:rsidRDefault="00164E02" w:rsidP="00164E02">
      <w:pPr>
        <w:spacing w:line="100" w:lineRule="atLeast"/>
        <w:ind w:firstLine="709"/>
        <w:jc w:val="center"/>
        <w:rPr>
          <w:sz w:val="24"/>
          <w:szCs w:val="24"/>
        </w:rPr>
      </w:pPr>
    </w:p>
    <w:p w:rsidR="00164E02" w:rsidRPr="00BF153F" w:rsidRDefault="00164E02" w:rsidP="00164E02">
      <w:pPr>
        <w:spacing w:line="240" w:lineRule="auto"/>
        <w:jc w:val="center"/>
        <w:rPr>
          <w:b/>
          <w:color w:val="000000"/>
          <w:sz w:val="30"/>
          <w:szCs w:val="30"/>
        </w:rPr>
      </w:pPr>
      <w:r w:rsidRPr="00BF153F">
        <w:rPr>
          <w:b/>
          <w:color w:val="000000"/>
          <w:sz w:val="30"/>
          <w:szCs w:val="30"/>
        </w:rPr>
        <w:t>Генеральные планы сельских поселений</w:t>
      </w:r>
    </w:p>
    <w:p w:rsidR="00164E02" w:rsidRPr="00BF153F" w:rsidRDefault="00164E02" w:rsidP="00164E02">
      <w:pPr>
        <w:autoSpaceDE w:val="0"/>
        <w:spacing w:line="240" w:lineRule="auto"/>
        <w:jc w:val="center"/>
        <w:rPr>
          <w:b/>
          <w:color w:val="000000"/>
          <w:sz w:val="30"/>
          <w:szCs w:val="30"/>
        </w:rPr>
      </w:pPr>
      <w:r w:rsidRPr="00BF153F">
        <w:rPr>
          <w:b/>
          <w:color w:val="000000"/>
          <w:sz w:val="30"/>
          <w:szCs w:val="30"/>
        </w:rPr>
        <w:t>Заветинского района Ростовской области</w:t>
      </w:r>
    </w:p>
    <w:p w:rsidR="00164E02" w:rsidRDefault="00164E02" w:rsidP="00164E02">
      <w:pPr>
        <w:autoSpaceDE w:val="0"/>
        <w:jc w:val="center"/>
        <w:rPr>
          <w:color w:val="000000"/>
          <w:sz w:val="18"/>
          <w:szCs w:val="18"/>
        </w:rPr>
      </w:pPr>
    </w:p>
    <w:p w:rsidR="00164E02" w:rsidRPr="00BF153F" w:rsidRDefault="00164E02" w:rsidP="00164E02">
      <w:pPr>
        <w:autoSpaceDE w:val="0"/>
        <w:jc w:val="center"/>
        <w:rPr>
          <w:color w:val="000000"/>
          <w:sz w:val="18"/>
          <w:szCs w:val="18"/>
        </w:rPr>
      </w:pPr>
    </w:p>
    <w:p w:rsidR="00164E02" w:rsidRDefault="00164E02" w:rsidP="00164E02">
      <w:pPr>
        <w:autoSpaceDE w:val="0"/>
        <w:spacing w:after="240" w:line="360" w:lineRule="auto"/>
        <w:jc w:val="center"/>
        <w:rPr>
          <w:color w:val="000000"/>
          <w:sz w:val="28"/>
          <w:szCs w:val="28"/>
        </w:rPr>
      </w:pPr>
      <w:r w:rsidRPr="00BF153F">
        <w:rPr>
          <w:color w:val="000000"/>
          <w:sz w:val="28"/>
          <w:szCs w:val="28"/>
        </w:rPr>
        <w:t>Муниципальный контракт от  06.10.2008 № 2-МК</w:t>
      </w:r>
    </w:p>
    <w:p w:rsidR="00164E02" w:rsidRDefault="00164E02" w:rsidP="00164E02">
      <w:pPr>
        <w:autoSpaceDE w:val="0"/>
        <w:spacing w:after="240" w:line="360" w:lineRule="auto"/>
        <w:jc w:val="center"/>
        <w:rPr>
          <w:color w:val="000000"/>
          <w:sz w:val="28"/>
          <w:szCs w:val="28"/>
        </w:rPr>
      </w:pPr>
    </w:p>
    <w:p w:rsidR="00164E02" w:rsidRPr="00BF153F" w:rsidRDefault="00164E02" w:rsidP="00164E02">
      <w:pPr>
        <w:autoSpaceDE w:val="0"/>
        <w:spacing w:line="240" w:lineRule="auto"/>
        <w:jc w:val="center"/>
        <w:rPr>
          <w:b/>
          <w:color w:val="000000"/>
          <w:sz w:val="32"/>
          <w:szCs w:val="32"/>
        </w:rPr>
      </w:pPr>
      <w:r w:rsidRPr="00BF153F">
        <w:rPr>
          <w:b/>
          <w:color w:val="000000"/>
          <w:sz w:val="32"/>
          <w:szCs w:val="32"/>
        </w:rPr>
        <w:t xml:space="preserve">Генеральный план Федосеевского сельского поселения </w:t>
      </w:r>
    </w:p>
    <w:p w:rsidR="00164E02" w:rsidRPr="00BF153F" w:rsidRDefault="00164E02" w:rsidP="00164E02">
      <w:pPr>
        <w:autoSpaceDE w:val="0"/>
        <w:spacing w:line="240" w:lineRule="auto"/>
        <w:jc w:val="center"/>
        <w:rPr>
          <w:b/>
          <w:color w:val="000000"/>
          <w:sz w:val="32"/>
          <w:szCs w:val="32"/>
        </w:rPr>
      </w:pPr>
      <w:r w:rsidRPr="00BF153F">
        <w:rPr>
          <w:b/>
          <w:color w:val="000000"/>
          <w:sz w:val="32"/>
          <w:szCs w:val="32"/>
        </w:rPr>
        <w:t>Заветинского района Ростовской области</w:t>
      </w:r>
    </w:p>
    <w:p w:rsidR="00164E02" w:rsidRDefault="00164E02" w:rsidP="00164E02">
      <w:pPr>
        <w:autoSpaceDE w:val="0"/>
        <w:jc w:val="center"/>
        <w:rPr>
          <w:b/>
          <w:color w:val="000000"/>
          <w:sz w:val="24"/>
          <w:szCs w:val="24"/>
        </w:rPr>
      </w:pPr>
    </w:p>
    <w:p w:rsidR="00164E02" w:rsidRPr="00BF153F" w:rsidRDefault="00164E02" w:rsidP="00164E02">
      <w:pPr>
        <w:autoSpaceDE w:val="0"/>
        <w:jc w:val="center"/>
        <w:rPr>
          <w:b/>
          <w:color w:val="000000"/>
          <w:sz w:val="24"/>
          <w:szCs w:val="24"/>
        </w:rPr>
      </w:pPr>
    </w:p>
    <w:p w:rsidR="00471CB7" w:rsidRPr="00BB3EEA" w:rsidRDefault="00471CB7" w:rsidP="00471CB7">
      <w:pPr>
        <w:spacing w:line="360" w:lineRule="auto"/>
        <w:jc w:val="center"/>
        <w:rPr>
          <w:b/>
          <w:sz w:val="30"/>
          <w:szCs w:val="30"/>
        </w:rPr>
      </w:pPr>
      <w:r w:rsidRPr="00BB3EEA">
        <w:rPr>
          <w:b/>
          <w:sz w:val="30"/>
          <w:szCs w:val="30"/>
        </w:rPr>
        <w:t>Пояснительная записка</w:t>
      </w:r>
    </w:p>
    <w:p w:rsidR="00471CB7" w:rsidRPr="00471CB7" w:rsidRDefault="00471CB7" w:rsidP="00471CB7">
      <w:pPr>
        <w:spacing w:after="240"/>
        <w:jc w:val="center"/>
        <w:rPr>
          <w:b/>
          <w:sz w:val="28"/>
          <w:szCs w:val="28"/>
        </w:rPr>
      </w:pPr>
      <w:r w:rsidRPr="00471CB7">
        <w:rPr>
          <w:b/>
          <w:sz w:val="28"/>
          <w:szCs w:val="28"/>
        </w:rPr>
        <w:t xml:space="preserve">Том II </w:t>
      </w:r>
    </w:p>
    <w:p w:rsidR="00471CB7" w:rsidRPr="00471CB7" w:rsidRDefault="00471CB7" w:rsidP="00471CB7">
      <w:pPr>
        <w:spacing w:after="240" w:line="360" w:lineRule="auto"/>
        <w:jc w:val="center"/>
        <w:rPr>
          <w:b/>
          <w:sz w:val="28"/>
          <w:szCs w:val="28"/>
        </w:rPr>
      </w:pPr>
      <w:r w:rsidRPr="00471CB7">
        <w:rPr>
          <w:b/>
          <w:sz w:val="28"/>
          <w:szCs w:val="28"/>
        </w:rPr>
        <w:t>Обоснование предложений по территориальному планированию</w:t>
      </w:r>
    </w:p>
    <w:p w:rsidR="00471CB7" w:rsidRPr="00471CB7" w:rsidRDefault="00471CB7" w:rsidP="00471CB7">
      <w:pPr>
        <w:spacing w:line="360" w:lineRule="auto"/>
        <w:jc w:val="center"/>
        <w:rPr>
          <w:b/>
          <w:sz w:val="24"/>
          <w:szCs w:val="24"/>
        </w:rPr>
      </w:pPr>
      <w:r w:rsidRPr="00471CB7">
        <w:rPr>
          <w:b/>
          <w:color w:val="000000"/>
          <w:sz w:val="24"/>
          <w:szCs w:val="24"/>
        </w:rPr>
        <w:t>12/</w:t>
      </w:r>
      <w:r w:rsidRPr="00471CB7">
        <w:rPr>
          <w:b/>
          <w:iCs/>
          <w:color w:val="000000"/>
          <w:sz w:val="24"/>
          <w:szCs w:val="24"/>
        </w:rPr>
        <w:t>6</w:t>
      </w:r>
      <w:r w:rsidRPr="00471CB7">
        <w:rPr>
          <w:b/>
          <w:color w:val="000000"/>
          <w:sz w:val="24"/>
          <w:szCs w:val="24"/>
        </w:rPr>
        <w:t xml:space="preserve"> - 08 </w:t>
      </w:r>
      <w:r>
        <w:rPr>
          <w:b/>
          <w:color w:val="000000"/>
          <w:sz w:val="24"/>
          <w:szCs w:val="24"/>
        </w:rPr>
        <w:t>–</w:t>
      </w:r>
      <w:r w:rsidRPr="00471CB7">
        <w:rPr>
          <w:b/>
          <w:color w:val="000000"/>
          <w:sz w:val="24"/>
          <w:szCs w:val="24"/>
        </w:rPr>
        <w:t xml:space="preserve"> ГП</w:t>
      </w:r>
      <w:r>
        <w:rPr>
          <w:b/>
          <w:color w:val="000000"/>
          <w:sz w:val="24"/>
          <w:szCs w:val="24"/>
        </w:rPr>
        <w:t>-ПЗ-2</w:t>
      </w:r>
    </w:p>
    <w:p w:rsidR="00164E02" w:rsidRDefault="00164E02" w:rsidP="00164E02">
      <w:pPr>
        <w:autoSpaceDE w:val="0"/>
        <w:spacing w:after="240"/>
        <w:jc w:val="center"/>
        <w:rPr>
          <w:b/>
          <w:color w:val="000000"/>
          <w:sz w:val="28"/>
          <w:szCs w:val="28"/>
        </w:rPr>
      </w:pPr>
    </w:p>
    <w:p w:rsidR="00164E02" w:rsidRPr="00BB3EEA" w:rsidRDefault="00164E02" w:rsidP="00164E02">
      <w:pPr>
        <w:jc w:val="center"/>
        <w:rPr>
          <w:b/>
          <w:sz w:val="32"/>
          <w:szCs w:val="32"/>
        </w:rPr>
      </w:pPr>
    </w:p>
    <w:p w:rsidR="00164E02" w:rsidRPr="00BB3EEA" w:rsidRDefault="00164E02" w:rsidP="00164E02">
      <w:pPr>
        <w:spacing w:line="360" w:lineRule="auto"/>
        <w:jc w:val="both"/>
        <w:rPr>
          <w:sz w:val="28"/>
          <w:szCs w:val="28"/>
          <w:u w:val="single"/>
        </w:rPr>
      </w:pPr>
    </w:p>
    <w:p w:rsidR="00164E02" w:rsidRPr="00BB3EEA" w:rsidRDefault="00164E02" w:rsidP="00164E02">
      <w:pPr>
        <w:spacing w:line="360" w:lineRule="auto"/>
        <w:jc w:val="both"/>
        <w:rPr>
          <w:sz w:val="28"/>
          <w:szCs w:val="28"/>
          <w:u w:val="single"/>
        </w:rPr>
      </w:pPr>
    </w:p>
    <w:p w:rsidR="00164E02" w:rsidRPr="00BB3EEA" w:rsidRDefault="00164E02" w:rsidP="00164E02">
      <w:pPr>
        <w:spacing w:line="360" w:lineRule="auto"/>
        <w:jc w:val="both"/>
        <w:rPr>
          <w:sz w:val="28"/>
          <w:szCs w:val="28"/>
          <w:u w:val="single"/>
        </w:rPr>
      </w:pPr>
    </w:p>
    <w:p w:rsidR="00164E02" w:rsidRPr="00BB3EEA" w:rsidRDefault="00164E02" w:rsidP="00164E02">
      <w:pPr>
        <w:spacing w:after="240" w:line="360" w:lineRule="auto"/>
        <w:jc w:val="center"/>
        <w:rPr>
          <w:sz w:val="28"/>
          <w:szCs w:val="28"/>
        </w:rPr>
      </w:pPr>
      <w:r w:rsidRPr="00BB3EEA">
        <w:rPr>
          <w:sz w:val="28"/>
          <w:szCs w:val="28"/>
        </w:rPr>
        <w:t xml:space="preserve">Директор                                                                                           </w:t>
      </w:r>
      <w:proofErr w:type="spellStart"/>
      <w:r w:rsidRPr="00BB3EEA">
        <w:rPr>
          <w:sz w:val="28"/>
          <w:szCs w:val="28"/>
        </w:rPr>
        <w:t>Т.Г.Морозова</w:t>
      </w:r>
      <w:proofErr w:type="spellEnd"/>
    </w:p>
    <w:p w:rsidR="00164E02" w:rsidRPr="00BB3EEA" w:rsidRDefault="00164E02" w:rsidP="00164E02">
      <w:pPr>
        <w:spacing w:line="360" w:lineRule="auto"/>
        <w:rPr>
          <w:sz w:val="28"/>
          <w:szCs w:val="28"/>
        </w:rPr>
      </w:pPr>
      <w:r w:rsidRPr="00BB3EEA">
        <w:rPr>
          <w:sz w:val="28"/>
          <w:szCs w:val="28"/>
        </w:rPr>
        <w:t xml:space="preserve">Главный архитектор проекта      </w:t>
      </w:r>
      <w:r w:rsidR="00877F26">
        <w:rPr>
          <w:sz w:val="28"/>
          <w:szCs w:val="28"/>
        </w:rPr>
        <w:t xml:space="preserve">                           </w:t>
      </w:r>
      <w:r w:rsidRPr="00BB3EEA">
        <w:rPr>
          <w:sz w:val="28"/>
          <w:szCs w:val="28"/>
        </w:rPr>
        <w:t xml:space="preserve">                            И.А.Ладыгина</w:t>
      </w:r>
    </w:p>
    <w:p w:rsidR="0019484D" w:rsidRDefault="0019484D" w:rsidP="00164E02">
      <w:pPr>
        <w:spacing w:line="360" w:lineRule="auto"/>
        <w:rPr>
          <w:sz w:val="28"/>
          <w:szCs w:val="28"/>
        </w:rPr>
      </w:pPr>
    </w:p>
    <w:p w:rsidR="0019484D" w:rsidRDefault="0019484D" w:rsidP="00164E02">
      <w:pPr>
        <w:spacing w:line="360" w:lineRule="auto"/>
        <w:rPr>
          <w:sz w:val="28"/>
          <w:szCs w:val="28"/>
        </w:rPr>
      </w:pPr>
    </w:p>
    <w:p w:rsidR="009F1232" w:rsidRPr="000143CA" w:rsidRDefault="009F1232" w:rsidP="00164E02">
      <w:pPr>
        <w:spacing w:line="360" w:lineRule="auto"/>
        <w:rPr>
          <w:sz w:val="28"/>
          <w:szCs w:val="28"/>
        </w:rPr>
      </w:pPr>
    </w:p>
    <w:p w:rsidR="00164E02" w:rsidRPr="00BF153F" w:rsidRDefault="00164E02" w:rsidP="00164E02">
      <w:pPr>
        <w:spacing w:line="100" w:lineRule="atLeast"/>
        <w:jc w:val="center"/>
        <w:rPr>
          <w:b/>
          <w:sz w:val="24"/>
          <w:szCs w:val="24"/>
        </w:rPr>
      </w:pPr>
      <w:r w:rsidRPr="00BF153F">
        <w:rPr>
          <w:b/>
          <w:sz w:val="24"/>
          <w:szCs w:val="24"/>
        </w:rPr>
        <w:t>Ростов-на-Дону</w:t>
      </w:r>
    </w:p>
    <w:p w:rsidR="00164E02" w:rsidRDefault="00164E02" w:rsidP="00164E02">
      <w:pPr>
        <w:jc w:val="center"/>
        <w:rPr>
          <w:b/>
          <w:sz w:val="24"/>
          <w:szCs w:val="24"/>
          <w:lang w:eastAsia="en-US" w:bidi="en-US"/>
        </w:rPr>
      </w:pPr>
      <w:r w:rsidRPr="00BF153F">
        <w:rPr>
          <w:b/>
          <w:sz w:val="24"/>
          <w:szCs w:val="24"/>
          <w:lang w:eastAsia="en-US" w:bidi="en-US"/>
        </w:rPr>
        <w:t>2011 г.</w:t>
      </w:r>
    </w:p>
    <w:p w:rsidR="00083385" w:rsidRDefault="00083385" w:rsidP="00164E02">
      <w:pPr>
        <w:jc w:val="center"/>
        <w:rPr>
          <w:b/>
          <w:sz w:val="24"/>
          <w:szCs w:val="24"/>
          <w:lang w:eastAsia="en-US" w:bidi="en-US"/>
        </w:rPr>
      </w:pPr>
    </w:p>
    <w:p w:rsidR="00AF749B" w:rsidRPr="00A12311" w:rsidRDefault="00AF749B" w:rsidP="00AF749B">
      <w:pPr>
        <w:widowControl w:val="0"/>
        <w:spacing w:after="240" w:line="240" w:lineRule="auto"/>
        <w:jc w:val="center"/>
        <w:rPr>
          <w:b/>
          <w:sz w:val="28"/>
          <w:szCs w:val="28"/>
        </w:rPr>
      </w:pPr>
      <w:r w:rsidRPr="00A12311">
        <w:rPr>
          <w:b/>
          <w:caps/>
          <w:sz w:val="28"/>
          <w:szCs w:val="28"/>
        </w:rPr>
        <w:lastRenderedPageBreak/>
        <w:t>С</w:t>
      </w:r>
      <w:r w:rsidRPr="00A12311">
        <w:rPr>
          <w:b/>
          <w:sz w:val="28"/>
          <w:szCs w:val="28"/>
        </w:rPr>
        <w:t>остав авторского коллектива</w:t>
      </w:r>
    </w:p>
    <w:p w:rsidR="00AF749B" w:rsidRPr="00877F26" w:rsidRDefault="00AF749B" w:rsidP="00584D59">
      <w:pPr>
        <w:widowControl w:val="0"/>
        <w:spacing w:after="240" w:line="240" w:lineRule="auto"/>
        <w:jc w:val="center"/>
        <w:rPr>
          <w:b/>
          <w:sz w:val="26"/>
          <w:szCs w:val="26"/>
        </w:rPr>
      </w:pPr>
      <w:r w:rsidRPr="00877F26">
        <w:rPr>
          <w:b/>
          <w:sz w:val="26"/>
          <w:szCs w:val="26"/>
        </w:rPr>
        <w:t>Архитектурно–планировочная часть проекта</w:t>
      </w:r>
    </w:p>
    <w:p w:rsidR="00AF749B" w:rsidRPr="003D06B7" w:rsidRDefault="00AF749B" w:rsidP="009B7131">
      <w:pPr>
        <w:widowControl w:val="0"/>
        <w:spacing w:line="276" w:lineRule="auto"/>
        <w:jc w:val="both"/>
        <w:rPr>
          <w:sz w:val="24"/>
          <w:szCs w:val="24"/>
        </w:rPr>
      </w:pPr>
      <w:r w:rsidRPr="003D06B7">
        <w:rPr>
          <w:sz w:val="24"/>
          <w:szCs w:val="24"/>
        </w:rPr>
        <w:t xml:space="preserve">Главный архитектор проекта              </w:t>
      </w:r>
      <w:r w:rsidRPr="003D06B7">
        <w:rPr>
          <w:sz w:val="24"/>
          <w:szCs w:val="24"/>
        </w:rPr>
        <w:tab/>
      </w:r>
      <w:r w:rsidRPr="003D06B7">
        <w:rPr>
          <w:sz w:val="24"/>
          <w:szCs w:val="24"/>
        </w:rPr>
        <w:tab/>
      </w:r>
      <w:r w:rsidRPr="003D06B7">
        <w:rPr>
          <w:sz w:val="24"/>
          <w:szCs w:val="24"/>
        </w:rPr>
        <w:tab/>
      </w:r>
      <w:r w:rsidR="00A93442" w:rsidRPr="003D06B7">
        <w:rPr>
          <w:sz w:val="24"/>
          <w:szCs w:val="24"/>
        </w:rPr>
        <w:tab/>
      </w:r>
      <w:r w:rsidR="00A93442" w:rsidRPr="003D06B7">
        <w:rPr>
          <w:sz w:val="24"/>
          <w:szCs w:val="24"/>
        </w:rPr>
        <w:tab/>
      </w:r>
      <w:r w:rsidR="00877F26">
        <w:rPr>
          <w:sz w:val="24"/>
          <w:szCs w:val="24"/>
        </w:rPr>
        <w:tab/>
      </w:r>
      <w:r w:rsidR="005B7C4F" w:rsidRPr="003D06B7">
        <w:rPr>
          <w:sz w:val="24"/>
          <w:szCs w:val="24"/>
        </w:rPr>
        <w:t>И.А.</w:t>
      </w:r>
      <w:r w:rsidRPr="003D06B7">
        <w:rPr>
          <w:sz w:val="24"/>
          <w:szCs w:val="24"/>
        </w:rPr>
        <w:t>Ладыгина</w:t>
      </w:r>
    </w:p>
    <w:p w:rsidR="00AF749B" w:rsidRDefault="000C5041" w:rsidP="00877F26">
      <w:pPr>
        <w:widowControl w:val="0"/>
        <w:tabs>
          <w:tab w:val="left" w:pos="0"/>
        </w:tabs>
        <w:spacing w:line="276" w:lineRule="auto"/>
        <w:rPr>
          <w:sz w:val="24"/>
          <w:szCs w:val="24"/>
        </w:rPr>
      </w:pPr>
      <w:r>
        <w:rPr>
          <w:sz w:val="24"/>
          <w:szCs w:val="24"/>
        </w:rPr>
        <w:t>Ведущий а</w:t>
      </w:r>
      <w:r w:rsidR="00AF749B" w:rsidRPr="003D06B7">
        <w:rPr>
          <w:sz w:val="24"/>
          <w:szCs w:val="24"/>
        </w:rPr>
        <w:t xml:space="preserve">рхитектор                                    </w:t>
      </w:r>
      <w:r w:rsidR="00AF749B" w:rsidRPr="003D06B7">
        <w:rPr>
          <w:sz w:val="24"/>
          <w:szCs w:val="24"/>
        </w:rPr>
        <w:tab/>
      </w:r>
      <w:r w:rsidR="00AF749B" w:rsidRPr="003D06B7">
        <w:rPr>
          <w:sz w:val="24"/>
          <w:szCs w:val="24"/>
        </w:rPr>
        <w:tab/>
      </w:r>
      <w:r w:rsidR="00A93442" w:rsidRPr="003D06B7">
        <w:rPr>
          <w:sz w:val="24"/>
          <w:szCs w:val="24"/>
        </w:rPr>
        <w:tab/>
      </w:r>
      <w:r w:rsidR="00877F26">
        <w:rPr>
          <w:sz w:val="24"/>
          <w:szCs w:val="24"/>
        </w:rPr>
        <w:tab/>
      </w:r>
      <w:r w:rsidR="00A93442" w:rsidRPr="003D06B7">
        <w:rPr>
          <w:sz w:val="24"/>
          <w:szCs w:val="24"/>
        </w:rPr>
        <w:tab/>
      </w:r>
      <w:proofErr w:type="spellStart"/>
      <w:r w:rsidR="00A93442" w:rsidRPr="003D06B7">
        <w:rPr>
          <w:sz w:val="24"/>
          <w:szCs w:val="24"/>
        </w:rPr>
        <w:t>А</w:t>
      </w:r>
      <w:r w:rsidR="00AF749B" w:rsidRPr="003D06B7">
        <w:rPr>
          <w:sz w:val="24"/>
          <w:szCs w:val="24"/>
        </w:rPr>
        <w:t>.</w:t>
      </w:r>
      <w:r w:rsidR="00A93442" w:rsidRPr="003D06B7">
        <w:rPr>
          <w:sz w:val="24"/>
          <w:szCs w:val="24"/>
        </w:rPr>
        <w:t>А</w:t>
      </w:r>
      <w:r w:rsidR="005B7C4F" w:rsidRPr="003D06B7">
        <w:rPr>
          <w:sz w:val="24"/>
          <w:szCs w:val="24"/>
        </w:rPr>
        <w:t>.</w:t>
      </w:r>
      <w:r w:rsidR="00A93442" w:rsidRPr="003D06B7">
        <w:rPr>
          <w:sz w:val="24"/>
          <w:szCs w:val="24"/>
        </w:rPr>
        <w:t>Буркун</w:t>
      </w:r>
      <w:proofErr w:type="spellEnd"/>
    </w:p>
    <w:p w:rsidR="00877F26" w:rsidRDefault="00877F26" w:rsidP="00877F26">
      <w:pPr>
        <w:widowControl w:val="0"/>
        <w:tabs>
          <w:tab w:val="left" w:pos="0"/>
        </w:tabs>
        <w:spacing w:line="276" w:lineRule="auto"/>
        <w:rPr>
          <w:sz w:val="24"/>
          <w:szCs w:val="24"/>
        </w:rPr>
      </w:pPr>
      <w:r w:rsidRPr="003D06B7">
        <w:rPr>
          <w:sz w:val="24"/>
          <w:szCs w:val="24"/>
        </w:rPr>
        <w:t xml:space="preserve">Архитектор                                           </w:t>
      </w:r>
      <w:r w:rsidRPr="003D06B7">
        <w:rPr>
          <w:sz w:val="24"/>
          <w:szCs w:val="24"/>
        </w:rPr>
        <w:tab/>
      </w:r>
      <w:r w:rsidRPr="003D06B7">
        <w:rPr>
          <w:sz w:val="24"/>
          <w:szCs w:val="24"/>
        </w:rPr>
        <w:tab/>
      </w:r>
      <w:r w:rsidRPr="003D06B7">
        <w:rPr>
          <w:sz w:val="24"/>
          <w:szCs w:val="24"/>
        </w:rPr>
        <w:tab/>
      </w:r>
      <w:r w:rsidRPr="003D06B7">
        <w:rPr>
          <w:sz w:val="24"/>
          <w:szCs w:val="24"/>
        </w:rPr>
        <w:tab/>
      </w:r>
      <w:r>
        <w:rPr>
          <w:sz w:val="24"/>
          <w:szCs w:val="24"/>
        </w:rPr>
        <w:tab/>
      </w:r>
      <w:r w:rsidRPr="003D06B7">
        <w:rPr>
          <w:sz w:val="24"/>
          <w:szCs w:val="24"/>
        </w:rPr>
        <w:tab/>
      </w:r>
      <w:proofErr w:type="spellStart"/>
      <w:r>
        <w:rPr>
          <w:sz w:val="24"/>
          <w:szCs w:val="24"/>
        </w:rPr>
        <w:t>О.Н.Ищенко</w:t>
      </w:r>
      <w:proofErr w:type="spellEnd"/>
    </w:p>
    <w:p w:rsidR="00877F26" w:rsidRDefault="00877F26" w:rsidP="00877F26">
      <w:pPr>
        <w:widowControl w:val="0"/>
        <w:tabs>
          <w:tab w:val="left" w:pos="0"/>
        </w:tabs>
        <w:spacing w:line="276" w:lineRule="auto"/>
        <w:rPr>
          <w:sz w:val="24"/>
          <w:szCs w:val="24"/>
        </w:rPr>
      </w:pPr>
      <w:r w:rsidRPr="003D06B7">
        <w:rPr>
          <w:sz w:val="24"/>
          <w:szCs w:val="24"/>
        </w:rPr>
        <w:t xml:space="preserve">Архитектор                                           </w:t>
      </w:r>
      <w:r w:rsidRPr="003D06B7">
        <w:rPr>
          <w:sz w:val="24"/>
          <w:szCs w:val="24"/>
        </w:rPr>
        <w:tab/>
      </w:r>
      <w:r w:rsidRPr="003D06B7">
        <w:rPr>
          <w:sz w:val="24"/>
          <w:szCs w:val="24"/>
        </w:rPr>
        <w:tab/>
      </w:r>
      <w:r w:rsidRPr="003D06B7">
        <w:rPr>
          <w:sz w:val="24"/>
          <w:szCs w:val="24"/>
        </w:rPr>
        <w:tab/>
      </w:r>
      <w:r w:rsidRPr="003D06B7">
        <w:rPr>
          <w:sz w:val="24"/>
          <w:szCs w:val="24"/>
        </w:rPr>
        <w:tab/>
      </w:r>
      <w:r>
        <w:rPr>
          <w:sz w:val="24"/>
          <w:szCs w:val="24"/>
        </w:rPr>
        <w:tab/>
      </w:r>
      <w:r w:rsidRPr="003D06B7">
        <w:rPr>
          <w:sz w:val="24"/>
          <w:szCs w:val="24"/>
        </w:rPr>
        <w:tab/>
      </w:r>
      <w:proofErr w:type="spellStart"/>
      <w:r>
        <w:rPr>
          <w:sz w:val="24"/>
          <w:szCs w:val="24"/>
        </w:rPr>
        <w:t>Л.Е.Лунякина</w:t>
      </w:r>
      <w:proofErr w:type="spellEnd"/>
    </w:p>
    <w:p w:rsidR="00AF749B" w:rsidRPr="00877F26" w:rsidRDefault="00AF749B" w:rsidP="00877F26">
      <w:pPr>
        <w:widowControl w:val="0"/>
        <w:spacing w:before="240" w:after="240" w:line="240" w:lineRule="auto"/>
        <w:jc w:val="center"/>
        <w:rPr>
          <w:b/>
          <w:sz w:val="26"/>
          <w:szCs w:val="26"/>
        </w:rPr>
      </w:pPr>
      <w:r w:rsidRPr="00877F26">
        <w:rPr>
          <w:b/>
          <w:sz w:val="26"/>
          <w:szCs w:val="26"/>
        </w:rPr>
        <w:t>Экономическая часть проекта</w:t>
      </w:r>
    </w:p>
    <w:p w:rsidR="00AF749B" w:rsidRPr="003D06B7" w:rsidRDefault="00AF749B" w:rsidP="009B7131">
      <w:pPr>
        <w:widowControl w:val="0"/>
        <w:spacing w:line="240" w:lineRule="auto"/>
        <w:jc w:val="both"/>
        <w:rPr>
          <w:sz w:val="24"/>
          <w:szCs w:val="24"/>
        </w:rPr>
      </w:pPr>
      <w:r w:rsidRPr="003D06B7">
        <w:rPr>
          <w:sz w:val="24"/>
          <w:szCs w:val="24"/>
        </w:rPr>
        <w:t>Начальник отдела</w:t>
      </w:r>
      <w:r w:rsidR="00584D59">
        <w:rPr>
          <w:sz w:val="24"/>
          <w:szCs w:val="24"/>
        </w:rPr>
        <w:tab/>
      </w:r>
      <w:r w:rsidR="00584D59" w:rsidRPr="003D06B7">
        <w:rPr>
          <w:sz w:val="24"/>
          <w:szCs w:val="24"/>
        </w:rPr>
        <w:tab/>
      </w:r>
      <w:r w:rsidR="00584D59" w:rsidRPr="003D06B7">
        <w:rPr>
          <w:sz w:val="24"/>
          <w:szCs w:val="24"/>
        </w:rPr>
        <w:tab/>
      </w:r>
      <w:r w:rsidR="00584D59" w:rsidRPr="003D06B7">
        <w:rPr>
          <w:sz w:val="24"/>
          <w:szCs w:val="24"/>
        </w:rPr>
        <w:tab/>
      </w:r>
      <w:r w:rsidR="00584D59">
        <w:rPr>
          <w:sz w:val="24"/>
          <w:szCs w:val="24"/>
        </w:rPr>
        <w:tab/>
      </w:r>
      <w:r w:rsidR="00584D59" w:rsidRPr="003D06B7">
        <w:rPr>
          <w:sz w:val="24"/>
          <w:szCs w:val="24"/>
        </w:rPr>
        <w:tab/>
      </w:r>
      <w:r w:rsidR="00471CB7">
        <w:rPr>
          <w:sz w:val="24"/>
          <w:szCs w:val="24"/>
        </w:rPr>
        <w:tab/>
      </w:r>
      <w:r w:rsidR="00877F26">
        <w:rPr>
          <w:sz w:val="24"/>
          <w:szCs w:val="24"/>
        </w:rPr>
        <w:tab/>
      </w:r>
      <w:r w:rsidR="00471CB7">
        <w:rPr>
          <w:sz w:val="24"/>
          <w:szCs w:val="24"/>
        </w:rPr>
        <w:tab/>
      </w:r>
      <w:proofErr w:type="spellStart"/>
      <w:r w:rsidR="00584D59" w:rsidRPr="003D06B7">
        <w:rPr>
          <w:sz w:val="24"/>
          <w:szCs w:val="24"/>
        </w:rPr>
        <w:t>Е.И.Ананьев</w:t>
      </w:r>
      <w:proofErr w:type="spellEnd"/>
    </w:p>
    <w:p w:rsidR="00AF749B" w:rsidRPr="003D06B7" w:rsidRDefault="00AF749B" w:rsidP="009B7131">
      <w:pPr>
        <w:widowControl w:val="0"/>
        <w:spacing w:after="240" w:line="240" w:lineRule="auto"/>
        <w:jc w:val="both"/>
        <w:rPr>
          <w:sz w:val="24"/>
          <w:szCs w:val="24"/>
        </w:rPr>
      </w:pPr>
      <w:r w:rsidRPr="003D06B7">
        <w:rPr>
          <w:sz w:val="24"/>
          <w:szCs w:val="24"/>
        </w:rPr>
        <w:t xml:space="preserve">инвестиционных программ  </w:t>
      </w:r>
    </w:p>
    <w:p w:rsidR="00AF749B" w:rsidRPr="003D06B7" w:rsidRDefault="00AF749B" w:rsidP="009B7131">
      <w:pPr>
        <w:widowControl w:val="0"/>
        <w:spacing w:line="276" w:lineRule="auto"/>
        <w:jc w:val="both"/>
        <w:rPr>
          <w:sz w:val="24"/>
          <w:szCs w:val="24"/>
        </w:rPr>
      </w:pPr>
      <w:r w:rsidRPr="003D06B7">
        <w:rPr>
          <w:sz w:val="24"/>
          <w:szCs w:val="24"/>
        </w:rPr>
        <w:t xml:space="preserve">Главный специалист                               </w:t>
      </w:r>
      <w:r w:rsidRPr="003D06B7">
        <w:rPr>
          <w:sz w:val="24"/>
          <w:szCs w:val="24"/>
        </w:rPr>
        <w:tab/>
      </w:r>
      <w:r w:rsidRPr="003D06B7">
        <w:rPr>
          <w:sz w:val="24"/>
          <w:szCs w:val="24"/>
        </w:rPr>
        <w:tab/>
      </w:r>
      <w:r w:rsidRPr="003D06B7">
        <w:rPr>
          <w:sz w:val="24"/>
          <w:szCs w:val="24"/>
        </w:rPr>
        <w:tab/>
      </w:r>
      <w:r w:rsidR="003D06B7">
        <w:rPr>
          <w:sz w:val="24"/>
          <w:szCs w:val="24"/>
        </w:rPr>
        <w:tab/>
      </w:r>
      <w:r w:rsidR="00877F26">
        <w:rPr>
          <w:sz w:val="24"/>
          <w:szCs w:val="24"/>
        </w:rPr>
        <w:tab/>
      </w:r>
      <w:r w:rsidR="00A93442" w:rsidRPr="003D06B7">
        <w:rPr>
          <w:sz w:val="24"/>
          <w:szCs w:val="24"/>
        </w:rPr>
        <w:tab/>
      </w:r>
      <w:proofErr w:type="spellStart"/>
      <w:r w:rsidR="005B7C4F" w:rsidRPr="003D06B7">
        <w:rPr>
          <w:sz w:val="24"/>
          <w:szCs w:val="24"/>
        </w:rPr>
        <w:t>С.А.</w:t>
      </w:r>
      <w:r w:rsidRPr="003D06B7">
        <w:rPr>
          <w:sz w:val="24"/>
          <w:szCs w:val="24"/>
        </w:rPr>
        <w:t>Орлинский</w:t>
      </w:r>
      <w:proofErr w:type="spellEnd"/>
    </w:p>
    <w:p w:rsidR="00AF749B" w:rsidRPr="003D06B7" w:rsidRDefault="00AF749B" w:rsidP="009B7131">
      <w:pPr>
        <w:widowControl w:val="0"/>
        <w:spacing w:line="276" w:lineRule="auto"/>
        <w:rPr>
          <w:sz w:val="24"/>
          <w:szCs w:val="24"/>
        </w:rPr>
      </w:pPr>
      <w:r w:rsidRPr="003D06B7">
        <w:rPr>
          <w:sz w:val="24"/>
          <w:szCs w:val="24"/>
        </w:rPr>
        <w:t xml:space="preserve">Ведущий специалист                             </w:t>
      </w:r>
      <w:r w:rsidRPr="003D06B7">
        <w:rPr>
          <w:sz w:val="24"/>
          <w:szCs w:val="24"/>
        </w:rPr>
        <w:tab/>
      </w:r>
      <w:r w:rsidRPr="003D06B7">
        <w:rPr>
          <w:sz w:val="24"/>
          <w:szCs w:val="24"/>
        </w:rPr>
        <w:tab/>
      </w:r>
      <w:r w:rsidR="00A93442" w:rsidRPr="003D06B7">
        <w:rPr>
          <w:sz w:val="24"/>
          <w:szCs w:val="24"/>
        </w:rPr>
        <w:tab/>
      </w:r>
      <w:r w:rsidR="00A93442" w:rsidRPr="003D06B7">
        <w:rPr>
          <w:sz w:val="24"/>
          <w:szCs w:val="24"/>
        </w:rPr>
        <w:tab/>
      </w:r>
      <w:r w:rsidR="00877F26">
        <w:rPr>
          <w:sz w:val="24"/>
          <w:szCs w:val="24"/>
        </w:rPr>
        <w:tab/>
      </w:r>
      <w:r w:rsidR="00A93442" w:rsidRPr="003D06B7">
        <w:rPr>
          <w:sz w:val="24"/>
          <w:szCs w:val="24"/>
        </w:rPr>
        <w:tab/>
      </w:r>
      <w:proofErr w:type="spellStart"/>
      <w:r w:rsidR="005B7C4F" w:rsidRPr="003D06B7">
        <w:rPr>
          <w:sz w:val="24"/>
          <w:szCs w:val="24"/>
        </w:rPr>
        <w:t>К.Н.</w:t>
      </w:r>
      <w:r w:rsidRPr="003D06B7">
        <w:rPr>
          <w:sz w:val="24"/>
          <w:szCs w:val="24"/>
        </w:rPr>
        <w:t>Мищенко</w:t>
      </w:r>
      <w:proofErr w:type="spellEnd"/>
    </w:p>
    <w:p w:rsidR="00AF749B" w:rsidRPr="003D06B7" w:rsidRDefault="00AF749B" w:rsidP="009B7131">
      <w:pPr>
        <w:widowControl w:val="0"/>
        <w:spacing w:line="276" w:lineRule="auto"/>
        <w:rPr>
          <w:sz w:val="24"/>
          <w:szCs w:val="24"/>
        </w:rPr>
      </w:pPr>
      <w:r w:rsidRPr="003D06B7">
        <w:rPr>
          <w:sz w:val="24"/>
          <w:szCs w:val="24"/>
        </w:rPr>
        <w:t xml:space="preserve">Специалист 1 категории                    </w:t>
      </w:r>
      <w:r w:rsidRPr="003D06B7">
        <w:rPr>
          <w:sz w:val="24"/>
          <w:szCs w:val="24"/>
        </w:rPr>
        <w:tab/>
      </w:r>
      <w:r w:rsidRPr="003D06B7">
        <w:rPr>
          <w:sz w:val="24"/>
          <w:szCs w:val="24"/>
        </w:rPr>
        <w:tab/>
      </w:r>
      <w:r w:rsidRPr="003D06B7">
        <w:rPr>
          <w:sz w:val="24"/>
          <w:szCs w:val="24"/>
        </w:rPr>
        <w:tab/>
      </w:r>
      <w:r w:rsidR="00A93442" w:rsidRPr="003D06B7">
        <w:rPr>
          <w:sz w:val="24"/>
          <w:szCs w:val="24"/>
        </w:rPr>
        <w:tab/>
      </w:r>
      <w:r w:rsidR="00877F26">
        <w:rPr>
          <w:sz w:val="24"/>
          <w:szCs w:val="24"/>
        </w:rPr>
        <w:tab/>
      </w:r>
      <w:r w:rsidR="00A93442" w:rsidRPr="003D06B7">
        <w:rPr>
          <w:sz w:val="24"/>
          <w:szCs w:val="24"/>
        </w:rPr>
        <w:tab/>
      </w:r>
      <w:proofErr w:type="spellStart"/>
      <w:r w:rsidR="005B7C4F" w:rsidRPr="003D06B7">
        <w:rPr>
          <w:sz w:val="24"/>
          <w:szCs w:val="24"/>
        </w:rPr>
        <w:t>К.А.</w:t>
      </w:r>
      <w:r w:rsidRPr="003D06B7">
        <w:rPr>
          <w:sz w:val="24"/>
          <w:szCs w:val="24"/>
        </w:rPr>
        <w:t>Евтишина</w:t>
      </w:r>
      <w:proofErr w:type="spellEnd"/>
    </w:p>
    <w:p w:rsidR="00AF749B" w:rsidRPr="003D06B7" w:rsidRDefault="00AF749B" w:rsidP="009B7131">
      <w:pPr>
        <w:widowControl w:val="0"/>
        <w:spacing w:line="276" w:lineRule="auto"/>
        <w:rPr>
          <w:sz w:val="24"/>
          <w:szCs w:val="24"/>
        </w:rPr>
      </w:pPr>
      <w:r w:rsidRPr="003D06B7">
        <w:rPr>
          <w:sz w:val="24"/>
          <w:szCs w:val="24"/>
        </w:rPr>
        <w:t xml:space="preserve">Специалист 2 категории                    </w:t>
      </w:r>
      <w:r w:rsidRPr="003D06B7">
        <w:rPr>
          <w:sz w:val="24"/>
          <w:szCs w:val="24"/>
        </w:rPr>
        <w:tab/>
      </w:r>
      <w:r w:rsidRPr="003D06B7">
        <w:rPr>
          <w:sz w:val="24"/>
          <w:szCs w:val="24"/>
        </w:rPr>
        <w:tab/>
      </w:r>
      <w:r w:rsidRPr="003D06B7">
        <w:rPr>
          <w:sz w:val="24"/>
          <w:szCs w:val="24"/>
        </w:rPr>
        <w:tab/>
      </w:r>
      <w:r w:rsidR="00A93442" w:rsidRPr="003D06B7">
        <w:rPr>
          <w:sz w:val="24"/>
          <w:szCs w:val="24"/>
        </w:rPr>
        <w:tab/>
      </w:r>
      <w:r w:rsidR="00877F26">
        <w:rPr>
          <w:sz w:val="24"/>
          <w:szCs w:val="24"/>
        </w:rPr>
        <w:tab/>
      </w:r>
      <w:r w:rsidR="00A93442" w:rsidRPr="003D06B7">
        <w:rPr>
          <w:sz w:val="24"/>
          <w:szCs w:val="24"/>
        </w:rPr>
        <w:tab/>
      </w:r>
      <w:proofErr w:type="spellStart"/>
      <w:r w:rsidR="005B7C4F" w:rsidRPr="003D06B7">
        <w:rPr>
          <w:sz w:val="24"/>
          <w:szCs w:val="24"/>
        </w:rPr>
        <w:t>Е.Д.</w:t>
      </w:r>
      <w:r w:rsidRPr="003D06B7">
        <w:rPr>
          <w:sz w:val="24"/>
          <w:szCs w:val="24"/>
        </w:rPr>
        <w:t>Осерская</w:t>
      </w:r>
      <w:proofErr w:type="spellEnd"/>
    </w:p>
    <w:p w:rsidR="00877F26" w:rsidRPr="00877F26" w:rsidRDefault="00877F26" w:rsidP="00877F26">
      <w:pPr>
        <w:widowControl w:val="0"/>
        <w:spacing w:before="240" w:line="240" w:lineRule="auto"/>
        <w:jc w:val="center"/>
        <w:rPr>
          <w:rFonts w:cs="Times New Roman"/>
          <w:sz w:val="26"/>
          <w:szCs w:val="26"/>
        </w:rPr>
      </w:pPr>
      <w:r w:rsidRPr="00877F26">
        <w:rPr>
          <w:rFonts w:cs="Times New Roman"/>
          <w:b/>
          <w:sz w:val="26"/>
          <w:szCs w:val="26"/>
        </w:rPr>
        <w:t>Инженерная инфраструктура, транспорт, инженерная подготовка, вертикальная планировка территории</w:t>
      </w:r>
    </w:p>
    <w:p w:rsidR="00AF749B" w:rsidRPr="003D06B7" w:rsidRDefault="00AF749B" w:rsidP="00877F26">
      <w:pPr>
        <w:widowControl w:val="0"/>
        <w:spacing w:before="240" w:line="240" w:lineRule="auto"/>
        <w:rPr>
          <w:sz w:val="24"/>
          <w:szCs w:val="24"/>
        </w:rPr>
      </w:pPr>
      <w:r w:rsidRPr="003D06B7">
        <w:rPr>
          <w:sz w:val="24"/>
          <w:szCs w:val="24"/>
        </w:rPr>
        <w:t>Начальник отдела инженерн</w:t>
      </w:r>
      <w:proofErr w:type="gramStart"/>
      <w:r w:rsidRPr="003D06B7">
        <w:rPr>
          <w:sz w:val="24"/>
          <w:szCs w:val="24"/>
        </w:rPr>
        <w:t>о-</w:t>
      </w:r>
      <w:proofErr w:type="gramEnd"/>
      <w:r w:rsidRPr="003D06B7">
        <w:rPr>
          <w:sz w:val="24"/>
          <w:szCs w:val="24"/>
        </w:rPr>
        <w:tab/>
      </w:r>
      <w:r w:rsidRPr="003D06B7">
        <w:rPr>
          <w:sz w:val="24"/>
          <w:szCs w:val="24"/>
        </w:rPr>
        <w:tab/>
      </w:r>
      <w:r w:rsidR="00A93442" w:rsidRPr="003D06B7">
        <w:rPr>
          <w:sz w:val="24"/>
          <w:szCs w:val="24"/>
        </w:rPr>
        <w:tab/>
      </w:r>
      <w:r w:rsidR="00A93442" w:rsidRPr="003D06B7">
        <w:rPr>
          <w:sz w:val="24"/>
          <w:szCs w:val="24"/>
        </w:rPr>
        <w:tab/>
      </w:r>
      <w:r w:rsidR="00471CB7">
        <w:rPr>
          <w:sz w:val="24"/>
          <w:szCs w:val="24"/>
        </w:rPr>
        <w:tab/>
      </w:r>
      <w:r w:rsidR="00877F26">
        <w:rPr>
          <w:sz w:val="24"/>
          <w:szCs w:val="24"/>
        </w:rPr>
        <w:tab/>
      </w:r>
      <w:r w:rsidR="00471CB7">
        <w:rPr>
          <w:sz w:val="24"/>
          <w:szCs w:val="24"/>
        </w:rPr>
        <w:tab/>
      </w:r>
      <w:proofErr w:type="spellStart"/>
      <w:r w:rsidR="005B7C4F" w:rsidRPr="003D06B7">
        <w:rPr>
          <w:sz w:val="24"/>
          <w:szCs w:val="24"/>
        </w:rPr>
        <w:t>Н.Б.</w:t>
      </w:r>
      <w:r w:rsidRPr="003D06B7">
        <w:rPr>
          <w:sz w:val="24"/>
          <w:szCs w:val="24"/>
        </w:rPr>
        <w:t>Смирнов</w:t>
      </w:r>
      <w:proofErr w:type="spellEnd"/>
    </w:p>
    <w:p w:rsidR="00AF749B" w:rsidRDefault="00AF749B" w:rsidP="00877F26">
      <w:pPr>
        <w:widowControl w:val="0"/>
        <w:spacing w:after="240" w:line="240" w:lineRule="auto"/>
        <w:rPr>
          <w:sz w:val="24"/>
          <w:szCs w:val="24"/>
        </w:rPr>
      </w:pPr>
      <w:r w:rsidRPr="003D06B7">
        <w:rPr>
          <w:sz w:val="24"/>
          <w:szCs w:val="24"/>
        </w:rPr>
        <w:t xml:space="preserve">транспортной инфраструктуры              </w:t>
      </w:r>
      <w:r w:rsidRPr="003D06B7">
        <w:rPr>
          <w:sz w:val="24"/>
          <w:szCs w:val="24"/>
        </w:rPr>
        <w:tab/>
      </w:r>
    </w:p>
    <w:p w:rsidR="00877F26" w:rsidRPr="003D06B7" w:rsidRDefault="00877F26" w:rsidP="00877F26">
      <w:pPr>
        <w:widowControl w:val="0"/>
        <w:spacing w:line="276" w:lineRule="auto"/>
        <w:rPr>
          <w:sz w:val="24"/>
          <w:szCs w:val="24"/>
        </w:rPr>
      </w:pPr>
      <w:r w:rsidRPr="003D06B7">
        <w:rPr>
          <w:sz w:val="24"/>
          <w:szCs w:val="24"/>
        </w:rPr>
        <w:t>Инженер</w:t>
      </w:r>
      <w:r w:rsidRPr="003D06B7">
        <w:rPr>
          <w:sz w:val="24"/>
          <w:szCs w:val="24"/>
        </w:rPr>
        <w:tab/>
      </w:r>
      <w:r w:rsidRPr="003D06B7">
        <w:rPr>
          <w:sz w:val="24"/>
          <w:szCs w:val="24"/>
        </w:rPr>
        <w:tab/>
      </w:r>
      <w:r w:rsidRPr="003D06B7">
        <w:rPr>
          <w:sz w:val="24"/>
          <w:szCs w:val="24"/>
        </w:rPr>
        <w:tab/>
      </w:r>
      <w:r w:rsidRPr="003D06B7">
        <w:rPr>
          <w:sz w:val="24"/>
          <w:szCs w:val="24"/>
        </w:rPr>
        <w:tab/>
      </w:r>
      <w:r w:rsidRPr="003D06B7">
        <w:rPr>
          <w:sz w:val="24"/>
          <w:szCs w:val="24"/>
        </w:rPr>
        <w:tab/>
      </w:r>
      <w:r w:rsidRPr="003D06B7">
        <w:rPr>
          <w:sz w:val="24"/>
          <w:szCs w:val="24"/>
        </w:rPr>
        <w:tab/>
      </w:r>
      <w:r w:rsidRPr="003D06B7">
        <w:rPr>
          <w:sz w:val="24"/>
          <w:szCs w:val="24"/>
        </w:rPr>
        <w:tab/>
      </w:r>
      <w:r w:rsidRPr="003D06B7">
        <w:rPr>
          <w:sz w:val="24"/>
          <w:szCs w:val="24"/>
        </w:rPr>
        <w:tab/>
      </w:r>
      <w:r w:rsidRPr="003D06B7">
        <w:rPr>
          <w:sz w:val="24"/>
          <w:szCs w:val="24"/>
        </w:rPr>
        <w:tab/>
      </w:r>
      <w:r>
        <w:rPr>
          <w:sz w:val="24"/>
          <w:szCs w:val="24"/>
        </w:rPr>
        <w:tab/>
      </w:r>
      <w:proofErr w:type="spellStart"/>
      <w:r w:rsidRPr="003D06B7">
        <w:rPr>
          <w:sz w:val="24"/>
          <w:szCs w:val="24"/>
        </w:rPr>
        <w:t>Д.С.Кеда</w:t>
      </w:r>
      <w:proofErr w:type="spellEnd"/>
    </w:p>
    <w:p w:rsidR="00877F26" w:rsidRPr="003D06B7" w:rsidRDefault="00877F26" w:rsidP="00877F26">
      <w:pPr>
        <w:widowControl w:val="0"/>
        <w:spacing w:line="276" w:lineRule="auto"/>
        <w:rPr>
          <w:sz w:val="24"/>
          <w:szCs w:val="24"/>
        </w:rPr>
      </w:pPr>
      <w:r w:rsidRPr="003D06B7">
        <w:rPr>
          <w:sz w:val="24"/>
          <w:szCs w:val="24"/>
        </w:rPr>
        <w:t>Инженер</w:t>
      </w:r>
      <w:r w:rsidRPr="003D06B7">
        <w:rPr>
          <w:sz w:val="24"/>
          <w:szCs w:val="24"/>
        </w:rPr>
        <w:tab/>
      </w:r>
      <w:r w:rsidRPr="003D06B7">
        <w:rPr>
          <w:sz w:val="24"/>
          <w:szCs w:val="24"/>
        </w:rPr>
        <w:tab/>
      </w:r>
      <w:r w:rsidRPr="003D06B7">
        <w:rPr>
          <w:sz w:val="24"/>
          <w:szCs w:val="24"/>
        </w:rPr>
        <w:tab/>
      </w:r>
      <w:r w:rsidRPr="003D06B7">
        <w:rPr>
          <w:sz w:val="24"/>
          <w:szCs w:val="24"/>
        </w:rPr>
        <w:tab/>
      </w:r>
      <w:r w:rsidRPr="003D06B7">
        <w:rPr>
          <w:sz w:val="24"/>
          <w:szCs w:val="24"/>
        </w:rPr>
        <w:tab/>
      </w:r>
      <w:r w:rsidRPr="003D06B7">
        <w:rPr>
          <w:sz w:val="24"/>
          <w:szCs w:val="24"/>
        </w:rPr>
        <w:tab/>
      </w:r>
      <w:r w:rsidRPr="003D06B7">
        <w:rPr>
          <w:sz w:val="24"/>
          <w:szCs w:val="24"/>
        </w:rPr>
        <w:tab/>
      </w:r>
      <w:r w:rsidRPr="003D06B7">
        <w:rPr>
          <w:sz w:val="24"/>
          <w:szCs w:val="24"/>
        </w:rPr>
        <w:tab/>
      </w:r>
      <w:r w:rsidRPr="003D06B7">
        <w:rPr>
          <w:sz w:val="24"/>
          <w:szCs w:val="24"/>
        </w:rPr>
        <w:tab/>
      </w:r>
      <w:r>
        <w:rPr>
          <w:sz w:val="24"/>
          <w:szCs w:val="24"/>
        </w:rPr>
        <w:tab/>
      </w:r>
      <w:proofErr w:type="spellStart"/>
      <w:r w:rsidRPr="003D06B7">
        <w:rPr>
          <w:sz w:val="24"/>
          <w:szCs w:val="24"/>
        </w:rPr>
        <w:t>А.Е.Дорошенко</w:t>
      </w:r>
      <w:proofErr w:type="spellEnd"/>
    </w:p>
    <w:p w:rsidR="00AF749B" w:rsidRPr="003D06B7" w:rsidRDefault="00AF749B" w:rsidP="00877F26">
      <w:pPr>
        <w:widowControl w:val="0"/>
        <w:spacing w:before="240" w:line="240" w:lineRule="auto"/>
        <w:rPr>
          <w:sz w:val="24"/>
          <w:szCs w:val="24"/>
        </w:rPr>
      </w:pPr>
      <w:r w:rsidRPr="003D06B7">
        <w:rPr>
          <w:sz w:val="24"/>
          <w:szCs w:val="24"/>
        </w:rPr>
        <w:t>Руководитель группы</w:t>
      </w:r>
      <w:r w:rsidR="00A93442" w:rsidRPr="003D06B7">
        <w:rPr>
          <w:sz w:val="24"/>
          <w:szCs w:val="24"/>
        </w:rPr>
        <w:tab/>
      </w:r>
      <w:r w:rsidR="00A93442" w:rsidRPr="003D06B7">
        <w:rPr>
          <w:sz w:val="24"/>
          <w:szCs w:val="24"/>
        </w:rPr>
        <w:tab/>
      </w:r>
      <w:r w:rsidR="00A93442" w:rsidRPr="003D06B7">
        <w:rPr>
          <w:sz w:val="24"/>
          <w:szCs w:val="24"/>
        </w:rPr>
        <w:tab/>
      </w:r>
      <w:r w:rsidR="00A93442" w:rsidRPr="003D06B7">
        <w:rPr>
          <w:sz w:val="24"/>
          <w:szCs w:val="24"/>
        </w:rPr>
        <w:tab/>
      </w:r>
      <w:r w:rsidR="003D06B7">
        <w:rPr>
          <w:sz w:val="24"/>
          <w:szCs w:val="24"/>
        </w:rPr>
        <w:tab/>
      </w:r>
      <w:r w:rsidR="00A93442" w:rsidRPr="003D06B7">
        <w:rPr>
          <w:sz w:val="24"/>
          <w:szCs w:val="24"/>
        </w:rPr>
        <w:tab/>
      </w:r>
      <w:r w:rsidR="00877F26">
        <w:rPr>
          <w:sz w:val="24"/>
          <w:szCs w:val="24"/>
        </w:rPr>
        <w:tab/>
      </w:r>
      <w:r w:rsidR="00471CB7">
        <w:rPr>
          <w:sz w:val="24"/>
          <w:szCs w:val="24"/>
        </w:rPr>
        <w:tab/>
      </w:r>
      <w:proofErr w:type="spellStart"/>
      <w:r w:rsidR="005B7C4F" w:rsidRPr="003D06B7">
        <w:rPr>
          <w:sz w:val="24"/>
          <w:szCs w:val="24"/>
        </w:rPr>
        <w:t>Н.Ю.</w:t>
      </w:r>
      <w:r w:rsidR="00A93442" w:rsidRPr="003D06B7">
        <w:rPr>
          <w:sz w:val="24"/>
          <w:szCs w:val="24"/>
        </w:rPr>
        <w:t>Зинченко</w:t>
      </w:r>
      <w:proofErr w:type="spellEnd"/>
    </w:p>
    <w:p w:rsidR="00A93442" w:rsidRPr="003D06B7" w:rsidRDefault="00AF749B" w:rsidP="009B7131">
      <w:pPr>
        <w:widowControl w:val="0"/>
        <w:spacing w:line="240" w:lineRule="auto"/>
        <w:rPr>
          <w:sz w:val="24"/>
          <w:szCs w:val="24"/>
        </w:rPr>
      </w:pPr>
      <w:r w:rsidRPr="003D06B7">
        <w:rPr>
          <w:sz w:val="24"/>
          <w:szCs w:val="24"/>
        </w:rPr>
        <w:t>по инженерной подготовке</w:t>
      </w:r>
      <w:r w:rsidR="00A93442" w:rsidRPr="003D06B7">
        <w:rPr>
          <w:sz w:val="24"/>
          <w:szCs w:val="24"/>
        </w:rPr>
        <w:t xml:space="preserve"> и </w:t>
      </w:r>
    </w:p>
    <w:p w:rsidR="00AF749B" w:rsidRPr="003D06B7" w:rsidRDefault="00AF749B" w:rsidP="009B7131">
      <w:pPr>
        <w:widowControl w:val="0"/>
        <w:spacing w:line="240" w:lineRule="auto"/>
        <w:rPr>
          <w:sz w:val="24"/>
          <w:szCs w:val="24"/>
        </w:rPr>
      </w:pPr>
      <w:r w:rsidRPr="003D06B7">
        <w:rPr>
          <w:sz w:val="24"/>
          <w:szCs w:val="24"/>
        </w:rPr>
        <w:t xml:space="preserve">вертикальной планировке территории </w:t>
      </w:r>
    </w:p>
    <w:p w:rsidR="00AF749B" w:rsidRPr="003D06B7" w:rsidRDefault="00A93442" w:rsidP="009B7131">
      <w:pPr>
        <w:widowControl w:val="0"/>
        <w:spacing w:line="276" w:lineRule="auto"/>
        <w:rPr>
          <w:sz w:val="24"/>
          <w:szCs w:val="24"/>
        </w:rPr>
      </w:pPr>
      <w:r w:rsidRPr="003D06B7">
        <w:rPr>
          <w:sz w:val="24"/>
          <w:szCs w:val="24"/>
        </w:rPr>
        <w:t>Инженер</w:t>
      </w:r>
      <w:r w:rsidR="00AF749B" w:rsidRPr="003D06B7">
        <w:rPr>
          <w:sz w:val="24"/>
          <w:szCs w:val="24"/>
        </w:rPr>
        <w:tab/>
      </w:r>
      <w:r w:rsidR="00AF749B" w:rsidRPr="003D06B7">
        <w:rPr>
          <w:sz w:val="24"/>
          <w:szCs w:val="24"/>
        </w:rPr>
        <w:tab/>
      </w:r>
      <w:r w:rsidR="005B7C4F" w:rsidRPr="003D06B7">
        <w:rPr>
          <w:sz w:val="24"/>
          <w:szCs w:val="24"/>
        </w:rPr>
        <w:tab/>
      </w:r>
      <w:r w:rsidR="005B7C4F" w:rsidRPr="003D06B7">
        <w:rPr>
          <w:sz w:val="24"/>
          <w:szCs w:val="24"/>
        </w:rPr>
        <w:tab/>
      </w:r>
      <w:r w:rsidR="00AF749B" w:rsidRPr="003D06B7">
        <w:rPr>
          <w:sz w:val="24"/>
          <w:szCs w:val="24"/>
        </w:rPr>
        <w:tab/>
      </w:r>
      <w:r w:rsidR="00471CB7">
        <w:rPr>
          <w:sz w:val="24"/>
          <w:szCs w:val="24"/>
        </w:rPr>
        <w:tab/>
      </w:r>
      <w:r w:rsidR="00471CB7">
        <w:rPr>
          <w:sz w:val="24"/>
          <w:szCs w:val="24"/>
        </w:rPr>
        <w:tab/>
      </w:r>
      <w:r w:rsidR="00471CB7">
        <w:rPr>
          <w:sz w:val="24"/>
          <w:szCs w:val="24"/>
        </w:rPr>
        <w:tab/>
      </w:r>
      <w:r w:rsidR="00471CB7">
        <w:rPr>
          <w:sz w:val="24"/>
          <w:szCs w:val="24"/>
        </w:rPr>
        <w:tab/>
      </w:r>
      <w:r w:rsidR="00877F26">
        <w:rPr>
          <w:sz w:val="24"/>
          <w:szCs w:val="24"/>
        </w:rPr>
        <w:tab/>
      </w:r>
      <w:proofErr w:type="spellStart"/>
      <w:r w:rsidRPr="003D06B7">
        <w:rPr>
          <w:sz w:val="24"/>
          <w:szCs w:val="24"/>
        </w:rPr>
        <w:t>Т</w:t>
      </w:r>
      <w:r w:rsidR="005B7C4F" w:rsidRPr="003D06B7">
        <w:rPr>
          <w:sz w:val="24"/>
          <w:szCs w:val="24"/>
        </w:rPr>
        <w:t>.В.</w:t>
      </w:r>
      <w:r w:rsidRPr="003D06B7">
        <w:rPr>
          <w:sz w:val="24"/>
          <w:szCs w:val="24"/>
        </w:rPr>
        <w:t>Рязанцева</w:t>
      </w:r>
      <w:proofErr w:type="spellEnd"/>
    </w:p>
    <w:p w:rsidR="003D06B7" w:rsidRPr="00877F26" w:rsidRDefault="003D06B7" w:rsidP="00877F26">
      <w:pPr>
        <w:spacing w:before="240" w:line="240" w:lineRule="auto"/>
        <w:jc w:val="center"/>
        <w:rPr>
          <w:rFonts w:cs="Times New Roman"/>
          <w:b/>
          <w:sz w:val="26"/>
          <w:szCs w:val="26"/>
        </w:rPr>
      </w:pPr>
      <w:r w:rsidRPr="00877F26">
        <w:rPr>
          <w:rFonts w:cs="Times New Roman"/>
          <w:b/>
          <w:sz w:val="26"/>
          <w:szCs w:val="26"/>
        </w:rPr>
        <w:t xml:space="preserve">Перечень основных факторов риска возникновения </w:t>
      </w:r>
    </w:p>
    <w:p w:rsidR="003D06B7" w:rsidRPr="00877F26" w:rsidRDefault="003D06B7" w:rsidP="009B7131">
      <w:pPr>
        <w:spacing w:after="240" w:line="240" w:lineRule="auto"/>
        <w:jc w:val="center"/>
        <w:rPr>
          <w:rFonts w:cs="Times New Roman"/>
          <w:b/>
          <w:sz w:val="26"/>
          <w:szCs w:val="26"/>
        </w:rPr>
      </w:pPr>
      <w:r w:rsidRPr="00877F26">
        <w:rPr>
          <w:rFonts w:cs="Times New Roman"/>
          <w:b/>
          <w:sz w:val="26"/>
          <w:szCs w:val="26"/>
        </w:rPr>
        <w:t>чрезвычайных ситуаций природного и техногенного характера.</w:t>
      </w:r>
    </w:p>
    <w:p w:rsidR="00AF749B" w:rsidRPr="003D06B7" w:rsidRDefault="003D06B7" w:rsidP="009B7131">
      <w:pPr>
        <w:pStyle w:val="S31"/>
        <w:widowControl w:val="0"/>
        <w:tabs>
          <w:tab w:val="left" w:pos="567"/>
        </w:tabs>
        <w:spacing w:after="240" w:line="276" w:lineRule="auto"/>
        <w:ind w:firstLine="0"/>
        <w:rPr>
          <w:rFonts w:cs="Times New Roman"/>
          <w:sz w:val="24"/>
          <w:szCs w:val="24"/>
          <w:lang w:val="ru-RU"/>
        </w:rPr>
      </w:pPr>
      <w:r>
        <w:rPr>
          <w:rFonts w:cs="Times New Roman"/>
          <w:sz w:val="24"/>
          <w:szCs w:val="24"/>
          <w:lang w:val="ru-RU"/>
        </w:rPr>
        <w:t>Инженер</w:t>
      </w:r>
      <w:r>
        <w:rPr>
          <w:rFonts w:cs="Times New Roman"/>
          <w:sz w:val="24"/>
          <w:szCs w:val="24"/>
          <w:lang w:val="ru-RU"/>
        </w:rPr>
        <w:tab/>
      </w:r>
      <w:r>
        <w:rPr>
          <w:rFonts w:cs="Times New Roman"/>
          <w:sz w:val="24"/>
          <w:szCs w:val="24"/>
          <w:lang w:val="ru-RU"/>
        </w:rPr>
        <w:tab/>
      </w:r>
      <w:r>
        <w:rPr>
          <w:rFonts w:cs="Times New Roman"/>
          <w:sz w:val="24"/>
          <w:szCs w:val="24"/>
          <w:lang w:val="ru-RU"/>
        </w:rPr>
        <w:tab/>
      </w:r>
      <w:r>
        <w:rPr>
          <w:rFonts w:cs="Times New Roman"/>
          <w:sz w:val="24"/>
          <w:szCs w:val="24"/>
          <w:lang w:val="ru-RU"/>
        </w:rPr>
        <w:tab/>
      </w:r>
      <w:r>
        <w:rPr>
          <w:rFonts w:cs="Times New Roman"/>
          <w:sz w:val="24"/>
          <w:szCs w:val="24"/>
          <w:lang w:val="ru-RU"/>
        </w:rPr>
        <w:tab/>
      </w:r>
      <w:r>
        <w:rPr>
          <w:rFonts w:cs="Times New Roman"/>
          <w:sz w:val="24"/>
          <w:szCs w:val="24"/>
          <w:lang w:val="ru-RU"/>
        </w:rPr>
        <w:tab/>
      </w:r>
      <w:r>
        <w:rPr>
          <w:rFonts w:cs="Times New Roman"/>
          <w:sz w:val="24"/>
          <w:szCs w:val="24"/>
          <w:lang w:val="ru-RU"/>
        </w:rPr>
        <w:tab/>
      </w:r>
      <w:r>
        <w:rPr>
          <w:rFonts w:cs="Times New Roman"/>
          <w:sz w:val="24"/>
          <w:szCs w:val="24"/>
          <w:lang w:val="ru-RU"/>
        </w:rPr>
        <w:tab/>
      </w:r>
      <w:r>
        <w:rPr>
          <w:rFonts w:cs="Times New Roman"/>
          <w:sz w:val="24"/>
          <w:szCs w:val="24"/>
          <w:lang w:val="ru-RU"/>
        </w:rPr>
        <w:tab/>
      </w:r>
      <w:r w:rsidR="00877F26">
        <w:rPr>
          <w:rFonts w:cs="Times New Roman"/>
          <w:sz w:val="24"/>
          <w:szCs w:val="24"/>
          <w:lang w:val="ru-RU"/>
        </w:rPr>
        <w:tab/>
      </w:r>
      <w:proofErr w:type="spellStart"/>
      <w:r w:rsidR="00471CB7">
        <w:rPr>
          <w:rFonts w:cs="Times New Roman"/>
          <w:sz w:val="24"/>
          <w:szCs w:val="24"/>
          <w:lang w:val="ru-RU"/>
        </w:rPr>
        <w:t>О</w:t>
      </w:r>
      <w:r w:rsidR="00584D59">
        <w:rPr>
          <w:rFonts w:cs="Times New Roman"/>
          <w:sz w:val="24"/>
          <w:szCs w:val="24"/>
          <w:lang w:val="ru-RU"/>
        </w:rPr>
        <w:t>.А.</w:t>
      </w:r>
      <w:proofErr w:type="gramStart"/>
      <w:r w:rsidR="00584D59">
        <w:rPr>
          <w:rFonts w:cs="Times New Roman"/>
          <w:sz w:val="24"/>
          <w:szCs w:val="24"/>
          <w:lang w:val="ru-RU"/>
        </w:rPr>
        <w:t>Банных</w:t>
      </w:r>
      <w:proofErr w:type="spellEnd"/>
      <w:proofErr w:type="gramEnd"/>
    </w:p>
    <w:p w:rsidR="0019484D" w:rsidRDefault="0019484D" w:rsidP="00AF749B">
      <w:pPr>
        <w:pStyle w:val="S31"/>
        <w:spacing w:line="276" w:lineRule="auto"/>
        <w:ind w:firstLine="0"/>
        <w:rPr>
          <w:rFonts w:cs="Times New Roman"/>
          <w:sz w:val="24"/>
          <w:szCs w:val="24"/>
          <w:lang w:val="ru-RU"/>
        </w:rPr>
      </w:pPr>
    </w:p>
    <w:p w:rsidR="001A727B" w:rsidRDefault="001A727B" w:rsidP="00AF749B">
      <w:pPr>
        <w:pStyle w:val="S31"/>
        <w:spacing w:line="276" w:lineRule="auto"/>
        <w:ind w:firstLine="0"/>
        <w:rPr>
          <w:rFonts w:cs="Times New Roman"/>
          <w:sz w:val="24"/>
          <w:szCs w:val="24"/>
          <w:lang w:val="ru-RU"/>
        </w:rPr>
      </w:pPr>
    </w:p>
    <w:p w:rsidR="00471CB7" w:rsidRDefault="00471CB7" w:rsidP="00AF749B">
      <w:pPr>
        <w:pStyle w:val="S31"/>
        <w:spacing w:line="276" w:lineRule="auto"/>
        <w:ind w:firstLine="0"/>
        <w:rPr>
          <w:rFonts w:cs="Times New Roman"/>
          <w:sz w:val="24"/>
          <w:szCs w:val="24"/>
          <w:lang w:val="ru-RU"/>
        </w:rPr>
      </w:pPr>
    </w:p>
    <w:p w:rsidR="00471CB7" w:rsidRDefault="00471CB7" w:rsidP="00AF749B">
      <w:pPr>
        <w:pStyle w:val="S31"/>
        <w:spacing w:line="276" w:lineRule="auto"/>
        <w:ind w:firstLine="0"/>
        <w:rPr>
          <w:rFonts w:cs="Times New Roman"/>
          <w:sz w:val="24"/>
          <w:szCs w:val="24"/>
          <w:lang w:val="ru-RU"/>
        </w:rPr>
      </w:pPr>
    </w:p>
    <w:p w:rsidR="00D26ED4" w:rsidRDefault="00D26ED4" w:rsidP="00D26ED4">
      <w:pPr>
        <w:pStyle w:val="S31"/>
        <w:spacing w:line="276" w:lineRule="auto"/>
        <w:ind w:firstLine="0"/>
        <w:jc w:val="center"/>
        <w:rPr>
          <w:rFonts w:cs="Times New Roman"/>
          <w:sz w:val="24"/>
          <w:szCs w:val="24"/>
          <w:lang w:val="ru-RU"/>
        </w:rPr>
      </w:pPr>
    </w:p>
    <w:p w:rsidR="00083385" w:rsidRDefault="00083385" w:rsidP="00D26ED4">
      <w:pPr>
        <w:pStyle w:val="S31"/>
        <w:spacing w:line="276" w:lineRule="auto"/>
        <w:ind w:firstLine="0"/>
        <w:jc w:val="center"/>
        <w:rPr>
          <w:rFonts w:cs="Times New Roman"/>
          <w:sz w:val="24"/>
          <w:szCs w:val="24"/>
          <w:lang w:val="ru-RU"/>
        </w:rPr>
      </w:pPr>
    </w:p>
    <w:p w:rsidR="00584D59" w:rsidRPr="003D06B7" w:rsidRDefault="00584D59" w:rsidP="00AF749B">
      <w:pPr>
        <w:pStyle w:val="S31"/>
        <w:spacing w:line="276" w:lineRule="auto"/>
        <w:ind w:firstLine="0"/>
        <w:rPr>
          <w:rFonts w:cs="Times New Roman"/>
          <w:sz w:val="24"/>
          <w:szCs w:val="24"/>
          <w:lang w:val="ru-RU"/>
        </w:rPr>
      </w:pPr>
    </w:p>
    <w:p w:rsidR="00AF749B" w:rsidRPr="00CD4E21" w:rsidRDefault="00AF749B" w:rsidP="00D26ED4">
      <w:pPr>
        <w:pStyle w:val="S31"/>
        <w:spacing w:line="276" w:lineRule="auto"/>
        <w:ind w:firstLine="0"/>
        <w:jc w:val="center"/>
        <w:rPr>
          <w:sz w:val="24"/>
          <w:szCs w:val="24"/>
          <w:lang w:val="ru-RU"/>
        </w:rPr>
      </w:pPr>
      <w:r w:rsidRPr="00CD4E21">
        <w:rPr>
          <w:rFonts w:cs="Times New Roman"/>
          <w:sz w:val="24"/>
          <w:szCs w:val="24"/>
          <w:lang w:val="ru-RU"/>
        </w:rPr>
        <w:t>Проект выполнен в соответствии с действующими техническими нормативами, в том числе Ростовской области и  Градостроительным Кодексом РФ.</w:t>
      </w:r>
    </w:p>
    <w:p w:rsidR="00471CB7" w:rsidRDefault="00471CB7" w:rsidP="00AF749B">
      <w:pPr>
        <w:pStyle w:val="S31"/>
        <w:spacing w:line="276" w:lineRule="auto"/>
        <w:ind w:firstLine="0"/>
        <w:jc w:val="center"/>
        <w:rPr>
          <w:b/>
          <w:sz w:val="24"/>
          <w:szCs w:val="24"/>
          <w:lang w:val="ru-RU"/>
        </w:rPr>
      </w:pPr>
    </w:p>
    <w:p w:rsidR="00877F26" w:rsidRDefault="00877F26" w:rsidP="00AF749B">
      <w:pPr>
        <w:pStyle w:val="S31"/>
        <w:spacing w:line="276" w:lineRule="auto"/>
        <w:ind w:firstLine="0"/>
        <w:jc w:val="center"/>
        <w:rPr>
          <w:b/>
          <w:sz w:val="24"/>
          <w:szCs w:val="24"/>
          <w:lang w:val="ru-RU"/>
        </w:rPr>
      </w:pPr>
    </w:p>
    <w:p w:rsidR="00877F26" w:rsidRDefault="00877F26" w:rsidP="00AF749B">
      <w:pPr>
        <w:pStyle w:val="S31"/>
        <w:spacing w:line="276" w:lineRule="auto"/>
        <w:ind w:firstLine="0"/>
        <w:jc w:val="center"/>
        <w:rPr>
          <w:b/>
          <w:sz w:val="24"/>
          <w:szCs w:val="24"/>
          <w:lang w:val="ru-RU"/>
        </w:rPr>
      </w:pPr>
    </w:p>
    <w:p w:rsidR="00AF749B" w:rsidRPr="00877F26" w:rsidRDefault="00AF749B" w:rsidP="00877F26">
      <w:pPr>
        <w:pStyle w:val="S31"/>
        <w:spacing w:after="240" w:line="240" w:lineRule="auto"/>
        <w:ind w:firstLine="0"/>
        <w:jc w:val="center"/>
        <w:rPr>
          <w:b/>
          <w:lang w:val="ru-RU"/>
        </w:rPr>
      </w:pPr>
      <w:r w:rsidRPr="00877F26">
        <w:rPr>
          <w:b/>
          <w:lang w:val="ru-RU"/>
        </w:rPr>
        <w:lastRenderedPageBreak/>
        <w:t>Состав проекта</w:t>
      </w:r>
    </w:p>
    <w:p w:rsidR="00AF749B" w:rsidRPr="00877F26" w:rsidRDefault="00AF749B" w:rsidP="00AF749B">
      <w:pPr>
        <w:autoSpaceDE w:val="0"/>
        <w:spacing w:line="276" w:lineRule="auto"/>
        <w:jc w:val="center"/>
        <w:rPr>
          <w:b/>
          <w:sz w:val="26"/>
          <w:szCs w:val="26"/>
        </w:rPr>
      </w:pPr>
      <w:r w:rsidRPr="00877F26">
        <w:rPr>
          <w:b/>
          <w:sz w:val="26"/>
          <w:szCs w:val="26"/>
        </w:rPr>
        <w:t>Генеральный план Федосеевского сельского поселения Заветинского района</w:t>
      </w:r>
    </w:p>
    <w:p w:rsidR="00AF749B" w:rsidRPr="00877F26" w:rsidRDefault="00AF749B" w:rsidP="00AF749B">
      <w:pPr>
        <w:autoSpaceDE w:val="0"/>
        <w:spacing w:after="240" w:line="240" w:lineRule="auto"/>
        <w:jc w:val="center"/>
        <w:rPr>
          <w:b/>
          <w:sz w:val="26"/>
          <w:szCs w:val="26"/>
        </w:rPr>
      </w:pPr>
      <w:r w:rsidRPr="00877F26">
        <w:rPr>
          <w:b/>
          <w:sz w:val="26"/>
          <w:szCs w:val="26"/>
        </w:rPr>
        <w:t>Ростовской области  (утверждаемая часть проекта)</w:t>
      </w:r>
    </w:p>
    <w:p w:rsidR="00471CB7" w:rsidRDefault="00AF749B" w:rsidP="00AF749B">
      <w:pPr>
        <w:widowControl w:val="0"/>
        <w:tabs>
          <w:tab w:val="left" w:pos="8731"/>
        </w:tabs>
        <w:autoSpaceDE w:val="0"/>
        <w:spacing w:line="276" w:lineRule="auto"/>
        <w:rPr>
          <w:sz w:val="24"/>
          <w:szCs w:val="24"/>
        </w:rPr>
      </w:pPr>
      <w:r w:rsidRPr="00A12311">
        <w:rPr>
          <w:b/>
          <w:sz w:val="24"/>
          <w:szCs w:val="24"/>
        </w:rPr>
        <w:t>Том I.</w:t>
      </w:r>
      <w:r w:rsidRPr="00A12311">
        <w:rPr>
          <w:sz w:val="24"/>
          <w:szCs w:val="24"/>
        </w:rPr>
        <w:t xml:space="preserve"> Пояснительная записка. </w:t>
      </w:r>
    </w:p>
    <w:p w:rsidR="00AF749B" w:rsidRPr="00A12311" w:rsidRDefault="00AF749B" w:rsidP="00AF749B">
      <w:pPr>
        <w:widowControl w:val="0"/>
        <w:tabs>
          <w:tab w:val="left" w:pos="8731"/>
        </w:tabs>
        <w:autoSpaceDE w:val="0"/>
        <w:spacing w:line="276" w:lineRule="auto"/>
        <w:rPr>
          <w:sz w:val="24"/>
          <w:szCs w:val="24"/>
        </w:rPr>
      </w:pPr>
      <w:r w:rsidRPr="00A12311">
        <w:rPr>
          <w:sz w:val="24"/>
          <w:szCs w:val="24"/>
        </w:rPr>
        <w:t xml:space="preserve">Положения о территориальном планировании. </w:t>
      </w:r>
    </w:p>
    <w:p w:rsidR="00AF749B" w:rsidRPr="00A12311" w:rsidRDefault="00AF749B" w:rsidP="000C5041">
      <w:pPr>
        <w:widowControl w:val="0"/>
        <w:tabs>
          <w:tab w:val="left" w:pos="8731"/>
        </w:tabs>
        <w:autoSpaceDE w:val="0"/>
        <w:spacing w:before="240" w:after="240" w:line="240" w:lineRule="auto"/>
        <w:rPr>
          <w:sz w:val="24"/>
          <w:szCs w:val="24"/>
        </w:rPr>
      </w:pPr>
      <w:r w:rsidRPr="00A12311">
        <w:rPr>
          <w:sz w:val="24"/>
          <w:szCs w:val="24"/>
        </w:rPr>
        <w:t>Генеральный  план  развития сельского  поселения (основной чертеж).</w:t>
      </w:r>
    </w:p>
    <w:p w:rsidR="00AF749B" w:rsidRPr="00877F26" w:rsidRDefault="00AF749B" w:rsidP="00AF749B">
      <w:pPr>
        <w:widowControl w:val="0"/>
        <w:autoSpaceDE w:val="0"/>
        <w:spacing w:line="276" w:lineRule="auto"/>
        <w:jc w:val="center"/>
        <w:rPr>
          <w:b/>
          <w:sz w:val="26"/>
          <w:szCs w:val="26"/>
        </w:rPr>
      </w:pPr>
      <w:r w:rsidRPr="00877F26">
        <w:rPr>
          <w:b/>
          <w:sz w:val="26"/>
          <w:szCs w:val="26"/>
        </w:rPr>
        <w:t xml:space="preserve">Обоснование генерального плана </w:t>
      </w:r>
      <w:r w:rsidRPr="00877F26">
        <w:rPr>
          <w:b/>
          <w:color w:val="000000"/>
          <w:sz w:val="26"/>
          <w:szCs w:val="26"/>
        </w:rPr>
        <w:t>Федосеевского</w:t>
      </w:r>
      <w:r w:rsidRPr="00877F26">
        <w:rPr>
          <w:b/>
          <w:sz w:val="26"/>
          <w:szCs w:val="26"/>
        </w:rPr>
        <w:t xml:space="preserve"> сельского поселения</w:t>
      </w:r>
    </w:p>
    <w:p w:rsidR="00AF749B" w:rsidRPr="00877F26" w:rsidRDefault="00AF749B" w:rsidP="00416FB4">
      <w:pPr>
        <w:widowControl w:val="0"/>
        <w:autoSpaceDE w:val="0"/>
        <w:spacing w:after="240" w:line="240" w:lineRule="auto"/>
        <w:jc w:val="center"/>
        <w:rPr>
          <w:b/>
          <w:sz w:val="26"/>
          <w:szCs w:val="26"/>
        </w:rPr>
      </w:pPr>
      <w:r w:rsidRPr="00877F26">
        <w:rPr>
          <w:b/>
          <w:sz w:val="26"/>
          <w:szCs w:val="26"/>
        </w:rPr>
        <w:t>Заветинского района Ростовской области.</w:t>
      </w:r>
    </w:p>
    <w:p w:rsidR="00471CB7" w:rsidRDefault="00AF749B" w:rsidP="00AF749B">
      <w:pPr>
        <w:widowControl w:val="0"/>
        <w:autoSpaceDE w:val="0"/>
        <w:spacing w:line="276" w:lineRule="auto"/>
        <w:rPr>
          <w:sz w:val="24"/>
          <w:szCs w:val="24"/>
        </w:rPr>
      </w:pPr>
      <w:r w:rsidRPr="00A12311">
        <w:rPr>
          <w:b/>
          <w:sz w:val="24"/>
          <w:szCs w:val="24"/>
        </w:rPr>
        <w:t>Том II.</w:t>
      </w:r>
      <w:r w:rsidRPr="00A12311">
        <w:rPr>
          <w:sz w:val="24"/>
          <w:szCs w:val="24"/>
        </w:rPr>
        <w:t xml:space="preserve">  Пояснительная записка.</w:t>
      </w:r>
    </w:p>
    <w:p w:rsidR="00471CB7" w:rsidRPr="00781D91" w:rsidRDefault="00471CB7" w:rsidP="00471CB7">
      <w:pPr>
        <w:spacing w:after="240" w:line="240" w:lineRule="auto"/>
        <w:rPr>
          <w:sz w:val="24"/>
          <w:szCs w:val="24"/>
        </w:rPr>
      </w:pPr>
      <w:r w:rsidRPr="00781D91">
        <w:rPr>
          <w:sz w:val="24"/>
          <w:szCs w:val="24"/>
        </w:rPr>
        <w:t>Обоснование предложений по территориальному планированию</w:t>
      </w:r>
    </w:p>
    <w:p w:rsidR="00AF749B" w:rsidRPr="00471CB7" w:rsidRDefault="00AF749B" w:rsidP="00AF749B">
      <w:pPr>
        <w:widowControl w:val="0"/>
        <w:autoSpaceDE w:val="0"/>
        <w:spacing w:line="276" w:lineRule="auto"/>
        <w:rPr>
          <w:b/>
          <w:sz w:val="24"/>
          <w:szCs w:val="24"/>
        </w:rPr>
      </w:pPr>
      <w:r w:rsidRPr="00471CB7">
        <w:rPr>
          <w:b/>
          <w:sz w:val="24"/>
          <w:szCs w:val="24"/>
        </w:rPr>
        <w:t>Графические материалы по генеральному плану сельского поселения</w:t>
      </w:r>
    </w:p>
    <w:p w:rsidR="00AF749B" w:rsidRPr="00A12311" w:rsidRDefault="005B7C4F" w:rsidP="00AF749B">
      <w:pPr>
        <w:widowControl w:val="0"/>
        <w:autoSpaceDE w:val="0"/>
        <w:spacing w:line="276" w:lineRule="auto"/>
        <w:jc w:val="both"/>
        <w:rPr>
          <w:sz w:val="24"/>
          <w:szCs w:val="24"/>
        </w:rPr>
      </w:pPr>
      <w:r>
        <w:rPr>
          <w:sz w:val="24"/>
          <w:szCs w:val="24"/>
        </w:rPr>
        <w:t>1.</w:t>
      </w:r>
      <w:r w:rsidR="00AF749B" w:rsidRPr="00A12311">
        <w:rPr>
          <w:sz w:val="24"/>
          <w:szCs w:val="24"/>
        </w:rPr>
        <w:t>Ситуационный план расположения сельского поселения на территории муниципального района,  М 1: 100 000;</w:t>
      </w:r>
      <w:r w:rsidR="00AF749B" w:rsidRPr="00A12311">
        <w:rPr>
          <w:sz w:val="24"/>
          <w:szCs w:val="24"/>
        </w:rPr>
        <w:tab/>
      </w:r>
      <w:r w:rsidR="00AF749B" w:rsidRPr="00A12311">
        <w:rPr>
          <w:sz w:val="24"/>
          <w:szCs w:val="24"/>
        </w:rPr>
        <w:tab/>
      </w:r>
      <w:r w:rsidR="00AF749B" w:rsidRPr="00A12311">
        <w:rPr>
          <w:sz w:val="24"/>
          <w:szCs w:val="24"/>
        </w:rPr>
        <w:tab/>
      </w:r>
      <w:r w:rsidR="00AF749B" w:rsidRPr="00A12311">
        <w:rPr>
          <w:sz w:val="24"/>
          <w:szCs w:val="24"/>
        </w:rPr>
        <w:tab/>
      </w:r>
      <w:r w:rsidR="00AF749B" w:rsidRPr="00A12311">
        <w:rPr>
          <w:sz w:val="24"/>
          <w:szCs w:val="24"/>
        </w:rPr>
        <w:tab/>
      </w:r>
      <w:r w:rsidR="00AF749B" w:rsidRPr="00A12311">
        <w:rPr>
          <w:sz w:val="24"/>
          <w:szCs w:val="24"/>
        </w:rPr>
        <w:tab/>
      </w:r>
      <w:r w:rsidR="00AF749B" w:rsidRPr="00A12311">
        <w:rPr>
          <w:sz w:val="24"/>
          <w:szCs w:val="24"/>
        </w:rPr>
        <w:tab/>
      </w:r>
    </w:p>
    <w:p w:rsidR="00AF749B" w:rsidRPr="00A12311" w:rsidRDefault="005B7C4F" w:rsidP="00AF749B">
      <w:pPr>
        <w:widowControl w:val="0"/>
        <w:autoSpaceDE w:val="0"/>
        <w:spacing w:line="276" w:lineRule="auto"/>
        <w:jc w:val="both"/>
        <w:rPr>
          <w:sz w:val="24"/>
          <w:szCs w:val="24"/>
        </w:rPr>
      </w:pPr>
      <w:r>
        <w:rPr>
          <w:sz w:val="24"/>
          <w:szCs w:val="24"/>
        </w:rPr>
        <w:t>2.</w:t>
      </w:r>
      <w:r w:rsidR="00AF749B" w:rsidRPr="00A12311">
        <w:rPr>
          <w:sz w:val="24"/>
          <w:szCs w:val="24"/>
        </w:rPr>
        <w:t xml:space="preserve">План </w:t>
      </w:r>
      <w:proofErr w:type="gramStart"/>
      <w:r w:rsidR="00AF749B" w:rsidRPr="00A12311">
        <w:rPr>
          <w:sz w:val="24"/>
          <w:szCs w:val="24"/>
        </w:rPr>
        <w:t>современного</w:t>
      </w:r>
      <w:proofErr w:type="gramEnd"/>
      <w:r w:rsidR="00AF749B" w:rsidRPr="00A12311">
        <w:rPr>
          <w:sz w:val="24"/>
          <w:szCs w:val="24"/>
        </w:rPr>
        <w:t xml:space="preserve"> использования территории (опорный план) с отображением границ земель различной категории М 1:25 000;     </w:t>
      </w:r>
    </w:p>
    <w:p w:rsidR="00AF749B" w:rsidRPr="00A12311" w:rsidRDefault="005B7C4F" w:rsidP="00AF749B">
      <w:pPr>
        <w:widowControl w:val="0"/>
        <w:autoSpaceDE w:val="0"/>
        <w:spacing w:line="276" w:lineRule="auto"/>
        <w:jc w:val="both"/>
        <w:rPr>
          <w:sz w:val="24"/>
          <w:szCs w:val="24"/>
        </w:rPr>
      </w:pPr>
      <w:r>
        <w:rPr>
          <w:sz w:val="24"/>
          <w:szCs w:val="24"/>
        </w:rPr>
        <w:t>3.</w:t>
      </w:r>
      <w:r w:rsidR="00AF749B" w:rsidRPr="00A12311">
        <w:rPr>
          <w:sz w:val="24"/>
          <w:szCs w:val="24"/>
        </w:rPr>
        <w:t>Схема с отображением результатов анализа комплексного развития территории и размещения объектов капитального строительства федерального, регионального и местного значения  М 1:25 000;</w:t>
      </w:r>
      <w:r w:rsidR="00AF749B" w:rsidRPr="00A12311">
        <w:rPr>
          <w:sz w:val="24"/>
          <w:szCs w:val="24"/>
        </w:rPr>
        <w:tab/>
      </w:r>
      <w:r w:rsidR="00AF749B" w:rsidRPr="00A12311">
        <w:rPr>
          <w:sz w:val="24"/>
          <w:szCs w:val="24"/>
        </w:rPr>
        <w:tab/>
      </w:r>
    </w:p>
    <w:p w:rsidR="00AF749B" w:rsidRPr="00A12311" w:rsidRDefault="005B7C4F" w:rsidP="00AF749B">
      <w:pPr>
        <w:widowControl w:val="0"/>
        <w:autoSpaceDE w:val="0"/>
        <w:spacing w:line="276" w:lineRule="auto"/>
        <w:jc w:val="both"/>
        <w:rPr>
          <w:sz w:val="24"/>
          <w:szCs w:val="24"/>
        </w:rPr>
      </w:pPr>
      <w:r>
        <w:rPr>
          <w:sz w:val="24"/>
          <w:szCs w:val="24"/>
        </w:rPr>
        <w:t>4.</w:t>
      </w:r>
      <w:r w:rsidR="00AF749B" w:rsidRPr="00A12311">
        <w:rPr>
          <w:sz w:val="24"/>
          <w:szCs w:val="24"/>
        </w:rPr>
        <w:t>Генеральный план развития сельского поселения (основной чертеж);</w:t>
      </w:r>
    </w:p>
    <w:p w:rsidR="00AF749B" w:rsidRPr="00A12311" w:rsidRDefault="005B7C4F" w:rsidP="00AF749B">
      <w:pPr>
        <w:widowControl w:val="0"/>
        <w:autoSpaceDE w:val="0"/>
        <w:spacing w:line="276" w:lineRule="auto"/>
        <w:jc w:val="both"/>
        <w:rPr>
          <w:sz w:val="24"/>
          <w:szCs w:val="24"/>
        </w:rPr>
      </w:pPr>
      <w:r>
        <w:rPr>
          <w:sz w:val="24"/>
          <w:szCs w:val="24"/>
        </w:rPr>
        <w:t>5.</w:t>
      </w:r>
      <w:r w:rsidR="00AF749B" w:rsidRPr="00A12311">
        <w:rPr>
          <w:sz w:val="24"/>
          <w:szCs w:val="24"/>
        </w:rPr>
        <w:t>Схема планируемых границ функциональных зон  М 1:25 000;</w:t>
      </w:r>
      <w:r w:rsidR="00AF749B" w:rsidRPr="00A12311">
        <w:rPr>
          <w:sz w:val="24"/>
          <w:szCs w:val="24"/>
        </w:rPr>
        <w:tab/>
      </w:r>
      <w:r w:rsidR="00AF749B" w:rsidRPr="00A12311">
        <w:rPr>
          <w:sz w:val="24"/>
          <w:szCs w:val="24"/>
        </w:rPr>
        <w:tab/>
      </w:r>
    </w:p>
    <w:p w:rsidR="00AF749B" w:rsidRPr="00A12311" w:rsidRDefault="005B7C4F" w:rsidP="00AF749B">
      <w:pPr>
        <w:widowControl w:val="0"/>
        <w:autoSpaceDE w:val="0"/>
        <w:spacing w:line="276" w:lineRule="auto"/>
        <w:jc w:val="both"/>
        <w:rPr>
          <w:sz w:val="24"/>
          <w:szCs w:val="24"/>
        </w:rPr>
      </w:pPr>
      <w:r>
        <w:rPr>
          <w:sz w:val="24"/>
          <w:szCs w:val="24"/>
        </w:rPr>
        <w:t>6.</w:t>
      </w:r>
      <w:r w:rsidR="00AF749B" w:rsidRPr="00A12311">
        <w:rPr>
          <w:sz w:val="24"/>
          <w:szCs w:val="24"/>
        </w:rPr>
        <w:t>Схема градостроительного развития системы общественных центров сельского поселения и размещения учреждений и предприятий обслуживания, схема ландшафтно-рекреационного зонирования и туризма М 1:25 000;</w:t>
      </w:r>
    </w:p>
    <w:p w:rsidR="00AF749B" w:rsidRPr="00A12311" w:rsidRDefault="005B7C4F" w:rsidP="00AF749B">
      <w:pPr>
        <w:widowControl w:val="0"/>
        <w:autoSpaceDE w:val="0"/>
        <w:spacing w:line="276" w:lineRule="auto"/>
        <w:jc w:val="both"/>
        <w:rPr>
          <w:sz w:val="24"/>
          <w:szCs w:val="24"/>
        </w:rPr>
      </w:pPr>
      <w:r>
        <w:rPr>
          <w:sz w:val="24"/>
          <w:szCs w:val="24"/>
        </w:rPr>
        <w:t>7.</w:t>
      </w:r>
      <w:r w:rsidR="00AF749B" w:rsidRPr="00A12311">
        <w:rPr>
          <w:sz w:val="24"/>
          <w:szCs w:val="24"/>
        </w:rPr>
        <w:t>Схема градостроительной реорганизации производственных территорий, схема транспортной инфраструктуры М 1:25 000;</w:t>
      </w:r>
      <w:r w:rsidR="00AF749B" w:rsidRPr="00A12311">
        <w:rPr>
          <w:sz w:val="24"/>
          <w:szCs w:val="24"/>
        </w:rPr>
        <w:tab/>
      </w:r>
      <w:r w:rsidR="00AF749B" w:rsidRPr="00A12311">
        <w:rPr>
          <w:sz w:val="24"/>
          <w:szCs w:val="24"/>
        </w:rPr>
        <w:tab/>
      </w:r>
      <w:r w:rsidR="00AF749B" w:rsidRPr="00A12311">
        <w:rPr>
          <w:sz w:val="24"/>
          <w:szCs w:val="24"/>
        </w:rPr>
        <w:tab/>
      </w:r>
      <w:r w:rsidR="00AF749B" w:rsidRPr="00A12311">
        <w:rPr>
          <w:sz w:val="24"/>
          <w:szCs w:val="24"/>
        </w:rPr>
        <w:tab/>
      </w:r>
    </w:p>
    <w:p w:rsidR="00AF749B" w:rsidRPr="00A12311" w:rsidRDefault="005B7C4F" w:rsidP="00AF749B">
      <w:pPr>
        <w:widowControl w:val="0"/>
        <w:autoSpaceDE w:val="0"/>
        <w:spacing w:line="276" w:lineRule="auto"/>
        <w:jc w:val="both"/>
        <w:rPr>
          <w:sz w:val="24"/>
          <w:szCs w:val="24"/>
        </w:rPr>
      </w:pPr>
      <w:r>
        <w:rPr>
          <w:sz w:val="24"/>
          <w:szCs w:val="24"/>
        </w:rPr>
        <w:t>8.</w:t>
      </w:r>
      <w:r w:rsidR="00AF749B" w:rsidRPr="00A12311">
        <w:rPr>
          <w:sz w:val="24"/>
          <w:szCs w:val="24"/>
        </w:rPr>
        <w:t xml:space="preserve">Схема водоснабжения и канализации, схема энергоснабжения и связи, схема теплоснабжения, схема газоснабжения  М 1:25 000.                 </w:t>
      </w:r>
    </w:p>
    <w:p w:rsidR="00AF749B" w:rsidRPr="00A12311" w:rsidRDefault="00AF749B" w:rsidP="00AF749B">
      <w:pPr>
        <w:widowControl w:val="0"/>
        <w:autoSpaceDE w:val="0"/>
        <w:spacing w:line="276" w:lineRule="auto"/>
        <w:jc w:val="both"/>
        <w:rPr>
          <w:sz w:val="24"/>
          <w:szCs w:val="24"/>
        </w:rPr>
      </w:pPr>
      <w:r w:rsidRPr="00A12311">
        <w:rPr>
          <w:sz w:val="24"/>
          <w:szCs w:val="24"/>
        </w:rPr>
        <w:t xml:space="preserve">По схемам  генеральных планов населенных пунктов –        </w:t>
      </w:r>
    </w:p>
    <w:p w:rsidR="00AF749B" w:rsidRPr="00A12311" w:rsidRDefault="00AF749B" w:rsidP="00AF749B">
      <w:pPr>
        <w:widowControl w:val="0"/>
        <w:autoSpaceDE w:val="0"/>
        <w:spacing w:line="276" w:lineRule="auto"/>
        <w:ind w:left="142" w:firstLine="567"/>
        <w:jc w:val="both"/>
        <w:rPr>
          <w:sz w:val="24"/>
          <w:szCs w:val="24"/>
          <w:u w:val="single"/>
        </w:rPr>
      </w:pPr>
      <w:r w:rsidRPr="00A12311">
        <w:rPr>
          <w:sz w:val="24"/>
          <w:szCs w:val="24"/>
        </w:rPr>
        <w:t xml:space="preserve">9. с. </w:t>
      </w:r>
      <w:r w:rsidR="00426839" w:rsidRPr="00A12311">
        <w:rPr>
          <w:sz w:val="24"/>
          <w:szCs w:val="24"/>
        </w:rPr>
        <w:t>Федосеевка</w:t>
      </w:r>
      <w:r w:rsidRPr="00A12311">
        <w:rPr>
          <w:sz w:val="24"/>
          <w:szCs w:val="24"/>
        </w:rPr>
        <w:tab/>
      </w:r>
      <w:r w:rsidRPr="00A12311">
        <w:rPr>
          <w:sz w:val="24"/>
          <w:szCs w:val="24"/>
        </w:rPr>
        <w:tab/>
      </w:r>
      <w:r w:rsidRPr="00A12311">
        <w:rPr>
          <w:sz w:val="24"/>
          <w:szCs w:val="24"/>
        </w:rPr>
        <w:tab/>
      </w:r>
      <w:r w:rsidRPr="00A12311">
        <w:rPr>
          <w:sz w:val="24"/>
          <w:szCs w:val="24"/>
        </w:rPr>
        <w:tab/>
      </w:r>
      <w:r w:rsidRPr="00A12311">
        <w:rPr>
          <w:sz w:val="24"/>
          <w:szCs w:val="24"/>
        </w:rPr>
        <w:tab/>
      </w:r>
      <w:r w:rsidRPr="00A12311">
        <w:rPr>
          <w:sz w:val="24"/>
          <w:szCs w:val="24"/>
        </w:rPr>
        <w:tab/>
      </w:r>
      <w:r w:rsidRPr="00A12311">
        <w:rPr>
          <w:sz w:val="24"/>
          <w:szCs w:val="24"/>
        </w:rPr>
        <w:tab/>
      </w:r>
    </w:p>
    <w:p w:rsidR="00426839" w:rsidRPr="00A12311" w:rsidRDefault="00AF749B" w:rsidP="00AF749B">
      <w:pPr>
        <w:widowControl w:val="0"/>
        <w:autoSpaceDE w:val="0"/>
        <w:spacing w:line="276" w:lineRule="auto"/>
        <w:ind w:left="142" w:firstLine="567"/>
        <w:jc w:val="both"/>
        <w:rPr>
          <w:sz w:val="24"/>
          <w:szCs w:val="24"/>
        </w:rPr>
      </w:pPr>
      <w:r w:rsidRPr="00A12311">
        <w:rPr>
          <w:sz w:val="24"/>
          <w:szCs w:val="24"/>
        </w:rPr>
        <w:t xml:space="preserve">10. </w:t>
      </w:r>
      <w:r w:rsidR="00426839" w:rsidRPr="00A12311">
        <w:rPr>
          <w:sz w:val="24"/>
          <w:szCs w:val="24"/>
        </w:rPr>
        <w:t>х. Воротилов</w:t>
      </w:r>
    </w:p>
    <w:p w:rsidR="00AF749B" w:rsidRPr="00A12311" w:rsidRDefault="00426839" w:rsidP="00AF749B">
      <w:pPr>
        <w:widowControl w:val="0"/>
        <w:autoSpaceDE w:val="0"/>
        <w:spacing w:line="276" w:lineRule="auto"/>
        <w:ind w:left="142" w:firstLine="567"/>
        <w:jc w:val="both"/>
        <w:rPr>
          <w:sz w:val="24"/>
          <w:szCs w:val="24"/>
        </w:rPr>
      </w:pPr>
      <w:r w:rsidRPr="00A12311">
        <w:rPr>
          <w:sz w:val="24"/>
          <w:szCs w:val="24"/>
        </w:rPr>
        <w:t xml:space="preserve">11. </w:t>
      </w:r>
      <w:proofErr w:type="gramStart"/>
      <w:r w:rsidRPr="00A12311">
        <w:rPr>
          <w:sz w:val="24"/>
          <w:szCs w:val="24"/>
        </w:rPr>
        <w:t>с</w:t>
      </w:r>
      <w:proofErr w:type="gramEnd"/>
      <w:r w:rsidRPr="00A12311">
        <w:rPr>
          <w:sz w:val="24"/>
          <w:szCs w:val="24"/>
        </w:rPr>
        <w:t>. Свободное</w:t>
      </w:r>
      <w:r w:rsidR="00AF749B" w:rsidRPr="00A12311">
        <w:rPr>
          <w:sz w:val="24"/>
          <w:szCs w:val="24"/>
        </w:rPr>
        <w:tab/>
      </w:r>
      <w:r w:rsidR="00AF749B" w:rsidRPr="00A12311">
        <w:rPr>
          <w:sz w:val="24"/>
          <w:szCs w:val="24"/>
        </w:rPr>
        <w:tab/>
      </w:r>
      <w:r w:rsidR="00AF749B" w:rsidRPr="00A12311">
        <w:rPr>
          <w:sz w:val="24"/>
          <w:szCs w:val="24"/>
        </w:rPr>
        <w:tab/>
      </w:r>
      <w:r w:rsidR="00AF749B" w:rsidRPr="00A12311">
        <w:rPr>
          <w:sz w:val="24"/>
          <w:szCs w:val="24"/>
        </w:rPr>
        <w:tab/>
      </w:r>
      <w:r w:rsidR="00AF749B" w:rsidRPr="00A12311">
        <w:rPr>
          <w:sz w:val="24"/>
          <w:szCs w:val="24"/>
        </w:rPr>
        <w:tab/>
      </w:r>
      <w:r w:rsidR="00AF749B" w:rsidRPr="00A12311">
        <w:rPr>
          <w:sz w:val="24"/>
          <w:szCs w:val="24"/>
        </w:rPr>
        <w:tab/>
      </w:r>
      <w:r w:rsidR="00AF749B" w:rsidRPr="00A12311">
        <w:rPr>
          <w:sz w:val="24"/>
          <w:szCs w:val="24"/>
        </w:rPr>
        <w:tab/>
      </w:r>
      <w:r w:rsidR="00AF749B" w:rsidRPr="00A12311">
        <w:rPr>
          <w:sz w:val="24"/>
          <w:szCs w:val="24"/>
        </w:rPr>
        <w:tab/>
      </w:r>
      <w:r w:rsidR="00AF749B" w:rsidRPr="00A12311">
        <w:rPr>
          <w:sz w:val="24"/>
          <w:szCs w:val="24"/>
        </w:rPr>
        <w:tab/>
      </w:r>
      <w:r w:rsidR="00AF749B" w:rsidRPr="00A12311">
        <w:rPr>
          <w:sz w:val="24"/>
          <w:szCs w:val="24"/>
        </w:rPr>
        <w:tab/>
      </w:r>
    </w:p>
    <w:p w:rsidR="00AF749B" w:rsidRPr="00A12311" w:rsidRDefault="00AF749B" w:rsidP="005B7C4F">
      <w:pPr>
        <w:widowControl w:val="0"/>
        <w:autoSpaceDE w:val="0"/>
        <w:spacing w:line="276" w:lineRule="auto"/>
        <w:rPr>
          <w:sz w:val="24"/>
          <w:szCs w:val="24"/>
        </w:rPr>
      </w:pPr>
      <w:r w:rsidRPr="00A12311">
        <w:rPr>
          <w:sz w:val="24"/>
          <w:szCs w:val="24"/>
        </w:rPr>
        <w:t xml:space="preserve">9.1 - 10.1 Планы </w:t>
      </w:r>
      <w:proofErr w:type="gramStart"/>
      <w:r w:rsidRPr="00A12311">
        <w:rPr>
          <w:sz w:val="24"/>
          <w:szCs w:val="24"/>
        </w:rPr>
        <w:t>современного</w:t>
      </w:r>
      <w:proofErr w:type="gramEnd"/>
      <w:r w:rsidRPr="00A12311">
        <w:rPr>
          <w:sz w:val="24"/>
          <w:szCs w:val="24"/>
        </w:rPr>
        <w:t xml:space="preserve"> использования территорий (по каждому населенному пункту) М 1:5000;</w:t>
      </w:r>
      <w:r w:rsidRPr="00A12311">
        <w:rPr>
          <w:sz w:val="24"/>
          <w:szCs w:val="24"/>
        </w:rPr>
        <w:tab/>
      </w:r>
      <w:r w:rsidRPr="00A12311">
        <w:rPr>
          <w:sz w:val="24"/>
          <w:szCs w:val="24"/>
        </w:rPr>
        <w:tab/>
      </w:r>
      <w:r w:rsidRPr="00A12311">
        <w:rPr>
          <w:sz w:val="24"/>
          <w:szCs w:val="24"/>
        </w:rPr>
        <w:tab/>
      </w:r>
      <w:r w:rsidRPr="00A12311">
        <w:rPr>
          <w:sz w:val="24"/>
          <w:szCs w:val="24"/>
        </w:rPr>
        <w:tab/>
      </w:r>
    </w:p>
    <w:p w:rsidR="00AF749B" w:rsidRPr="00A12311" w:rsidRDefault="00AF749B" w:rsidP="005B7C4F">
      <w:pPr>
        <w:widowControl w:val="0"/>
        <w:autoSpaceDE w:val="0"/>
        <w:spacing w:line="276" w:lineRule="auto"/>
        <w:rPr>
          <w:sz w:val="24"/>
          <w:szCs w:val="24"/>
        </w:rPr>
      </w:pPr>
      <w:r w:rsidRPr="00A12311">
        <w:rPr>
          <w:sz w:val="24"/>
          <w:szCs w:val="24"/>
        </w:rPr>
        <w:t xml:space="preserve">9.2 - 10.2 Схемы генерального плана, схемы планируемых границ территорий, документация по планировке которых подлежит разработке в первоочередном порядке и схемы размещения комплексного жилищного строительства с выделением первой очереди строительства (по каждому населенному пункту)      М 1:5000; </w:t>
      </w:r>
      <w:r w:rsidRPr="00A12311">
        <w:rPr>
          <w:sz w:val="24"/>
          <w:szCs w:val="24"/>
        </w:rPr>
        <w:tab/>
      </w:r>
      <w:r w:rsidRPr="00A12311">
        <w:rPr>
          <w:sz w:val="24"/>
          <w:szCs w:val="24"/>
        </w:rPr>
        <w:tab/>
      </w:r>
    </w:p>
    <w:p w:rsidR="00AF749B" w:rsidRPr="00C532E8" w:rsidRDefault="00AF749B" w:rsidP="00AF749B">
      <w:pPr>
        <w:widowControl w:val="0"/>
        <w:autoSpaceDE w:val="0"/>
        <w:spacing w:line="276" w:lineRule="auto"/>
        <w:jc w:val="both"/>
        <w:rPr>
          <w:sz w:val="24"/>
          <w:szCs w:val="28"/>
        </w:rPr>
      </w:pPr>
      <w:r w:rsidRPr="00A12311">
        <w:rPr>
          <w:sz w:val="24"/>
          <w:szCs w:val="24"/>
        </w:rPr>
        <w:t xml:space="preserve">9.3 - 10.3 Схемы инженерной подготовки и благоустройства территории </w:t>
      </w:r>
      <w:r w:rsidRPr="00A12311">
        <w:rPr>
          <w:sz w:val="24"/>
          <w:szCs w:val="24"/>
        </w:rPr>
        <w:tab/>
        <w:t xml:space="preserve">         (по каждому населенному пункту) М 1:5000;</w:t>
      </w:r>
      <w:r w:rsidRPr="00A12311">
        <w:rPr>
          <w:sz w:val="24"/>
          <w:szCs w:val="24"/>
        </w:rPr>
        <w:tab/>
      </w:r>
      <w:r w:rsidRPr="00A12311">
        <w:rPr>
          <w:sz w:val="24"/>
          <w:szCs w:val="24"/>
        </w:rPr>
        <w:tab/>
      </w:r>
      <w:r w:rsidRPr="00A12311">
        <w:rPr>
          <w:sz w:val="24"/>
          <w:szCs w:val="24"/>
        </w:rPr>
        <w:tab/>
      </w:r>
      <w:r w:rsidRPr="00C532E8">
        <w:rPr>
          <w:sz w:val="24"/>
          <w:szCs w:val="28"/>
        </w:rPr>
        <w:tab/>
      </w:r>
    </w:p>
    <w:p w:rsidR="009F1232" w:rsidRDefault="009F1232" w:rsidP="00877F26">
      <w:pPr>
        <w:spacing w:line="276" w:lineRule="auto"/>
        <w:jc w:val="center"/>
        <w:rPr>
          <w:rFonts w:cs="Times New Roman"/>
          <w:b/>
          <w:bCs/>
          <w:color w:val="000000"/>
          <w:sz w:val="26"/>
          <w:szCs w:val="26"/>
        </w:rPr>
      </w:pPr>
    </w:p>
    <w:p w:rsidR="009F1232" w:rsidRDefault="009F1232" w:rsidP="00877F26">
      <w:pPr>
        <w:spacing w:line="276" w:lineRule="auto"/>
        <w:jc w:val="center"/>
        <w:rPr>
          <w:rFonts w:cs="Times New Roman"/>
          <w:b/>
          <w:bCs/>
          <w:color w:val="000000"/>
          <w:sz w:val="26"/>
          <w:szCs w:val="26"/>
        </w:rPr>
      </w:pPr>
    </w:p>
    <w:p w:rsidR="0028790D" w:rsidRDefault="0028790D" w:rsidP="0028790D">
      <w:pPr>
        <w:spacing w:line="276" w:lineRule="auto"/>
        <w:jc w:val="center"/>
        <w:rPr>
          <w:rFonts w:cs="Times New Roman"/>
          <w:b/>
          <w:bCs/>
          <w:color w:val="000000"/>
          <w:sz w:val="26"/>
          <w:szCs w:val="26"/>
        </w:rPr>
      </w:pPr>
      <w:r w:rsidRPr="005A3B3A">
        <w:rPr>
          <w:rFonts w:cs="Times New Roman"/>
          <w:b/>
          <w:bCs/>
          <w:color w:val="000000"/>
          <w:sz w:val="26"/>
          <w:szCs w:val="26"/>
        </w:rPr>
        <w:lastRenderedPageBreak/>
        <w:t>Пояснительная записка</w:t>
      </w:r>
    </w:p>
    <w:p w:rsidR="0028790D" w:rsidRPr="005A3B3A" w:rsidRDefault="0028790D" w:rsidP="0028790D">
      <w:pPr>
        <w:spacing w:line="276" w:lineRule="auto"/>
        <w:jc w:val="center"/>
        <w:rPr>
          <w:rFonts w:cs="Times New Roman"/>
          <w:b/>
          <w:bCs/>
          <w:color w:val="000000"/>
          <w:sz w:val="26"/>
          <w:szCs w:val="26"/>
        </w:rPr>
      </w:pPr>
      <w:r w:rsidRPr="005A3B3A">
        <w:rPr>
          <w:rFonts w:cs="Times New Roman"/>
          <w:b/>
          <w:bCs/>
          <w:sz w:val="26"/>
          <w:szCs w:val="26"/>
        </w:rPr>
        <w:t>Том II</w:t>
      </w:r>
    </w:p>
    <w:p w:rsidR="0028790D" w:rsidRPr="005A3B3A" w:rsidRDefault="0028790D" w:rsidP="0028790D">
      <w:pPr>
        <w:spacing w:line="276" w:lineRule="auto"/>
        <w:jc w:val="center"/>
        <w:rPr>
          <w:rFonts w:cs="Times New Roman"/>
          <w:sz w:val="26"/>
          <w:szCs w:val="26"/>
        </w:rPr>
      </w:pPr>
      <w:r w:rsidRPr="005A3B3A">
        <w:rPr>
          <w:rFonts w:cs="Times New Roman"/>
          <w:b/>
          <w:bCs/>
          <w:color w:val="000000"/>
          <w:sz w:val="26"/>
          <w:szCs w:val="26"/>
        </w:rPr>
        <w:t>Обосновывающая часть</w:t>
      </w:r>
    </w:p>
    <w:tbl>
      <w:tblPr>
        <w:tblW w:w="9891" w:type="dxa"/>
        <w:jc w:val="center"/>
        <w:tblInd w:w="-3" w:type="dxa"/>
        <w:tblLayout w:type="fixed"/>
        <w:tblLook w:val="0000" w:firstRow="0" w:lastRow="0" w:firstColumn="0" w:lastColumn="0" w:noHBand="0" w:noVBand="0"/>
      </w:tblPr>
      <w:tblGrid>
        <w:gridCol w:w="1102"/>
        <w:gridCol w:w="8081"/>
        <w:gridCol w:w="708"/>
      </w:tblGrid>
      <w:tr w:rsidR="0028790D" w:rsidRPr="005A3B3A" w:rsidTr="000C5041">
        <w:trPr>
          <w:trHeight w:val="623"/>
          <w:jc w:val="center"/>
        </w:trPr>
        <w:tc>
          <w:tcPr>
            <w:tcW w:w="1102" w:type="dxa"/>
            <w:tcBorders>
              <w:top w:val="single" w:sz="4" w:space="0" w:color="000000"/>
              <w:left w:val="single" w:sz="4" w:space="0" w:color="000000"/>
              <w:bottom w:val="single" w:sz="4" w:space="0" w:color="000000"/>
            </w:tcBorders>
            <w:vAlign w:val="center"/>
          </w:tcPr>
          <w:p w:rsidR="0028790D" w:rsidRPr="005E0B59" w:rsidRDefault="0028790D" w:rsidP="000C5041">
            <w:pPr>
              <w:suppressAutoHyphens/>
              <w:snapToGrid w:val="0"/>
              <w:spacing w:before="120" w:line="20" w:lineRule="atLeast"/>
              <w:ind w:left="-34"/>
              <w:jc w:val="center"/>
              <w:rPr>
                <w:rFonts w:cs="Times New Roman"/>
                <w:b/>
                <w:sz w:val="24"/>
                <w:szCs w:val="24"/>
                <w:lang w:eastAsia="en-US" w:bidi="en-US"/>
              </w:rPr>
            </w:pPr>
            <w:r w:rsidRPr="005E0B59">
              <w:rPr>
                <w:rFonts w:cs="Times New Roman"/>
                <w:b/>
                <w:sz w:val="24"/>
                <w:szCs w:val="24"/>
                <w:lang w:eastAsia="en-US" w:bidi="en-US"/>
              </w:rPr>
              <w:t>Раздел</w:t>
            </w:r>
          </w:p>
        </w:tc>
        <w:tc>
          <w:tcPr>
            <w:tcW w:w="8081" w:type="dxa"/>
            <w:tcBorders>
              <w:top w:val="single" w:sz="4" w:space="0" w:color="000000"/>
              <w:left w:val="single" w:sz="4" w:space="0" w:color="000000"/>
              <w:bottom w:val="single" w:sz="4" w:space="0" w:color="000000"/>
            </w:tcBorders>
            <w:vAlign w:val="center"/>
          </w:tcPr>
          <w:p w:rsidR="0028790D" w:rsidRPr="005E0B59" w:rsidRDefault="0028790D" w:rsidP="000C5041">
            <w:pPr>
              <w:tabs>
                <w:tab w:val="left" w:pos="-709"/>
              </w:tabs>
              <w:suppressAutoHyphens/>
              <w:snapToGrid w:val="0"/>
              <w:spacing w:before="120" w:after="120" w:line="20" w:lineRule="atLeast"/>
              <w:jc w:val="center"/>
              <w:rPr>
                <w:rFonts w:cs="Times New Roman"/>
                <w:b/>
                <w:sz w:val="24"/>
                <w:szCs w:val="24"/>
                <w:lang w:eastAsia="en-US" w:bidi="en-US"/>
              </w:rPr>
            </w:pPr>
            <w:r w:rsidRPr="005E0B59">
              <w:rPr>
                <w:rFonts w:cs="Times New Roman"/>
                <w:b/>
                <w:sz w:val="24"/>
                <w:szCs w:val="24"/>
                <w:lang w:eastAsia="en-US" w:bidi="en-US"/>
              </w:rPr>
              <w:t>Содержание</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5E0B59" w:rsidRDefault="0028790D" w:rsidP="000C5041">
            <w:pPr>
              <w:suppressAutoHyphens/>
              <w:snapToGrid w:val="0"/>
              <w:spacing w:before="120" w:after="120" w:line="20" w:lineRule="atLeast"/>
              <w:ind w:left="-48" w:right="-47"/>
              <w:jc w:val="center"/>
              <w:rPr>
                <w:rFonts w:cs="Times New Roman"/>
                <w:b/>
                <w:sz w:val="24"/>
                <w:szCs w:val="24"/>
                <w:lang w:eastAsia="en-US" w:bidi="en-US"/>
              </w:rPr>
            </w:pPr>
            <w:r w:rsidRPr="005E0B59">
              <w:rPr>
                <w:rFonts w:cs="Times New Roman"/>
                <w:b/>
                <w:sz w:val="24"/>
                <w:szCs w:val="24"/>
                <w:lang w:eastAsia="en-US" w:bidi="en-US"/>
              </w:rPr>
              <w:t>Стр.</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
                <w:bCs/>
                <w:sz w:val="24"/>
                <w:szCs w:val="24"/>
                <w:lang w:eastAsia="en-US" w:bidi="en-US"/>
              </w:rPr>
            </w:pPr>
            <w:r w:rsidRPr="00931CC9">
              <w:rPr>
                <w:rFonts w:cs="Times New Roman"/>
                <w:b/>
                <w:bCs/>
                <w:sz w:val="24"/>
                <w:szCs w:val="24"/>
                <w:lang w:eastAsia="en-US" w:bidi="en-US"/>
              </w:rPr>
              <w:t>1</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b/>
                <w:bCs/>
                <w:iCs/>
                <w:sz w:val="24"/>
                <w:szCs w:val="24"/>
                <w:lang w:eastAsia="en-US" w:bidi="en-US"/>
              </w:rPr>
            </w:pPr>
            <w:r w:rsidRPr="00931CC9">
              <w:rPr>
                <w:rFonts w:cs="Times New Roman"/>
                <w:b/>
                <w:bCs/>
                <w:iCs/>
                <w:sz w:val="24"/>
                <w:szCs w:val="24"/>
                <w:lang w:eastAsia="en-US" w:bidi="en-US"/>
              </w:rPr>
              <w:t>Общие сведения о территории Федосеевского сельского поселения</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9</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val="en-US" w:eastAsia="en-US" w:bidi="en-US"/>
              </w:rPr>
            </w:pPr>
            <w:r w:rsidRPr="00931CC9">
              <w:rPr>
                <w:rFonts w:cs="Times New Roman"/>
                <w:bCs/>
                <w:sz w:val="24"/>
                <w:szCs w:val="24"/>
                <w:lang w:eastAsia="en-US" w:bidi="en-US"/>
              </w:rPr>
              <w:t>1.</w:t>
            </w:r>
            <w:r w:rsidRPr="00931CC9">
              <w:rPr>
                <w:rFonts w:cs="Times New Roman"/>
                <w:bCs/>
                <w:sz w:val="24"/>
                <w:szCs w:val="24"/>
                <w:lang w:val="en-US" w:eastAsia="en-US" w:bidi="en-US"/>
              </w:rPr>
              <w:t>1</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bCs/>
                <w:sz w:val="24"/>
                <w:szCs w:val="24"/>
                <w:lang w:eastAsia="en-US" w:bidi="en-US"/>
              </w:rPr>
            </w:pPr>
            <w:r w:rsidRPr="00931CC9">
              <w:rPr>
                <w:rFonts w:cs="Times New Roman"/>
                <w:bCs/>
                <w:sz w:val="24"/>
                <w:szCs w:val="24"/>
                <w:lang w:eastAsia="en-US" w:bidi="en-US"/>
              </w:rPr>
              <w:t>Историческая справка</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9</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val="en-US" w:eastAsia="en-US" w:bidi="en-US"/>
              </w:rPr>
            </w:pPr>
            <w:r w:rsidRPr="00931CC9">
              <w:rPr>
                <w:rFonts w:cs="Times New Roman"/>
                <w:bCs/>
                <w:sz w:val="24"/>
                <w:szCs w:val="24"/>
                <w:lang w:eastAsia="en-US" w:bidi="en-US"/>
              </w:rPr>
              <w:t>1.</w:t>
            </w:r>
            <w:r w:rsidRPr="00931CC9">
              <w:rPr>
                <w:rFonts w:cs="Times New Roman"/>
                <w:bCs/>
                <w:sz w:val="24"/>
                <w:szCs w:val="24"/>
                <w:lang w:val="en-US" w:eastAsia="en-US" w:bidi="en-US"/>
              </w:rPr>
              <w:t>2</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bCs/>
                <w:sz w:val="24"/>
                <w:szCs w:val="24"/>
                <w:lang w:eastAsia="en-US" w:bidi="en-US"/>
              </w:rPr>
            </w:pPr>
            <w:r w:rsidRPr="00931CC9">
              <w:rPr>
                <w:rFonts w:cs="Times New Roman"/>
                <w:bCs/>
                <w:sz w:val="24"/>
                <w:szCs w:val="24"/>
                <w:lang w:eastAsia="en-US" w:bidi="en-US"/>
              </w:rPr>
              <w:t>Географическое положение</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16</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
                <w:bCs/>
                <w:sz w:val="24"/>
                <w:szCs w:val="24"/>
                <w:lang w:eastAsia="en-US" w:bidi="en-US"/>
              </w:rPr>
            </w:pPr>
            <w:r w:rsidRPr="00931CC9">
              <w:rPr>
                <w:rFonts w:cs="Times New Roman"/>
                <w:b/>
                <w:bCs/>
                <w:sz w:val="24"/>
                <w:szCs w:val="24"/>
                <w:lang w:eastAsia="en-US" w:bidi="en-US"/>
              </w:rPr>
              <w:t>2</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b/>
                <w:iCs/>
                <w:sz w:val="24"/>
                <w:szCs w:val="24"/>
                <w:lang w:eastAsia="en-US" w:bidi="en-US"/>
              </w:rPr>
            </w:pPr>
            <w:r w:rsidRPr="00931CC9">
              <w:rPr>
                <w:rFonts w:cs="Times New Roman"/>
                <w:b/>
                <w:iCs/>
                <w:sz w:val="24"/>
                <w:szCs w:val="24"/>
                <w:lang w:eastAsia="en-US" w:bidi="en-US"/>
              </w:rPr>
              <w:t>Природно-ресурсный потенциал</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18</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2.1</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bCs/>
                <w:sz w:val="24"/>
                <w:szCs w:val="24"/>
                <w:lang w:eastAsia="en-US" w:bidi="en-US"/>
              </w:rPr>
            </w:pPr>
            <w:r w:rsidRPr="00931CC9">
              <w:rPr>
                <w:rFonts w:cs="Times New Roman"/>
                <w:bCs/>
                <w:sz w:val="24"/>
                <w:szCs w:val="24"/>
                <w:lang w:eastAsia="en-US" w:bidi="en-US"/>
              </w:rPr>
              <w:t>Климат</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18</w:t>
            </w:r>
          </w:p>
        </w:tc>
      </w:tr>
      <w:tr w:rsidR="0028790D" w:rsidRPr="00931CC9" w:rsidTr="000C5041">
        <w:trPr>
          <w:trHeight w:val="680"/>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2.2</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bCs/>
                <w:sz w:val="24"/>
                <w:szCs w:val="24"/>
                <w:lang w:eastAsia="en-US" w:bidi="en-US"/>
              </w:rPr>
            </w:pPr>
            <w:r w:rsidRPr="00931CC9">
              <w:rPr>
                <w:rFonts w:cs="Times New Roman"/>
                <w:bCs/>
                <w:sz w:val="24"/>
                <w:szCs w:val="24"/>
                <w:lang w:eastAsia="en-US" w:bidi="en-US"/>
              </w:rPr>
              <w:t>Инженерно-геологическая оценка территории Федосеевского сельского поселения</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19</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val="en-US" w:eastAsia="en-US" w:bidi="en-US"/>
              </w:rPr>
              <w:t>2.2.</w:t>
            </w:r>
            <w:r w:rsidRPr="00931CC9">
              <w:rPr>
                <w:rFonts w:cs="Times New Roman"/>
                <w:sz w:val="24"/>
                <w:szCs w:val="24"/>
                <w:lang w:eastAsia="en-US" w:bidi="en-US"/>
              </w:rPr>
              <w:t>1</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sz w:val="24"/>
                <w:szCs w:val="24"/>
                <w:lang w:eastAsia="en-US" w:bidi="en-US"/>
              </w:rPr>
            </w:pPr>
            <w:r w:rsidRPr="00931CC9">
              <w:rPr>
                <w:rFonts w:cs="Times New Roman"/>
                <w:sz w:val="24"/>
                <w:szCs w:val="24"/>
                <w:lang w:eastAsia="en-US" w:bidi="en-US"/>
              </w:rPr>
              <w:t>Гидрогеологические условия</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20</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val="en-US" w:eastAsia="en-US" w:bidi="en-US"/>
              </w:rPr>
              <w:t>2.2.</w:t>
            </w:r>
            <w:r w:rsidRPr="00931CC9">
              <w:rPr>
                <w:rFonts w:cs="Times New Roman"/>
                <w:sz w:val="24"/>
                <w:szCs w:val="24"/>
                <w:lang w:eastAsia="en-US" w:bidi="en-US"/>
              </w:rPr>
              <w:t>2</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sz w:val="24"/>
                <w:szCs w:val="24"/>
                <w:lang w:eastAsia="en-US" w:bidi="en-US"/>
              </w:rPr>
            </w:pPr>
            <w:r w:rsidRPr="00931CC9">
              <w:rPr>
                <w:rFonts w:cs="Times New Roman"/>
                <w:sz w:val="24"/>
                <w:szCs w:val="24"/>
                <w:lang w:eastAsia="en-US" w:bidi="en-US"/>
              </w:rPr>
              <w:t>Физико-механические характеристики грунтов</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20</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val="en-US" w:eastAsia="en-US" w:bidi="en-US"/>
              </w:rPr>
              <w:t>2.2.</w:t>
            </w:r>
            <w:r w:rsidRPr="00931CC9">
              <w:rPr>
                <w:rFonts w:cs="Times New Roman"/>
                <w:sz w:val="24"/>
                <w:szCs w:val="24"/>
                <w:lang w:eastAsia="en-US" w:bidi="en-US"/>
              </w:rPr>
              <w:t>3</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sz w:val="24"/>
                <w:szCs w:val="24"/>
                <w:lang w:eastAsia="en-US" w:bidi="en-US"/>
              </w:rPr>
            </w:pPr>
            <w:r w:rsidRPr="00931CC9">
              <w:rPr>
                <w:rFonts w:cs="Times New Roman"/>
                <w:sz w:val="24"/>
                <w:szCs w:val="24"/>
                <w:lang w:eastAsia="en-US" w:bidi="en-US"/>
              </w:rPr>
              <w:t>Специфические грунты</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20</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2.3</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bCs/>
                <w:sz w:val="24"/>
                <w:szCs w:val="24"/>
                <w:lang w:eastAsia="en-US" w:bidi="en-US"/>
              </w:rPr>
            </w:pPr>
            <w:r w:rsidRPr="00931CC9">
              <w:rPr>
                <w:rFonts w:cs="Times New Roman"/>
                <w:bCs/>
                <w:sz w:val="24"/>
                <w:szCs w:val="24"/>
                <w:lang w:eastAsia="en-US" w:bidi="en-US"/>
              </w:rPr>
              <w:t>Рельеф</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20</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val="en-US" w:eastAsia="en-US" w:bidi="en-US"/>
              </w:rPr>
            </w:pPr>
            <w:r w:rsidRPr="00931CC9">
              <w:rPr>
                <w:rFonts w:cs="Times New Roman"/>
                <w:sz w:val="24"/>
                <w:szCs w:val="24"/>
                <w:lang w:eastAsia="en-US" w:bidi="en-US"/>
              </w:rPr>
              <w:t>2.</w:t>
            </w:r>
            <w:r w:rsidRPr="00931CC9">
              <w:rPr>
                <w:rFonts w:cs="Times New Roman"/>
                <w:sz w:val="24"/>
                <w:szCs w:val="24"/>
                <w:lang w:val="en-US" w:eastAsia="en-US" w:bidi="en-US"/>
              </w:rPr>
              <w:t>4</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sz w:val="24"/>
                <w:szCs w:val="24"/>
                <w:lang w:eastAsia="en-US" w:bidi="en-US"/>
              </w:rPr>
            </w:pPr>
            <w:r w:rsidRPr="00931CC9">
              <w:rPr>
                <w:rFonts w:cs="Times New Roman"/>
                <w:sz w:val="24"/>
                <w:szCs w:val="24"/>
                <w:lang w:eastAsia="en-US" w:bidi="en-US"/>
              </w:rPr>
              <w:t>Гидрография</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21</w:t>
            </w:r>
          </w:p>
        </w:tc>
      </w:tr>
      <w:tr w:rsidR="0028790D" w:rsidRPr="00931CC9" w:rsidTr="000C5041">
        <w:trPr>
          <w:trHeight w:val="454"/>
          <w:jc w:val="center"/>
        </w:trPr>
        <w:tc>
          <w:tcPr>
            <w:tcW w:w="1102" w:type="dxa"/>
            <w:tcBorders>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val="en-US" w:eastAsia="en-US" w:bidi="en-US"/>
              </w:rPr>
            </w:pPr>
            <w:r w:rsidRPr="00931CC9">
              <w:rPr>
                <w:rFonts w:cs="Times New Roman"/>
                <w:sz w:val="24"/>
                <w:szCs w:val="24"/>
                <w:lang w:eastAsia="en-US" w:bidi="en-US"/>
              </w:rPr>
              <w:t>2.</w:t>
            </w:r>
            <w:r w:rsidRPr="00931CC9">
              <w:rPr>
                <w:rFonts w:cs="Times New Roman"/>
                <w:sz w:val="24"/>
                <w:szCs w:val="24"/>
                <w:lang w:val="en-US" w:eastAsia="en-US" w:bidi="en-US"/>
              </w:rPr>
              <w:t>5</w:t>
            </w:r>
          </w:p>
        </w:tc>
        <w:tc>
          <w:tcPr>
            <w:tcW w:w="8081" w:type="dxa"/>
            <w:tcBorders>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sz w:val="24"/>
                <w:szCs w:val="24"/>
                <w:lang w:eastAsia="en-US" w:bidi="en-US"/>
              </w:rPr>
            </w:pPr>
            <w:r w:rsidRPr="00931CC9">
              <w:rPr>
                <w:rFonts w:cs="Times New Roman"/>
                <w:sz w:val="24"/>
                <w:szCs w:val="24"/>
                <w:lang w:eastAsia="en-US" w:bidi="en-US"/>
              </w:rPr>
              <w:t>Минерально-сырьевые ресурсы</w:t>
            </w:r>
          </w:p>
        </w:tc>
        <w:tc>
          <w:tcPr>
            <w:tcW w:w="708" w:type="dxa"/>
            <w:tcBorders>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22</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val="en-US" w:eastAsia="en-US" w:bidi="en-US"/>
              </w:rPr>
            </w:pPr>
            <w:r w:rsidRPr="00931CC9">
              <w:rPr>
                <w:rFonts w:cs="Times New Roman"/>
                <w:bCs/>
                <w:sz w:val="24"/>
                <w:szCs w:val="24"/>
                <w:lang w:eastAsia="en-US" w:bidi="en-US"/>
              </w:rPr>
              <w:t>2.</w:t>
            </w:r>
            <w:r w:rsidRPr="00931CC9">
              <w:rPr>
                <w:rFonts w:cs="Times New Roman"/>
                <w:bCs/>
                <w:sz w:val="24"/>
                <w:szCs w:val="24"/>
                <w:lang w:val="en-US" w:eastAsia="en-US" w:bidi="en-US"/>
              </w:rPr>
              <w:t>6</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bCs/>
                <w:sz w:val="24"/>
                <w:szCs w:val="24"/>
                <w:lang w:eastAsia="en-US" w:bidi="en-US"/>
              </w:rPr>
            </w:pPr>
            <w:r w:rsidRPr="00931CC9">
              <w:rPr>
                <w:rFonts w:cs="Times New Roman"/>
                <w:bCs/>
                <w:sz w:val="24"/>
                <w:szCs w:val="24"/>
                <w:lang w:eastAsia="en-US" w:bidi="en-US"/>
              </w:rPr>
              <w:t>Земельные ресурсы. Земельный фонд</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22</w:t>
            </w:r>
          </w:p>
        </w:tc>
      </w:tr>
      <w:tr w:rsidR="0028790D" w:rsidRPr="00931CC9" w:rsidTr="000C5041">
        <w:trPr>
          <w:trHeight w:val="454"/>
          <w:jc w:val="center"/>
        </w:trPr>
        <w:tc>
          <w:tcPr>
            <w:tcW w:w="1102" w:type="dxa"/>
            <w:tcBorders>
              <w:left w:val="single" w:sz="4" w:space="0" w:color="000000"/>
              <w:bottom w:val="single" w:sz="4" w:space="0" w:color="000000"/>
            </w:tcBorders>
            <w:vAlign w:val="center"/>
          </w:tcPr>
          <w:p w:rsidR="0028790D" w:rsidRPr="00931CC9" w:rsidRDefault="0028790D" w:rsidP="000C5041">
            <w:pPr>
              <w:suppressAutoHyphens/>
              <w:snapToGrid w:val="0"/>
              <w:spacing w:line="240" w:lineRule="auto"/>
              <w:ind w:right="-117"/>
              <w:jc w:val="center"/>
              <w:rPr>
                <w:rFonts w:cs="Times New Roman"/>
                <w:sz w:val="24"/>
                <w:szCs w:val="24"/>
                <w:lang w:eastAsia="en-US" w:bidi="en-US"/>
              </w:rPr>
            </w:pPr>
            <w:r w:rsidRPr="00931CC9">
              <w:rPr>
                <w:rFonts w:cs="Times New Roman"/>
                <w:sz w:val="24"/>
                <w:szCs w:val="24"/>
                <w:lang w:eastAsia="en-US" w:bidi="en-US"/>
              </w:rPr>
              <w:t>2</w:t>
            </w:r>
            <w:r w:rsidRPr="00931CC9">
              <w:rPr>
                <w:rFonts w:cs="Times New Roman"/>
                <w:sz w:val="24"/>
                <w:szCs w:val="24"/>
                <w:lang w:val="en-US" w:eastAsia="en-US" w:bidi="en-US"/>
              </w:rPr>
              <w:t>.6.</w:t>
            </w:r>
            <w:r w:rsidRPr="00931CC9">
              <w:rPr>
                <w:rFonts w:cs="Times New Roman"/>
                <w:sz w:val="24"/>
                <w:szCs w:val="24"/>
                <w:lang w:eastAsia="en-US" w:bidi="en-US"/>
              </w:rPr>
              <w:t>1</w:t>
            </w:r>
          </w:p>
        </w:tc>
        <w:tc>
          <w:tcPr>
            <w:tcW w:w="8081" w:type="dxa"/>
            <w:tcBorders>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sz w:val="24"/>
                <w:szCs w:val="24"/>
                <w:lang w:eastAsia="en-US" w:bidi="en-US"/>
              </w:rPr>
            </w:pPr>
            <w:r w:rsidRPr="00931CC9">
              <w:rPr>
                <w:rFonts w:cs="Times New Roman"/>
                <w:sz w:val="24"/>
                <w:szCs w:val="24"/>
                <w:lang w:eastAsia="en-US" w:bidi="en-US"/>
              </w:rPr>
              <w:t>Почвенные ресурсы</w:t>
            </w:r>
          </w:p>
        </w:tc>
        <w:tc>
          <w:tcPr>
            <w:tcW w:w="708" w:type="dxa"/>
            <w:tcBorders>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22</w:t>
            </w:r>
          </w:p>
        </w:tc>
      </w:tr>
      <w:tr w:rsidR="0028790D" w:rsidRPr="00931CC9" w:rsidTr="000C5041">
        <w:trPr>
          <w:trHeight w:val="454"/>
          <w:jc w:val="center"/>
        </w:trPr>
        <w:tc>
          <w:tcPr>
            <w:tcW w:w="1102" w:type="dxa"/>
            <w:tcBorders>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2.</w:t>
            </w:r>
            <w:r w:rsidRPr="00931CC9">
              <w:rPr>
                <w:rFonts w:cs="Times New Roman"/>
                <w:sz w:val="24"/>
                <w:szCs w:val="24"/>
                <w:lang w:val="en-US" w:eastAsia="en-US" w:bidi="en-US"/>
              </w:rPr>
              <w:t>6</w:t>
            </w:r>
            <w:r w:rsidRPr="00931CC9">
              <w:rPr>
                <w:rFonts w:cs="Times New Roman"/>
                <w:sz w:val="24"/>
                <w:szCs w:val="24"/>
                <w:lang w:eastAsia="en-US" w:bidi="en-US"/>
              </w:rPr>
              <w:t>.2</w:t>
            </w:r>
          </w:p>
        </w:tc>
        <w:tc>
          <w:tcPr>
            <w:tcW w:w="8081" w:type="dxa"/>
            <w:tcBorders>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sz w:val="24"/>
                <w:szCs w:val="24"/>
                <w:lang w:eastAsia="en-US" w:bidi="en-US"/>
              </w:rPr>
            </w:pPr>
            <w:r w:rsidRPr="00931CC9">
              <w:rPr>
                <w:rFonts w:cs="Times New Roman"/>
                <w:sz w:val="24"/>
                <w:szCs w:val="24"/>
                <w:lang w:eastAsia="en-US" w:bidi="en-US"/>
              </w:rPr>
              <w:t xml:space="preserve">Оценка </w:t>
            </w:r>
            <w:proofErr w:type="gramStart"/>
            <w:r w:rsidRPr="00931CC9">
              <w:rPr>
                <w:rFonts w:cs="Times New Roman"/>
                <w:sz w:val="24"/>
                <w:szCs w:val="24"/>
                <w:lang w:eastAsia="en-US" w:bidi="en-US"/>
              </w:rPr>
              <w:t>сельскохозяйственных</w:t>
            </w:r>
            <w:proofErr w:type="gramEnd"/>
            <w:r w:rsidRPr="00931CC9">
              <w:rPr>
                <w:rFonts w:cs="Times New Roman"/>
                <w:sz w:val="24"/>
                <w:szCs w:val="24"/>
                <w:lang w:eastAsia="en-US" w:bidi="en-US"/>
              </w:rPr>
              <w:t xml:space="preserve"> земель</w:t>
            </w:r>
          </w:p>
        </w:tc>
        <w:tc>
          <w:tcPr>
            <w:tcW w:w="708" w:type="dxa"/>
            <w:tcBorders>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22</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val="en-US" w:eastAsia="en-US" w:bidi="en-US"/>
              </w:rPr>
            </w:pPr>
            <w:r w:rsidRPr="00931CC9">
              <w:rPr>
                <w:rFonts w:cs="Times New Roman"/>
                <w:bCs/>
                <w:sz w:val="24"/>
                <w:szCs w:val="24"/>
                <w:lang w:eastAsia="en-US" w:bidi="en-US"/>
              </w:rPr>
              <w:t>2.</w:t>
            </w:r>
            <w:r w:rsidRPr="00931CC9">
              <w:rPr>
                <w:rFonts w:cs="Times New Roman"/>
                <w:bCs/>
                <w:sz w:val="24"/>
                <w:szCs w:val="24"/>
                <w:lang w:val="en-US" w:eastAsia="en-US" w:bidi="en-US"/>
              </w:rPr>
              <w:t>7</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 w:val="left" w:pos="-425"/>
              </w:tabs>
              <w:suppressAutoHyphens/>
              <w:snapToGrid w:val="0"/>
              <w:spacing w:line="240" w:lineRule="auto"/>
              <w:rPr>
                <w:rFonts w:cs="Times New Roman"/>
                <w:bCs/>
                <w:sz w:val="24"/>
                <w:szCs w:val="24"/>
                <w:lang w:eastAsia="en-US" w:bidi="en-US"/>
              </w:rPr>
            </w:pPr>
            <w:r w:rsidRPr="00931CC9">
              <w:rPr>
                <w:rFonts w:cs="Times New Roman"/>
                <w:bCs/>
                <w:sz w:val="24"/>
                <w:szCs w:val="24"/>
                <w:lang w:eastAsia="en-US" w:bidi="en-US"/>
              </w:rPr>
              <w:t>Растительность и животный мир</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23</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val="en-US" w:eastAsia="en-US" w:bidi="en-US"/>
              </w:rPr>
            </w:pPr>
            <w:r w:rsidRPr="00931CC9">
              <w:rPr>
                <w:rFonts w:cs="Times New Roman"/>
                <w:bCs/>
                <w:sz w:val="24"/>
                <w:szCs w:val="24"/>
                <w:lang w:eastAsia="en-US" w:bidi="en-US"/>
              </w:rPr>
              <w:t>2.</w:t>
            </w:r>
            <w:r w:rsidRPr="00931CC9">
              <w:rPr>
                <w:rFonts w:cs="Times New Roman"/>
                <w:bCs/>
                <w:sz w:val="24"/>
                <w:szCs w:val="24"/>
                <w:lang w:val="en-US" w:eastAsia="en-US" w:bidi="en-US"/>
              </w:rPr>
              <w:t>8</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bCs/>
                <w:sz w:val="24"/>
                <w:szCs w:val="24"/>
                <w:lang w:eastAsia="en-US" w:bidi="en-US"/>
              </w:rPr>
            </w:pPr>
            <w:r w:rsidRPr="00931CC9">
              <w:rPr>
                <w:rFonts w:cs="Times New Roman"/>
                <w:bCs/>
                <w:sz w:val="24"/>
                <w:szCs w:val="24"/>
                <w:lang w:eastAsia="en-US" w:bidi="en-US"/>
              </w:rPr>
              <w:t>Ландшафтно-рекреационный потенциал</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25</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2.9</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bCs/>
                <w:sz w:val="24"/>
                <w:szCs w:val="24"/>
                <w:lang w:eastAsia="en-US" w:bidi="en-US"/>
              </w:rPr>
            </w:pPr>
            <w:r w:rsidRPr="00931CC9">
              <w:rPr>
                <w:rFonts w:cs="Times New Roman"/>
                <w:bCs/>
                <w:sz w:val="24"/>
                <w:szCs w:val="24"/>
                <w:lang w:eastAsia="en-US" w:bidi="en-US"/>
              </w:rPr>
              <w:t>Особо охраняемые природные территории и памятники природы</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27</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2.10</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bCs/>
                <w:sz w:val="24"/>
                <w:szCs w:val="24"/>
                <w:lang w:eastAsia="en-US" w:bidi="en-US"/>
              </w:rPr>
            </w:pPr>
            <w:r w:rsidRPr="00931CC9">
              <w:rPr>
                <w:rFonts w:cs="Times New Roman"/>
                <w:bCs/>
                <w:sz w:val="24"/>
                <w:szCs w:val="24"/>
                <w:lang w:eastAsia="en-US" w:bidi="en-US"/>
              </w:rPr>
              <w:t>Оценка туристско-рекреационного потенциала</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30</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2.11</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bCs/>
                <w:sz w:val="24"/>
                <w:szCs w:val="24"/>
                <w:lang w:eastAsia="en-US" w:bidi="en-US"/>
              </w:rPr>
            </w:pPr>
            <w:r w:rsidRPr="00931CC9">
              <w:rPr>
                <w:rFonts w:cs="Times New Roman"/>
                <w:bCs/>
                <w:sz w:val="24"/>
                <w:szCs w:val="24"/>
                <w:lang w:eastAsia="en-US" w:bidi="en-US"/>
              </w:rPr>
              <w:t>Система зеленых насаждений</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32</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2.11.1</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bCs/>
                <w:sz w:val="24"/>
                <w:szCs w:val="24"/>
                <w:lang w:eastAsia="en-US" w:bidi="en-US"/>
              </w:rPr>
            </w:pPr>
            <w:r w:rsidRPr="00931CC9">
              <w:rPr>
                <w:rFonts w:cs="Times New Roman"/>
                <w:bCs/>
                <w:sz w:val="24"/>
                <w:szCs w:val="24"/>
                <w:lang w:eastAsia="en-US" w:bidi="en-US"/>
              </w:rPr>
              <w:t>Зеленые насаждения общего пользования</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32</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2.11.2</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bCs/>
                <w:sz w:val="24"/>
                <w:szCs w:val="24"/>
                <w:lang w:eastAsia="en-US" w:bidi="en-US"/>
              </w:rPr>
            </w:pPr>
            <w:r w:rsidRPr="00931CC9">
              <w:rPr>
                <w:rFonts w:cs="Times New Roman"/>
                <w:bCs/>
                <w:sz w:val="24"/>
                <w:szCs w:val="24"/>
                <w:lang w:eastAsia="en-US" w:bidi="en-US"/>
              </w:rPr>
              <w:t>Зеленые насаждения ограниченного пользования</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33</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2.11.3</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09"/>
              </w:tabs>
              <w:suppressAutoHyphens/>
              <w:snapToGrid w:val="0"/>
              <w:spacing w:line="240" w:lineRule="auto"/>
              <w:rPr>
                <w:rFonts w:cs="Times New Roman"/>
                <w:bCs/>
                <w:sz w:val="24"/>
                <w:szCs w:val="24"/>
                <w:lang w:eastAsia="en-US" w:bidi="en-US"/>
              </w:rPr>
            </w:pPr>
            <w:r w:rsidRPr="00931CC9">
              <w:rPr>
                <w:rFonts w:cs="Times New Roman"/>
                <w:bCs/>
                <w:sz w:val="24"/>
                <w:szCs w:val="24"/>
                <w:lang w:eastAsia="en-US" w:bidi="en-US"/>
              </w:rPr>
              <w:t>Зеленые насаждения специального назначения</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34</w:t>
            </w:r>
          </w:p>
        </w:tc>
      </w:tr>
      <w:tr w:rsidR="0028790D" w:rsidRPr="00931CC9" w:rsidTr="000C5041">
        <w:trPr>
          <w:trHeight w:val="653"/>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
                <w:bCs/>
                <w:sz w:val="24"/>
                <w:szCs w:val="24"/>
                <w:lang w:eastAsia="en-US" w:bidi="en-US"/>
              </w:rPr>
            </w:pPr>
            <w:r w:rsidRPr="00931CC9">
              <w:rPr>
                <w:rFonts w:cs="Times New Roman"/>
                <w:b/>
                <w:bCs/>
                <w:sz w:val="24"/>
                <w:szCs w:val="24"/>
                <w:lang w:eastAsia="en-US" w:bidi="en-US"/>
              </w:rPr>
              <w:t>3</w:t>
            </w:r>
          </w:p>
        </w:tc>
        <w:tc>
          <w:tcPr>
            <w:tcW w:w="8081" w:type="dxa"/>
            <w:tcBorders>
              <w:top w:val="single" w:sz="4" w:space="0" w:color="000000"/>
              <w:left w:val="single" w:sz="4" w:space="0" w:color="000000"/>
              <w:bottom w:val="single" w:sz="4" w:space="0" w:color="000000"/>
            </w:tcBorders>
          </w:tcPr>
          <w:p w:rsidR="0028790D" w:rsidRPr="00D078D3" w:rsidRDefault="0028790D" w:rsidP="000C5041">
            <w:pPr>
              <w:pStyle w:val="aff9"/>
              <w:ind w:left="-19" w:right="424"/>
              <w:jc w:val="left"/>
              <w:rPr>
                <w:rFonts w:ascii="Times New Roman" w:hAnsi="Times New Roman"/>
                <w:b/>
                <w:lang w:val="ru-RU"/>
              </w:rPr>
            </w:pPr>
            <w:r w:rsidRPr="00D078D3">
              <w:rPr>
                <w:rFonts w:ascii="Times New Roman" w:hAnsi="Times New Roman"/>
                <w:b/>
                <w:lang w:val="ru-RU"/>
              </w:rPr>
              <w:t>Комплексный анализ современного состояния территории и основных проблем поселения.</w:t>
            </w:r>
          </w:p>
          <w:p w:rsidR="0028790D" w:rsidRPr="00931CC9" w:rsidRDefault="0028790D" w:rsidP="000C5041">
            <w:pPr>
              <w:pStyle w:val="aff9"/>
              <w:ind w:left="-19" w:right="-2"/>
              <w:jc w:val="left"/>
              <w:rPr>
                <w:rFonts w:cs="Times New Roman"/>
                <w:b/>
                <w:iCs/>
                <w:color w:val="000000"/>
              </w:rPr>
            </w:pPr>
            <w:proofErr w:type="spellStart"/>
            <w:r w:rsidRPr="00D078D3">
              <w:rPr>
                <w:rFonts w:ascii="Times New Roman" w:hAnsi="Times New Roman"/>
                <w:b/>
              </w:rPr>
              <w:t>Основные</w:t>
            </w:r>
            <w:proofErr w:type="spellEnd"/>
            <w:r w:rsidRPr="00D078D3">
              <w:rPr>
                <w:rFonts w:ascii="Times New Roman" w:hAnsi="Times New Roman"/>
                <w:b/>
              </w:rPr>
              <w:t xml:space="preserve"> </w:t>
            </w:r>
            <w:proofErr w:type="spellStart"/>
            <w:r w:rsidRPr="00D078D3">
              <w:rPr>
                <w:rFonts w:ascii="Times New Roman" w:hAnsi="Times New Roman"/>
                <w:b/>
              </w:rPr>
              <w:t>решения</w:t>
            </w:r>
            <w:proofErr w:type="spellEnd"/>
            <w:r w:rsidRPr="00D078D3">
              <w:rPr>
                <w:rFonts w:ascii="Times New Roman" w:hAnsi="Times New Roman"/>
                <w:b/>
              </w:rPr>
              <w:t xml:space="preserve"> </w:t>
            </w:r>
            <w:proofErr w:type="spellStart"/>
            <w:r w:rsidRPr="00D078D3">
              <w:rPr>
                <w:rFonts w:ascii="Times New Roman" w:hAnsi="Times New Roman"/>
                <w:b/>
              </w:rPr>
              <w:t>генерального</w:t>
            </w:r>
            <w:proofErr w:type="spellEnd"/>
            <w:r w:rsidRPr="00D078D3">
              <w:rPr>
                <w:rFonts w:ascii="Times New Roman" w:hAnsi="Times New Roman"/>
                <w:b/>
              </w:rPr>
              <w:t xml:space="preserve"> </w:t>
            </w:r>
            <w:proofErr w:type="spellStart"/>
            <w:r w:rsidRPr="00D078D3">
              <w:rPr>
                <w:rFonts w:ascii="Times New Roman" w:hAnsi="Times New Roman"/>
                <w:b/>
              </w:rPr>
              <w:t>плана</w:t>
            </w:r>
            <w:proofErr w:type="spellEnd"/>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34</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F231AD" w:rsidRDefault="0028790D" w:rsidP="000C5041">
            <w:pPr>
              <w:suppressAutoHyphens/>
              <w:snapToGrid w:val="0"/>
              <w:spacing w:line="240" w:lineRule="auto"/>
              <w:jc w:val="center"/>
              <w:rPr>
                <w:rFonts w:cs="Times New Roman"/>
                <w:bCs/>
                <w:sz w:val="24"/>
                <w:szCs w:val="24"/>
                <w:lang w:eastAsia="en-US" w:bidi="en-US"/>
              </w:rPr>
            </w:pPr>
            <w:r>
              <w:rPr>
                <w:rFonts w:cs="Times New Roman"/>
                <w:bCs/>
                <w:sz w:val="24"/>
                <w:szCs w:val="24"/>
                <w:lang w:eastAsia="en-US" w:bidi="en-US"/>
              </w:rPr>
              <w:t>3.1.</w:t>
            </w:r>
          </w:p>
        </w:tc>
        <w:tc>
          <w:tcPr>
            <w:tcW w:w="8081" w:type="dxa"/>
            <w:tcBorders>
              <w:top w:val="single" w:sz="4" w:space="0" w:color="000000"/>
              <w:left w:val="single" w:sz="4" w:space="0" w:color="000000"/>
              <w:bottom w:val="single" w:sz="4" w:space="0" w:color="000000"/>
            </w:tcBorders>
            <w:vAlign w:val="center"/>
          </w:tcPr>
          <w:p w:rsidR="0028790D" w:rsidRPr="00F231AD" w:rsidRDefault="0028790D" w:rsidP="000C5041">
            <w:pPr>
              <w:pStyle w:val="aff9"/>
              <w:ind w:left="-19" w:right="424"/>
              <w:jc w:val="left"/>
              <w:rPr>
                <w:rFonts w:ascii="Times New Roman" w:hAnsi="Times New Roman"/>
                <w:lang w:val="ru-RU"/>
              </w:rPr>
            </w:pPr>
            <w:r w:rsidRPr="00F231AD">
              <w:rPr>
                <w:rFonts w:ascii="Times New Roman" w:hAnsi="Times New Roman"/>
                <w:lang w:val="ru-RU"/>
              </w:rPr>
              <w:t>Анализ современного территориального развития</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34</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3.1</w:t>
            </w:r>
            <w:r>
              <w:rPr>
                <w:rFonts w:cs="Times New Roman"/>
                <w:bCs/>
                <w:sz w:val="24"/>
                <w:szCs w:val="24"/>
                <w:lang w:eastAsia="en-US" w:bidi="en-US"/>
              </w:rPr>
              <w:t>.1</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tabs>
                <w:tab w:val="left" w:pos="-712"/>
              </w:tabs>
              <w:snapToGrid w:val="0"/>
              <w:spacing w:line="240" w:lineRule="auto"/>
              <w:rPr>
                <w:rFonts w:cs="Times New Roman"/>
                <w:bCs/>
                <w:color w:val="000000"/>
                <w:sz w:val="24"/>
                <w:szCs w:val="24"/>
              </w:rPr>
            </w:pPr>
            <w:r w:rsidRPr="00931CC9">
              <w:rPr>
                <w:rFonts w:cs="Times New Roman"/>
                <w:bCs/>
                <w:color w:val="000000"/>
                <w:sz w:val="24"/>
                <w:szCs w:val="24"/>
              </w:rPr>
              <w:t>Система расселения</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34</w:t>
            </w:r>
          </w:p>
        </w:tc>
      </w:tr>
      <w:tr w:rsidR="0028790D" w:rsidRPr="00931CC9" w:rsidTr="000C5041">
        <w:trPr>
          <w:trHeight w:val="454"/>
          <w:jc w:val="center"/>
        </w:trPr>
        <w:tc>
          <w:tcPr>
            <w:tcW w:w="1102" w:type="dxa"/>
            <w:tcBorders>
              <w:top w:val="single" w:sz="4" w:space="0" w:color="auto"/>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lastRenderedPageBreak/>
              <w:t>3.1.1</w:t>
            </w:r>
            <w:r>
              <w:rPr>
                <w:rFonts w:cs="Times New Roman"/>
                <w:sz w:val="24"/>
                <w:szCs w:val="24"/>
                <w:lang w:eastAsia="en-US" w:bidi="en-US"/>
              </w:rPr>
              <w:t>.1</w:t>
            </w:r>
          </w:p>
        </w:tc>
        <w:tc>
          <w:tcPr>
            <w:tcW w:w="8081" w:type="dxa"/>
            <w:tcBorders>
              <w:top w:val="single" w:sz="4" w:space="0" w:color="auto"/>
              <w:left w:val="single" w:sz="4" w:space="0" w:color="000000"/>
              <w:bottom w:val="single" w:sz="4" w:space="0" w:color="000000"/>
            </w:tcBorders>
            <w:vAlign w:val="center"/>
          </w:tcPr>
          <w:p w:rsidR="0028790D" w:rsidRPr="00931CC9" w:rsidRDefault="0028790D" w:rsidP="000C5041">
            <w:pPr>
              <w:tabs>
                <w:tab w:val="left" w:pos="-712"/>
              </w:tabs>
              <w:snapToGrid w:val="0"/>
              <w:spacing w:line="240" w:lineRule="auto"/>
              <w:rPr>
                <w:rFonts w:cs="Times New Roman"/>
                <w:color w:val="000000"/>
                <w:sz w:val="24"/>
                <w:szCs w:val="24"/>
              </w:rPr>
            </w:pPr>
            <w:r w:rsidRPr="00931CC9">
              <w:rPr>
                <w:rFonts w:cs="Times New Roman"/>
                <w:color w:val="000000"/>
                <w:sz w:val="24"/>
                <w:szCs w:val="24"/>
              </w:rPr>
              <w:t>Типология селений и их расселения</w:t>
            </w:r>
          </w:p>
        </w:tc>
        <w:tc>
          <w:tcPr>
            <w:tcW w:w="708" w:type="dxa"/>
            <w:tcBorders>
              <w:top w:val="single" w:sz="4" w:space="0" w:color="auto"/>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34</w:t>
            </w:r>
          </w:p>
        </w:tc>
      </w:tr>
      <w:tr w:rsidR="0028790D" w:rsidRPr="00931CC9" w:rsidTr="000C5041">
        <w:trPr>
          <w:trHeight w:val="454"/>
          <w:jc w:val="center"/>
        </w:trPr>
        <w:tc>
          <w:tcPr>
            <w:tcW w:w="1102" w:type="dxa"/>
            <w:tcBorders>
              <w:top w:val="single" w:sz="4" w:space="0" w:color="auto"/>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3.1.</w:t>
            </w:r>
            <w:r>
              <w:rPr>
                <w:rFonts w:cs="Times New Roman"/>
                <w:sz w:val="24"/>
                <w:szCs w:val="24"/>
                <w:lang w:eastAsia="en-US" w:bidi="en-US"/>
              </w:rPr>
              <w:t>1.</w:t>
            </w:r>
            <w:r w:rsidRPr="00931CC9">
              <w:rPr>
                <w:rFonts w:cs="Times New Roman"/>
                <w:sz w:val="24"/>
                <w:szCs w:val="24"/>
                <w:lang w:eastAsia="en-US" w:bidi="en-US"/>
              </w:rPr>
              <w:t>2</w:t>
            </w:r>
          </w:p>
        </w:tc>
        <w:tc>
          <w:tcPr>
            <w:tcW w:w="8081" w:type="dxa"/>
            <w:tcBorders>
              <w:top w:val="single" w:sz="4" w:space="0" w:color="auto"/>
              <w:left w:val="single" w:sz="4" w:space="0" w:color="000000"/>
              <w:bottom w:val="single" w:sz="4" w:space="0" w:color="000000"/>
            </w:tcBorders>
            <w:vAlign w:val="center"/>
          </w:tcPr>
          <w:p w:rsidR="0028790D" w:rsidRPr="00931CC9" w:rsidRDefault="0028790D" w:rsidP="000C5041">
            <w:pPr>
              <w:tabs>
                <w:tab w:val="left" w:pos="-712"/>
              </w:tabs>
              <w:snapToGrid w:val="0"/>
              <w:spacing w:line="240" w:lineRule="auto"/>
              <w:rPr>
                <w:rFonts w:cs="Times New Roman"/>
                <w:color w:val="000000"/>
                <w:sz w:val="24"/>
                <w:szCs w:val="24"/>
              </w:rPr>
            </w:pPr>
            <w:r w:rsidRPr="00931CC9">
              <w:rPr>
                <w:rFonts w:cs="Times New Roman"/>
                <w:color w:val="000000"/>
                <w:sz w:val="24"/>
                <w:szCs w:val="24"/>
              </w:rPr>
              <w:t>Типология сельского расселения</w:t>
            </w:r>
          </w:p>
        </w:tc>
        <w:tc>
          <w:tcPr>
            <w:tcW w:w="708" w:type="dxa"/>
            <w:tcBorders>
              <w:top w:val="single" w:sz="4" w:space="0" w:color="auto"/>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37</w:t>
            </w:r>
          </w:p>
        </w:tc>
      </w:tr>
      <w:tr w:rsidR="0028790D" w:rsidRPr="00931CC9" w:rsidTr="000C5041">
        <w:trPr>
          <w:trHeight w:val="680"/>
          <w:jc w:val="center"/>
        </w:trPr>
        <w:tc>
          <w:tcPr>
            <w:tcW w:w="1102" w:type="dxa"/>
            <w:tcBorders>
              <w:top w:val="single" w:sz="4" w:space="0" w:color="auto"/>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bCs/>
                <w:sz w:val="24"/>
                <w:szCs w:val="24"/>
                <w:lang w:eastAsia="en-US" w:bidi="en-US"/>
              </w:rPr>
              <w:t>3.2</w:t>
            </w:r>
          </w:p>
        </w:tc>
        <w:tc>
          <w:tcPr>
            <w:tcW w:w="8081" w:type="dxa"/>
            <w:tcBorders>
              <w:top w:val="single" w:sz="4" w:space="0" w:color="auto"/>
              <w:left w:val="single" w:sz="4" w:space="0" w:color="000000"/>
              <w:bottom w:val="single" w:sz="4" w:space="0" w:color="000000"/>
            </w:tcBorders>
            <w:vAlign w:val="center"/>
          </w:tcPr>
          <w:p w:rsidR="0028790D" w:rsidRPr="00931CC9" w:rsidRDefault="0028790D" w:rsidP="000C5041">
            <w:pPr>
              <w:widowControl w:val="0"/>
              <w:tabs>
                <w:tab w:val="left" w:pos="1440"/>
              </w:tabs>
              <w:autoSpaceDE w:val="0"/>
              <w:snapToGrid w:val="0"/>
              <w:spacing w:line="240" w:lineRule="auto"/>
              <w:rPr>
                <w:rFonts w:cs="Times New Roman"/>
                <w:color w:val="000000"/>
                <w:sz w:val="24"/>
                <w:szCs w:val="24"/>
              </w:rPr>
            </w:pPr>
            <w:r w:rsidRPr="00931CC9">
              <w:rPr>
                <w:rFonts w:cs="Times New Roman"/>
                <w:sz w:val="24"/>
                <w:szCs w:val="24"/>
              </w:rPr>
              <w:t xml:space="preserve">Анализ реализации </w:t>
            </w:r>
            <w:r>
              <w:rPr>
                <w:rFonts w:cs="Times New Roman"/>
                <w:sz w:val="24"/>
                <w:szCs w:val="24"/>
              </w:rPr>
              <w:t xml:space="preserve">ранее выполненной градостроительной документации и существующего положения </w:t>
            </w:r>
            <w:r w:rsidRPr="00931CC9">
              <w:rPr>
                <w:rFonts w:cs="Times New Roman"/>
                <w:sz w:val="24"/>
                <w:szCs w:val="24"/>
              </w:rPr>
              <w:t xml:space="preserve">с. Федосеевка, х. Воротилов и </w:t>
            </w:r>
            <w:proofErr w:type="gramStart"/>
            <w:r w:rsidRPr="00931CC9">
              <w:rPr>
                <w:rFonts w:cs="Times New Roman"/>
                <w:sz w:val="24"/>
                <w:szCs w:val="24"/>
              </w:rPr>
              <w:t>с</w:t>
            </w:r>
            <w:proofErr w:type="gramEnd"/>
            <w:r w:rsidRPr="00931CC9">
              <w:rPr>
                <w:rFonts w:cs="Times New Roman"/>
                <w:sz w:val="24"/>
                <w:szCs w:val="24"/>
              </w:rPr>
              <w:t>. Свободное</w:t>
            </w:r>
          </w:p>
        </w:tc>
        <w:tc>
          <w:tcPr>
            <w:tcW w:w="708" w:type="dxa"/>
            <w:tcBorders>
              <w:top w:val="single" w:sz="4" w:space="0" w:color="auto"/>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39</w:t>
            </w:r>
          </w:p>
        </w:tc>
      </w:tr>
      <w:tr w:rsidR="0028790D" w:rsidRPr="00931CC9" w:rsidTr="000C5041">
        <w:trPr>
          <w:trHeight w:val="680"/>
          <w:jc w:val="center"/>
        </w:trPr>
        <w:tc>
          <w:tcPr>
            <w:tcW w:w="1102" w:type="dxa"/>
            <w:tcBorders>
              <w:top w:val="single" w:sz="4" w:space="0" w:color="auto"/>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3.3</w:t>
            </w:r>
          </w:p>
        </w:tc>
        <w:tc>
          <w:tcPr>
            <w:tcW w:w="8081" w:type="dxa"/>
            <w:tcBorders>
              <w:top w:val="single" w:sz="4" w:space="0" w:color="auto"/>
              <w:left w:val="single" w:sz="4" w:space="0" w:color="000000"/>
              <w:bottom w:val="single" w:sz="4" w:space="0" w:color="000000"/>
            </w:tcBorders>
            <w:vAlign w:val="center"/>
          </w:tcPr>
          <w:p w:rsidR="0028790D" w:rsidRPr="00931CC9" w:rsidRDefault="0028790D" w:rsidP="000C5041">
            <w:pPr>
              <w:widowControl w:val="0"/>
              <w:autoSpaceDE w:val="0"/>
              <w:spacing w:line="240" w:lineRule="auto"/>
              <w:rPr>
                <w:rFonts w:cs="Times New Roman"/>
                <w:sz w:val="24"/>
                <w:szCs w:val="24"/>
              </w:rPr>
            </w:pPr>
            <w:r w:rsidRPr="00931CC9">
              <w:rPr>
                <w:rFonts w:cs="Times New Roman"/>
                <w:sz w:val="24"/>
                <w:szCs w:val="24"/>
              </w:rPr>
              <w:t>Оценка социально-экономического состояния сельского поселения. Перспективы экономического развития</w:t>
            </w:r>
          </w:p>
        </w:tc>
        <w:tc>
          <w:tcPr>
            <w:tcW w:w="708" w:type="dxa"/>
            <w:tcBorders>
              <w:top w:val="single" w:sz="4" w:space="0" w:color="auto"/>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43</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3.3.1</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bCs/>
                <w:color w:val="000000"/>
                <w:sz w:val="24"/>
                <w:szCs w:val="24"/>
              </w:rPr>
            </w:pPr>
            <w:r w:rsidRPr="00931CC9">
              <w:rPr>
                <w:rFonts w:cs="Times New Roman"/>
                <w:bCs/>
                <w:color w:val="000000"/>
                <w:sz w:val="24"/>
                <w:szCs w:val="24"/>
              </w:rPr>
              <w:t>Население</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43</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sz w:val="24"/>
                <w:szCs w:val="24"/>
                <w:lang w:eastAsia="en-US" w:bidi="en-US"/>
              </w:rPr>
              <w:t>3.3.2</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widowControl w:val="0"/>
              <w:autoSpaceDE w:val="0"/>
              <w:spacing w:line="240" w:lineRule="auto"/>
              <w:rPr>
                <w:rFonts w:cs="Times New Roman"/>
                <w:bCs/>
                <w:color w:val="000000"/>
                <w:sz w:val="24"/>
                <w:szCs w:val="24"/>
                <w:lang w:val="en-US" w:eastAsia="en-US" w:bidi="en-US"/>
              </w:rPr>
            </w:pPr>
            <w:r w:rsidRPr="00931CC9">
              <w:rPr>
                <w:rFonts w:cs="Times New Roman"/>
                <w:sz w:val="24"/>
                <w:szCs w:val="24"/>
                <w:lang w:eastAsia="en-US" w:bidi="en-US"/>
              </w:rPr>
              <w:t>Трудовые ресурсы</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46</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3.3.3</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widowControl w:val="0"/>
              <w:autoSpaceDE w:val="0"/>
              <w:spacing w:line="240" w:lineRule="auto"/>
              <w:rPr>
                <w:rFonts w:cs="Times New Roman"/>
                <w:sz w:val="24"/>
                <w:szCs w:val="24"/>
                <w:lang w:eastAsia="en-US" w:bidi="en-US"/>
              </w:rPr>
            </w:pPr>
            <w:r w:rsidRPr="00931CC9">
              <w:rPr>
                <w:rFonts w:cs="Times New Roman"/>
                <w:sz w:val="24"/>
                <w:szCs w:val="24"/>
                <w:lang w:eastAsia="en-US" w:bidi="en-US"/>
              </w:rPr>
              <w:t>Сфера экономики</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47</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3.3.4</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bCs/>
                <w:color w:val="000000"/>
                <w:sz w:val="24"/>
                <w:szCs w:val="24"/>
              </w:rPr>
            </w:pPr>
            <w:r w:rsidRPr="00931CC9">
              <w:rPr>
                <w:rFonts w:cs="Times New Roman"/>
                <w:bCs/>
                <w:color w:val="000000"/>
                <w:sz w:val="24"/>
                <w:szCs w:val="24"/>
              </w:rPr>
              <w:t>Жилищный фонд</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53</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3.4</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bCs/>
                <w:color w:val="000000"/>
                <w:sz w:val="24"/>
                <w:szCs w:val="24"/>
              </w:rPr>
            </w:pPr>
            <w:r w:rsidRPr="00931CC9">
              <w:rPr>
                <w:rFonts w:cs="Times New Roman"/>
                <w:bCs/>
                <w:color w:val="000000"/>
                <w:sz w:val="24"/>
                <w:szCs w:val="24"/>
              </w:rPr>
              <w:t>Система культурно-бытового обслуживания</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54</w:t>
            </w:r>
          </w:p>
        </w:tc>
      </w:tr>
      <w:tr w:rsidR="0028790D" w:rsidRPr="00931CC9" w:rsidTr="000C5041">
        <w:trPr>
          <w:trHeight w:val="454"/>
          <w:jc w:val="center"/>
        </w:trPr>
        <w:tc>
          <w:tcPr>
            <w:tcW w:w="1102" w:type="dxa"/>
            <w:tcBorders>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3.4.1</w:t>
            </w:r>
          </w:p>
        </w:tc>
        <w:tc>
          <w:tcPr>
            <w:tcW w:w="8081" w:type="dxa"/>
            <w:tcBorders>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Здравоохранение и социальное обслуживание</w:t>
            </w:r>
          </w:p>
        </w:tc>
        <w:tc>
          <w:tcPr>
            <w:tcW w:w="708" w:type="dxa"/>
            <w:tcBorders>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55</w:t>
            </w:r>
          </w:p>
        </w:tc>
      </w:tr>
      <w:tr w:rsidR="0028790D" w:rsidRPr="00931CC9" w:rsidTr="000C5041">
        <w:trPr>
          <w:trHeight w:val="454"/>
          <w:jc w:val="center"/>
        </w:trPr>
        <w:tc>
          <w:tcPr>
            <w:tcW w:w="1102" w:type="dxa"/>
            <w:tcBorders>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3.4.2</w:t>
            </w:r>
          </w:p>
        </w:tc>
        <w:tc>
          <w:tcPr>
            <w:tcW w:w="8081" w:type="dxa"/>
            <w:tcBorders>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Образование</w:t>
            </w:r>
          </w:p>
        </w:tc>
        <w:tc>
          <w:tcPr>
            <w:tcW w:w="708" w:type="dxa"/>
            <w:tcBorders>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56</w:t>
            </w:r>
          </w:p>
        </w:tc>
      </w:tr>
      <w:tr w:rsidR="0028790D" w:rsidRPr="00931CC9" w:rsidTr="000C5041">
        <w:trPr>
          <w:trHeight w:val="454"/>
          <w:jc w:val="center"/>
        </w:trPr>
        <w:tc>
          <w:tcPr>
            <w:tcW w:w="1102" w:type="dxa"/>
            <w:tcBorders>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3.4.3</w:t>
            </w:r>
          </w:p>
        </w:tc>
        <w:tc>
          <w:tcPr>
            <w:tcW w:w="8081" w:type="dxa"/>
            <w:tcBorders>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Культура</w:t>
            </w:r>
          </w:p>
        </w:tc>
        <w:tc>
          <w:tcPr>
            <w:tcW w:w="708" w:type="dxa"/>
            <w:tcBorders>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57</w:t>
            </w:r>
          </w:p>
        </w:tc>
      </w:tr>
      <w:tr w:rsidR="0028790D" w:rsidRPr="00931CC9" w:rsidTr="000C5041">
        <w:trPr>
          <w:trHeight w:val="454"/>
          <w:jc w:val="center"/>
        </w:trPr>
        <w:tc>
          <w:tcPr>
            <w:tcW w:w="1102" w:type="dxa"/>
            <w:tcBorders>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3.4.4</w:t>
            </w:r>
          </w:p>
        </w:tc>
        <w:tc>
          <w:tcPr>
            <w:tcW w:w="8081" w:type="dxa"/>
            <w:tcBorders>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Физическая культура и спорт</w:t>
            </w:r>
          </w:p>
        </w:tc>
        <w:tc>
          <w:tcPr>
            <w:tcW w:w="708" w:type="dxa"/>
            <w:tcBorders>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58</w:t>
            </w:r>
          </w:p>
        </w:tc>
      </w:tr>
      <w:tr w:rsidR="0028790D" w:rsidRPr="00931CC9" w:rsidTr="000C5041">
        <w:trPr>
          <w:trHeight w:val="454"/>
          <w:jc w:val="center"/>
        </w:trPr>
        <w:tc>
          <w:tcPr>
            <w:tcW w:w="1102" w:type="dxa"/>
            <w:tcBorders>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3.4.5</w:t>
            </w:r>
          </w:p>
        </w:tc>
        <w:tc>
          <w:tcPr>
            <w:tcW w:w="8081" w:type="dxa"/>
            <w:tcBorders>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Бытовое обслуживание</w:t>
            </w:r>
          </w:p>
        </w:tc>
        <w:tc>
          <w:tcPr>
            <w:tcW w:w="708" w:type="dxa"/>
            <w:tcBorders>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59</w:t>
            </w:r>
          </w:p>
        </w:tc>
      </w:tr>
      <w:tr w:rsidR="0028790D" w:rsidRPr="00931CC9" w:rsidTr="000C5041">
        <w:trPr>
          <w:trHeight w:val="454"/>
          <w:jc w:val="center"/>
        </w:trPr>
        <w:tc>
          <w:tcPr>
            <w:tcW w:w="1102" w:type="dxa"/>
            <w:tcBorders>
              <w:left w:val="single" w:sz="4" w:space="0" w:color="000000"/>
              <w:bottom w:val="single" w:sz="4" w:space="0" w:color="000000"/>
            </w:tcBorders>
            <w:vAlign w:val="center"/>
          </w:tcPr>
          <w:p w:rsidR="0028790D" w:rsidRPr="00931CC9" w:rsidRDefault="0028790D" w:rsidP="000C5041">
            <w:pPr>
              <w:snapToGrid w:val="0"/>
              <w:spacing w:line="240" w:lineRule="auto"/>
              <w:jc w:val="center"/>
              <w:rPr>
                <w:rFonts w:cs="Times New Roman"/>
                <w:sz w:val="24"/>
                <w:szCs w:val="24"/>
                <w:lang w:eastAsia="en-US" w:bidi="en-US"/>
              </w:rPr>
            </w:pPr>
            <w:r w:rsidRPr="00931CC9">
              <w:rPr>
                <w:rFonts w:cs="Times New Roman"/>
                <w:sz w:val="24"/>
                <w:szCs w:val="24"/>
                <w:lang w:eastAsia="en-US" w:bidi="en-US"/>
              </w:rPr>
              <w:t>3.4.6</w:t>
            </w:r>
          </w:p>
        </w:tc>
        <w:tc>
          <w:tcPr>
            <w:tcW w:w="8081" w:type="dxa"/>
            <w:tcBorders>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Административно-управленческие учреждения</w:t>
            </w:r>
          </w:p>
        </w:tc>
        <w:tc>
          <w:tcPr>
            <w:tcW w:w="708" w:type="dxa"/>
            <w:tcBorders>
              <w:left w:val="single" w:sz="4" w:space="0" w:color="000000"/>
              <w:bottom w:val="single" w:sz="4" w:space="0" w:color="000000"/>
              <w:right w:val="single" w:sz="4" w:space="0" w:color="000000"/>
            </w:tcBorders>
            <w:vAlign w:val="center"/>
          </w:tcPr>
          <w:p w:rsidR="0028790D" w:rsidRPr="00931CC9" w:rsidRDefault="0028790D" w:rsidP="000C5041">
            <w:pPr>
              <w:snapToGrid w:val="0"/>
              <w:spacing w:line="240" w:lineRule="auto"/>
              <w:ind w:left="-48"/>
              <w:jc w:val="center"/>
              <w:rPr>
                <w:rFonts w:cs="Times New Roman"/>
                <w:sz w:val="24"/>
                <w:szCs w:val="24"/>
                <w:lang w:eastAsia="en-US" w:bidi="en-US"/>
              </w:rPr>
            </w:pPr>
            <w:r>
              <w:rPr>
                <w:rFonts w:cs="Times New Roman"/>
                <w:sz w:val="24"/>
                <w:szCs w:val="24"/>
                <w:lang w:eastAsia="en-US" w:bidi="en-US"/>
              </w:rPr>
              <w:t>59</w:t>
            </w:r>
          </w:p>
        </w:tc>
      </w:tr>
      <w:tr w:rsidR="0028790D" w:rsidRPr="00931CC9" w:rsidTr="000C5041">
        <w:trPr>
          <w:trHeight w:val="454"/>
          <w:jc w:val="center"/>
        </w:trPr>
        <w:tc>
          <w:tcPr>
            <w:tcW w:w="1102" w:type="dxa"/>
            <w:tcBorders>
              <w:left w:val="single" w:sz="4" w:space="0" w:color="000000"/>
              <w:bottom w:val="single" w:sz="4" w:space="0" w:color="000000"/>
            </w:tcBorders>
            <w:vAlign w:val="center"/>
          </w:tcPr>
          <w:p w:rsidR="0028790D" w:rsidRPr="00931CC9" w:rsidRDefault="0028790D" w:rsidP="000C5041">
            <w:pPr>
              <w:snapToGrid w:val="0"/>
              <w:spacing w:line="240" w:lineRule="auto"/>
              <w:jc w:val="center"/>
              <w:rPr>
                <w:rFonts w:cs="Times New Roman"/>
                <w:sz w:val="24"/>
                <w:szCs w:val="24"/>
                <w:lang w:eastAsia="en-US" w:bidi="en-US"/>
              </w:rPr>
            </w:pPr>
            <w:r>
              <w:rPr>
                <w:rFonts w:cs="Times New Roman"/>
                <w:sz w:val="24"/>
                <w:szCs w:val="24"/>
                <w:lang w:eastAsia="en-US" w:bidi="en-US"/>
              </w:rPr>
              <w:t>3.4.7</w:t>
            </w:r>
          </w:p>
        </w:tc>
        <w:tc>
          <w:tcPr>
            <w:tcW w:w="8081" w:type="dxa"/>
            <w:tcBorders>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Pr>
                <w:rFonts w:cs="Times New Roman"/>
                <w:color w:val="000000"/>
                <w:sz w:val="24"/>
                <w:szCs w:val="24"/>
              </w:rPr>
              <w:t>Учреждения коммунального обслуживания</w:t>
            </w:r>
          </w:p>
        </w:tc>
        <w:tc>
          <w:tcPr>
            <w:tcW w:w="708" w:type="dxa"/>
            <w:tcBorders>
              <w:left w:val="single" w:sz="4" w:space="0" w:color="000000"/>
              <w:bottom w:val="single" w:sz="4" w:space="0" w:color="000000"/>
              <w:right w:val="single" w:sz="4" w:space="0" w:color="000000"/>
            </w:tcBorders>
            <w:vAlign w:val="center"/>
          </w:tcPr>
          <w:p w:rsidR="0028790D" w:rsidRDefault="0028790D" w:rsidP="000C5041">
            <w:pPr>
              <w:snapToGrid w:val="0"/>
              <w:spacing w:line="240" w:lineRule="auto"/>
              <w:ind w:left="-48"/>
              <w:jc w:val="center"/>
              <w:rPr>
                <w:rFonts w:cs="Times New Roman"/>
                <w:sz w:val="24"/>
                <w:szCs w:val="24"/>
                <w:lang w:eastAsia="en-US" w:bidi="en-US"/>
              </w:rPr>
            </w:pPr>
            <w:r>
              <w:rPr>
                <w:rFonts w:cs="Times New Roman"/>
                <w:sz w:val="24"/>
                <w:szCs w:val="24"/>
                <w:lang w:eastAsia="en-US" w:bidi="en-US"/>
              </w:rPr>
              <w:t>59</w:t>
            </w:r>
          </w:p>
        </w:tc>
      </w:tr>
      <w:tr w:rsidR="0028790D" w:rsidRPr="00931CC9" w:rsidTr="000C5041">
        <w:trPr>
          <w:trHeight w:val="454"/>
          <w:jc w:val="center"/>
        </w:trPr>
        <w:tc>
          <w:tcPr>
            <w:tcW w:w="1102" w:type="dxa"/>
            <w:tcBorders>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3.5</w:t>
            </w:r>
          </w:p>
        </w:tc>
        <w:tc>
          <w:tcPr>
            <w:tcW w:w="8081" w:type="dxa"/>
            <w:tcBorders>
              <w:left w:val="single" w:sz="4" w:space="0" w:color="000000"/>
              <w:bottom w:val="single" w:sz="4" w:space="0" w:color="000000"/>
            </w:tcBorders>
            <w:vAlign w:val="center"/>
          </w:tcPr>
          <w:p w:rsidR="0028790D" w:rsidRPr="00931CC9" w:rsidRDefault="0028790D" w:rsidP="000C5041">
            <w:pPr>
              <w:spacing w:line="240" w:lineRule="auto"/>
              <w:rPr>
                <w:rFonts w:cs="Times New Roman"/>
                <w:color w:val="000000"/>
                <w:sz w:val="24"/>
                <w:szCs w:val="24"/>
                <w:lang w:val="en-US" w:eastAsia="en-US" w:bidi="en-US"/>
              </w:rPr>
            </w:pPr>
            <w:r w:rsidRPr="00931CC9">
              <w:rPr>
                <w:rFonts w:cs="Times New Roman"/>
                <w:bCs/>
                <w:sz w:val="24"/>
                <w:szCs w:val="24"/>
                <w:lang w:eastAsia="en-US" w:bidi="en-US"/>
              </w:rPr>
              <w:t>Комплексная оценка территории</w:t>
            </w:r>
          </w:p>
        </w:tc>
        <w:tc>
          <w:tcPr>
            <w:tcW w:w="708" w:type="dxa"/>
            <w:tcBorders>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65</w:t>
            </w:r>
          </w:p>
        </w:tc>
      </w:tr>
      <w:tr w:rsidR="0028790D" w:rsidRPr="00931CC9" w:rsidTr="000C5041">
        <w:trPr>
          <w:trHeight w:val="680"/>
          <w:jc w:val="center"/>
        </w:trPr>
        <w:tc>
          <w:tcPr>
            <w:tcW w:w="1102" w:type="dxa"/>
            <w:tcBorders>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3.5.1</w:t>
            </w:r>
          </w:p>
        </w:tc>
        <w:tc>
          <w:tcPr>
            <w:tcW w:w="8081" w:type="dxa"/>
            <w:tcBorders>
              <w:left w:val="single" w:sz="4" w:space="0" w:color="000000"/>
              <w:bottom w:val="single" w:sz="4" w:space="0" w:color="000000"/>
            </w:tcBorders>
            <w:vAlign w:val="center"/>
          </w:tcPr>
          <w:p w:rsidR="0028790D" w:rsidRPr="00931CC9" w:rsidRDefault="0028790D" w:rsidP="000C5041">
            <w:pPr>
              <w:spacing w:line="240" w:lineRule="auto"/>
              <w:rPr>
                <w:rFonts w:cs="Times New Roman"/>
                <w:bCs/>
                <w:sz w:val="24"/>
                <w:szCs w:val="24"/>
                <w:lang w:eastAsia="en-US" w:bidi="en-US"/>
              </w:rPr>
            </w:pPr>
            <w:r w:rsidRPr="00931CC9">
              <w:rPr>
                <w:rFonts w:cs="Times New Roman"/>
                <w:bCs/>
                <w:sz w:val="24"/>
                <w:szCs w:val="24"/>
                <w:lang w:eastAsia="en-US" w:bidi="en-US"/>
              </w:rPr>
              <w:t>Система планировочных ограничений на территории Федосеевского сельского поселения</w:t>
            </w:r>
          </w:p>
        </w:tc>
        <w:tc>
          <w:tcPr>
            <w:tcW w:w="708" w:type="dxa"/>
            <w:tcBorders>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65</w:t>
            </w:r>
          </w:p>
        </w:tc>
      </w:tr>
      <w:tr w:rsidR="0028790D" w:rsidRPr="00931CC9" w:rsidTr="000C5041">
        <w:trPr>
          <w:trHeight w:val="680"/>
          <w:jc w:val="center"/>
        </w:trPr>
        <w:tc>
          <w:tcPr>
            <w:tcW w:w="1102" w:type="dxa"/>
            <w:tcBorders>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
                <w:sz w:val="24"/>
                <w:szCs w:val="24"/>
                <w:lang w:eastAsia="en-US" w:bidi="en-US"/>
              </w:rPr>
            </w:pPr>
            <w:r w:rsidRPr="00931CC9">
              <w:rPr>
                <w:rFonts w:cs="Times New Roman"/>
                <w:b/>
                <w:bCs/>
                <w:sz w:val="24"/>
                <w:szCs w:val="24"/>
                <w:lang w:eastAsia="en-US" w:bidi="en-US"/>
              </w:rPr>
              <w:t>4</w:t>
            </w:r>
          </w:p>
        </w:tc>
        <w:tc>
          <w:tcPr>
            <w:tcW w:w="8081" w:type="dxa"/>
            <w:tcBorders>
              <w:left w:val="single" w:sz="4" w:space="0" w:color="000000"/>
              <w:bottom w:val="single" w:sz="4" w:space="0" w:color="000000"/>
            </w:tcBorders>
            <w:vAlign w:val="center"/>
          </w:tcPr>
          <w:p w:rsidR="0028790D" w:rsidRPr="00931CC9" w:rsidRDefault="0028790D" w:rsidP="000C5041">
            <w:pPr>
              <w:tabs>
                <w:tab w:val="left" w:pos="720"/>
                <w:tab w:val="left" w:pos="1429"/>
              </w:tabs>
              <w:spacing w:line="240" w:lineRule="auto"/>
              <w:rPr>
                <w:rFonts w:cs="Times New Roman"/>
                <w:b/>
                <w:bCs/>
                <w:sz w:val="24"/>
                <w:szCs w:val="24"/>
              </w:rPr>
            </w:pPr>
            <w:r w:rsidRPr="00931CC9">
              <w:rPr>
                <w:rFonts w:cs="Times New Roman"/>
                <w:b/>
                <w:bCs/>
                <w:sz w:val="24"/>
                <w:szCs w:val="24"/>
              </w:rPr>
              <w:t xml:space="preserve">Предложения по территориальному развитию </w:t>
            </w:r>
            <w:r w:rsidRPr="00931CC9">
              <w:rPr>
                <w:rFonts w:cs="Times New Roman"/>
                <w:b/>
                <w:sz w:val="24"/>
                <w:szCs w:val="24"/>
              </w:rPr>
              <w:t>Федосеевского сельского поселения</w:t>
            </w:r>
          </w:p>
        </w:tc>
        <w:tc>
          <w:tcPr>
            <w:tcW w:w="708" w:type="dxa"/>
            <w:tcBorders>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73</w:t>
            </w:r>
          </w:p>
        </w:tc>
      </w:tr>
      <w:tr w:rsidR="0028790D" w:rsidRPr="00931CC9" w:rsidTr="000C5041">
        <w:trPr>
          <w:trHeight w:val="454"/>
          <w:jc w:val="center"/>
        </w:trPr>
        <w:tc>
          <w:tcPr>
            <w:tcW w:w="1102" w:type="dxa"/>
            <w:tcBorders>
              <w:left w:val="single" w:sz="4" w:space="0" w:color="000000"/>
              <w:bottom w:val="single" w:sz="4" w:space="0" w:color="000000"/>
            </w:tcBorders>
            <w:vAlign w:val="center"/>
          </w:tcPr>
          <w:p w:rsidR="0028790D" w:rsidRPr="0022619E" w:rsidRDefault="0028790D" w:rsidP="000C5041">
            <w:pPr>
              <w:suppressAutoHyphens/>
              <w:snapToGrid w:val="0"/>
              <w:spacing w:line="240" w:lineRule="auto"/>
              <w:jc w:val="center"/>
              <w:rPr>
                <w:rFonts w:cs="Times New Roman"/>
                <w:bCs/>
                <w:sz w:val="24"/>
                <w:szCs w:val="24"/>
                <w:lang w:eastAsia="en-US" w:bidi="en-US"/>
              </w:rPr>
            </w:pPr>
            <w:r>
              <w:rPr>
                <w:rFonts w:cs="Times New Roman"/>
                <w:bCs/>
                <w:sz w:val="24"/>
                <w:szCs w:val="24"/>
                <w:lang w:eastAsia="en-US" w:bidi="en-US"/>
              </w:rPr>
              <w:t>4.1</w:t>
            </w:r>
          </w:p>
        </w:tc>
        <w:tc>
          <w:tcPr>
            <w:tcW w:w="8081" w:type="dxa"/>
            <w:tcBorders>
              <w:left w:val="single" w:sz="4" w:space="0" w:color="000000"/>
              <w:bottom w:val="single" w:sz="4" w:space="0" w:color="000000"/>
            </w:tcBorders>
            <w:vAlign w:val="center"/>
          </w:tcPr>
          <w:p w:rsidR="0028790D" w:rsidRPr="0022619E" w:rsidRDefault="0028790D" w:rsidP="000C5041">
            <w:pPr>
              <w:tabs>
                <w:tab w:val="left" w:pos="720"/>
                <w:tab w:val="left" w:pos="1429"/>
              </w:tabs>
              <w:spacing w:line="240" w:lineRule="auto"/>
              <w:rPr>
                <w:rFonts w:cs="Times New Roman"/>
                <w:bCs/>
                <w:sz w:val="24"/>
                <w:szCs w:val="24"/>
              </w:rPr>
            </w:pPr>
            <w:r>
              <w:rPr>
                <w:rFonts w:cs="Times New Roman"/>
                <w:bCs/>
                <w:sz w:val="24"/>
                <w:szCs w:val="24"/>
              </w:rPr>
              <w:t>Территориально-планировочная организация поселения</w:t>
            </w:r>
          </w:p>
        </w:tc>
        <w:tc>
          <w:tcPr>
            <w:tcW w:w="708" w:type="dxa"/>
            <w:tcBorders>
              <w:left w:val="single" w:sz="4" w:space="0" w:color="000000"/>
              <w:bottom w:val="single" w:sz="4" w:space="0" w:color="000000"/>
              <w:right w:val="single" w:sz="4" w:space="0" w:color="000000"/>
            </w:tcBorders>
            <w:vAlign w:val="center"/>
          </w:tcPr>
          <w:p w:rsidR="0028790D" w:rsidRPr="0022619E"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73</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22619E"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val="en-US" w:eastAsia="en-US" w:bidi="en-US"/>
              </w:rPr>
              <w:t>4.1</w:t>
            </w:r>
            <w:r>
              <w:rPr>
                <w:rFonts w:cs="Times New Roman"/>
                <w:bCs/>
                <w:sz w:val="24"/>
                <w:szCs w:val="24"/>
                <w:lang w:eastAsia="en-US" w:bidi="en-US"/>
              </w:rPr>
              <w:t>.1</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bCs/>
                <w:color w:val="000000"/>
                <w:sz w:val="24"/>
                <w:szCs w:val="24"/>
              </w:rPr>
            </w:pPr>
            <w:r w:rsidRPr="00931CC9">
              <w:rPr>
                <w:rFonts w:cs="Times New Roman"/>
                <w:bCs/>
                <w:color w:val="000000"/>
                <w:sz w:val="24"/>
                <w:szCs w:val="24"/>
              </w:rPr>
              <w:t>Архитектурно-планировочная организация территории</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73</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C45084" w:rsidRDefault="0028790D" w:rsidP="000C5041">
            <w:pPr>
              <w:suppressAutoHyphens/>
              <w:snapToGrid w:val="0"/>
              <w:spacing w:line="240" w:lineRule="auto"/>
              <w:jc w:val="center"/>
              <w:rPr>
                <w:rFonts w:cs="Times New Roman"/>
                <w:bCs/>
                <w:sz w:val="24"/>
                <w:szCs w:val="24"/>
                <w:lang w:eastAsia="en-US" w:bidi="en-US"/>
              </w:rPr>
            </w:pPr>
            <w:r>
              <w:rPr>
                <w:rFonts w:cs="Times New Roman"/>
                <w:bCs/>
                <w:sz w:val="24"/>
                <w:szCs w:val="24"/>
                <w:lang w:eastAsia="en-US" w:bidi="en-US"/>
              </w:rPr>
              <w:t>4.1.2</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bCs/>
                <w:color w:val="000000"/>
                <w:sz w:val="24"/>
                <w:szCs w:val="24"/>
              </w:rPr>
            </w:pPr>
            <w:r>
              <w:rPr>
                <w:rFonts w:cs="Times New Roman"/>
                <w:bCs/>
                <w:color w:val="000000"/>
                <w:sz w:val="24"/>
                <w:szCs w:val="24"/>
              </w:rPr>
              <w:t>Архитектурно-планировочная организация территории населенных пунктов Федосеевского сельского поселения</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75</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Default="0028790D" w:rsidP="000C5041">
            <w:pPr>
              <w:suppressAutoHyphens/>
              <w:snapToGrid w:val="0"/>
              <w:spacing w:line="240" w:lineRule="auto"/>
              <w:jc w:val="center"/>
              <w:rPr>
                <w:rFonts w:cs="Times New Roman"/>
                <w:bCs/>
                <w:sz w:val="24"/>
                <w:szCs w:val="24"/>
                <w:lang w:eastAsia="en-US" w:bidi="en-US"/>
              </w:rPr>
            </w:pPr>
            <w:r>
              <w:rPr>
                <w:rFonts w:cs="Times New Roman"/>
                <w:bCs/>
                <w:sz w:val="24"/>
                <w:szCs w:val="24"/>
                <w:lang w:eastAsia="en-US" w:bidi="en-US"/>
              </w:rPr>
              <w:t>4.1.3</w:t>
            </w:r>
          </w:p>
        </w:tc>
        <w:tc>
          <w:tcPr>
            <w:tcW w:w="8081" w:type="dxa"/>
            <w:tcBorders>
              <w:top w:val="single" w:sz="4" w:space="0" w:color="000000"/>
              <w:left w:val="single" w:sz="4" w:space="0" w:color="000000"/>
              <w:bottom w:val="single" w:sz="4" w:space="0" w:color="000000"/>
            </w:tcBorders>
            <w:vAlign w:val="center"/>
          </w:tcPr>
          <w:p w:rsidR="0028790D" w:rsidRDefault="0028790D" w:rsidP="000C5041">
            <w:pPr>
              <w:snapToGrid w:val="0"/>
              <w:spacing w:line="240" w:lineRule="auto"/>
              <w:rPr>
                <w:rFonts w:cs="Times New Roman"/>
                <w:bCs/>
                <w:color w:val="000000"/>
                <w:sz w:val="24"/>
                <w:szCs w:val="24"/>
              </w:rPr>
            </w:pPr>
            <w:r>
              <w:rPr>
                <w:rFonts w:cs="Times New Roman"/>
                <w:bCs/>
                <w:color w:val="000000"/>
                <w:sz w:val="24"/>
                <w:szCs w:val="24"/>
              </w:rPr>
              <w:t>Проектные предложения по изменению черты населенных пунктов</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78</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val="en-US" w:eastAsia="en-US" w:bidi="en-US"/>
              </w:rPr>
            </w:pPr>
            <w:r w:rsidRPr="00931CC9">
              <w:rPr>
                <w:rFonts w:cs="Times New Roman"/>
                <w:bCs/>
                <w:sz w:val="24"/>
                <w:szCs w:val="24"/>
                <w:lang w:val="en-US" w:eastAsia="en-US" w:bidi="en-US"/>
              </w:rPr>
              <w:t>4.2</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rPr>
                <w:rFonts w:cs="Times New Roman"/>
                <w:bCs/>
                <w:sz w:val="24"/>
                <w:szCs w:val="24"/>
                <w:lang w:eastAsia="en-US" w:bidi="en-US"/>
              </w:rPr>
            </w:pPr>
            <w:r w:rsidRPr="00931CC9">
              <w:rPr>
                <w:rFonts w:cs="Times New Roman"/>
                <w:bCs/>
                <w:sz w:val="24"/>
                <w:szCs w:val="24"/>
                <w:lang w:eastAsia="en-US" w:bidi="en-US"/>
              </w:rPr>
              <w:t>Функциональное зонирование территории</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79</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
                <w:bCs/>
                <w:sz w:val="24"/>
                <w:szCs w:val="24"/>
                <w:lang w:eastAsia="en-US" w:bidi="en-US"/>
              </w:rPr>
            </w:pPr>
            <w:r w:rsidRPr="00931CC9">
              <w:rPr>
                <w:rFonts w:cs="Times New Roman"/>
                <w:b/>
                <w:bCs/>
                <w:sz w:val="24"/>
                <w:szCs w:val="24"/>
                <w:lang w:eastAsia="en-US" w:bidi="en-US"/>
              </w:rPr>
              <w:t>5</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b/>
                <w:bCs/>
                <w:color w:val="000000"/>
                <w:sz w:val="24"/>
                <w:szCs w:val="24"/>
              </w:rPr>
            </w:pPr>
            <w:r w:rsidRPr="00931CC9">
              <w:rPr>
                <w:rFonts w:cs="Times New Roman"/>
                <w:b/>
                <w:bCs/>
                <w:color w:val="000000"/>
                <w:sz w:val="24"/>
                <w:szCs w:val="24"/>
              </w:rPr>
              <w:t>Транспортная инфраструктура</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083385"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89</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5.1</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bCs/>
                <w:color w:val="000000"/>
                <w:sz w:val="24"/>
                <w:szCs w:val="24"/>
              </w:rPr>
            </w:pPr>
            <w:r w:rsidRPr="00931CC9">
              <w:rPr>
                <w:rFonts w:cs="Times New Roman"/>
                <w:bCs/>
                <w:color w:val="000000"/>
                <w:sz w:val="24"/>
                <w:szCs w:val="24"/>
              </w:rPr>
              <w:t>Анализ  существующего положения.</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083385"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89</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5.1.1</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bCs/>
                <w:color w:val="000000"/>
                <w:sz w:val="24"/>
                <w:szCs w:val="24"/>
              </w:rPr>
            </w:pPr>
            <w:r w:rsidRPr="00931CC9">
              <w:rPr>
                <w:rFonts w:cs="Times New Roman"/>
                <w:bCs/>
                <w:color w:val="000000"/>
                <w:sz w:val="24"/>
                <w:szCs w:val="24"/>
              </w:rPr>
              <w:t>Улично-дорожная сеть</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083385"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90</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5.1.2</w:t>
            </w:r>
          </w:p>
        </w:tc>
        <w:tc>
          <w:tcPr>
            <w:tcW w:w="8081" w:type="dxa"/>
            <w:tcBorders>
              <w:top w:val="single" w:sz="4" w:space="0" w:color="000000"/>
              <w:left w:val="single" w:sz="4" w:space="0" w:color="000000"/>
              <w:bottom w:val="single" w:sz="4" w:space="0" w:color="000000"/>
            </w:tcBorders>
            <w:vAlign w:val="center"/>
          </w:tcPr>
          <w:p w:rsidR="00083385" w:rsidRPr="00083385" w:rsidRDefault="00083385" w:rsidP="00083385">
            <w:pPr>
              <w:rPr>
                <w:sz w:val="24"/>
                <w:szCs w:val="24"/>
              </w:rPr>
            </w:pPr>
            <w:r w:rsidRPr="00083385">
              <w:rPr>
                <w:sz w:val="24"/>
                <w:szCs w:val="24"/>
              </w:rPr>
              <w:t>Транспорт и транспортная инфраструктура.</w:t>
            </w:r>
          </w:p>
          <w:p w:rsidR="0028790D" w:rsidRPr="00931CC9" w:rsidRDefault="0028790D" w:rsidP="000C5041">
            <w:pPr>
              <w:snapToGrid w:val="0"/>
              <w:spacing w:line="240" w:lineRule="auto"/>
              <w:rPr>
                <w:rFonts w:cs="Times New Roman"/>
                <w:bCs/>
                <w:color w:val="000000"/>
                <w:sz w:val="24"/>
                <w:szCs w:val="24"/>
              </w:rPr>
            </w:pPr>
            <w:r w:rsidRPr="00931CC9">
              <w:rPr>
                <w:rFonts w:cs="Times New Roman"/>
                <w:bCs/>
                <w:color w:val="000000"/>
                <w:sz w:val="24"/>
                <w:szCs w:val="24"/>
              </w:rPr>
              <w:t>Автомобильный транспорт</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083385"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91</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5.1.3</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bCs/>
                <w:color w:val="000000"/>
                <w:sz w:val="24"/>
                <w:szCs w:val="24"/>
              </w:rPr>
            </w:pPr>
            <w:r w:rsidRPr="00931CC9">
              <w:rPr>
                <w:rFonts w:cs="Times New Roman"/>
                <w:bCs/>
                <w:color w:val="000000"/>
                <w:sz w:val="24"/>
                <w:szCs w:val="24"/>
              </w:rPr>
              <w:t>Железнодорожный транспорт</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83385">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9</w:t>
            </w:r>
            <w:r w:rsidR="00083385">
              <w:rPr>
                <w:rFonts w:cs="Times New Roman"/>
                <w:sz w:val="24"/>
                <w:szCs w:val="24"/>
                <w:lang w:eastAsia="en-US" w:bidi="en-US"/>
              </w:rPr>
              <w:t>3</w:t>
            </w:r>
          </w:p>
        </w:tc>
      </w:tr>
      <w:tr w:rsidR="0028790D" w:rsidRPr="00931CC9" w:rsidTr="00083385">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lastRenderedPageBreak/>
              <w:t>5.1.4</w:t>
            </w:r>
          </w:p>
        </w:tc>
        <w:tc>
          <w:tcPr>
            <w:tcW w:w="8081" w:type="dxa"/>
            <w:tcBorders>
              <w:top w:val="single" w:sz="4" w:space="0" w:color="000000"/>
              <w:left w:val="single" w:sz="4" w:space="0" w:color="000000"/>
              <w:bottom w:val="single" w:sz="4" w:space="0" w:color="000000"/>
            </w:tcBorders>
            <w:vAlign w:val="center"/>
          </w:tcPr>
          <w:p w:rsidR="0028790D" w:rsidRPr="00931CC9" w:rsidRDefault="00083385" w:rsidP="00083385">
            <w:pPr>
              <w:rPr>
                <w:rFonts w:cs="Times New Roman"/>
                <w:bCs/>
                <w:color w:val="000000"/>
                <w:sz w:val="24"/>
                <w:szCs w:val="24"/>
              </w:rPr>
            </w:pPr>
            <w:r w:rsidRPr="00083385">
              <w:rPr>
                <w:sz w:val="24"/>
                <w:szCs w:val="24"/>
              </w:rPr>
              <w:t>Транспортная инфраструктура.</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083385"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93</w:t>
            </w:r>
          </w:p>
        </w:tc>
      </w:tr>
      <w:tr w:rsidR="0028790D" w:rsidRPr="00931CC9" w:rsidTr="00083385">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5.2</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bCs/>
                <w:color w:val="000000"/>
                <w:sz w:val="24"/>
                <w:szCs w:val="24"/>
              </w:rPr>
            </w:pPr>
            <w:r w:rsidRPr="00931CC9">
              <w:rPr>
                <w:rFonts w:cs="Times New Roman"/>
                <w:bCs/>
                <w:color w:val="000000"/>
                <w:sz w:val="24"/>
                <w:szCs w:val="24"/>
              </w:rPr>
              <w:t>Мероприятия по развитию транспортной инфраструктуры</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083385"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93</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5.2.1</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bCs/>
                <w:color w:val="000000"/>
                <w:sz w:val="24"/>
                <w:szCs w:val="24"/>
              </w:rPr>
            </w:pPr>
            <w:r w:rsidRPr="00931CC9">
              <w:rPr>
                <w:rFonts w:cs="Times New Roman"/>
                <w:bCs/>
                <w:color w:val="000000"/>
                <w:sz w:val="24"/>
                <w:szCs w:val="24"/>
              </w:rPr>
              <w:t>Дорожная сеть поселения и  населенных пунктов</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083385"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93</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5.2.2</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bCs/>
                <w:color w:val="000000"/>
                <w:sz w:val="24"/>
                <w:szCs w:val="24"/>
              </w:rPr>
            </w:pPr>
            <w:r w:rsidRPr="00931CC9">
              <w:rPr>
                <w:rFonts w:cs="Times New Roman"/>
                <w:bCs/>
                <w:color w:val="000000"/>
                <w:sz w:val="24"/>
                <w:szCs w:val="24"/>
              </w:rPr>
              <w:t>Транспортная инфраструктура</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083385"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94</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
                <w:sz w:val="24"/>
                <w:szCs w:val="24"/>
                <w:lang w:eastAsia="en-US" w:bidi="en-US"/>
              </w:rPr>
            </w:pPr>
            <w:r w:rsidRPr="00931CC9">
              <w:rPr>
                <w:rFonts w:cs="Times New Roman"/>
                <w:b/>
                <w:sz w:val="24"/>
                <w:szCs w:val="24"/>
                <w:lang w:eastAsia="en-US" w:bidi="en-US"/>
              </w:rPr>
              <w:t>6</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b/>
                <w:bCs/>
                <w:color w:val="000000"/>
                <w:sz w:val="24"/>
                <w:szCs w:val="24"/>
              </w:rPr>
            </w:pPr>
            <w:r w:rsidRPr="00931CC9">
              <w:rPr>
                <w:rFonts w:cs="Times New Roman"/>
                <w:b/>
                <w:bCs/>
                <w:color w:val="000000"/>
                <w:sz w:val="24"/>
                <w:szCs w:val="24"/>
              </w:rPr>
              <w:t>Инженерно-техническая инфраструктура</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083385"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95</w:t>
            </w:r>
          </w:p>
        </w:tc>
      </w:tr>
      <w:tr w:rsidR="00083385" w:rsidRPr="00931CC9" w:rsidTr="00083385">
        <w:trPr>
          <w:trHeight w:val="454"/>
          <w:jc w:val="center"/>
        </w:trPr>
        <w:tc>
          <w:tcPr>
            <w:tcW w:w="1102" w:type="dxa"/>
            <w:tcBorders>
              <w:top w:val="single" w:sz="4" w:space="0" w:color="000000"/>
              <w:left w:val="single" w:sz="4" w:space="0" w:color="000000"/>
              <w:bottom w:val="single" w:sz="4" w:space="0" w:color="000000"/>
            </w:tcBorders>
            <w:vAlign w:val="center"/>
          </w:tcPr>
          <w:p w:rsidR="00083385" w:rsidRPr="00931CC9" w:rsidRDefault="00083385"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6.1</w:t>
            </w:r>
          </w:p>
        </w:tc>
        <w:tc>
          <w:tcPr>
            <w:tcW w:w="8081" w:type="dxa"/>
            <w:tcBorders>
              <w:top w:val="single" w:sz="4" w:space="0" w:color="000000"/>
              <w:left w:val="single" w:sz="4" w:space="0" w:color="000000"/>
              <w:bottom w:val="single" w:sz="4" w:space="0" w:color="000000"/>
            </w:tcBorders>
            <w:vAlign w:val="center"/>
          </w:tcPr>
          <w:p w:rsidR="00083385" w:rsidRPr="00931CC9" w:rsidRDefault="00083385" w:rsidP="000C5041">
            <w:pPr>
              <w:snapToGrid w:val="0"/>
              <w:spacing w:line="240" w:lineRule="auto"/>
              <w:rPr>
                <w:rFonts w:cs="Times New Roman"/>
                <w:bCs/>
                <w:color w:val="000000"/>
                <w:sz w:val="24"/>
                <w:szCs w:val="24"/>
              </w:rPr>
            </w:pPr>
            <w:r w:rsidRPr="00931CC9">
              <w:rPr>
                <w:rFonts w:cs="Times New Roman"/>
                <w:bCs/>
                <w:color w:val="000000"/>
                <w:sz w:val="24"/>
                <w:szCs w:val="24"/>
              </w:rPr>
              <w:t>Анализ существующего положения</w:t>
            </w:r>
          </w:p>
        </w:tc>
        <w:tc>
          <w:tcPr>
            <w:tcW w:w="708" w:type="dxa"/>
            <w:tcBorders>
              <w:top w:val="single" w:sz="4" w:space="0" w:color="000000"/>
              <w:left w:val="single" w:sz="4" w:space="0" w:color="000000"/>
              <w:bottom w:val="single" w:sz="4" w:space="0" w:color="000000"/>
              <w:right w:val="single" w:sz="4" w:space="0" w:color="000000"/>
            </w:tcBorders>
            <w:vAlign w:val="center"/>
          </w:tcPr>
          <w:p w:rsidR="00083385" w:rsidRDefault="00083385" w:rsidP="00083385">
            <w:pPr>
              <w:jc w:val="center"/>
            </w:pPr>
            <w:r w:rsidRPr="002D3AB0">
              <w:rPr>
                <w:rFonts w:cs="Times New Roman"/>
                <w:sz w:val="24"/>
                <w:szCs w:val="24"/>
                <w:lang w:eastAsia="en-US" w:bidi="en-US"/>
              </w:rPr>
              <w:t>95</w:t>
            </w:r>
          </w:p>
        </w:tc>
      </w:tr>
      <w:tr w:rsidR="00083385" w:rsidRPr="00931CC9" w:rsidTr="00083385">
        <w:trPr>
          <w:trHeight w:val="454"/>
          <w:jc w:val="center"/>
        </w:trPr>
        <w:tc>
          <w:tcPr>
            <w:tcW w:w="1102" w:type="dxa"/>
            <w:tcBorders>
              <w:top w:val="single" w:sz="4" w:space="0" w:color="000000"/>
              <w:left w:val="single" w:sz="4" w:space="0" w:color="000000"/>
              <w:bottom w:val="single" w:sz="4" w:space="0" w:color="000000"/>
            </w:tcBorders>
            <w:vAlign w:val="center"/>
          </w:tcPr>
          <w:p w:rsidR="00083385" w:rsidRPr="00931CC9" w:rsidRDefault="00083385" w:rsidP="000C5041">
            <w:pPr>
              <w:spacing w:line="240" w:lineRule="auto"/>
              <w:jc w:val="center"/>
              <w:rPr>
                <w:rFonts w:cs="Times New Roman"/>
                <w:sz w:val="24"/>
                <w:szCs w:val="24"/>
              </w:rPr>
            </w:pPr>
            <w:r w:rsidRPr="00931CC9">
              <w:rPr>
                <w:rFonts w:cs="Times New Roman"/>
                <w:sz w:val="24"/>
                <w:szCs w:val="24"/>
              </w:rPr>
              <w:t>6.1.1</w:t>
            </w:r>
          </w:p>
        </w:tc>
        <w:tc>
          <w:tcPr>
            <w:tcW w:w="8081" w:type="dxa"/>
            <w:tcBorders>
              <w:top w:val="single" w:sz="4" w:space="0" w:color="000000"/>
              <w:left w:val="single" w:sz="4" w:space="0" w:color="000000"/>
              <w:bottom w:val="single" w:sz="4" w:space="0" w:color="000000"/>
            </w:tcBorders>
            <w:vAlign w:val="center"/>
          </w:tcPr>
          <w:p w:rsidR="00083385" w:rsidRPr="00931CC9" w:rsidRDefault="00083385" w:rsidP="000C5041">
            <w:pPr>
              <w:snapToGrid w:val="0"/>
              <w:spacing w:line="240" w:lineRule="auto"/>
              <w:rPr>
                <w:rFonts w:cs="Times New Roman"/>
                <w:color w:val="000000"/>
                <w:sz w:val="24"/>
                <w:szCs w:val="24"/>
              </w:rPr>
            </w:pPr>
            <w:r w:rsidRPr="00931CC9">
              <w:rPr>
                <w:rFonts w:cs="Times New Roman"/>
                <w:color w:val="000000"/>
                <w:sz w:val="24"/>
                <w:szCs w:val="24"/>
              </w:rPr>
              <w:t>Водоснабжение</w:t>
            </w:r>
          </w:p>
        </w:tc>
        <w:tc>
          <w:tcPr>
            <w:tcW w:w="708" w:type="dxa"/>
            <w:tcBorders>
              <w:top w:val="single" w:sz="4" w:space="0" w:color="000000"/>
              <w:left w:val="single" w:sz="4" w:space="0" w:color="000000"/>
              <w:bottom w:val="single" w:sz="4" w:space="0" w:color="000000"/>
              <w:right w:val="single" w:sz="4" w:space="0" w:color="000000"/>
            </w:tcBorders>
            <w:vAlign w:val="center"/>
          </w:tcPr>
          <w:p w:rsidR="00083385" w:rsidRDefault="00083385" w:rsidP="00083385">
            <w:pPr>
              <w:jc w:val="center"/>
            </w:pPr>
            <w:r w:rsidRPr="002D3AB0">
              <w:rPr>
                <w:rFonts w:cs="Times New Roman"/>
                <w:sz w:val="24"/>
                <w:szCs w:val="24"/>
                <w:lang w:eastAsia="en-US" w:bidi="en-US"/>
              </w:rPr>
              <w:t>95</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pacing w:line="240" w:lineRule="auto"/>
              <w:jc w:val="center"/>
              <w:rPr>
                <w:rFonts w:cs="Times New Roman"/>
                <w:sz w:val="24"/>
                <w:szCs w:val="24"/>
              </w:rPr>
            </w:pPr>
            <w:r w:rsidRPr="00931CC9">
              <w:rPr>
                <w:rFonts w:cs="Times New Roman"/>
                <w:sz w:val="24"/>
                <w:szCs w:val="24"/>
              </w:rPr>
              <w:t>6.1.2</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Водоотведение</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83385">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9</w:t>
            </w:r>
            <w:r w:rsidR="00083385">
              <w:rPr>
                <w:rFonts w:cs="Times New Roman"/>
                <w:sz w:val="24"/>
                <w:szCs w:val="24"/>
                <w:lang w:eastAsia="en-US" w:bidi="en-US"/>
              </w:rPr>
              <w:t>7</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pacing w:line="240" w:lineRule="auto"/>
              <w:jc w:val="center"/>
              <w:rPr>
                <w:rFonts w:cs="Times New Roman"/>
                <w:sz w:val="24"/>
                <w:szCs w:val="24"/>
              </w:rPr>
            </w:pPr>
            <w:r w:rsidRPr="00931CC9">
              <w:rPr>
                <w:rFonts w:cs="Times New Roman"/>
                <w:sz w:val="24"/>
                <w:szCs w:val="24"/>
              </w:rPr>
              <w:t>6.1.3</w:t>
            </w:r>
          </w:p>
        </w:tc>
        <w:tc>
          <w:tcPr>
            <w:tcW w:w="8081" w:type="dxa"/>
            <w:tcBorders>
              <w:top w:val="single" w:sz="4" w:space="0" w:color="000000"/>
              <w:left w:val="single" w:sz="4" w:space="0" w:color="000000"/>
              <w:bottom w:val="single" w:sz="4" w:space="0" w:color="000000"/>
            </w:tcBorders>
            <w:vAlign w:val="center"/>
          </w:tcPr>
          <w:p w:rsidR="0028790D" w:rsidRPr="00931CC9" w:rsidRDefault="00B60C66" w:rsidP="00083385">
            <w:pPr>
              <w:snapToGrid w:val="0"/>
              <w:spacing w:line="240" w:lineRule="auto"/>
              <w:rPr>
                <w:rFonts w:cs="Times New Roman"/>
                <w:color w:val="000000"/>
                <w:sz w:val="24"/>
                <w:szCs w:val="24"/>
              </w:rPr>
            </w:pPr>
            <w:r>
              <w:rPr>
                <w:rFonts w:cs="Times New Roman"/>
                <w:sz w:val="24"/>
                <w:szCs w:val="24"/>
              </w:rPr>
              <w:t>.</w:t>
            </w:r>
            <w:r w:rsidR="00083385" w:rsidRPr="00083385">
              <w:rPr>
                <w:rFonts w:cs="Times New Roman"/>
                <w:sz w:val="24"/>
                <w:szCs w:val="24"/>
              </w:rPr>
              <w:t>Газо - и теплоснабжение</w:t>
            </w:r>
            <w:r w:rsidR="00083385" w:rsidRPr="00931CC9">
              <w:rPr>
                <w:rFonts w:cs="Times New Roman"/>
                <w:color w:val="000000"/>
                <w:sz w:val="24"/>
                <w:szCs w:val="24"/>
              </w:rPr>
              <w:t xml:space="preserve"> </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83385">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9</w:t>
            </w:r>
            <w:r w:rsidR="00083385">
              <w:rPr>
                <w:rFonts w:cs="Times New Roman"/>
                <w:sz w:val="24"/>
                <w:szCs w:val="24"/>
                <w:lang w:eastAsia="en-US" w:bidi="en-US"/>
              </w:rPr>
              <w:t>7</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pacing w:line="240" w:lineRule="auto"/>
              <w:jc w:val="center"/>
              <w:rPr>
                <w:rFonts w:cs="Times New Roman"/>
                <w:sz w:val="24"/>
                <w:szCs w:val="24"/>
              </w:rPr>
            </w:pPr>
            <w:r w:rsidRPr="00931CC9">
              <w:rPr>
                <w:rFonts w:cs="Times New Roman"/>
                <w:sz w:val="24"/>
                <w:szCs w:val="24"/>
              </w:rPr>
              <w:t>6.1.4</w:t>
            </w:r>
          </w:p>
        </w:tc>
        <w:tc>
          <w:tcPr>
            <w:tcW w:w="8081" w:type="dxa"/>
            <w:tcBorders>
              <w:top w:val="single" w:sz="4" w:space="0" w:color="000000"/>
              <w:left w:val="single" w:sz="4" w:space="0" w:color="000000"/>
              <w:bottom w:val="single" w:sz="4" w:space="0" w:color="000000"/>
            </w:tcBorders>
            <w:vAlign w:val="center"/>
          </w:tcPr>
          <w:p w:rsidR="0028790D" w:rsidRPr="00931CC9" w:rsidRDefault="00083385" w:rsidP="000C5041">
            <w:pPr>
              <w:snapToGrid w:val="0"/>
              <w:spacing w:line="240" w:lineRule="auto"/>
              <w:rPr>
                <w:rFonts w:cs="Times New Roman"/>
                <w:color w:val="000000"/>
                <w:sz w:val="24"/>
                <w:szCs w:val="24"/>
              </w:rPr>
            </w:pPr>
            <w:r w:rsidRPr="00931CC9">
              <w:rPr>
                <w:rFonts w:cs="Times New Roman"/>
                <w:color w:val="000000"/>
                <w:sz w:val="24"/>
                <w:szCs w:val="24"/>
              </w:rPr>
              <w:t>Электроснабжение</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98</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pacing w:line="240" w:lineRule="auto"/>
              <w:jc w:val="center"/>
              <w:rPr>
                <w:rFonts w:cs="Times New Roman"/>
                <w:sz w:val="24"/>
                <w:szCs w:val="24"/>
              </w:rPr>
            </w:pPr>
            <w:r w:rsidRPr="00931CC9">
              <w:rPr>
                <w:rFonts w:cs="Times New Roman"/>
                <w:sz w:val="24"/>
                <w:szCs w:val="24"/>
              </w:rPr>
              <w:t>6.1.5</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Системы связи</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083385"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101</w:t>
            </w:r>
          </w:p>
        </w:tc>
      </w:tr>
      <w:tr w:rsidR="0028790D" w:rsidRPr="00931CC9" w:rsidTr="000C5041">
        <w:trPr>
          <w:trHeight w:val="680"/>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6.2</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pacing w:line="240" w:lineRule="auto"/>
              <w:ind w:firstLine="34"/>
              <w:outlineLvl w:val="0"/>
              <w:rPr>
                <w:rFonts w:cs="Times New Roman"/>
                <w:bCs/>
                <w:color w:val="000000"/>
                <w:sz w:val="24"/>
                <w:szCs w:val="24"/>
              </w:rPr>
            </w:pPr>
            <w:r w:rsidRPr="00931CC9">
              <w:rPr>
                <w:rFonts w:cs="Times New Roman"/>
                <w:sz w:val="24"/>
                <w:szCs w:val="24"/>
              </w:rPr>
              <w:t>Проектные предложения по развитию систем инженерно-технического обеспечения.</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083385"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102</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pacing w:line="240" w:lineRule="auto"/>
              <w:jc w:val="center"/>
              <w:rPr>
                <w:rFonts w:cs="Times New Roman"/>
                <w:sz w:val="24"/>
                <w:szCs w:val="24"/>
              </w:rPr>
            </w:pPr>
            <w:r w:rsidRPr="00931CC9">
              <w:rPr>
                <w:rFonts w:cs="Times New Roman"/>
                <w:sz w:val="24"/>
                <w:szCs w:val="24"/>
              </w:rPr>
              <w:t>6.2.1</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Водоснабжение</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83385">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10</w:t>
            </w:r>
            <w:r w:rsidR="00083385">
              <w:rPr>
                <w:rFonts w:cs="Times New Roman"/>
                <w:sz w:val="24"/>
                <w:szCs w:val="24"/>
                <w:lang w:eastAsia="en-US" w:bidi="en-US"/>
              </w:rPr>
              <w:t>3</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pacing w:line="240" w:lineRule="auto"/>
              <w:jc w:val="center"/>
              <w:rPr>
                <w:rFonts w:cs="Times New Roman"/>
                <w:sz w:val="24"/>
                <w:szCs w:val="24"/>
              </w:rPr>
            </w:pPr>
            <w:r w:rsidRPr="00931CC9">
              <w:rPr>
                <w:rFonts w:cs="Times New Roman"/>
                <w:sz w:val="24"/>
                <w:szCs w:val="24"/>
              </w:rPr>
              <w:t>6.2.2</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Хозяйственно-бытовая канализация</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10</w:t>
            </w:r>
            <w:r w:rsidR="00C42DF2">
              <w:rPr>
                <w:rFonts w:cs="Times New Roman"/>
                <w:sz w:val="24"/>
                <w:szCs w:val="24"/>
                <w:lang w:eastAsia="en-US" w:bidi="en-US"/>
              </w:rPr>
              <w:t>6</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pacing w:line="240" w:lineRule="auto"/>
              <w:jc w:val="center"/>
              <w:rPr>
                <w:rFonts w:cs="Times New Roman"/>
                <w:sz w:val="24"/>
                <w:szCs w:val="24"/>
              </w:rPr>
            </w:pPr>
            <w:r w:rsidRPr="00931CC9">
              <w:rPr>
                <w:rFonts w:cs="Times New Roman"/>
                <w:sz w:val="24"/>
                <w:szCs w:val="24"/>
              </w:rPr>
              <w:t>6.2.3</w:t>
            </w:r>
          </w:p>
        </w:tc>
        <w:tc>
          <w:tcPr>
            <w:tcW w:w="8081" w:type="dxa"/>
            <w:tcBorders>
              <w:top w:val="single" w:sz="4" w:space="0" w:color="000000"/>
              <w:left w:val="single" w:sz="4" w:space="0" w:color="000000"/>
              <w:bottom w:val="single" w:sz="4" w:space="0" w:color="000000"/>
            </w:tcBorders>
            <w:vAlign w:val="center"/>
          </w:tcPr>
          <w:p w:rsidR="0028790D" w:rsidRPr="00C42DF2" w:rsidRDefault="00C42DF2" w:rsidP="00C42DF2">
            <w:pPr>
              <w:spacing w:line="240" w:lineRule="auto"/>
              <w:rPr>
                <w:rFonts w:cs="Times New Roman"/>
                <w:color w:val="000000"/>
                <w:sz w:val="24"/>
                <w:szCs w:val="24"/>
              </w:rPr>
            </w:pPr>
            <w:r w:rsidRPr="00C42DF2">
              <w:rPr>
                <w:sz w:val="24"/>
                <w:szCs w:val="24"/>
              </w:rPr>
              <w:t>Газо- и теплоснабжение.</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10</w:t>
            </w:r>
            <w:r w:rsidR="00C42DF2">
              <w:rPr>
                <w:rFonts w:cs="Times New Roman"/>
                <w:sz w:val="24"/>
                <w:szCs w:val="24"/>
                <w:lang w:eastAsia="en-US" w:bidi="en-US"/>
              </w:rPr>
              <w:t>7</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pacing w:line="240" w:lineRule="auto"/>
              <w:jc w:val="center"/>
              <w:rPr>
                <w:rFonts w:cs="Times New Roman"/>
                <w:sz w:val="24"/>
                <w:szCs w:val="24"/>
              </w:rPr>
            </w:pPr>
            <w:r w:rsidRPr="00931CC9">
              <w:rPr>
                <w:rFonts w:cs="Times New Roman"/>
                <w:sz w:val="24"/>
                <w:szCs w:val="24"/>
              </w:rPr>
              <w:t>6.2.4</w:t>
            </w:r>
          </w:p>
        </w:tc>
        <w:tc>
          <w:tcPr>
            <w:tcW w:w="8081" w:type="dxa"/>
            <w:tcBorders>
              <w:top w:val="single" w:sz="4" w:space="0" w:color="000000"/>
              <w:left w:val="single" w:sz="4" w:space="0" w:color="000000"/>
              <w:bottom w:val="single" w:sz="4" w:space="0" w:color="000000"/>
            </w:tcBorders>
            <w:vAlign w:val="center"/>
          </w:tcPr>
          <w:p w:rsidR="0028790D" w:rsidRPr="00931CC9" w:rsidRDefault="00C42DF2" w:rsidP="000C5041">
            <w:pPr>
              <w:snapToGrid w:val="0"/>
              <w:spacing w:line="240" w:lineRule="auto"/>
              <w:rPr>
                <w:rFonts w:cs="Times New Roman"/>
                <w:color w:val="000000"/>
                <w:sz w:val="24"/>
                <w:szCs w:val="24"/>
              </w:rPr>
            </w:pPr>
            <w:r w:rsidRPr="00931CC9">
              <w:rPr>
                <w:rFonts w:cs="Times New Roman"/>
                <w:color w:val="000000"/>
                <w:sz w:val="24"/>
                <w:szCs w:val="24"/>
              </w:rPr>
              <w:t>Электроснабжение</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10</w:t>
            </w:r>
            <w:r w:rsidR="00C42DF2">
              <w:rPr>
                <w:rFonts w:cs="Times New Roman"/>
                <w:sz w:val="24"/>
                <w:szCs w:val="24"/>
                <w:lang w:eastAsia="en-US" w:bidi="en-US"/>
              </w:rPr>
              <w:t>8</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pacing w:line="240" w:lineRule="auto"/>
              <w:jc w:val="center"/>
              <w:rPr>
                <w:rFonts w:cs="Times New Roman"/>
                <w:sz w:val="24"/>
                <w:szCs w:val="24"/>
              </w:rPr>
            </w:pPr>
            <w:r w:rsidRPr="00931CC9">
              <w:rPr>
                <w:rFonts w:cs="Times New Roman"/>
                <w:sz w:val="24"/>
                <w:szCs w:val="24"/>
              </w:rPr>
              <w:t>6.2.5</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Системы связи</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10</w:t>
            </w:r>
            <w:r w:rsidR="00C42DF2">
              <w:rPr>
                <w:rFonts w:cs="Times New Roman"/>
                <w:sz w:val="24"/>
                <w:szCs w:val="24"/>
                <w:lang w:eastAsia="en-US" w:bidi="en-US"/>
              </w:rPr>
              <w:t>9</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
                <w:bCs/>
                <w:sz w:val="24"/>
                <w:szCs w:val="24"/>
                <w:lang w:eastAsia="en-US" w:bidi="en-US"/>
              </w:rPr>
            </w:pPr>
            <w:r w:rsidRPr="00931CC9">
              <w:rPr>
                <w:rFonts w:cs="Times New Roman"/>
                <w:b/>
                <w:bCs/>
                <w:sz w:val="24"/>
                <w:szCs w:val="24"/>
                <w:lang w:eastAsia="en-US" w:bidi="en-US"/>
              </w:rPr>
              <w:t>7</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b/>
                <w:bCs/>
                <w:color w:val="000000"/>
                <w:sz w:val="24"/>
                <w:szCs w:val="24"/>
              </w:rPr>
            </w:pPr>
            <w:r w:rsidRPr="00931CC9">
              <w:rPr>
                <w:rFonts w:cs="Times New Roman"/>
                <w:b/>
                <w:bCs/>
                <w:color w:val="000000"/>
                <w:sz w:val="24"/>
                <w:szCs w:val="24"/>
              </w:rPr>
              <w:t>Инженерная подготовка и вертикальная планировка территории</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w:t>
            </w:r>
            <w:r w:rsidR="00C42DF2">
              <w:rPr>
                <w:rFonts w:cs="Times New Roman"/>
                <w:sz w:val="24"/>
                <w:szCs w:val="24"/>
                <w:lang w:eastAsia="en-US" w:bidi="en-US"/>
              </w:rPr>
              <w:t>10</w:t>
            </w:r>
          </w:p>
        </w:tc>
      </w:tr>
      <w:tr w:rsidR="0028790D" w:rsidRPr="00931CC9" w:rsidTr="000C5041">
        <w:trPr>
          <w:trHeight w:val="680"/>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Cs/>
                <w:sz w:val="24"/>
                <w:szCs w:val="24"/>
                <w:lang w:eastAsia="en-US" w:bidi="en-US"/>
              </w:rPr>
            </w:pPr>
            <w:r w:rsidRPr="00931CC9">
              <w:rPr>
                <w:rFonts w:cs="Times New Roman"/>
                <w:bCs/>
                <w:sz w:val="24"/>
                <w:szCs w:val="24"/>
                <w:lang w:eastAsia="en-US" w:bidi="en-US"/>
              </w:rPr>
              <w:t>7.1</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Организация поверхностного стока и улучшение санитарного состояния территории</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11</w:t>
            </w:r>
            <w:r w:rsidR="00C42DF2">
              <w:rPr>
                <w:rFonts w:cs="Times New Roman"/>
                <w:sz w:val="24"/>
                <w:szCs w:val="24"/>
                <w:lang w:eastAsia="en-US" w:bidi="en-US"/>
              </w:rPr>
              <w:t>1</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pacing w:line="240" w:lineRule="auto"/>
              <w:jc w:val="center"/>
              <w:rPr>
                <w:rFonts w:cs="Times New Roman"/>
                <w:sz w:val="24"/>
                <w:szCs w:val="24"/>
              </w:rPr>
            </w:pPr>
            <w:r w:rsidRPr="00931CC9">
              <w:rPr>
                <w:rFonts w:cs="Times New Roman"/>
                <w:bCs/>
                <w:sz w:val="24"/>
                <w:szCs w:val="24"/>
              </w:rPr>
              <w:t>7.1.1</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Вертикальная планировка</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11</w:t>
            </w:r>
            <w:r w:rsidR="00C42DF2">
              <w:rPr>
                <w:rFonts w:cs="Times New Roman"/>
                <w:sz w:val="24"/>
                <w:szCs w:val="24"/>
                <w:lang w:eastAsia="en-US" w:bidi="en-US"/>
              </w:rPr>
              <w:t>1</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pacing w:line="240" w:lineRule="auto"/>
              <w:jc w:val="center"/>
              <w:rPr>
                <w:rFonts w:cs="Times New Roman"/>
                <w:sz w:val="24"/>
                <w:szCs w:val="24"/>
              </w:rPr>
            </w:pPr>
            <w:r w:rsidRPr="00931CC9">
              <w:rPr>
                <w:rFonts w:cs="Times New Roman"/>
                <w:bCs/>
                <w:sz w:val="24"/>
                <w:szCs w:val="24"/>
              </w:rPr>
              <w:t>7.2</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Защита от опасных физико-геологических процессов</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11</w:t>
            </w:r>
            <w:r w:rsidR="00C42DF2">
              <w:rPr>
                <w:rFonts w:cs="Times New Roman"/>
                <w:sz w:val="24"/>
                <w:szCs w:val="24"/>
                <w:lang w:eastAsia="en-US" w:bidi="en-US"/>
              </w:rPr>
              <w:t>2</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pacing w:line="240" w:lineRule="auto"/>
              <w:jc w:val="center"/>
              <w:rPr>
                <w:rFonts w:cs="Times New Roman"/>
                <w:sz w:val="24"/>
                <w:szCs w:val="24"/>
              </w:rPr>
            </w:pPr>
            <w:r w:rsidRPr="00931CC9">
              <w:rPr>
                <w:rFonts w:cs="Times New Roman"/>
                <w:bCs/>
                <w:sz w:val="24"/>
                <w:szCs w:val="24"/>
              </w:rPr>
              <w:t>7.2.1</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Мероприятия по борьбе с оврагами и противооползневые мероприятия</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11</w:t>
            </w:r>
            <w:r w:rsidR="00C42DF2">
              <w:rPr>
                <w:rFonts w:cs="Times New Roman"/>
                <w:sz w:val="24"/>
                <w:szCs w:val="24"/>
                <w:lang w:eastAsia="en-US" w:bidi="en-US"/>
              </w:rPr>
              <w:t>2</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pacing w:line="240" w:lineRule="auto"/>
              <w:jc w:val="center"/>
              <w:rPr>
                <w:rFonts w:cs="Times New Roman"/>
                <w:sz w:val="24"/>
                <w:szCs w:val="24"/>
              </w:rPr>
            </w:pPr>
            <w:r w:rsidRPr="00931CC9">
              <w:rPr>
                <w:rFonts w:cs="Times New Roman"/>
                <w:bCs/>
                <w:sz w:val="24"/>
                <w:szCs w:val="24"/>
              </w:rPr>
              <w:t>7.2.2</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Защита от ветровой дефляции</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11</w:t>
            </w:r>
            <w:r w:rsidR="00C42DF2">
              <w:rPr>
                <w:rFonts w:cs="Times New Roman"/>
                <w:sz w:val="24"/>
                <w:szCs w:val="24"/>
                <w:lang w:eastAsia="en-US" w:bidi="en-US"/>
              </w:rPr>
              <w:t>3</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pacing w:line="240" w:lineRule="auto"/>
              <w:jc w:val="center"/>
              <w:rPr>
                <w:rFonts w:cs="Times New Roman"/>
                <w:sz w:val="24"/>
                <w:szCs w:val="24"/>
              </w:rPr>
            </w:pPr>
            <w:r w:rsidRPr="00931CC9">
              <w:rPr>
                <w:rFonts w:cs="Times New Roman"/>
                <w:bCs/>
                <w:sz w:val="24"/>
                <w:szCs w:val="24"/>
              </w:rPr>
              <w:t>7.2.3</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Подготовка просадочных территорий</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11</w:t>
            </w:r>
            <w:r w:rsidR="00C42DF2">
              <w:rPr>
                <w:rFonts w:cs="Times New Roman"/>
                <w:sz w:val="24"/>
                <w:szCs w:val="24"/>
                <w:lang w:eastAsia="en-US" w:bidi="en-US"/>
              </w:rPr>
              <w:t>3</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pacing w:line="240" w:lineRule="auto"/>
              <w:jc w:val="center"/>
              <w:rPr>
                <w:rFonts w:cs="Times New Roman"/>
                <w:sz w:val="24"/>
                <w:szCs w:val="24"/>
              </w:rPr>
            </w:pPr>
            <w:r w:rsidRPr="00931CC9">
              <w:rPr>
                <w:rFonts w:cs="Times New Roman"/>
                <w:bCs/>
                <w:sz w:val="24"/>
                <w:szCs w:val="24"/>
              </w:rPr>
              <w:t>7.3</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Благоустройство искусственных водоемов</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11</w:t>
            </w:r>
            <w:r w:rsidR="00C42DF2">
              <w:rPr>
                <w:rFonts w:cs="Times New Roman"/>
                <w:sz w:val="24"/>
                <w:szCs w:val="24"/>
                <w:lang w:eastAsia="en-US" w:bidi="en-US"/>
              </w:rPr>
              <w:t>3</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pacing w:line="240" w:lineRule="auto"/>
              <w:jc w:val="center"/>
              <w:rPr>
                <w:rFonts w:cs="Times New Roman"/>
                <w:sz w:val="24"/>
                <w:szCs w:val="24"/>
              </w:rPr>
            </w:pPr>
            <w:r w:rsidRPr="00931CC9">
              <w:rPr>
                <w:rFonts w:cs="Times New Roman"/>
                <w:bCs/>
                <w:sz w:val="24"/>
                <w:szCs w:val="24"/>
              </w:rPr>
              <w:t>7.4</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Агролесомелиорация</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11</w:t>
            </w:r>
            <w:r w:rsidR="00C42DF2">
              <w:rPr>
                <w:rFonts w:cs="Times New Roman"/>
                <w:sz w:val="24"/>
                <w:szCs w:val="24"/>
                <w:lang w:eastAsia="en-US" w:bidi="en-US"/>
              </w:rPr>
              <w:t>3</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
                <w:bCs/>
                <w:sz w:val="24"/>
                <w:szCs w:val="24"/>
                <w:lang w:eastAsia="en-US" w:bidi="en-US"/>
              </w:rPr>
            </w:pPr>
            <w:r w:rsidRPr="00931CC9">
              <w:rPr>
                <w:rFonts w:cs="Times New Roman"/>
                <w:b/>
                <w:bCs/>
                <w:sz w:val="24"/>
                <w:szCs w:val="24"/>
                <w:lang w:eastAsia="en-US" w:bidi="en-US"/>
              </w:rPr>
              <w:t>8</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b/>
                <w:bCs/>
                <w:color w:val="000000"/>
                <w:sz w:val="24"/>
                <w:szCs w:val="24"/>
              </w:rPr>
            </w:pPr>
            <w:r w:rsidRPr="00931CC9">
              <w:rPr>
                <w:rFonts w:cs="Times New Roman"/>
                <w:b/>
                <w:bCs/>
                <w:color w:val="000000"/>
                <w:sz w:val="24"/>
                <w:szCs w:val="24"/>
              </w:rPr>
              <w:t>Санитарная очистка территории</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11</w:t>
            </w:r>
            <w:r w:rsidR="00C42DF2">
              <w:rPr>
                <w:rFonts w:cs="Times New Roman"/>
                <w:sz w:val="24"/>
                <w:szCs w:val="24"/>
                <w:lang w:eastAsia="en-US" w:bidi="en-US"/>
              </w:rPr>
              <w:t>4</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
                <w:sz w:val="24"/>
                <w:szCs w:val="24"/>
                <w:lang w:eastAsia="en-US" w:bidi="en-US"/>
              </w:rPr>
            </w:pPr>
            <w:r w:rsidRPr="00931CC9">
              <w:rPr>
                <w:rFonts w:cs="Times New Roman"/>
                <w:b/>
                <w:sz w:val="24"/>
                <w:szCs w:val="24"/>
                <w:lang w:eastAsia="en-US" w:bidi="en-US"/>
              </w:rPr>
              <w:t>9</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b/>
                <w:color w:val="000000"/>
                <w:sz w:val="24"/>
                <w:szCs w:val="24"/>
              </w:rPr>
            </w:pPr>
            <w:r w:rsidRPr="00931CC9">
              <w:rPr>
                <w:rFonts w:cs="Times New Roman"/>
                <w:b/>
                <w:color w:val="000000"/>
                <w:sz w:val="24"/>
                <w:szCs w:val="24"/>
              </w:rPr>
              <w:t>Мероприятия по охране окружающей среды</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11</w:t>
            </w:r>
            <w:r w:rsidR="00C42DF2">
              <w:rPr>
                <w:rFonts w:cs="Times New Roman"/>
                <w:sz w:val="24"/>
                <w:szCs w:val="24"/>
                <w:lang w:eastAsia="en-US" w:bidi="en-US"/>
              </w:rPr>
              <w:t>6</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C45084" w:rsidRDefault="0028790D" w:rsidP="000C5041">
            <w:pPr>
              <w:suppressAutoHyphens/>
              <w:snapToGrid w:val="0"/>
              <w:spacing w:line="240" w:lineRule="auto"/>
              <w:jc w:val="center"/>
              <w:rPr>
                <w:rFonts w:cs="Times New Roman"/>
                <w:sz w:val="24"/>
                <w:szCs w:val="24"/>
                <w:lang w:eastAsia="en-US" w:bidi="en-US"/>
              </w:rPr>
            </w:pPr>
            <w:r>
              <w:rPr>
                <w:rFonts w:cs="Times New Roman"/>
                <w:sz w:val="24"/>
                <w:szCs w:val="24"/>
                <w:lang w:eastAsia="en-US" w:bidi="en-US"/>
              </w:rPr>
              <w:t>9.1</w:t>
            </w:r>
          </w:p>
        </w:tc>
        <w:tc>
          <w:tcPr>
            <w:tcW w:w="8081" w:type="dxa"/>
            <w:tcBorders>
              <w:top w:val="single" w:sz="4" w:space="0" w:color="000000"/>
              <w:left w:val="single" w:sz="4" w:space="0" w:color="000000"/>
              <w:bottom w:val="single" w:sz="4" w:space="0" w:color="000000"/>
            </w:tcBorders>
            <w:vAlign w:val="center"/>
          </w:tcPr>
          <w:p w:rsidR="0028790D" w:rsidRPr="00C45084" w:rsidRDefault="0028790D" w:rsidP="000C5041">
            <w:pPr>
              <w:snapToGrid w:val="0"/>
              <w:spacing w:line="240" w:lineRule="auto"/>
              <w:rPr>
                <w:rFonts w:cs="Times New Roman"/>
                <w:color w:val="000000"/>
                <w:sz w:val="24"/>
                <w:szCs w:val="24"/>
              </w:rPr>
            </w:pPr>
            <w:r>
              <w:rPr>
                <w:rFonts w:cs="Times New Roman"/>
                <w:color w:val="000000"/>
                <w:sz w:val="24"/>
                <w:szCs w:val="24"/>
              </w:rPr>
              <w:t>Атмосферный воздух</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C45084"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11</w:t>
            </w:r>
            <w:r w:rsidR="00C42DF2">
              <w:rPr>
                <w:rFonts w:cs="Times New Roman"/>
                <w:sz w:val="24"/>
                <w:szCs w:val="24"/>
                <w:lang w:eastAsia="en-US" w:bidi="en-US"/>
              </w:rPr>
              <w:t>6</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Default="0028790D" w:rsidP="000C5041">
            <w:pPr>
              <w:suppressAutoHyphens/>
              <w:snapToGrid w:val="0"/>
              <w:spacing w:line="240" w:lineRule="auto"/>
              <w:jc w:val="center"/>
              <w:rPr>
                <w:rFonts w:cs="Times New Roman"/>
                <w:sz w:val="24"/>
                <w:szCs w:val="24"/>
                <w:lang w:eastAsia="en-US" w:bidi="en-US"/>
              </w:rPr>
            </w:pPr>
            <w:r>
              <w:rPr>
                <w:rFonts w:cs="Times New Roman"/>
                <w:sz w:val="24"/>
                <w:szCs w:val="24"/>
                <w:lang w:eastAsia="en-US" w:bidi="en-US"/>
              </w:rPr>
              <w:t>9.2</w:t>
            </w:r>
          </w:p>
        </w:tc>
        <w:tc>
          <w:tcPr>
            <w:tcW w:w="8081" w:type="dxa"/>
            <w:tcBorders>
              <w:top w:val="single" w:sz="4" w:space="0" w:color="000000"/>
              <w:left w:val="single" w:sz="4" w:space="0" w:color="000000"/>
              <w:bottom w:val="single" w:sz="4" w:space="0" w:color="000000"/>
            </w:tcBorders>
            <w:vAlign w:val="center"/>
          </w:tcPr>
          <w:p w:rsidR="0028790D" w:rsidRDefault="0028790D" w:rsidP="000C5041">
            <w:pPr>
              <w:snapToGrid w:val="0"/>
              <w:spacing w:line="240" w:lineRule="auto"/>
              <w:rPr>
                <w:rFonts w:cs="Times New Roman"/>
                <w:color w:val="000000"/>
                <w:sz w:val="24"/>
                <w:szCs w:val="24"/>
              </w:rPr>
            </w:pPr>
            <w:r>
              <w:rPr>
                <w:rFonts w:cs="Times New Roman"/>
                <w:color w:val="000000"/>
                <w:sz w:val="24"/>
                <w:szCs w:val="24"/>
              </w:rPr>
              <w:t>Поверхностные и подземные воды</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11</w:t>
            </w:r>
            <w:r w:rsidR="00C42DF2">
              <w:rPr>
                <w:rFonts w:cs="Times New Roman"/>
                <w:sz w:val="24"/>
                <w:szCs w:val="24"/>
                <w:lang w:eastAsia="en-US" w:bidi="en-US"/>
              </w:rPr>
              <w:t>7</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Default="0028790D" w:rsidP="000C5041">
            <w:pPr>
              <w:suppressAutoHyphens/>
              <w:snapToGrid w:val="0"/>
              <w:spacing w:line="240" w:lineRule="auto"/>
              <w:jc w:val="center"/>
              <w:rPr>
                <w:rFonts w:cs="Times New Roman"/>
                <w:sz w:val="24"/>
                <w:szCs w:val="24"/>
                <w:lang w:eastAsia="en-US" w:bidi="en-US"/>
              </w:rPr>
            </w:pPr>
            <w:r>
              <w:rPr>
                <w:rFonts w:cs="Times New Roman"/>
                <w:sz w:val="24"/>
                <w:szCs w:val="24"/>
                <w:lang w:eastAsia="en-US" w:bidi="en-US"/>
              </w:rPr>
              <w:lastRenderedPageBreak/>
              <w:t>9.3</w:t>
            </w:r>
          </w:p>
        </w:tc>
        <w:tc>
          <w:tcPr>
            <w:tcW w:w="8081" w:type="dxa"/>
            <w:tcBorders>
              <w:top w:val="single" w:sz="4" w:space="0" w:color="000000"/>
              <w:left w:val="single" w:sz="4" w:space="0" w:color="000000"/>
              <w:bottom w:val="single" w:sz="4" w:space="0" w:color="000000"/>
            </w:tcBorders>
            <w:vAlign w:val="center"/>
          </w:tcPr>
          <w:p w:rsidR="0028790D" w:rsidRDefault="0028790D" w:rsidP="000C5041">
            <w:pPr>
              <w:snapToGrid w:val="0"/>
              <w:spacing w:line="240" w:lineRule="auto"/>
              <w:rPr>
                <w:rFonts w:cs="Times New Roman"/>
                <w:color w:val="000000"/>
                <w:sz w:val="24"/>
                <w:szCs w:val="24"/>
              </w:rPr>
            </w:pPr>
            <w:r>
              <w:rPr>
                <w:rFonts w:cs="Times New Roman"/>
                <w:color w:val="000000"/>
                <w:sz w:val="24"/>
                <w:szCs w:val="24"/>
              </w:rPr>
              <w:t>Почвы</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11</w:t>
            </w:r>
            <w:r w:rsidR="00C42DF2">
              <w:rPr>
                <w:rFonts w:cs="Times New Roman"/>
                <w:sz w:val="24"/>
                <w:szCs w:val="24"/>
                <w:lang w:eastAsia="en-US" w:bidi="en-US"/>
              </w:rPr>
              <w:t>7</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Default="0028790D" w:rsidP="000C5041">
            <w:pPr>
              <w:suppressAutoHyphens/>
              <w:snapToGrid w:val="0"/>
              <w:spacing w:line="240" w:lineRule="auto"/>
              <w:jc w:val="center"/>
              <w:rPr>
                <w:rFonts w:cs="Times New Roman"/>
                <w:sz w:val="24"/>
                <w:szCs w:val="24"/>
                <w:lang w:eastAsia="en-US" w:bidi="en-US"/>
              </w:rPr>
            </w:pPr>
            <w:r>
              <w:rPr>
                <w:rFonts w:cs="Times New Roman"/>
                <w:sz w:val="24"/>
                <w:szCs w:val="24"/>
                <w:lang w:eastAsia="en-US" w:bidi="en-US"/>
              </w:rPr>
              <w:t>9.4</w:t>
            </w:r>
          </w:p>
        </w:tc>
        <w:tc>
          <w:tcPr>
            <w:tcW w:w="8081" w:type="dxa"/>
            <w:tcBorders>
              <w:top w:val="single" w:sz="4" w:space="0" w:color="000000"/>
              <w:left w:val="single" w:sz="4" w:space="0" w:color="000000"/>
              <w:bottom w:val="single" w:sz="4" w:space="0" w:color="000000"/>
            </w:tcBorders>
            <w:vAlign w:val="center"/>
          </w:tcPr>
          <w:p w:rsidR="0028790D" w:rsidRDefault="0028790D" w:rsidP="000C5041">
            <w:pPr>
              <w:snapToGrid w:val="0"/>
              <w:spacing w:line="240" w:lineRule="auto"/>
              <w:rPr>
                <w:rFonts w:cs="Times New Roman"/>
                <w:color w:val="000000"/>
                <w:sz w:val="24"/>
                <w:szCs w:val="24"/>
              </w:rPr>
            </w:pPr>
            <w:r>
              <w:rPr>
                <w:rFonts w:cs="Times New Roman"/>
                <w:color w:val="000000"/>
                <w:sz w:val="24"/>
                <w:szCs w:val="24"/>
              </w:rPr>
              <w:t>Электромагнитная обстановка</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11</w:t>
            </w:r>
            <w:r w:rsidR="00C42DF2">
              <w:rPr>
                <w:rFonts w:cs="Times New Roman"/>
                <w:sz w:val="24"/>
                <w:szCs w:val="24"/>
                <w:lang w:eastAsia="en-US" w:bidi="en-US"/>
              </w:rPr>
              <w:t>8</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Default="0028790D" w:rsidP="000C5041">
            <w:pPr>
              <w:suppressAutoHyphens/>
              <w:snapToGrid w:val="0"/>
              <w:spacing w:line="240" w:lineRule="auto"/>
              <w:jc w:val="center"/>
              <w:rPr>
                <w:rFonts w:cs="Times New Roman"/>
                <w:sz w:val="24"/>
                <w:szCs w:val="24"/>
                <w:lang w:eastAsia="en-US" w:bidi="en-US"/>
              </w:rPr>
            </w:pPr>
            <w:r>
              <w:rPr>
                <w:rFonts w:cs="Times New Roman"/>
                <w:sz w:val="24"/>
                <w:szCs w:val="24"/>
                <w:lang w:eastAsia="en-US" w:bidi="en-US"/>
              </w:rPr>
              <w:t>9.5</w:t>
            </w:r>
          </w:p>
        </w:tc>
        <w:tc>
          <w:tcPr>
            <w:tcW w:w="8081" w:type="dxa"/>
            <w:tcBorders>
              <w:top w:val="single" w:sz="4" w:space="0" w:color="000000"/>
              <w:left w:val="single" w:sz="4" w:space="0" w:color="000000"/>
              <w:bottom w:val="single" w:sz="4" w:space="0" w:color="000000"/>
            </w:tcBorders>
            <w:vAlign w:val="center"/>
          </w:tcPr>
          <w:p w:rsidR="0028790D" w:rsidRDefault="0028790D" w:rsidP="000C5041">
            <w:pPr>
              <w:snapToGrid w:val="0"/>
              <w:spacing w:line="240" w:lineRule="auto"/>
              <w:rPr>
                <w:rFonts w:cs="Times New Roman"/>
                <w:color w:val="000000"/>
                <w:sz w:val="24"/>
                <w:szCs w:val="24"/>
              </w:rPr>
            </w:pPr>
            <w:r>
              <w:rPr>
                <w:rFonts w:cs="Times New Roman"/>
                <w:color w:val="000000"/>
                <w:sz w:val="24"/>
                <w:szCs w:val="24"/>
              </w:rPr>
              <w:t>Радиационная обстановка</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11</w:t>
            </w:r>
            <w:r w:rsidR="00C42DF2">
              <w:rPr>
                <w:rFonts w:cs="Times New Roman"/>
                <w:sz w:val="24"/>
                <w:szCs w:val="24"/>
                <w:lang w:eastAsia="en-US" w:bidi="en-US"/>
              </w:rPr>
              <w:t>8</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Default="0028790D" w:rsidP="000C5041">
            <w:pPr>
              <w:suppressAutoHyphens/>
              <w:snapToGrid w:val="0"/>
              <w:spacing w:line="240" w:lineRule="auto"/>
              <w:jc w:val="center"/>
              <w:rPr>
                <w:rFonts w:cs="Times New Roman"/>
                <w:sz w:val="24"/>
                <w:szCs w:val="24"/>
                <w:lang w:eastAsia="en-US" w:bidi="en-US"/>
              </w:rPr>
            </w:pPr>
            <w:r>
              <w:rPr>
                <w:rFonts w:cs="Times New Roman"/>
                <w:sz w:val="24"/>
                <w:szCs w:val="24"/>
                <w:lang w:eastAsia="en-US" w:bidi="en-US"/>
              </w:rPr>
              <w:t>9.6</w:t>
            </w:r>
          </w:p>
        </w:tc>
        <w:tc>
          <w:tcPr>
            <w:tcW w:w="8081" w:type="dxa"/>
            <w:tcBorders>
              <w:top w:val="single" w:sz="4" w:space="0" w:color="000000"/>
              <w:left w:val="single" w:sz="4" w:space="0" w:color="000000"/>
              <w:bottom w:val="single" w:sz="4" w:space="0" w:color="000000"/>
            </w:tcBorders>
            <w:vAlign w:val="center"/>
          </w:tcPr>
          <w:p w:rsidR="0028790D" w:rsidRDefault="0028790D" w:rsidP="000C5041">
            <w:pPr>
              <w:snapToGrid w:val="0"/>
              <w:spacing w:line="240" w:lineRule="auto"/>
              <w:rPr>
                <w:rFonts w:cs="Times New Roman"/>
                <w:color w:val="000000"/>
                <w:sz w:val="24"/>
                <w:szCs w:val="24"/>
              </w:rPr>
            </w:pPr>
            <w:r>
              <w:rPr>
                <w:rFonts w:cs="Times New Roman"/>
                <w:color w:val="000000"/>
                <w:sz w:val="24"/>
                <w:szCs w:val="24"/>
              </w:rPr>
              <w:t>Шумовая обстановка</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11</w:t>
            </w:r>
            <w:r w:rsidR="00C42DF2">
              <w:rPr>
                <w:rFonts w:cs="Times New Roman"/>
                <w:sz w:val="24"/>
                <w:szCs w:val="24"/>
                <w:lang w:eastAsia="en-US" w:bidi="en-US"/>
              </w:rPr>
              <w:t>8</w:t>
            </w:r>
          </w:p>
        </w:tc>
      </w:tr>
      <w:tr w:rsidR="0028790D" w:rsidRPr="00931CC9" w:rsidTr="000C5041">
        <w:trPr>
          <w:trHeight w:val="737"/>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
                <w:sz w:val="24"/>
                <w:szCs w:val="24"/>
                <w:lang w:eastAsia="en-US" w:bidi="en-US"/>
              </w:rPr>
            </w:pPr>
            <w:r w:rsidRPr="00931CC9">
              <w:rPr>
                <w:rFonts w:cs="Times New Roman"/>
                <w:b/>
                <w:sz w:val="24"/>
                <w:szCs w:val="24"/>
                <w:lang w:eastAsia="en-US" w:bidi="en-US"/>
              </w:rPr>
              <w:t>10</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b/>
                <w:color w:val="000000"/>
                <w:sz w:val="24"/>
                <w:szCs w:val="24"/>
              </w:rPr>
            </w:pPr>
            <w:r w:rsidRPr="00931CC9">
              <w:rPr>
                <w:rFonts w:cs="Times New Roman"/>
                <w:b/>
                <w:color w:val="000000"/>
                <w:sz w:val="24"/>
                <w:szCs w:val="24"/>
              </w:rPr>
              <w:t>Перечень основных факторов риска возникновения чрезвычайных ситуаций природного и техногенного характера</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12</w:t>
            </w:r>
            <w:r w:rsidR="00C42DF2">
              <w:rPr>
                <w:rFonts w:cs="Times New Roman"/>
                <w:sz w:val="24"/>
                <w:szCs w:val="24"/>
                <w:lang w:eastAsia="en-US" w:bidi="en-US"/>
              </w:rPr>
              <w:t>4</w:t>
            </w:r>
          </w:p>
        </w:tc>
      </w:tr>
      <w:tr w:rsidR="0028790D" w:rsidRPr="00931CC9" w:rsidTr="000C5041">
        <w:trPr>
          <w:trHeight w:val="680"/>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10.1</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Классификация чрезвычайных ситуаций природного и техногенного характера</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12</w:t>
            </w:r>
            <w:r w:rsidR="00C42DF2">
              <w:rPr>
                <w:rFonts w:cs="Times New Roman"/>
                <w:sz w:val="24"/>
                <w:szCs w:val="24"/>
                <w:lang w:eastAsia="en-US" w:bidi="en-US"/>
              </w:rPr>
              <w:t>6</w:t>
            </w:r>
          </w:p>
        </w:tc>
      </w:tr>
      <w:tr w:rsidR="0028790D" w:rsidRPr="00931CC9" w:rsidTr="000C5041">
        <w:trPr>
          <w:trHeight w:val="680"/>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10.2</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Перечень возможных источников ЧС природного характера, которые могут оказывать воздействие на территорию Федосеевского сельского поселения</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12</w:t>
            </w:r>
            <w:r w:rsidR="00C42DF2">
              <w:rPr>
                <w:rFonts w:cs="Times New Roman"/>
                <w:sz w:val="24"/>
                <w:szCs w:val="24"/>
                <w:lang w:eastAsia="en-US" w:bidi="en-US"/>
              </w:rPr>
              <w:t>7</w:t>
            </w:r>
          </w:p>
        </w:tc>
      </w:tr>
      <w:tr w:rsidR="0028790D" w:rsidRPr="00931CC9" w:rsidTr="000C5041">
        <w:trPr>
          <w:trHeight w:val="680"/>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10.3</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Перечень источников ЧС техногенного характера на территорию Федосеевского сельского поселения, а также вблизи указанной территории</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C42DF2">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w:t>
            </w:r>
            <w:r w:rsidR="00C42DF2">
              <w:rPr>
                <w:rFonts w:cs="Times New Roman"/>
                <w:sz w:val="24"/>
                <w:szCs w:val="24"/>
                <w:lang w:eastAsia="en-US" w:bidi="en-US"/>
              </w:rPr>
              <w:t>30</w:t>
            </w:r>
          </w:p>
        </w:tc>
      </w:tr>
      <w:tr w:rsidR="0028790D" w:rsidRPr="00931CC9" w:rsidTr="000C5041">
        <w:trPr>
          <w:trHeight w:val="1020"/>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10.4</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Перечень возможных источников ЧС биолого-социального характера на территории Федосеевского сельского поселения (при наличии данных источников ЧС)</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135</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10.5</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Перечень мероприятий по обеспечению пожарной безопасности</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136</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10.6</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Мероприятия по защите территории от опасных природных процессов</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139</w:t>
            </w:r>
          </w:p>
        </w:tc>
      </w:tr>
      <w:tr w:rsidR="0028790D" w:rsidRPr="00931CC9" w:rsidTr="000C5041">
        <w:trPr>
          <w:trHeight w:val="680"/>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10.7</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Мероприятия по предупреждению ЧС техногенного характера (предусмотренные генпланом)</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140</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10.8</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Предупреждение и ликвидация чрезвычайных ситуаций</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143</w:t>
            </w:r>
          </w:p>
        </w:tc>
      </w:tr>
      <w:tr w:rsidR="0028790D" w:rsidRPr="00931CC9" w:rsidTr="000C5041">
        <w:trPr>
          <w:trHeight w:val="96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10.9</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 xml:space="preserve">Вопросы местного </w:t>
            </w:r>
            <w:proofErr w:type="gramStart"/>
            <w:r w:rsidRPr="00931CC9">
              <w:rPr>
                <w:rFonts w:cs="Times New Roman"/>
                <w:color w:val="000000"/>
                <w:sz w:val="24"/>
                <w:szCs w:val="24"/>
              </w:rPr>
              <w:t>значения поселения области защиты населения</w:t>
            </w:r>
            <w:proofErr w:type="gramEnd"/>
            <w:r w:rsidRPr="00931CC9">
              <w:rPr>
                <w:rFonts w:cs="Times New Roman"/>
                <w:color w:val="000000"/>
                <w:sz w:val="24"/>
                <w:szCs w:val="24"/>
              </w:rPr>
              <w:t xml:space="preserve"> и территорий от чрезвычайных ситуаций, обеспечения пожарной безопасности и безопасности людей на водных объектах</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146</w:t>
            </w:r>
          </w:p>
        </w:tc>
      </w:tr>
      <w:tr w:rsidR="0028790D" w:rsidRPr="00931CC9" w:rsidTr="000C5041">
        <w:trPr>
          <w:trHeight w:val="680"/>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10.10</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Перечень мероприятий по снижению риска возникновения ЧС и уменьшению последствий их воздействия</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147</w:t>
            </w:r>
          </w:p>
        </w:tc>
      </w:tr>
      <w:tr w:rsidR="0028790D" w:rsidRPr="00931CC9" w:rsidTr="000C5041">
        <w:trPr>
          <w:trHeight w:val="680"/>
          <w:jc w:val="center"/>
        </w:trPr>
        <w:tc>
          <w:tcPr>
            <w:tcW w:w="1102" w:type="dxa"/>
            <w:tcBorders>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
                <w:sz w:val="24"/>
                <w:szCs w:val="24"/>
                <w:lang w:eastAsia="en-US" w:bidi="en-US"/>
              </w:rPr>
            </w:pPr>
            <w:r w:rsidRPr="00931CC9">
              <w:rPr>
                <w:rFonts w:cs="Times New Roman"/>
                <w:b/>
                <w:sz w:val="24"/>
                <w:szCs w:val="24"/>
                <w:lang w:eastAsia="en-US" w:bidi="en-US"/>
              </w:rPr>
              <w:t>11</w:t>
            </w:r>
          </w:p>
        </w:tc>
        <w:tc>
          <w:tcPr>
            <w:tcW w:w="8081" w:type="dxa"/>
            <w:tcBorders>
              <w:left w:val="single" w:sz="4" w:space="0" w:color="000000"/>
              <w:bottom w:val="single" w:sz="4" w:space="0" w:color="000000"/>
            </w:tcBorders>
            <w:vAlign w:val="center"/>
          </w:tcPr>
          <w:p w:rsidR="0028790D" w:rsidRPr="00931CC9" w:rsidRDefault="0028790D" w:rsidP="000C5041">
            <w:pPr>
              <w:pStyle w:val="320"/>
              <w:spacing w:after="0"/>
              <w:ind w:left="0"/>
              <w:jc w:val="left"/>
              <w:rPr>
                <w:rFonts w:ascii="Times New Roman" w:hAnsi="Times New Roman" w:cs="Times New Roman"/>
                <w:b/>
                <w:sz w:val="24"/>
                <w:szCs w:val="24"/>
                <w:lang w:val="ru-RU"/>
              </w:rPr>
            </w:pPr>
            <w:r w:rsidRPr="00931CC9">
              <w:rPr>
                <w:rFonts w:ascii="Times New Roman" w:hAnsi="Times New Roman" w:cs="Times New Roman"/>
                <w:b/>
                <w:sz w:val="24"/>
                <w:szCs w:val="24"/>
                <w:lang w:val="ru-RU"/>
              </w:rPr>
              <w:t>Мероприятия по сохранению объектов культурного наследия и</w:t>
            </w:r>
          </w:p>
          <w:p w:rsidR="0028790D" w:rsidRPr="00931CC9" w:rsidRDefault="0028790D" w:rsidP="000C5041">
            <w:pPr>
              <w:pStyle w:val="320"/>
              <w:spacing w:after="0" w:line="276" w:lineRule="auto"/>
              <w:ind w:left="0"/>
              <w:jc w:val="left"/>
              <w:rPr>
                <w:rFonts w:ascii="Times New Roman" w:hAnsi="Times New Roman" w:cs="Times New Roman"/>
                <w:b/>
                <w:sz w:val="24"/>
                <w:szCs w:val="24"/>
                <w:lang w:val="ru-RU"/>
              </w:rPr>
            </w:pPr>
            <w:r w:rsidRPr="00931CC9">
              <w:rPr>
                <w:rFonts w:ascii="Times New Roman" w:hAnsi="Times New Roman" w:cs="Times New Roman"/>
                <w:b/>
                <w:sz w:val="24"/>
                <w:szCs w:val="24"/>
                <w:lang w:val="ru-RU"/>
              </w:rPr>
              <w:t>памятников археологии.</w:t>
            </w:r>
          </w:p>
        </w:tc>
        <w:tc>
          <w:tcPr>
            <w:tcW w:w="708" w:type="dxa"/>
            <w:tcBorders>
              <w:left w:val="single" w:sz="4" w:space="0" w:color="000000"/>
              <w:bottom w:val="single" w:sz="4" w:space="0" w:color="auto"/>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148</w:t>
            </w:r>
          </w:p>
        </w:tc>
      </w:tr>
      <w:tr w:rsidR="0028790D" w:rsidRPr="00931CC9" w:rsidTr="000C5041">
        <w:trPr>
          <w:trHeight w:val="964"/>
          <w:jc w:val="center"/>
        </w:trPr>
        <w:tc>
          <w:tcPr>
            <w:tcW w:w="1102" w:type="dxa"/>
            <w:tcBorders>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11.1</w:t>
            </w:r>
          </w:p>
        </w:tc>
        <w:tc>
          <w:tcPr>
            <w:tcW w:w="8081" w:type="dxa"/>
            <w:tcBorders>
              <w:left w:val="single" w:sz="4" w:space="0" w:color="000000"/>
              <w:bottom w:val="single" w:sz="4" w:space="0" w:color="000000"/>
            </w:tcBorders>
            <w:vAlign w:val="center"/>
          </w:tcPr>
          <w:p w:rsidR="0028790D" w:rsidRPr="00931CC9" w:rsidRDefault="0028790D" w:rsidP="000C5041">
            <w:pPr>
              <w:snapToGrid w:val="0"/>
              <w:spacing w:line="240" w:lineRule="auto"/>
              <w:rPr>
                <w:rFonts w:cs="Times New Roman"/>
                <w:color w:val="000000"/>
                <w:sz w:val="24"/>
                <w:szCs w:val="24"/>
              </w:rPr>
            </w:pPr>
            <w:r w:rsidRPr="00931CC9">
              <w:rPr>
                <w:rFonts w:cs="Times New Roman"/>
                <w:color w:val="000000"/>
                <w:sz w:val="24"/>
                <w:szCs w:val="24"/>
              </w:rPr>
              <w:t xml:space="preserve">Ограничения использования земельных участков, связанные с расположенными на территории Федосеевского сельского поселения объектами культурного наследия </w:t>
            </w:r>
          </w:p>
        </w:tc>
        <w:tc>
          <w:tcPr>
            <w:tcW w:w="708" w:type="dxa"/>
            <w:tcBorders>
              <w:left w:val="single" w:sz="4" w:space="0" w:color="000000"/>
              <w:bottom w:val="single" w:sz="4" w:space="0" w:color="auto"/>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151</w:t>
            </w:r>
          </w:p>
        </w:tc>
      </w:tr>
      <w:tr w:rsidR="0028790D" w:rsidRPr="00931CC9" w:rsidTr="000C5041">
        <w:trPr>
          <w:trHeight w:val="454"/>
          <w:jc w:val="center"/>
        </w:trPr>
        <w:tc>
          <w:tcPr>
            <w:tcW w:w="1102" w:type="dxa"/>
            <w:tcBorders>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sz w:val="24"/>
                <w:szCs w:val="24"/>
                <w:lang w:eastAsia="en-US" w:bidi="en-US"/>
              </w:rPr>
            </w:pPr>
            <w:r w:rsidRPr="00931CC9">
              <w:rPr>
                <w:rFonts w:cs="Times New Roman"/>
                <w:sz w:val="24"/>
                <w:szCs w:val="24"/>
                <w:lang w:eastAsia="en-US" w:bidi="en-US"/>
              </w:rPr>
              <w:t>11.2</w:t>
            </w:r>
          </w:p>
        </w:tc>
        <w:tc>
          <w:tcPr>
            <w:tcW w:w="8081" w:type="dxa"/>
            <w:tcBorders>
              <w:left w:val="single" w:sz="4" w:space="0" w:color="000000"/>
              <w:bottom w:val="single" w:sz="4" w:space="0" w:color="000000"/>
            </w:tcBorders>
            <w:vAlign w:val="center"/>
          </w:tcPr>
          <w:p w:rsidR="0028790D" w:rsidRPr="00931CC9" w:rsidRDefault="0028790D" w:rsidP="000C5041">
            <w:pPr>
              <w:spacing w:line="240" w:lineRule="auto"/>
              <w:rPr>
                <w:rFonts w:cs="Times New Roman"/>
                <w:color w:val="000000"/>
                <w:sz w:val="24"/>
                <w:szCs w:val="24"/>
              </w:rPr>
            </w:pPr>
            <w:r w:rsidRPr="00931CC9">
              <w:rPr>
                <w:rFonts w:cs="Times New Roman"/>
                <w:sz w:val="24"/>
                <w:szCs w:val="24"/>
              </w:rPr>
              <w:t>Зоны охраны объектов культурного наследия</w:t>
            </w:r>
          </w:p>
        </w:tc>
        <w:tc>
          <w:tcPr>
            <w:tcW w:w="708" w:type="dxa"/>
            <w:tcBorders>
              <w:left w:val="single" w:sz="4" w:space="0" w:color="000000"/>
              <w:bottom w:val="single" w:sz="4" w:space="0" w:color="auto"/>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152</w:t>
            </w:r>
          </w:p>
        </w:tc>
      </w:tr>
      <w:tr w:rsidR="0028790D" w:rsidRPr="00931CC9" w:rsidTr="000C5041">
        <w:trPr>
          <w:trHeight w:val="680"/>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
                <w:sz w:val="24"/>
                <w:szCs w:val="24"/>
                <w:lang w:eastAsia="en-US" w:bidi="en-US"/>
              </w:rPr>
            </w:pPr>
            <w:r w:rsidRPr="00931CC9">
              <w:rPr>
                <w:rFonts w:cs="Times New Roman"/>
                <w:b/>
                <w:sz w:val="24"/>
                <w:szCs w:val="24"/>
                <w:lang w:eastAsia="en-US" w:bidi="en-US"/>
              </w:rPr>
              <w:t>12</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rPr>
                <w:rFonts w:cs="Times New Roman"/>
                <w:b/>
                <w:sz w:val="24"/>
                <w:szCs w:val="24"/>
                <w:lang w:eastAsia="en-US" w:bidi="en-US"/>
              </w:rPr>
            </w:pPr>
            <w:r w:rsidRPr="00931CC9">
              <w:rPr>
                <w:rFonts w:cs="Times New Roman"/>
                <w:b/>
                <w:sz w:val="24"/>
                <w:szCs w:val="24"/>
                <w:lang w:eastAsia="en-US" w:bidi="en-US"/>
              </w:rPr>
              <w:t>Основные технико-экономические показатели проекта генерального плана</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154</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
                <w:sz w:val="24"/>
                <w:szCs w:val="24"/>
                <w:lang w:eastAsia="en-US" w:bidi="en-US"/>
              </w:rPr>
            </w:pPr>
            <w:r w:rsidRPr="00931CC9">
              <w:rPr>
                <w:rFonts w:cs="Times New Roman"/>
                <w:b/>
                <w:sz w:val="24"/>
                <w:szCs w:val="24"/>
                <w:lang w:eastAsia="en-US" w:bidi="en-US"/>
              </w:rPr>
              <w:t>13</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rPr>
                <w:rFonts w:cs="Times New Roman"/>
                <w:b/>
                <w:color w:val="000000"/>
                <w:sz w:val="24"/>
                <w:szCs w:val="24"/>
                <w:lang w:eastAsia="en-US" w:bidi="en-US"/>
              </w:rPr>
            </w:pPr>
            <w:r w:rsidRPr="00931CC9">
              <w:rPr>
                <w:rFonts w:cs="Times New Roman"/>
                <w:b/>
                <w:color w:val="000000"/>
                <w:sz w:val="24"/>
                <w:szCs w:val="24"/>
                <w:lang w:eastAsia="en-US" w:bidi="en-US"/>
              </w:rPr>
              <w:t>Правовая база, используемая при разработке проектной документации</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158</w:t>
            </w:r>
          </w:p>
        </w:tc>
      </w:tr>
      <w:tr w:rsidR="0028790D" w:rsidRPr="00931CC9" w:rsidTr="000C5041">
        <w:trPr>
          <w:trHeight w:val="454"/>
          <w:jc w:val="center"/>
        </w:trPr>
        <w:tc>
          <w:tcPr>
            <w:tcW w:w="1102"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jc w:val="center"/>
              <w:rPr>
                <w:rFonts w:cs="Times New Roman"/>
                <w:b/>
                <w:sz w:val="24"/>
                <w:szCs w:val="24"/>
                <w:lang w:eastAsia="en-US" w:bidi="en-US"/>
              </w:rPr>
            </w:pPr>
            <w:r w:rsidRPr="00931CC9">
              <w:rPr>
                <w:rFonts w:cs="Times New Roman"/>
                <w:b/>
                <w:sz w:val="24"/>
                <w:szCs w:val="24"/>
                <w:lang w:eastAsia="en-US" w:bidi="en-US"/>
              </w:rPr>
              <w:t>14</w:t>
            </w:r>
          </w:p>
        </w:tc>
        <w:tc>
          <w:tcPr>
            <w:tcW w:w="8081" w:type="dxa"/>
            <w:tcBorders>
              <w:top w:val="single" w:sz="4" w:space="0" w:color="000000"/>
              <w:left w:val="single" w:sz="4" w:space="0" w:color="000000"/>
              <w:bottom w:val="single" w:sz="4" w:space="0" w:color="000000"/>
            </w:tcBorders>
            <w:vAlign w:val="center"/>
          </w:tcPr>
          <w:p w:rsidR="0028790D" w:rsidRPr="00931CC9" w:rsidRDefault="0028790D" w:rsidP="000C5041">
            <w:pPr>
              <w:suppressAutoHyphens/>
              <w:snapToGrid w:val="0"/>
              <w:spacing w:line="240" w:lineRule="auto"/>
              <w:rPr>
                <w:rFonts w:cs="Times New Roman"/>
                <w:b/>
                <w:color w:val="000000"/>
                <w:sz w:val="24"/>
                <w:szCs w:val="24"/>
                <w:lang w:eastAsia="en-US" w:bidi="en-US"/>
              </w:rPr>
            </w:pPr>
            <w:r w:rsidRPr="00931CC9">
              <w:rPr>
                <w:rFonts w:cs="Times New Roman"/>
                <w:b/>
                <w:color w:val="000000"/>
                <w:sz w:val="24"/>
                <w:szCs w:val="24"/>
                <w:lang w:eastAsia="en-US" w:bidi="en-US"/>
              </w:rPr>
              <w:t>Приложения. Исходно-разрешительная документация</w:t>
            </w:r>
          </w:p>
        </w:tc>
        <w:tc>
          <w:tcPr>
            <w:tcW w:w="708" w:type="dxa"/>
            <w:tcBorders>
              <w:top w:val="single" w:sz="4" w:space="0" w:color="000000"/>
              <w:left w:val="single" w:sz="4" w:space="0" w:color="000000"/>
              <w:bottom w:val="single" w:sz="4" w:space="0" w:color="000000"/>
              <w:right w:val="single" w:sz="4" w:space="0" w:color="000000"/>
            </w:tcBorders>
            <w:vAlign w:val="center"/>
          </w:tcPr>
          <w:p w:rsidR="0028790D" w:rsidRPr="00931CC9" w:rsidRDefault="0028790D" w:rsidP="000C5041">
            <w:pPr>
              <w:suppressAutoHyphens/>
              <w:snapToGrid w:val="0"/>
              <w:spacing w:line="240" w:lineRule="auto"/>
              <w:ind w:left="-48"/>
              <w:jc w:val="center"/>
              <w:rPr>
                <w:rFonts w:cs="Times New Roman"/>
                <w:sz w:val="24"/>
                <w:szCs w:val="24"/>
                <w:lang w:eastAsia="en-US" w:bidi="en-US"/>
              </w:rPr>
            </w:pPr>
            <w:r>
              <w:rPr>
                <w:rFonts w:cs="Times New Roman"/>
                <w:sz w:val="24"/>
                <w:szCs w:val="24"/>
                <w:lang w:eastAsia="en-US" w:bidi="en-US"/>
              </w:rPr>
              <w:t>160</w:t>
            </w:r>
          </w:p>
        </w:tc>
      </w:tr>
    </w:tbl>
    <w:p w:rsidR="00AF749B" w:rsidRPr="00931CC9" w:rsidRDefault="00AF749B" w:rsidP="00584D59">
      <w:pPr>
        <w:pStyle w:val="S31"/>
        <w:spacing w:line="240" w:lineRule="auto"/>
        <w:ind w:firstLine="0"/>
        <w:rPr>
          <w:lang w:val="ru-RU"/>
        </w:rPr>
      </w:pPr>
    </w:p>
    <w:p w:rsidR="00023790" w:rsidRPr="00023790" w:rsidRDefault="00023790" w:rsidP="00851F0B">
      <w:pPr>
        <w:keepNext/>
        <w:pageBreakBefore/>
        <w:suppressAutoHyphens/>
        <w:spacing w:after="240" w:line="240" w:lineRule="auto"/>
        <w:jc w:val="center"/>
        <w:outlineLvl w:val="0"/>
        <w:rPr>
          <w:rFonts w:cs="Times New Roman"/>
          <w:b/>
          <w:bCs/>
          <w:kern w:val="1"/>
          <w:sz w:val="28"/>
          <w:szCs w:val="32"/>
          <w:lang w:eastAsia="en-US" w:bidi="en-US"/>
        </w:rPr>
      </w:pPr>
      <w:r w:rsidRPr="00023790">
        <w:rPr>
          <w:rFonts w:cs="Times New Roman"/>
          <w:b/>
          <w:bCs/>
          <w:kern w:val="1"/>
          <w:sz w:val="28"/>
          <w:szCs w:val="32"/>
          <w:lang w:eastAsia="en-US" w:bidi="en-US"/>
        </w:rPr>
        <w:lastRenderedPageBreak/>
        <w:t>1. Общие сведения о территории Федосеевского сельского поселения</w:t>
      </w:r>
    </w:p>
    <w:p w:rsidR="00023790" w:rsidRPr="00CD4E21" w:rsidRDefault="00023790" w:rsidP="005B7C4F">
      <w:pPr>
        <w:keepNext/>
        <w:numPr>
          <w:ilvl w:val="1"/>
          <w:numId w:val="0"/>
        </w:numPr>
        <w:tabs>
          <w:tab w:val="left" w:pos="0"/>
        </w:tabs>
        <w:suppressAutoHyphens/>
        <w:spacing w:after="240" w:line="240" w:lineRule="auto"/>
        <w:jc w:val="center"/>
        <w:outlineLvl w:val="1"/>
        <w:rPr>
          <w:rFonts w:cs="Times New Roman"/>
          <w:b/>
          <w:bCs/>
          <w:i/>
          <w:iCs/>
          <w:sz w:val="26"/>
          <w:szCs w:val="26"/>
          <w:lang w:eastAsia="en-US" w:bidi="en-US"/>
        </w:rPr>
      </w:pPr>
      <w:bookmarkStart w:id="0" w:name="_toc215"/>
      <w:bookmarkEnd w:id="0"/>
      <w:r w:rsidRPr="00CD4E21">
        <w:rPr>
          <w:rFonts w:cs="Times New Roman"/>
          <w:b/>
          <w:bCs/>
          <w:i/>
          <w:iCs/>
          <w:sz w:val="26"/>
          <w:szCs w:val="26"/>
          <w:lang w:eastAsia="en-US" w:bidi="en-US"/>
        </w:rPr>
        <w:t>1.1. Историческая справка</w:t>
      </w:r>
    </w:p>
    <w:p w:rsidR="009562F6" w:rsidRPr="00A12311" w:rsidRDefault="009562F6" w:rsidP="005B7C4F">
      <w:pPr>
        <w:widowControl w:val="0"/>
        <w:autoSpaceDE w:val="0"/>
        <w:autoSpaceDN w:val="0"/>
        <w:adjustRightInd w:val="0"/>
        <w:spacing w:line="276" w:lineRule="auto"/>
        <w:ind w:firstLine="567"/>
        <w:jc w:val="both"/>
        <w:rPr>
          <w:rFonts w:cs="Times New Roman"/>
          <w:sz w:val="24"/>
          <w:szCs w:val="24"/>
        </w:rPr>
      </w:pPr>
      <w:r w:rsidRPr="00A12311">
        <w:rPr>
          <w:rFonts w:cs="Times New Roman"/>
          <w:sz w:val="24"/>
          <w:szCs w:val="24"/>
        </w:rPr>
        <w:t>В истории хозяйственного освоения</w:t>
      </w:r>
      <w:r w:rsidR="00D26ED4">
        <w:rPr>
          <w:rFonts w:cs="Times New Roman"/>
          <w:sz w:val="24"/>
          <w:szCs w:val="24"/>
        </w:rPr>
        <w:t xml:space="preserve"> </w:t>
      </w:r>
      <w:r w:rsidRPr="00A12311">
        <w:rPr>
          <w:rFonts w:cs="Times New Roman"/>
          <w:bCs/>
          <w:sz w:val="24"/>
          <w:szCs w:val="24"/>
        </w:rPr>
        <w:t xml:space="preserve">Федосеевского сельского поселения </w:t>
      </w:r>
      <w:r w:rsidRPr="00A12311">
        <w:rPr>
          <w:rFonts w:cs="Times New Roman"/>
          <w:sz w:val="24"/>
          <w:szCs w:val="24"/>
        </w:rPr>
        <w:t>выделяется ряд специфических периодов.</w:t>
      </w:r>
    </w:p>
    <w:p w:rsidR="009562F6" w:rsidRPr="00A12311" w:rsidRDefault="009562F6" w:rsidP="005B7C4F">
      <w:pPr>
        <w:widowControl w:val="0"/>
        <w:autoSpaceDE w:val="0"/>
        <w:autoSpaceDN w:val="0"/>
        <w:adjustRightInd w:val="0"/>
        <w:spacing w:line="276" w:lineRule="auto"/>
        <w:ind w:firstLine="567"/>
        <w:jc w:val="both"/>
        <w:rPr>
          <w:rFonts w:cs="Times New Roman"/>
          <w:bCs/>
          <w:sz w:val="24"/>
          <w:szCs w:val="24"/>
        </w:rPr>
      </w:pPr>
      <w:r w:rsidRPr="00A12311">
        <w:rPr>
          <w:rFonts w:cs="Times New Roman"/>
          <w:b/>
          <w:sz w:val="24"/>
          <w:szCs w:val="24"/>
        </w:rPr>
        <w:t>Первый период – доисторический</w:t>
      </w:r>
      <w:r w:rsidRPr="00A12311">
        <w:rPr>
          <w:rFonts w:cs="Times New Roman"/>
          <w:sz w:val="24"/>
          <w:szCs w:val="24"/>
        </w:rPr>
        <w:t>, не идентифицированный по этнической принадлежности, но оставивший свои следы в виде археологических памятников и курганов. В древности низовья Дона были частью Дикого поля, не имевшего оседлого населения. Богатые и неиспользуемые кормовые и пищевые ресурсы привлекали кочевников-скотоводов ещё до нашей эры. Они занимались животноводством, охотой и рыболовством.</w:t>
      </w:r>
    </w:p>
    <w:p w:rsidR="009562F6" w:rsidRPr="00A12311" w:rsidRDefault="009562F6" w:rsidP="005B7C4F">
      <w:pPr>
        <w:widowControl w:val="0"/>
        <w:autoSpaceDE w:val="0"/>
        <w:autoSpaceDN w:val="0"/>
        <w:adjustRightInd w:val="0"/>
        <w:spacing w:line="276" w:lineRule="auto"/>
        <w:ind w:firstLine="567"/>
        <w:jc w:val="both"/>
        <w:rPr>
          <w:rFonts w:cs="Times New Roman"/>
          <w:sz w:val="24"/>
          <w:szCs w:val="24"/>
        </w:rPr>
      </w:pPr>
      <w:r w:rsidRPr="00A12311">
        <w:rPr>
          <w:rFonts w:cs="Times New Roman"/>
          <w:b/>
          <w:sz w:val="24"/>
          <w:szCs w:val="24"/>
        </w:rPr>
        <w:t>Второй период включает длительную эпоху поочерёдного проживания на землях поселения около двух десятков кочевых и полукочевых этносов прошлых времён</w:t>
      </w:r>
      <w:r w:rsidRPr="00A12311">
        <w:rPr>
          <w:rFonts w:cs="Times New Roman"/>
          <w:sz w:val="24"/>
          <w:szCs w:val="24"/>
        </w:rPr>
        <w:t xml:space="preserve">, часто сменявших или вытеснявших друг друга. От этого длительного периода в Сальских степях осталось мало следов: из артефактов – лишь курганы-могильники, из нематериальных следов – топонимика кочевых народов. </w:t>
      </w:r>
    </w:p>
    <w:p w:rsidR="009562F6" w:rsidRPr="00A12311" w:rsidRDefault="009562F6" w:rsidP="005B7C4F">
      <w:pPr>
        <w:spacing w:line="276" w:lineRule="auto"/>
        <w:ind w:firstLine="567"/>
        <w:jc w:val="both"/>
        <w:rPr>
          <w:rFonts w:cs="Times New Roman"/>
          <w:b/>
          <w:sz w:val="24"/>
          <w:szCs w:val="24"/>
        </w:rPr>
      </w:pPr>
      <w:r w:rsidRPr="00A12311">
        <w:rPr>
          <w:rFonts w:cs="Times New Roman"/>
          <w:b/>
          <w:sz w:val="24"/>
          <w:szCs w:val="24"/>
        </w:rPr>
        <w:t xml:space="preserve">Третий период включает XVI век «безвременья», когда после ухода улусов Золотой Орды в Азию в начале </w:t>
      </w:r>
      <w:proofErr w:type="spellStart"/>
      <w:r w:rsidRPr="00A12311">
        <w:rPr>
          <w:rFonts w:cs="Times New Roman"/>
          <w:b/>
          <w:sz w:val="24"/>
          <w:szCs w:val="24"/>
        </w:rPr>
        <w:t>XVIв</w:t>
      </w:r>
      <w:proofErr w:type="spellEnd"/>
      <w:r w:rsidRPr="00A12311">
        <w:rPr>
          <w:rFonts w:cs="Times New Roman"/>
          <w:b/>
          <w:sz w:val="24"/>
          <w:szCs w:val="24"/>
        </w:rPr>
        <w:t xml:space="preserve">. (1502г.) и вплоть до начала </w:t>
      </w:r>
      <w:r w:rsidRPr="00A12311">
        <w:rPr>
          <w:rFonts w:cs="Times New Roman"/>
          <w:b/>
          <w:sz w:val="24"/>
          <w:szCs w:val="24"/>
          <w:lang w:val="en-US"/>
        </w:rPr>
        <w:t>XVII</w:t>
      </w:r>
      <w:r w:rsidRPr="00A12311">
        <w:rPr>
          <w:rFonts w:cs="Times New Roman"/>
          <w:b/>
          <w:sz w:val="24"/>
          <w:szCs w:val="24"/>
        </w:rPr>
        <w:t xml:space="preserve">в. земли Федосеевского поселения в верховьях </w:t>
      </w:r>
      <w:proofErr w:type="spellStart"/>
      <w:r w:rsidRPr="00A12311">
        <w:rPr>
          <w:rFonts w:cs="Times New Roman"/>
          <w:b/>
          <w:sz w:val="24"/>
          <w:szCs w:val="24"/>
        </w:rPr>
        <w:t>р</w:t>
      </w:r>
      <w:proofErr w:type="gramStart"/>
      <w:r w:rsidRPr="00A12311">
        <w:rPr>
          <w:rFonts w:cs="Times New Roman"/>
          <w:b/>
          <w:sz w:val="24"/>
          <w:szCs w:val="24"/>
        </w:rPr>
        <w:t>.З</w:t>
      </w:r>
      <w:proofErr w:type="gramEnd"/>
      <w:r w:rsidRPr="00A12311">
        <w:rPr>
          <w:rFonts w:cs="Times New Roman"/>
          <w:b/>
          <w:sz w:val="24"/>
          <w:szCs w:val="24"/>
        </w:rPr>
        <w:t>агиста</w:t>
      </w:r>
      <w:proofErr w:type="spellEnd"/>
      <w:r w:rsidRPr="00A12311">
        <w:rPr>
          <w:rFonts w:cs="Times New Roman"/>
          <w:b/>
          <w:sz w:val="24"/>
          <w:szCs w:val="24"/>
        </w:rPr>
        <w:t xml:space="preserve"> не пользовались спросом и поэтому не имели населения. </w:t>
      </w:r>
    </w:p>
    <w:p w:rsidR="009562F6" w:rsidRPr="00A12311" w:rsidRDefault="009562F6" w:rsidP="005B7C4F">
      <w:pPr>
        <w:spacing w:line="276" w:lineRule="auto"/>
        <w:ind w:firstLine="567"/>
        <w:jc w:val="both"/>
        <w:rPr>
          <w:rFonts w:cs="Times New Roman"/>
          <w:sz w:val="24"/>
          <w:szCs w:val="24"/>
        </w:rPr>
      </w:pPr>
      <w:r w:rsidRPr="00A12311">
        <w:rPr>
          <w:rFonts w:cs="Times New Roman"/>
          <w:b/>
          <w:sz w:val="24"/>
          <w:szCs w:val="24"/>
        </w:rPr>
        <w:t>Четвёртый период включает эпоху проживания кочевников-</w:t>
      </w:r>
      <w:proofErr w:type="spellStart"/>
      <w:r w:rsidRPr="00A12311">
        <w:rPr>
          <w:rFonts w:cs="Times New Roman"/>
          <w:b/>
          <w:sz w:val="24"/>
          <w:szCs w:val="24"/>
        </w:rPr>
        <w:t>калмыковв</w:t>
      </w:r>
      <w:proofErr w:type="spellEnd"/>
      <w:proofErr w:type="gramStart"/>
      <w:r w:rsidRPr="00A12311">
        <w:rPr>
          <w:rFonts w:cs="Times New Roman"/>
          <w:b/>
          <w:sz w:val="24"/>
          <w:szCs w:val="24"/>
          <w:lang w:val="en-US"/>
        </w:rPr>
        <w:t>XVII</w:t>
      </w:r>
      <w:proofErr w:type="gramEnd"/>
      <w:r w:rsidRPr="00A12311">
        <w:rPr>
          <w:rFonts w:cs="Times New Roman"/>
          <w:b/>
          <w:sz w:val="24"/>
          <w:szCs w:val="24"/>
        </w:rPr>
        <w:t>-</w:t>
      </w:r>
      <w:r w:rsidRPr="00A12311">
        <w:rPr>
          <w:rFonts w:cs="Times New Roman"/>
          <w:b/>
          <w:sz w:val="24"/>
          <w:szCs w:val="24"/>
          <w:lang w:val="en-US"/>
        </w:rPr>
        <w:t>XIX</w:t>
      </w:r>
      <w:r w:rsidRPr="00A12311">
        <w:rPr>
          <w:rFonts w:cs="Times New Roman"/>
          <w:b/>
          <w:sz w:val="24"/>
          <w:szCs w:val="24"/>
        </w:rPr>
        <w:t>вв.</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t>Калмыки пришли из Джунгарии (северо-запад Китая) в Россию, в пределы Южной Сибири, в конце 16в. (с 1574г.). В начале 17 века они откочевали в низовья Яика (Урала), Волги и Дона. В 1657г. процесс вхождения калмыцких родов в состав России был завершён. В 1664г. было создано Калмыцкое ханство. Образование первого Донского поселения калмыков датируется 1694 годом, когда они обрели статус казачества. Официально земли для них начали выделять с 1710г. Большинство водных объектов на этой территории области имеют калмыцкие названия.</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t xml:space="preserve">Из-за усиления налогового гнёта со стороны правительства России и под нажимом Китая три четверти калмыцкого населения России, проживавшего тогда на Яике, в 1771г. покинули страну и вернулись в Китай. </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t xml:space="preserve">Вследствие этого в России Калмыцкое ханство по Указу Екатерины </w:t>
      </w:r>
      <w:r w:rsidRPr="00A12311">
        <w:rPr>
          <w:rFonts w:cs="Times New Roman"/>
          <w:sz w:val="24"/>
          <w:szCs w:val="24"/>
          <w:lang w:val="en-US"/>
        </w:rPr>
        <w:t>II</w:t>
      </w:r>
      <w:r w:rsidRPr="00A12311">
        <w:rPr>
          <w:rFonts w:cs="Times New Roman"/>
          <w:sz w:val="24"/>
          <w:szCs w:val="24"/>
        </w:rPr>
        <w:t xml:space="preserve"> в октябре 1771г. было упразднено, а его земли передали Астраханской губернии. После визита старейшин оставшихся в России калмыцких родов к императору Павлу I междуречье Волги и Дона в соответствии с Указом Павла I в 1800г. было передано оставшимся калмыкам для кочевья.</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t>С 1803г. в состав Войска Донского на его юго-восточной окраине входили и калмыцкие кочевья, включавшие, в частности, и земли нынешнего Заветинского района. Стационарных селений здесь почти не было. В 1806г. был учреждён Калмыцкий округ с центром в селении Карачеплакском (</w:t>
      </w:r>
      <w:proofErr w:type="spellStart"/>
      <w:r w:rsidRPr="00A12311">
        <w:rPr>
          <w:rFonts w:cs="Times New Roman"/>
          <w:sz w:val="24"/>
          <w:szCs w:val="24"/>
        </w:rPr>
        <w:t>г</w:t>
      </w:r>
      <w:proofErr w:type="gramStart"/>
      <w:r w:rsidRPr="00A12311">
        <w:rPr>
          <w:rFonts w:cs="Times New Roman"/>
          <w:sz w:val="24"/>
          <w:szCs w:val="24"/>
        </w:rPr>
        <w:t>.П</w:t>
      </w:r>
      <w:proofErr w:type="gramEnd"/>
      <w:r w:rsidRPr="00A12311">
        <w:rPr>
          <w:rFonts w:cs="Times New Roman"/>
          <w:sz w:val="24"/>
          <w:szCs w:val="24"/>
        </w:rPr>
        <w:t>ролетарск</w:t>
      </w:r>
      <w:proofErr w:type="spellEnd"/>
      <w:r w:rsidRPr="00A12311">
        <w:rPr>
          <w:rFonts w:cs="Times New Roman"/>
          <w:sz w:val="24"/>
          <w:szCs w:val="24"/>
        </w:rPr>
        <w:t xml:space="preserve">). </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t xml:space="preserve">По степным речкам недалеко от торгового тракта начали оседать кочевники-калмыки и русские крестьяне - выходцы из центральной России. Так образовались хутора (у калмыков - </w:t>
      </w:r>
      <w:proofErr w:type="spellStart"/>
      <w:r w:rsidRPr="00A12311">
        <w:rPr>
          <w:rFonts w:cs="Times New Roman"/>
          <w:sz w:val="24"/>
          <w:szCs w:val="24"/>
        </w:rPr>
        <w:t>хутуны</w:t>
      </w:r>
      <w:proofErr w:type="spellEnd"/>
      <w:r w:rsidRPr="00A12311">
        <w:rPr>
          <w:rFonts w:cs="Times New Roman"/>
          <w:sz w:val="24"/>
          <w:szCs w:val="24"/>
        </w:rPr>
        <w:t xml:space="preserve">) </w:t>
      </w:r>
      <w:proofErr w:type="spellStart"/>
      <w:r w:rsidRPr="00A12311">
        <w:rPr>
          <w:rFonts w:cs="Times New Roman"/>
          <w:sz w:val="24"/>
          <w:szCs w:val="24"/>
        </w:rPr>
        <w:t>Яман</w:t>
      </w:r>
      <w:proofErr w:type="spellEnd"/>
      <w:r w:rsidRPr="00A12311">
        <w:rPr>
          <w:rFonts w:cs="Times New Roman"/>
          <w:sz w:val="24"/>
          <w:szCs w:val="24"/>
        </w:rPr>
        <w:t xml:space="preserve">-Сала, </w:t>
      </w:r>
      <w:proofErr w:type="spellStart"/>
      <w:r w:rsidRPr="00A12311">
        <w:rPr>
          <w:rFonts w:cs="Times New Roman"/>
          <w:sz w:val="24"/>
          <w:szCs w:val="24"/>
        </w:rPr>
        <w:t>Сукта</w:t>
      </w:r>
      <w:proofErr w:type="spellEnd"/>
      <w:r w:rsidRPr="00A12311">
        <w:rPr>
          <w:rFonts w:cs="Times New Roman"/>
          <w:sz w:val="24"/>
          <w:szCs w:val="24"/>
        </w:rPr>
        <w:t xml:space="preserve"> (ныне - </w:t>
      </w:r>
      <w:proofErr w:type="gramStart"/>
      <w:r w:rsidRPr="00A12311">
        <w:rPr>
          <w:rFonts w:cs="Times New Roman"/>
          <w:sz w:val="24"/>
          <w:szCs w:val="24"/>
        </w:rPr>
        <w:t>Свободное</w:t>
      </w:r>
      <w:proofErr w:type="gramEnd"/>
      <w:r w:rsidRPr="00A12311">
        <w:rPr>
          <w:rFonts w:cs="Times New Roman"/>
          <w:sz w:val="24"/>
          <w:szCs w:val="24"/>
        </w:rPr>
        <w:t xml:space="preserve">), </w:t>
      </w:r>
      <w:proofErr w:type="spellStart"/>
      <w:r w:rsidRPr="00A12311">
        <w:rPr>
          <w:rFonts w:cs="Times New Roman"/>
          <w:sz w:val="24"/>
          <w:szCs w:val="24"/>
        </w:rPr>
        <w:t>Хара-Усун</w:t>
      </w:r>
      <w:proofErr w:type="spellEnd"/>
      <w:r w:rsidRPr="00A12311">
        <w:rPr>
          <w:rFonts w:cs="Times New Roman"/>
          <w:sz w:val="24"/>
          <w:szCs w:val="24"/>
        </w:rPr>
        <w:t xml:space="preserve"> и </w:t>
      </w:r>
      <w:proofErr w:type="spellStart"/>
      <w:r w:rsidRPr="00A12311">
        <w:rPr>
          <w:rFonts w:cs="Times New Roman"/>
          <w:sz w:val="24"/>
          <w:szCs w:val="24"/>
        </w:rPr>
        <w:t>Джимгин</w:t>
      </w:r>
      <w:proofErr w:type="spellEnd"/>
      <w:r w:rsidRPr="00A12311">
        <w:rPr>
          <w:rFonts w:cs="Times New Roman"/>
          <w:sz w:val="24"/>
          <w:szCs w:val="24"/>
        </w:rPr>
        <w:t xml:space="preserve">-хутор. Среди калмыков-поселенцев богатый скотовод </w:t>
      </w:r>
      <w:proofErr w:type="spellStart"/>
      <w:r w:rsidRPr="00A12311">
        <w:rPr>
          <w:rFonts w:cs="Times New Roman"/>
          <w:sz w:val="24"/>
          <w:szCs w:val="24"/>
        </w:rPr>
        <w:t>Джимгин</w:t>
      </w:r>
      <w:proofErr w:type="spellEnd"/>
      <w:r w:rsidRPr="00A12311">
        <w:rPr>
          <w:rFonts w:cs="Times New Roman"/>
          <w:sz w:val="24"/>
          <w:szCs w:val="24"/>
        </w:rPr>
        <w:t xml:space="preserve"> основал </w:t>
      </w:r>
      <w:proofErr w:type="spellStart"/>
      <w:r w:rsidRPr="00A12311">
        <w:rPr>
          <w:rFonts w:cs="Times New Roman"/>
          <w:sz w:val="24"/>
          <w:szCs w:val="24"/>
        </w:rPr>
        <w:t>Джимгин</w:t>
      </w:r>
      <w:proofErr w:type="spellEnd"/>
      <w:r w:rsidRPr="00A12311">
        <w:rPr>
          <w:rFonts w:cs="Times New Roman"/>
          <w:sz w:val="24"/>
          <w:szCs w:val="24"/>
        </w:rPr>
        <w:t xml:space="preserve">-хутор на реке Загиста. </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lastRenderedPageBreak/>
        <w:t xml:space="preserve">В журнале Областного правления Войска Донского от 15.04.1882г. упоминается  положение военного Совета от 26.03.1880г., на основании которого из 13 калмыцких сотен было образовано 7 калмыцких станиц в долинах ряда левобережных притоков  </w:t>
      </w:r>
      <w:proofErr w:type="spellStart"/>
      <w:r w:rsidRPr="00A12311">
        <w:rPr>
          <w:rFonts w:cs="Times New Roman"/>
          <w:sz w:val="24"/>
          <w:szCs w:val="24"/>
        </w:rPr>
        <w:t>р</w:t>
      </w:r>
      <w:proofErr w:type="gramStart"/>
      <w:r w:rsidRPr="00A12311">
        <w:rPr>
          <w:rFonts w:cs="Times New Roman"/>
          <w:sz w:val="24"/>
          <w:szCs w:val="24"/>
        </w:rPr>
        <w:t>.С</w:t>
      </w:r>
      <w:proofErr w:type="gramEnd"/>
      <w:r w:rsidRPr="00A12311">
        <w:rPr>
          <w:rFonts w:cs="Times New Roman"/>
          <w:sz w:val="24"/>
          <w:szCs w:val="24"/>
        </w:rPr>
        <w:t>ал</w:t>
      </w:r>
      <w:proofErr w:type="spellEnd"/>
      <w:r w:rsidRPr="00A12311">
        <w:rPr>
          <w:rFonts w:cs="Times New Roman"/>
          <w:sz w:val="24"/>
          <w:szCs w:val="24"/>
        </w:rPr>
        <w:t xml:space="preserve">. В 1884г. в составе Области Войска Донского из калмыцких кочевий был образован 8-й округ – Сальский – с центром в </w:t>
      </w:r>
      <w:proofErr w:type="spellStart"/>
      <w:r w:rsidRPr="00A12311">
        <w:rPr>
          <w:rFonts w:cs="Times New Roman"/>
          <w:sz w:val="24"/>
          <w:szCs w:val="24"/>
        </w:rPr>
        <w:t>ст</w:t>
      </w:r>
      <w:proofErr w:type="gramStart"/>
      <w:r w:rsidRPr="00A12311">
        <w:rPr>
          <w:rFonts w:cs="Times New Roman"/>
          <w:sz w:val="24"/>
          <w:szCs w:val="24"/>
        </w:rPr>
        <w:t>.В</w:t>
      </w:r>
      <w:proofErr w:type="gramEnd"/>
      <w:r w:rsidRPr="00A12311">
        <w:rPr>
          <w:rFonts w:cs="Times New Roman"/>
          <w:sz w:val="24"/>
          <w:szCs w:val="24"/>
        </w:rPr>
        <w:t>еликокняжеской</w:t>
      </w:r>
      <w:proofErr w:type="spellEnd"/>
      <w:r w:rsidRPr="00A12311">
        <w:rPr>
          <w:rFonts w:cs="Times New Roman"/>
          <w:sz w:val="24"/>
          <w:szCs w:val="24"/>
        </w:rPr>
        <w:t xml:space="preserve"> (</w:t>
      </w:r>
      <w:proofErr w:type="spellStart"/>
      <w:r w:rsidRPr="00A12311">
        <w:rPr>
          <w:rFonts w:cs="Times New Roman"/>
          <w:sz w:val="24"/>
          <w:szCs w:val="24"/>
        </w:rPr>
        <w:t>г.Пролетарск</w:t>
      </w:r>
      <w:proofErr w:type="spellEnd"/>
      <w:r w:rsidRPr="00A12311">
        <w:rPr>
          <w:rFonts w:cs="Times New Roman"/>
          <w:sz w:val="24"/>
          <w:szCs w:val="24"/>
        </w:rPr>
        <w:t xml:space="preserve">). </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t>Калмыки не создавали курганов-могильников, но топонимика в поселении (гидронимы, урочища) до сих пор включает калмыцкие названия.</w:t>
      </w:r>
    </w:p>
    <w:p w:rsidR="009562F6" w:rsidRPr="00A12311" w:rsidRDefault="009562F6" w:rsidP="00CD4E21">
      <w:pPr>
        <w:spacing w:before="240" w:after="240" w:line="240" w:lineRule="auto"/>
        <w:ind w:firstLine="567"/>
        <w:jc w:val="center"/>
        <w:rPr>
          <w:rFonts w:cs="Times New Roman"/>
          <w:b/>
          <w:sz w:val="24"/>
          <w:szCs w:val="24"/>
        </w:rPr>
      </w:pPr>
      <w:r w:rsidRPr="00A12311">
        <w:rPr>
          <w:rFonts w:cs="Times New Roman"/>
          <w:b/>
          <w:sz w:val="24"/>
          <w:szCs w:val="24"/>
        </w:rPr>
        <w:t>Пятый период связан с заселением земель оседлым населением славян-переселенцев, и в том числе – донскими казаками.</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t xml:space="preserve">После установления на Руси в </w:t>
      </w:r>
      <w:proofErr w:type="gramStart"/>
      <w:r w:rsidRPr="00A12311">
        <w:rPr>
          <w:rFonts w:cs="Times New Roman"/>
          <w:sz w:val="24"/>
          <w:szCs w:val="24"/>
        </w:rPr>
        <w:t>Х</w:t>
      </w:r>
      <w:proofErr w:type="gramEnd"/>
      <w:r w:rsidRPr="00A12311">
        <w:rPr>
          <w:rFonts w:cs="Times New Roman"/>
          <w:sz w:val="24"/>
          <w:szCs w:val="24"/>
        </w:rPr>
        <w:t>VI-</w:t>
      </w:r>
      <w:proofErr w:type="spellStart"/>
      <w:r w:rsidRPr="00A12311">
        <w:rPr>
          <w:rFonts w:cs="Times New Roman"/>
          <w:sz w:val="24"/>
          <w:szCs w:val="24"/>
        </w:rPr>
        <w:t>ХVIIвв</w:t>
      </w:r>
      <w:proofErr w:type="spellEnd"/>
      <w:r w:rsidRPr="00A12311">
        <w:rPr>
          <w:rFonts w:cs="Times New Roman"/>
          <w:sz w:val="24"/>
          <w:szCs w:val="24"/>
        </w:rPr>
        <w:t xml:space="preserve">. крепостного права многие крестьяне  центральных районов страны бежали от крепостного гнёта на окраины, в том числе и на Дон, включая </w:t>
      </w:r>
      <w:r w:rsidRPr="00A12311">
        <w:rPr>
          <w:rFonts w:cs="Times New Roman"/>
          <w:color w:val="000000"/>
          <w:sz w:val="24"/>
          <w:szCs w:val="24"/>
        </w:rPr>
        <w:t>междуречье Сала и Маныча</w:t>
      </w:r>
      <w:r w:rsidRPr="00A12311">
        <w:rPr>
          <w:rFonts w:cs="Times New Roman"/>
          <w:sz w:val="24"/>
          <w:szCs w:val="24"/>
        </w:rPr>
        <w:t xml:space="preserve">. С середины </w:t>
      </w:r>
      <w:proofErr w:type="spellStart"/>
      <w:r w:rsidRPr="00A12311">
        <w:rPr>
          <w:rFonts w:cs="Times New Roman"/>
          <w:sz w:val="24"/>
          <w:szCs w:val="24"/>
        </w:rPr>
        <w:t>Х</w:t>
      </w:r>
      <w:proofErr w:type="gramStart"/>
      <w:r w:rsidRPr="00A12311">
        <w:rPr>
          <w:rFonts w:cs="Times New Roman"/>
          <w:sz w:val="24"/>
          <w:szCs w:val="24"/>
        </w:rPr>
        <w:t>VI</w:t>
      </w:r>
      <w:proofErr w:type="gramEnd"/>
      <w:r w:rsidRPr="00A12311">
        <w:rPr>
          <w:rFonts w:cs="Times New Roman"/>
          <w:sz w:val="24"/>
          <w:szCs w:val="24"/>
        </w:rPr>
        <w:t>в</w:t>
      </w:r>
      <w:proofErr w:type="spellEnd"/>
      <w:r w:rsidRPr="00A12311">
        <w:rPr>
          <w:rFonts w:cs="Times New Roman"/>
          <w:sz w:val="24"/>
          <w:szCs w:val="24"/>
        </w:rPr>
        <w:t xml:space="preserve">. на Дону растёт число беглых крестьян, ставших казаками. </w:t>
      </w:r>
      <w:proofErr w:type="gramStart"/>
      <w:r w:rsidRPr="00A12311">
        <w:rPr>
          <w:rFonts w:cs="Times New Roman"/>
          <w:sz w:val="24"/>
          <w:szCs w:val="24"/>
        </w:rPr>
        <w:t>В 1768г. на карте России появляется Земля (с 1870г.</w:t>
      </w:r>
      <w:proofErr w:type="gramEnd"/>
      <w:r w:rsidRPr="00A12311">
        <w:rPr>
          <w:rFonts w:cs="Times New Roman"/>
          <w:sz w:val="24"/>
          <w:szCs w:val="24"/>
        </w:rPr>
        <w:t xml:space="preserve"> – </w:t>
      </w:r>
      <w:proofErr w:type="gramStart"/>
      <w:r w:rsidRPr="00A12311">
        <w:rPr>
          <w:rFonts w:cs="Times New Roman"/>
          <w:sz w:val="24"/>
          <w:szCs w:val="24"/>
        </w:rPr>
        <w:t>Область) Войска Донского.</w:t>
      </w:r>
      <w:proofErr w:type="gramEnd"/>
      <w:r w:rsidRPr="00A12311">
        <w:rPr>
          <w:rFonts w:cs="Times New Roman"/>
          <w:sz w:val="24"/>
          <w:szCs w:val="24"/>
        </w:rPr>
        <w:t xml:space="preserve"> В 1793г. были впервые определены её границы. В 1818г. возникла первая землянка русских переселенцев-казаков на месте села </w:t>
      </w:r>
      <w:proofErr w:type="gramStart"/>
      <w:r w:rsidRPr="00A12311">
        <w:rPr>
          <w:rFonts w:cs="Times New Roman"/>
          <w:sz w:val="24"/>
          <w:szCs w:val="24"/>
        </w:rPr>
        <w:t>Заветное</w:t>
      </w:r>
      <w:proofErr w:type="gramEnd"/>
      <w:r w:rsidRPr="00A12311">
        <w:rPr>
          <w:rFonts w:cs="Times New Roman"/>
          <w:sz w:val="24"/>
          <w:szCs w:val="24"/>
        </w:rPr>
        <w:t xml:space="preserve">. </w:t>
      </w:r>
      <w:proofErr w:type="spellStart"/>
      <w:r w:rsidRPr="00A12311">
        <w:rPr>
          <w:rFonts w:cs="Times New Roman"/>
          <w:sz w:val="24"/>
          <w:szCs w:val="24"/>
        </w:rPr>
        <w:t>Всер</w:t>
      </w:r>
      <w:proofErr w:type="spellEnd"/>
      <w:r w:rsidRPr="00A12311">
        <w:rPr>
          <w:rFonts w:cs="Times New Roman"/>
          <w:sz w:val="24"/>
          <w:szCs w:val="24"/>
        </w:rPr>
        <w:t>. 20-х гг., а затем - в 40-е гг. Х</w:t>
      </w:r>
      <w:proofErr w:type="gramStart"/>
      <w:r w:rsidRPr="00A12311">
        <w:rPr>
          <w:rFonts w:cs="Times New Roman"/>
          <w:sz w:val="24"/>
          <w:szCs w:val="24"/>
          <w:lang w:val="en-US"/>
        </w:rPr>
        <w:t>I</w:t>
      </w:r>
      <w:proofErr w:type="spellStart"/>
      <w:proofErr w:type="gramEnd"/>
      <w:r w:rsidRPr="00A12311">
        <w:rPr>
          <w:rFonts w:cs="Times New Roman"/>
          <w:sz w:val="24"/>
          <w:szCs w:val="24"/>
        </w:rPr>
        <w:t>Хв</w:t>
      </w:r>
      <w:proofErr w:type="spellEnd"/>
      <w:r w:rsidRPr="00A12311">
        <w:rPr>
          <w:rFonts w:cs="Times New Roman"/>
          <w:sz w:val="24"/>
          <w:szCs w:val="24"/>
        </w:rPr>
        <w:t xml:space="preserve">. к ним прибавились переселенцы из Воронежской губернии. В 1838г. прибыли переселенцы  из Черниговской, а </w:t>
      </w:r>
      <w:proofErr w:type="gramStart"/>
      <w:r w:rsidRPr="00A12311">
        <w:rPr>
          <w:rFonts w:cs="Times New Roman"/>
          <w:sz w:val="24"/>
          <w:szCs w:val="24"/>
        </w:rPr>
        <w:t>в</w:t>
      </w:r>
      <w:proofErr w:type="gramEnd"/>
      <w:r w:rsidRPr="00A12311">
        <w:rPr>
          <w:rFonts w:cs="Times New Roman"/>
          <w:sz w:val="24"/>
          <w:szCs w:val="24"/>
        </w:rPr>
        <w:t xml:space="preserve"> сер. Х</w:t>
      </w:r>
      <w:proofErr w:type="gramStart"/>
      <w:r w:rsidRPr="00A12311">
        <w:rPr>
          <w:rFonts w:cs="Times New Roman"/>
          <w:sz w:val="24"/>
          <w:szCs w:val="24"/>
          <w:lang w:val="en-US"/>
        </w:rPr>
        <w:t>I</w:t>
      </w:r>
      <w:proofErr w:type="spellStart"/>
      <w:proofErr w:type="gramEnd"/>
      <w:r w:rsidRPr="00A12311">
        <w:rPr>
          <w:rFonts w:cs="Times New Roman"/>
          <w:sz w:val="24"/>
          <w:szCs w:val="24"/>
        </w:rPr>
        <w:t>Хв</w:t>
      </w:r>
      <w:proofErr w:type="spellEnd"/>
      <w:r w:rsidRPr="00A12311">
        <w:rPr>
          <w:rFonts w:cs="Times New Roman"/>
          <w:sz w:val="24"/>
          <w:szCs w:val="24"/>
        </w:rPr>
        <w:t>. – из Полтавской  и далее – из Харьковской губерний Украины.</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t>В 40-е гг. Х</w:t>
      </w:r>
      <w:proofErr w:type="gramStart"/>
      <w:r w:rsidRPr="00A12311">
        <w:rPr>
          <w:rFonts w:cs="Times New Roman"/>
          <w:sz w:val="24"/>
          <w:szCs w:val="24"/>
          <w:lang w:val="en-US"/>
        </w:rPr>
        <w:t>I</w:t>
      </w:r>
      <w:proofErr w:type="spellStart"/>
      <w:proofErr w:type="gramEnd"/>
      <w:r w:rsidRPr="00A12311">
        <w:rPr>
          <w:rFonts w:cs="Times New Roman"/>
          <w:sz w:val="24"/>
          <w:szCs w:val="24"/>
        </w:rPr>
        <w:t>Хв</w:t>
      </w:r>
      <w:proofErr w:type="spellEnd"/>
      <w:r w:rsidRPr="00A12311">
        <w:rPr>
          <w:rFonts w:cs="Times New Roman"/>
          <w:sz w:val="24"/>
          <w:szCs w:val="24"/>
        </w:rPr>
        <w:t xml:space="preserve">. через безымянный хутор на месте нынешнего с.Заветное прошел торговый тракт из Царицына на Манычские озёра в целях  доставки соли чумаками на Волгу для нужд рыбообработки.  </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t xml:space="preserve">Указом императора Николая </w:t>
      </w:r>
      <w:r w:rsidRPr="00A12311">
        <w:rPr>
          <w:rFonts w:cs="Times New Roman"/>
          <w:sz w:val="24"/>
          <w:szCs w:val="24"/>
          <w:lang w:val="en-US"/>
        </w:rPr>
        <w:t>I</w:t>
      </w:r>
      <w:r w:rsidRPr="00A12311">
        <w:rPr>
          <w:rFonts w:cs="Times New Roman"/>
          <w:sz w:val="24"/>
          <w:szCs w:val="24"/>
        </w:rPr>
        <w:t xml:space="preserve"> от 30.12.1846г. по тракту Царицын – Ставрополь было решено создать цепь  из 13 поселений (станиц), включив в их число и с.Заветное. В 1847г. комиссия выбрала пункты вдоль тракта для размещения новых станиц, включая уже существующую </w:t>
      </w:r>
      <w:proofErr w:type="spellStart"/>
      <w:r w:rsidRPr="00A12311">
        <w:rPr>
          <w:rFonts w:cs="Times New Roman"/>
          <w:sz w:val="24"/>
          <w:szCs w:val="24"/>
        </w:rPr>
        <w:t>ст</w:t>
      </w:r>
      <w:proofErr w:type="gramStart"/>
      <w:r w:rsidRPr="00A12311">
        <w:rPr>
          <w:rFonts w:cs="Times New Roman"/>
          <w:sz w:val="24"/>
          <w:szCs w:val="24"/>
        </w:rPr>
        <w:t>.З</w:t>
      </w:r>
      <w:proofErr w:type="gramEnd"/>
      <w:r w:rsidRPr="00A12311">
        <w:rPr>
          <w:rFonts w:cs="Times New Roman"/>
          <w:sz w:val="24"/>
          <w:szCs w:val="24"/>
        </w:rPr>
        <w:t>аветную</w:t>
      </w:r>
      <w:proofErr w:type="spellEnd"/>
      <w:r w:rsidRPr="00A12311">
        <w:rPr>
          <w:rFonts w:cs="Times New Roman"/>
          <w:sz w:val="24"/>
          <w:szCs w:val="24"/>
        </w:rPr>
        <w:t xml:space="preserve">. С апреля 1848г. произошло заселение </w:t>
      </w:r>
      <w:proofErr w:type="spellStart"/>
      <w:r w:rsidRPr="00A12311">
        <w:rPr>
          <w:rFonts w:cs="Times New Roman"/>
          <w:sz w:val="24"/>
          <w:szCs w:val="24"/>
        </w:rPr>
        <w:t>этихстаниц</w:t>
      </w:r>
      <w:proofErr w:type="spellEnd"/>
      <w:r w:rsidRPr="00A12311">
        <w:rPr>
          <w:rFonts w:cs="Times New Roman"/>
          <w:sz w:val="24"/>
          <w:szCs w:val="24"/>
        </w:rPr>
        <w:t xml:space="preserve"> казаками и иногородними. По степным речкам недалеко от торгового тракта начали оседать кочевники-калмыки и русские крестьяне - выходцы из центральной России. Обширные просторы, пресная вода все больше привлекали сюда переселенцев из российских губерний. Русские переселенцы селились в стороне от калмыков, создавая свои хутора. Река Загиста весной сильно разливалась и подтапливала </w:t>
      </w:r>
      <w:proofErr w:type="gramStart"/>
      <w:r w:rsidRPr="00A12311">
        <w:rPr>
          <w:rFonts w:cs="Times New Roman"/>
          <w:sz w:val="24"/>
          <w:szCs w:val="24"/>
        </w:rPr>
        <w:t>обширные</w:t>
      </w:r>
      <w:proofErr w:type="gramEnd"/>
      <w:r w:rsidRPr="00A12311">
        <w:rPr>
          <w:rFonts w:cs="Times New Roman"/>
          <w:sz w:val="24"/>
          <w:szCs w:val="24"/>
        </w:rPr>
        <w:t xml:space="preserve"> территории. Первые переселенцы селились первоначально в двух - трёх километрах  от будущего хутора в бараках. Несколько первых лет каждую весну они на территории хутора проводили наблюдение, на каком уровне проходит урез воды во время половодья. В дальнейшем жильё строили из самана. Жили общиной. Переселенцы совмещали животноводство с охотой и рыболовством. Вначале землю распахивали выборочно – вдоль рек в орошаемых поймах и долинах. </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t xml:space="preserve">С середины </w:t>
      </w:r>
      <w:proofErr w:type="spellStart"/>
      <w:r w:rsidRPr="00A12311">
        <w:rPr>
          <w:rFonts w:cs="Times New Roman"/>
          <w:sz w:val="24"/>
          <w:szCs w:val="24"/>
        </w:rPr>
        <w:t>XIX</w:t>
      </w:r>
      <w:proofErr w:type="gramStart"/>
      <w:r w:rsidRPr="00A12311">
        <w:rPr>
          <w:rFonts w:cs="Times New Roman"/>
          <w:sz w:val="24"/>
          <w:szCs w:val="24"/>
        </w:rPr>
        <w:t>в</w:t>
      </w:r>
      <w:proofErr w:type="spellEnd"/>
      <w:proofErr w:type="gramEnd"/>
      <w:r w:rsidRPr="00A12311">
        <w:rPr>
          <w:rFonts w:cs="Times New Roman"/>
          <w:sz w:val="24"/>
          <w:szCs w:val="24"/>
        </w:rPr>
        <w:t xml:space="preserve">. произошло заселение новых станиц донскими казаками и иногородними из южных губерний России и из северо-восточных губерний Малороссии. </w:t>
      </w:r>
      <w:r w:rsidRPr="00A12311">
        <w:rPr>
          <w:rFonts w:cs="Times New Roman"/>
          <w:color w:val="000000"/>
          <w:sz w:val="24"/>
          <w:szCs w:val="24"/>
        </w:rPr>
        <w:t>Первые названия объектов гидрографии и поселений включают калмыцкие, русские и украинские названия.</w:t>
      </w:r>
    </w:p>
    <w:p w:rsidR="009562F6" w:rsidRPr="00A12311" w:rsidRDefault="009562F6" w:rsidP="005B7C4F">
      <w:pPr>
        <w:autoSpaceDE w:val="0"/>
        <w:autoSpaceDN w:val="0"/>
        <w:adjustRightInd w:val="0"/>
        <w:spacing w:line="276" w:lineRule="auto"/>
        <w:ind w:firstLine="567"/>
        <w:jc w:val="both"/>
        <w:rPr>
          <w:rFonts w:cs="Times New Roman"/>
          <w:sz w:val="24"/>
          <w:szCs w:val="24"/>
        </w:rPr>
      </w:pPr>
      <w:r w:rsidRPr="00A12311">
        <w:rPr>
          <w:rFonts w:cs="Times New Roman"/>
          <w:sz w:val="24"/>
          <w:szCs w:val="24"/>
        </w:rPr>
        <w:t xml:space="preserve">С середины </w:t>
      </w:r>
      <w:proofErr w:type="spellStart"/>
      <w:r w:rsidRPr="00A12311">
        <w:rPr>
          <w:rFonts w:cs="Times New Roman"/>
          <w:sz w:val="24"/>
          <w:szCs w:val="24"/>
        </w:rPr>
        <w:t>Х</w:t>
      </w:r>
      <w:proofErr w:type="gramStart"/>
      <w:r w:rsidRPr="00A12311">
        <w:rPr>
          <w:rFonts w:cs="Times New Roman"/>
          <w:sz w:val="24"/>
          <w:szCs w:val="24"/>
        </w:rPr>
        <w:t>I</w:t>
      </w:r>
      <w:proofErr w:type="gramEnd"/>
      <w:r w:rsidRPr="00A12311">
        <w:rPr>
          <w:rFonts w:cs="Times New Roman"/>
          <w:sz w:val="24"/>
          <w:szCs w:val="24"/>
        </w:rPr>
        <w:t>Хв</w:t>
      </w:r>
      <w:proofErr w:type="spellEnd"/>
      <w:r w:rsidRPr="00A12311">
        <w:rPr>
          <w:rFonts w:cs="Times New Roman"/>
          <w:sz w:val="24"/>
          <w:szCs w:val="24"/>
        </w:rPr>
        <w:t xml:space="preserve">. началась распашка целинных земель под посевы вокруг хуторов. Переселенцы пахали землю деревянными плугами и сеяли рожь. У каждой семьи был свой надел. На одного мужчину (независимо от возраста) давали 25 десятин земли. Засухи, суховеи, ранние заморозки и пыльные бури делали Сальские степи зоной рискованного земледелия. Повышенные наделы объяснялись экстремальными природными условиями </w:t>
      </w:r>
      <w:r w:rsidRPr="00A12311">
        <w:rPr>
          <w:rFonts w:cs="Times New Roman"/>
          <w:sz w:val="24"/>
          <w:szCs w:val="24"/>
        </w:rPr>
        <w:lastRenderedPageBreak/>
        <w:t>для ведения земледелия и в т.ч. высокой засушливостью, а в итоге  - пониженной урожайностью скудных светло-каштановых почв. Однако в условиях рискованного земледелия животноводство (овцы, кони) было более выгодным и надёжным занятием. Животноводство было менее подвержено капризам природы, хотя гололедица, сильные морозы и длительная жара или засуха тоже нередко вызывали массовый падёж скота от бескормицы, переохлаждения и безводья.</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t xml:space="preserve">В 1861г. станица стала селом </w:t>
      </w:r>
      <w:proofErr w:type="gramStart"/>
      <w:r w:rsidRPr="00A12311">
        <w:rPr>
          <w:rFonts w:cs="Times New Roman"/>
          <w:sz w:val="24"/>
          <w:szCs w:val="24"/>
        </w:rPr>
        <w:t>Заветное</w:t>
      </w:r>
      <w:proofErr w:type="gramEnd"/>
      <w:r w:rsidRPr="00A12311">
        <w:rPr>
          <w:rFonts w:cs="Times New Roman"/>
          <w:sz w:val="24"/>
          <w:szCs w:val="24"/>
        </w:rPr>
        <w:t>. Земли вокруг него, включая земли нынешнего Федосеевского  поселения,  приписали к Черноярскому уезду Астраханской губернии.  В селе возникли торговая лавка, почтовая станция, кузница и церковь, обслуживавшие окрестные селения.</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t xml:space="preserve">Освоению долины </w:t>
      </w:r>
      <w:proofErr w:type="spellStart"/>
      <w:r w:rsidRPr="00A12311">
        <w:rPr>
          <w:rFonts w:cs="Times New Roman"/>
          <w:sz w:val="24"/>
          <w:szCs w:val="24"/>
        </w:rPr>
        <w:t>р</w:t>
      </w:r>
      <w:proofErr w:type="gramStart"/>
      <w:r w:rsidRPr="00A12311">
        <w:rPr>
          <w:rFonts w:cs="Times New Roman"/>
          <w:sz w:val="24"/>
          <w:szCs w:val="24"/>
        </w:rPr>
        <w:t>.С</w:t>
      </w:r>
      <w:proofErr w:type="gramEnd"/>
      <w:r w:rsidRPr="00A12311">
        <w:rPr>
          <w:rFonts w:cs="Times New Roman"/>
          <w:sz w:val="24"/>
          <w:szCs w:val="24"/>
        </w:rPr>
        <w:t>ал</w:t>
      </w:r>
      <w:proofErr w:type="spellEnd"/>
      <w:r w:rsidRPr="00A12311">
        <w:rPr>
          <w:rFonts w:cs="Times New Roman"/>
          <w:sz w:val="24"/>
          <w:szCs w:val="24"/>
        </w:rPr>
        <w:t xml:space="preserve"> способствовала отмена крепостного права в стране в 1861г. и необходимость наделения землёй освобождённых крестьян из перенаселённых губерний России и Украины на целинных землях окраин страны. С 1870 по 1912гг. идёт экстенсивное заселение присальской долины. В конце Х</w:t>
      </w:r>
      <w:proofErr w:type="gramStart"/>
      <w:r w:rsidRPr="00A12311">
        <w:rPr>
          <w:rFonts w:cs="Times New Roman"/>
          <w:sz w:val="24"/>
          <w:szCs w:val="24"/>
          <w:lang w:val="en-US"/>
        </w:rPr>
        <w:t>I</w:t>
      </w:r>
      <w:proofErr w:type="spellStart"/>
      <w:proofErr w:type="gramEnd"/>
      <w:r w:rsidRPr="00A12311">
        <w:rPr>
          <w:rFonts w:cs="Times New Roman"/>
          <w:sz w:val="24"/>
          <w:szCs w:val="24"/>
        </w:rPr>
        <w:t>Хв</w:t>
      </w:r>
      <w:proofErr w:type="spellEnd"/>
      <w:r w:rsidRPr="00A12311">
        <w:rPr>
          <w:rFonts w:cs="Times New Roman"/>
          <w:sz w:val="24"/>
          <w:szCs w:val="24"/>
        </w:rPr>
        <w:t>. в эти края прибыло множество жителей из центральной России и Восточной Украины. Обширные просторы, пресная вода все больше привлекали сюда переселенцев из российских губерний. Русские переселенцы селились в стороне от калмыков, создав свой хутор Воротилов.</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t xml:space="preserve">Железная дорога Царицын – Новороссийск вошла в строй 1 июля 1899г. Это дало выход сельхозсырью юга страны на рынки стран Средиземноморья через морской порт в Новороссийске и способствовало росту уровня специализации и степени товарности экспортных культур сельского хозяйства  в южных районах страны и в т.ч. на Дону.    </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t xml:space="preserve">Вплоть до Первой мировой войны уровень жизни сельчан в Сальских степях был достаточно высоким благодаря высокой стоимости скота и шерсти на рынке страны. Причина благополучия крылась в том, что вокруг села имелись значительные площади практически круглогодично используемых пастбищ, а в каждой семье – крупное поголовье скота, а также сады и огороды. Крестьяне жили за счёт ведения товарного сельского хозяйства. Обширные посевы стали появляться в массовом количестве только в начале </w:t>
      </w:r>
      <w:proofErr w:type="spellStart"/>
      <w:r w:rsidRPr="00A12311">
        <w:rPr>
          <w:rFonts w:cs="Times New Roman"/>
          <w:sz w:val="24"/>
          <w:szCs w:val="24"/>
        </w:rPr>
        <w:t>ХХв</w:t>
      </w:r>
      <w:proofErr w:type="spellEnd"/>
      <w:r w:rsidRPr="00A12311">
        <w:rPr>
          <w:rFonts w:cs="Times New Roman"/>
          <w:sz w:val="24"/>
          <w:szCs w:val="24"/>
        </w:rPr>
        <w:t xml:space="preserve">. Развитию торговли, ремесла и промышленности препятствовало отсутствие дорог и современных транспортных средств. </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t xml:space="preserve">В 1906 году калмык </w:t>
      </w:r>
      <w:proofErr w:type="spellStart"/>
      <w:r w:rsidRPr="00A12311">
        <w:rPr>
          <w:rFonts w:cs="Times New Roman"/>
          <w:sz w:val="24"/>
          <w:szCs w:val="24"/>
        </w:rPr>
        <w:t>Джимгин</w:t>
      </w:r>
      <w:proofErr w:type="spellEnd"/>
      <w:r w:rsidRPr="00A12311">
        <w:rPr>
          <w:rFonts w:cs="Times New Roman"/>
          <w:sz w:val="24"/>
          <w:szCs w:val="24"/>
        </w:rPr>
        <w:t xml:space="preserve">, живя среди русских, решил принять христианскую веру. При крещении он был наречен как Степан Толстов. </w:t>
      </w:r>
      <w:proofErr w:type="spellStart"/>
      <w:r w:rsidRPr="00A12311">
        <w:rPr>
          <w:rFonts w:cs="Times New Roman"/>
          <w:sz w:val="24"/>
          <w:szCs w:val="24"/>
        </w:rPr>
        <w:t>Джимгин</w:t>
      </w:r>
      <w:proofErr w:type="spellEnd"/>
      <w:r w:rsidRPr="00A12311">
        <w:rPr>
          <w:rFonts w:cs="Times New Roman"/>
          <w:sz w:val="24"/>
          <w:szCs w:val="24"/>
        </w:rPr>
        <w:t xml:space="preserve">-хутор с тех пор стали называть Толстов-хутор. Сын </w:t>
      </w:r>
      <w:proofErr w:type="spellStart"/>
      <w:r w:rsidRPr="00A12311">
        <w:rPr>
          <w:rFonts w:cs="Times New Roman"/>
          <w:sz w:val="24"/>
          <w:szCs w:val="24"/>
        </w:rPr>
        <w:t>Джимгина</w:t>
      </w:r>
      <w:proofErr w:type="spellEnd"/>
      <w:r w:rsidRPr="00A12311">
        <w:rPr>
          <w:rFonts w:cs="Times New Roman"/>
          <w:sz w:val="24"/>
          <w:szCs w:val="24"/>
        </w:rPr>
        <w:t xml:space="preserve"> (Степана) Антон построил на левом берегу реки Загисты ветряную мельницу. На этой мельнице мололи зерно жители ближайших хуторов. Население увеличивалось. По инициативе Антона Толстого было решено собрать деньги на строительство церкви в хуторе. Церковь была куплена в готовом виде в селе Кресты (Первомайское) Ремонтненского района, перевезена в Толстов-хутор и установлена на каменный фундамент. 11 июня 1912 года (в день </w:t>
      </w:r>
      <w:proofErr w:type="gramStart"/>
      <w:r w:rsidRPr="00A12311">
        <w:rPr>
          <w:rFonts w:cs="Times New Roman"/>
          <w:sz w:val="24"/>
          <w:szCs w:val="24"/>
        </w:rPr>
        <w:t>Феодос</w:t>
      </w:r>
      <w:r w:rsidR="009C3AB2">
        <w:rPr>
          <w:rFonts w:cs="Times New Roman"/>
          <w:sz w:val="24"/>
          <w:szCs w:val="24"/>
        </w:rPr>
        <w:t>ии-</w:t>
      </w:r>
      <w:proofErr w:type="spellStart"/>
      <w:r w:rsidR="009C3AB2">
        <w:rPr>
          <w:rFonts w:cs="Times New Roman"/>
          <w:sz w:val="24"/>
          <w:szCs w:val="24"/>
        </w:rPr>
        <w:t>колосяницы</w:t>
      </w:r>
      <w:proofErr w:type="spellEnd"/>
      <w:r w:rsidR="009C3AB2">
        <w:rPr>
          <w:rFonts w:cs="Times New Roman"/>
          <w:sz w:val="24"/>
          <w:szCs w:val="24"/>
        </w:rPr>
        <w:t xml:space="preserve">) </w:t>
      </w:r>
      <w:proofErr w:type="gramEnd"/>
      <w:r w:rsidR="009C3AB2">
        <w:rPr>
          <w:rFonts w:cs="Times New Roman"/>
          <w:sz w:val="24"/>
          <w:szCs w:val="24"/>
        </w:rPr>
        <w:t>церковь была освя</w:t>
      </w:r>
      <w:r w:rsidRPr="00A12311">
        <w:rPr>
          <w:rFonts w:cs="Times New Roman"/>
          <w:sz w:val="24"/>
          <w:szCs w:val="24"/>
        </w:rPr>
        <w:t xml:space="preserve">щена и открыта, хутор решили переименовать в честь этого христианского праздника в село Федосеевка. Крепкие хозяйства имели огромные площади лучшей земли, разводили стада домашних животных, нанимали батраков из местных крестьян. </w:t>
      </w:r>
    </w:p>
    <w:p w:rsidR="009562F6" w:rsidRPr="00A12311" w:rsidRDefault="009C3AB2" w:rsidP="005B7C4F">
      <w:pPr>
        <w:spacing w:line="276" w:lineRule="auto"/>
        <w:ind w:firstLine="567"/>
        <w:jc w:val="both"/>
        <w:rPr>
          <w:rFonts w:cs="Times New Roman"/>
          <w:sz w:val="24"/>
          <w:szCs w:val="24"/>
        </w:rPr>
      </w:pPr>
      <w:r>
        <w:rPr>
          <w:rFonts w:cs="Times New Roman"/>
          <w:sz w:val="24"/>
          <w:szCs w:val="24"/>
        </w:rPr>
        <w:t>Среди населения преобладала</w:t>
      </w:r>
      <w:r w:rsidR="009562F6" w:rsidRPr="00A12311">
        <w:rPr>
          <w:rFonts w:cs="Times New Roman"/>
          <w:sz w:val="24"/>
          <w:szCs w:val="24"/>
        </w:rPr>
        <w:t xml:space="preserve"> почти полная неграмотность. В большинстве хуторов поселения вплоть до Первой мировой войны не было больниц и школ. Первая школа в Федосеевке была открыта при церкви, где обучение шло до трех классов.</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t xml:space="preserve">В России в конце 1917г. произошла революция и вскоре была установлена советская власть. После революции в селениях, расположенных в Сальских степях, в середине февраля 1918г. провозглашается советская власть. Фельдшерский пункт в селе Федосеевка </w:t>
      </w:r>
      <w:r w:rsidRPr="00A12311">
        <w:rPr>
          <w:rFonts w:cs="Times New Roman"/>
          <w:sz w:val="24"/>
          <w:szCs w:val="24"/>
        </w:rPr>
        <w:lastRenderedPageBreak/>
        <w:t xml:space="preserve">был открыт в 1918 году. В годы Гражданской войны здесь проходили тяжелые бои со сменой власти. В начале 1920г. в поселении вновь установлена советская власть. </w:t>
      </w:r>
    </w:p>
    <w:p w:rsidR="009562F6" w:rsidRPr="00A12311" w:rsidRDefault="009562F6" w:rsidP="002F1B8E">
      <w:pPr>
        <w:autoSpaceDE w:val="0"/>
        <w:autoSpaceDN w:val="0"/>
        <w:adjustRightInd w:val="0"/>
        <w:spacing w:before="240" w:after="240" w:line="240" w:lineRule="auto"/>
        <w:jc w:val="center"/>
        <w:rPr>
          <w:rFonts w:cs="Times New Roman"/>
          <w:sz w:val="24"/>
          <w:szCs w:val="24"/>
        </w:rPr>
      </w:pPr>
      <w:r w:rsidRPr="00A12311">
        <w:rPr>
          <w:rFonts w:cs="Times New Roman"/>
          <w:b/>
          <w:sz w:val="24"/>
          <w:szCs w:val="24"/>
        </w:rPr>
        <w:t>Шестой период включает советский этап в развитии страны</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t xml:space="preserve">Решение вопроса о власти и появление политической стабильности в стране привели к буму создания новых селений. В том же году прежняя принадлежность земель будущего Заветинского района, и в том числе Федосеевского поселения, к Черноярскому уезду Северо-Кавказского края (в составе будущей Астраханской области) была подтверждена. </w:t>
      </w:r>
    </w:p>
    <w:p w:rsidR="009562F6" w:rsidRPr="00A12311" w:rsidRDefault="009562F6" w:rsidP="005B7C4F">
      <w:pPr>
        <w:autoSpaceDE w:val="0"/>
        <w:autoSpaceDN w:val="0"/>
        <w:adjustRightInd w:val="0"/>
        <w:spacing w:line="276" w:lineRule="auto"/>
        <w:ind w:firstLine="567"/>
        <w:jc w:val="both"/>
        <w:rPr>
          <w:rFonts w:cs="Times New Roman"/>
          <w:sz w:val="24"/>
          <w:szCs w:val="24"/>
        </w:rPr>
      </w:pPr>
      <w:r w:rsidRPr="00A12311">
        <w:rPr>
          <w:rFonts w:cs="Times New Roman"/>
          <w:sz w:val="24"/>
          <w:szCs w:val="24"/>
        </w:rPr>
        <w:t xml:space="preserve">Советы и Комбеды занимались земельным вопросом. Прежде землю давали только на мужчин, теперь земля была поделена в зависимости от количества человек в семье. </w:t>
      </w:r>
      <w:r w:rsidRPr="00A12311">
        <w:rPr>
          <w:rFonts w:cs="Times New Roman"/>
          <w:color w:val="000000"/>
          <w:sz w:val="24"/>
          <w:szCs w:val="24"/>
        </w:rPr>
        <w:t xml:space="preserve">В 1921г. </w:t>
      </w:r>
      <w:r w:rsidRPr="00A12311">
        <w:rPr>
          <w:rFonts w:cs="Times New Roman"/>
          <w:sz w:val="24"/>
          <w:szCs w:val="24"/>
        </w:rPr>
        <w:t xml:space="preserve">повсеместно начали создаваться комитеты крестьянской общественной взаимопомощи, </w:t>
      </w:r>
      <w:r w:rsidRPr="00A12311">
        <w:rPr>
          <w:rFonts w:cs="Times New Roman"/>
          <w:color w:val="000000"/>
          <w:sz w:val="24"/>
          <w:szCs w:val="24"/>
        </w:rPr>
        <w:t>частные хозяйства начали объединяться в товарищества по совместной обработке земли (</w:t>
      </w:r>
      <w:proofErr w:type="spellStart"/>
      <w:r w:rsidRPr="00A12311">
        <w:rPr>
          <w:rFonts w:cs="Times New Roman"/>
          <w:color w:val="000000"/>
          <w:sz w:val="24"/>
          <w:szCs w:val="24"/>
        </w:rPr>
        <w:t>ТОЗы</w:t>
      </w:r>
      <w:proofErr w:type="spellEnd"/>
      <w:r w:rsidRPr="00A12311">
        <w:rPr>
          <w:rFonts w:cs="Times New Roman"/>
          <w:color w:val="000000"/>
          <w:sz w:val="24"/>
          <w:szCs w:val="24"/>
        </w:rPr>
        <w:t xml:space="preserve">) </w:t>
      </w:r>
      <w:r w:rsidRPr="00A12311">
        <w:rPr>
          <w:rFonts w:cs="Times New Roman"/>
          <w:sz w:val="24"/>
          <w:szCs w:val="24"/>
        </w:rPr>
        <w:t>и коммуны.</w:t>
      </w:r>
      <w:r w:rsidRPr="00A12311">
        <w:rPr>
          <w:rFonts w:cs="Times New Roman"/>
          <w:color w:val="000000"/>
          <w:sz w:val="24"/>
          <w:szCs w:val="24"/>
        </w:rPr>
        <w:t xml:space="preserve"> Им стали выделять более совершенный сельхозинвентарь: плуги, железные бороны, самоскидки.</w:t>
      </w:r>
      <w:r w:rsidRPr="00A12311">
        <w:rPr>
          <w:rFonts w:cs="Times New Roman"/>
          <w:sz w:val="24"/>
          <w:szCs w:val="24"/>
        </w:rPr>
        <w:t xml:space="preserve"> С весны 1921г. в условиях нэпа население страны получило право свободной торговли излишками собственной агропродукции. В 1922 году прошло землеустройство, по которому бедняки получили лучшую землю. Однако </w:t>
      </w:r>
      <w:r w:rsidRPr="00A12311">
        <w:rPr>
          <w:rFonts w:cs="Times New Roman"/>
          <w:color w:val="000000"/>
          <w:sz w:val="24"/>
          <w:szCs w:val="24"/>
        </w:rPr>
        <w:t>земли, переданные крестьянам и казакам, обрабатывались примитивными орудиями, нередко вручную.</w:t>
      </w:r>
    </w:p>
    <w:p w:rsidR="009562F6" w:rsidRPr="00A12311" w:rsidRDefault="009562F6" w:rsidP="005B7C4F">
      <w:pPr>
        <w:autoSpaceDE w:val="0"/>
        <w:autoSpaceDN w:val="0"/>
        <w:adjustRightInd w:val="0"/>
        <w:spacing w:line="276" w:lineRule="auto"/>
        <w:ind w:firstLine="567"/>
        <w:jc w:val="both"/>
        <w:rPr>
          <w:rFonts w:cs="Times New Roman"/>
          <w:sz w:val="24"/>
          <w:szCs w:val="24"/>
        </w:rPr>
      </w:pPr>
      <w:r w:rsidRPr="00A12311">
        <w:rPr>
          <w:rFonts w:cs="Times New Roman"/>
          <w:sz w:val="24"/>
          <w:szCs w:val="24"/>
        </w:rPr>
        <w:t xml:space="preserve">К осени 1923г. в Сальских степях вооружённое сопротивление остатков разрозненных частей белой армии и цепь восстаний населения против продразвёрстки были подавлены. Гражданская война в Сальских степях привела к экономическому запустению. Резко сократились поголовье строевых лошадей и других домашних животных, площади посевов.                    </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t xml:space="preserve">В 1925 году в </w:t>
      </w:r>
      <w:proofErr w:type="spellStart"/>
      <w:r w:rsidRPr="00A12311">
        <w:rPr>
          <w:rFonts w:cs="Times New Roman"/>
          <w:sz w:val="24"/>
          <w:szCs w:val="24"/>
        </w:rPr>
        <w:t>с</w:t>
      </w:r>
      <w:proofErr w:type="gramStart"/>
      <w:r w:rsidRPr="00A12311">
        <w:rPr>
          <w:rFonts w:cs="Times New Roman"/>
          <w:sz w:val="24"/>
          <w:szCs w:val="24"/>
        </w:rPr>
        <w:t>.Ф</w:t>
      </w:r>
      <w:proofErr w:type="gramEnd"/>
      <w:r w:rsidRPr="00A12311">
        <w:rPr>
          <w:rFonts w:cs="Times New Roman"/>
          <w:sz w:val="24"/>
          <w:szCs w:val="24"/>
        </w:rPr>
        <w:t>едосеевка</w:t>
      </w:r>
      <w:proofErr w:type="spellEnd"/>
      <w:r w:rsidRPr="00A12311">
        <w:rPr>
          <w:rFonts w:cs="Times New Roman"/>
          <w:sz w:val="24"/>
          <w:szCs w:val="24"/>
        </w:rPr>
        <w:t xml:space="preserve"> была построена изба– читальня  и открылась школа до 3-х классов. В 1926г. был создан Заветинский район Северо-Кавказского края (в пределах нынешней Астраханской области). Начиная с 1927г. в районе появились первые овцесовхозы и мясосовхозы. В 1929г. по всей стране развернулась коллективизация, в хуторах появились первые колхозы. В 1929г. в пределах Федосеевского поселения создали овцесовхоз.</w:t>
      </w:r>
    </w:p>
    <w:p w:rsidR="009562F6" w:rsidRPr="00A12311" w:rsidRDefault="009562F6" w:rsidP="005B7C4F">
      <w:pPr>
        <w:autoSpaceDE w:val="0"/>
        <w:autoSpaceDN w:val="0"/>
        <w:adjustRightInd w:val="0"/>
        <w:spacing w:line="276" w:lineRule="auto"/>
        <w:ind w:firstLine="567"/>
        <w:jc w:val="both"/>
        <w:rPr>
          <w:rFonts w:cs="Times New Roman"/>
          <w:sz w:val="24"/>
          <w:szCs w:val="24"/>
        </w:rPr>
      </w:pPr>
      <w:r w:rsidRPr="00A12311">
        <w:rPr>
          <w:rFonts w:cs="Times New Roman"/>
          <w:sz w:val="24"/>
          <w:szCs w:val="24"/>
        </w:rPr>
        <w:t>В августе 1930г. в стране были ликвидированы  все округа. Было запрещено использовать наёмный труд и арендовать землю. 10 февраля 1930г. принимается решение о раскулачивании и выселении семей кулаков.</w:t>
      </w:r>
    </w:p>
    <w:p w:rsidR="009562F6" w:rsidRPr="00A12311" w:rsidRDefault="009562F6" w:rsidP="005B7C4F">
      <w:pPr>
        <w:autoSpaceDE w:val="0"/>
        <w:autoSpaceDN w:val="0"/>
        <w:adjustRightInd w:val="0"/>
        <w:spacing w:line="276" w:lineRule="auto"/>
        <w:ind w:firstLine="567"/>
        <w:jc w:val="both"/>
        <w:rPr>
          <w:rFonts w:cs="Times New Roman"/>
          <w:sz w:val="24"/>
          <w:szCs w:val="24"/>
        </w:rPr>
      </w:pPr>
      <w:r w:rsidRPr="00A12311">
        <w:rPr>
          <w:rFonts w:cs="Times New Roman"/>
          <w:sz w:val="24"/>
          <w:szCs w:val="24"/>
        </w:rPr>
        <w:t>С созданием коллективных хозяйств на село стала приходить современная техника. Стали появляться МТС и МТП (парки), ремонтные мастерские. Велось комплексное развитие объектов социальной сферы.</w:t>
      </w:r>
    </w:p>
    <w:p w:rsidR="009562F6" w:rsidRPr="00A12311" w:rsidRDefault="009562F6" w:rsidP="005B7C4F">
      <w:pPr>
        <w:autoSpaceDE w:val="0"/>
        <w:autoSpaceDN w:val="0"/>
        <w:adjustRightInd w:val="0"/>
        <w:spacing w:line="276" w:lineRule="auto"/>
        <w:ind w:firstLine="567"/>
        <w:jc w:val="both"/>
        <w:rPr>
          <w:rFonts w:cs="Times New Roman"/>
          <w:sz w:val="24"/>
          <w:szCs w:val="24"/>
        </w:rPr>
      </w:pPr>
      <w:r w:rsidRPr="00A12311">
        <w:rPr>
          <w:rFonts w:cs="Times New Roman"/>
          <w:sz w:val="24"/>
          <w:szCs w:val="24"/>
        </w:rPr>
        <w:t xml:space="preserve">1930-е годы – особый период в освоении сельских районов страны. Именно в эту пору закладывались концепции и формировались основы нынешней территориальной структуры размещения производительных сил в сельской местности, основных хозяйствующих субъектов и иерархической структуры селений в виде субординированной сети населённых пунктов в составе районных систем расселения и обслуживания. Они создавались под коллективные хозяйства как материальная база обобществлённого сельского хозяйства страны и в целом её нового общественного строя. Их основные черты иерархизации и централизации в мало изменённом виде дожили до настоящего времени. </w:t>
      </w:r>
    </w:p>
    <w:p w:rsidR="009562F6" w:rsidRPr="00A12311" w:rsidRDefault="009562F6" w:rsidP="005B7C4F">
      <w:pPr>
        <w:autoSpaceDE w:val="0"/>
        <w:autoSpaceDN w:val="0"/>
        <w:adjustRightInd w:val="0"/>
        <w:spacing w:line="276" w:lineRule="auto"/>
        <w:ind w:firstLine="567"/>
        <w:jc w:val="both"/>
        <w:rPr>
          <w:rFonts w:cs="Times New Roman"/>
          <w:sz w:val="24"/>
          <w:szCs w:val="24"/>
        </w:rPr>
      </w:pPr>
      <w:r w:rsidRPr="00A12311">
        <w:rPr>
          <w:rFonts w:cs="Times New Roman"/>
          <w:sz w:val="24"/>
          <w:szCs w:val="24"/>
        </w:rPr>
        <w:t xml:space="preserve">В 1932г. коллективизация в районе была завершена. В 1932 -1934гг. Заветинский район упразднялся с передачей земель Ремонтненскому району. </w:t>
      </w:r>
    </w:p>
    <w:p w:rsidR="009562F6" w:rsidRPr="00A12311" w:rsidRDefault="009562F6" w:rsidP="005B7C4F">
      <w:pPr>
        <w:autoSpaceDE w:val="0"/>
        <w:autoSpaceDN w:val="0"/>
        <w:adjustRightInd w:val="0"/>
        <w:spacing w:line="276" w:lineRule="auto"/>
        <w:ind w:firstLine="567"/>
        <w:jc w:val="both"/>
        <w:rPr>
          <w:rFonts w:cs="Times New Roman"/>
          <w:sz w:val="24"/>
          <w:szCs w:val="24"/>
        </w:rPr>
      </w:pPr>
      <w:r w:rsidRPr="00A12311">
        <w:rPr>
          <w:rFonts w:cs="Times New Roman"/>
          <w:sz w:val="24"/>
          <w:szCs w:val="24"/>
        </w:rPr>
        <w:t xml:space="preserve">В январе 1934г. </w:t>
      </w:r>
      <w:proofErr w:type="gramStart"/>
      <w:r w:rsidRPr="00A12311">
        <w:rPr>
          <w:rFonts w:cs="Times New Roman"/>
          <w:sz w:val="24"/>
          <w:szCs w:val="24"/>
        </w:rPr>
        <w:t>Северо-Кавказский край разделили на Азово-Черноморский и Северо-Кавказский края.</w:t>
      </w:r>
      <w:proofErr w:type="gramEnd"/>
      <w:r w:rsidRPr="00A12311">
        <w:rPr>
          <w:rFonts w:cs="Times New Roman"/>
          <w:sz w:val="24"/>
          <w:szCs w:val="24"/>
        </w:rPr>
        <w:t xml:space="preserve"> Земли, входившие ранее в состав Заветинского района, в 1934г. из </w:t>
      </w:r>
      <w:r w:rsidRPr="00A12311">
        <w:rPr>
          <w:rFonts w:cs="Times New Roman"/>
          <w:sz w:val="24"/>
          <w:szCs w:val="24"/>
        </w:rPr>
        <w:lastRenderedPageBreak/>
        <w:t>подчинения Астрахани были переданы в состав Азово-Черноморского края (нынешние Ростовская область и Краснодарский край). В 1935г. Заветинский район был восстановлен. 13 сентября 1937г. Азово-Черноморский край был разделён на Краснодарский край и Ростовскую область и Заветинский район вошел в состав впервые образованной Ростовской области.</w:t>
      </w:r>
    </w:p>
    <w:p w:rsidR="009562F6" w:rsidRPr="00A12311" w:rsidRDefault="009562F6" w:rsidP="005B7C4F">
      <w:pPr>
        <w:spacing w:line="276" w:lineRule="auto"/>
        <w:ind w:firstLine="567"/>
        <w:jc w:val="both"/>
        <w:rPr>
          <w:rFonts w:cs="Times New Roman"/>
          <w:sz w:val="24"/>
          <w:szCs w:val="24"/>
        </w:rPr>
      </w:pPr>
      <w:r w:rsidRPr="00A12311">
        <w:rPr>
          <w:rFonts w:cs="Times New Roman"/>
          <w:sz w:val="24"/>
          <w:szCs w:val="24"/>
        </w:rPr>
        <w:t>В 1936г. в поселении появились первые тракторы, в 1938г. – первые грузовые автомашины. В 1941 году в селе Федосеевка были открыты клуб, семилетняя школа и больница.</w:t>
      </w:r>
    </w:p>
    <w:p w:rsidR="00AD3D7B" w:rsidRDefault="009562F6" w:rsidP="005B7C4F">
      <w:pPr>
        <w:autoSpaceDE w:val="0"/>
        <w:autoSpaceDN w:val="0"/>
        <w:adjustRightInd w:val="0"/>
        <w:spacing w:line="276" w:lineRule="auto"/>
        <w:ind w:firstLine="567"/>
        <w:jc w:val="both"/>
        <w:rPr>
          <w:rFonts w:cs="Times New Roman"/>
          <w:sz w:val="24"/>
          <w:szCs w:val="24"/>
        </w:rPr>
      </w:pPr>
      <w:r w:rsidRPr="00A12311">
        <w:rPr>
          <w:rFonts w:cs="Times New Roman"/>
          <w:sz w:val="24"/>
          <w:szCs w:val="24"/>
        </w:rPr>
        <w:t xml:space="preserve">В годы войны район в целом, и в том числе земли поселения, лежавшие на стратегически важном направлении на Сталинград, располагались в зоне ожесточённых боевых действий. В годы Великой Отечественной войны </w:t>
      </w:r>
      <w:proofErr w:type="spellStart"/>
      <w:r w:rsidRPr="00A12311">
        <w:rPr>
          <w:rFonts w:cs="Times New Roman"/>
          <w:sz w:val="24"/>
          <w:szCs w:val="24"/>
        </w:rPr>
        <w:t>Федосеевский</w:t>
      </w:r>
      <w:proofErr w:type="spellEnd"/>
      <w:r w:rsidRPr="00A12311">
        <w:rPr>
          <w:rFonts w:cs="Times New Roman"/>
          <w:sz w:val="24"/>
          <w:szCs w:val="24"/>
        </w:rPr>
        <w:t xml:space="preserve"> сельский Совет дал Родине 540 защитников, из них 217 чел. погибло. Район и поселение подверглись оккупации немецко-румынскими войсками на протяжении четырёх месяцев  - с конца августа - начала сентября по 28 декабря 1942г. Всё, что представляло любую ценность, было вывезено,  экспроприировано или разрушено.</w:t>
      </w:r>
    </w:p>
    <w:p w:rsidR="009562F6" w:rsidRPr="00A12311" w:rsidRDefault="00AD3D7B" w:rsidP="00D74FD7">
      <w:pPr>
        <w:autoSpaceDE w:val="0"/>
        <w:autoSpaceDN w:val="0"/>
        <w:adjustRightInd w:val="0"/>
        <w:spacing w:line="276" w:lineRule="auto"/>
        <w:ind w:firstLine="567"/>
        <w:jc w:val="both"/>
        <w:rPr>
          <w:rFonts w:cs="Times New Roman"/>
          <w:sz w:val="24"/>
          <w:szCs w:val="24"/>
        </w:rPr>
      </w:pPr>
      <w:r>
        <w:rPr>
          <w:rFonts w:cs="Times New Roman"/>
          <w:noProof/>
          <w:sz w:val="24"/>
          <w:szCs w:val="24"/>
          <w:lang w:eastAsia="ru-RU"/>
        </w:rPr>
        <w:drawing>
          <wp:anchor distT="0" distB="0" distL="114300" distR="114300" simplePos="0" relativeHeight="251645952" behindDoc="1" locked="0" layoutInCell="1" allowOverlap="1">
            <wp:simplePos x="0" y="0"/>
            <wp:positionH relativeFrom="column">
              <wp:posOffset>143510</wp:posOffset>
            </wp:positionH>
            <wp:positionV relativeFrom="paragraph">
              <wp:posOffset>84455</wp:posOffset>
            </wp:positionV>
            <wp:extent cx="3657600" cy="2735580"/>
            <wp:effectExtent l="171450" t="133350" r="361950" b="312420"/>
            <wp:wrapSquare wrapText="bothSides"/>
            <wp:docPr id="18" name="Рисунок 17" descr="IMG_3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96.JPG"/>
                    <pic:cNvPicPr/>
                  </pic:nvPicPr>
                  <pic:blipFill>
                    <a:blip r:embed="rId11" cstate="print"/>
                    <a:stretch>
                      <a:fillRect/>
                    </a:stretch>
                  </pic:blipFill>
                  <pic:spPr>
                    <a:xfrm>
                      <a:off x="0" y="0"/>
                      <a:ext cx="3657600" cy="2735580"/>
                    </a:xfrm>
                    <a:prstGeom prst="rect">
                      <a:avLst/>
                    </a:prstGeom>
                    <a:ln>
                      <a:noFill/>
                    </a:ln>
                    <a:effectLst>
                      <a:outerShdw blurRad="292100" dist="139700" dir="2700000" algn="tl" rotWithShape="0">
                        <a:srgbClr val="333333">
                          <a:alpha val="65000"/>
                        </a:srgbClr>
                      </a:outerShdw>
                    </a:effectLst>
                  </pic:spPr>
                </pic:pic>
              </a:graphicData>
            </a:graphic>
          </wp:anchor>
        </w:drawing>
      </w:r>
      <w:r w:rsidR="009562F6" w:rsidRPr="00A12311">
        <w:rPr>
          <w:rFonts w:cs="Times New Roman"/>
          <w:sz w:val="24"/>
          <w:szCs w:val="24"/>
        </w:rPr>
        <w:t xml:space="preserve">После освобождения началось восстановление разрушенного хозяйства. Положение в сельском хозяйстве оставалось катастрофическим. Жилых домов почти не </w:t>
      </w:r>
      <w:proofErr w:type="gramStart"/>
      <w:r w:rsidR="009562F6" w:rsidRPr="00A12311">
        <w:rPr>
          <w:rFonts w:cs="Times New Roman"/>
          <w:sz w:val="24"/>
          <w:szCs w:val="24"/>
        </w:rPr>
        <w:t>сохранилось</w:t>
      </w:r>
      <w:proofErr w:type="gramEnd"/>
      <w:r w:rsidR="009562F6" w:rsidRPr="00A12311">
        <w:rPr>
          <w:rFonts w:cs="Times New Roman"/>
          <w:sz w:val="24"/>
          <w:szCs w:val="24"/>
        </w:rPr>
        <w:t xml:space="preserve"> и большинство населения жили в землянках. Не было техники и электричества. Калмыцкий район на юго-востоке Ростовской области и калмыцкая автономия 9 марта 1944г. были расформированы, а калмыцкое население было депортировано в</w:t>
      </w:r>
      <w:proofErr w:type="gramStart"/>
      <w:r w:rsidR="009562F6" w:rsidRPr="00A12311">
        <w:rPr>
          <w:rFonts w:cs="Times New Roman"/>
          <w:sz w:val="24"/>
          <w:szCs w:val="24"/>
        </w:rPr>
        <w:t xml:space="preserve"> В</w:t>
      </w:r>
      <w:proofErr w:type="gramEnd"/>
      <w:r w:rsidR="009562F6" w:rsidRPr="00A12311">
        <w:rPr>
          <w:rFonts w:cs="Times New Roman"/>
          <w:sz w:val="24"/>
          <w:szCs w:val="24"/>
        </w:rPr>
        <w:t xml:space="preserve">ост. Сибирь.  </w:t>
      </w:r>
    </w:p>
    <w:p w:rsidR="009562F6" w:rsidRPr="00A12311" w:rsidRDefault="009562F6" w:rsidP="00D74FD7">
      <w:pPr>
        <w:autoSpaceDE w:val="0"/>
        <w:autoSpaceDN w:val="0"/>
        <w:adjustRightInd w:val="0"/>
        <w:spacing w:line="276" w:lineRule="auto"/>
        <w:ind w:firstLine="567"/>
        <w:jc w:val="both"/>
        <w:rPr>
          <w:rFonts w:cs="Times New Roman"/>
          <w:sz w:val="24"/>
          <w:szCs w:val="24"/>
        </w:rPr>
      </w:pPr>
      <w:r w:rsidRPr="00A12311">
        <w:rPr>
          <w:rFonts w:cs="Times New Roman"/>
          <w:sz w:val="24"/>
          <w:szCs w:val="24"/>
        </w:rPr>
        <w:t xml:space="preserve">В послевоенный период в районе и поселении большое внимание уделялось разведению садов и выращиванию овощей.  В 1948г. в стране был введён план действий по созданию полезащитных лесополос и рощ. Наиболее активно лесомелиоративные работы велись в 1949-1967гг. и в 1970-1985гг. В 1950-е гг. в районе была проделана большая работа по борьбе с засухой. В сухих балках и оврагах строились пруды. </w:t>
      </w:r>
    </w:p>
    <w:p w:rsidR="009562F6" w:rsidRPr="00A12311" w:rsidRDefault="009562F6" w:rsidP="00D74FD7">
      <w:pPr>
        <w:autoSpaceDE w:val="0"/>
        <w:autoSpaceDN w:val="0"/>
        <w:adjustRightInd w:val="0"/>
        <w:spacing w:line="276" w:lineRule="auto"/>
        <w:ind w:firstLine="567"/>
        <w:jc w:val="both"/>
        <w:rPr>
          <w:rFonts w:cs="Times New Roman"/>
          <w:sz w:val="24"/>
          <w:szCs w:val="24"/>
        </w:rPr>
      </w:pPr>
      <w:r w:rsidRPr="00A12311">
        <w:rPr>
          <w:rFonts w:cs="Times New Roman"/>
          <w:sz w:val="24"/>
          <w:szCs w:val="24"/>
        </w:rPr>
        <w:t>Вследствие убыточности многих мелких хозяйств в 1950г. производится укрупнение колхозов или преобразование их в совхозы. После создания Цимлянской ГЭС в июле 1952г. и разводящих сетей снабжение электричеством в районе стало постоянным.</w:t>
      </w:r>
    </w:p>
    <w:p w:rsidR="009562F6" w:rsidRPr="00A12311" w:rsidRDefault="009562F6" w:rsidP="00D74FD7">
      <w:pPr>
        <w:autoSpaceDE w:val="0"/>
        <w:autoSpaceDN w:val="0"/>
        <w:adjustRightInd w:val="0"/>
        <w:spacing w:line="276" w:lineRule="auto"/>
        <w:ind w:firstLine="567"/>
        <w:jc w:val="both"/>
        <w:rPr>
          <w:rFonts w:cs="Times New Roman"/>
          <w:sz w:val="24"/>
          <w:szCs w:val="24"/>
        </w:rPr>
      </w:pPr>
      <w:r w:rsidRPr="00A12311">
        <w:rPr>
          <w:rFonts w:cs="Times New Roman"/>
          <w:sz w:val="24"/>
          <w:szCs w:val="24"/>
        </w:rPr>
        <w:t xml:space="preserve">В связи с дефицитом зерна в стране в 1954г. принимается решение об освоении </w:t>
      </w:r>
      <w:proofErr w:type="gramStart"/>
      <w:r w:rsidRPr="00A12311">
        <w:rPr>
          <w:rFonts w:cs="Times New Roman"/>
          <w:sz w:val="24"/>
          <w:szCs w:val="24"/>
        </w:rPr>
        <w:t>целинных</w:t>
      </w:r>
      <w:proofErr w:type="gramEnd"/>
      <w:r w:rsidRPr="00A12311">
        <w:rPr>
          <w:rFonts w:cs="Times New Roman"/>
          <w:sz w:val="24"/>
          <w:szCs w:val="24"/>
        </w:rPr>
        <w:t xml:space="preserve"> и залежных земель. В зону освоения в соответствии с Указом правительства СССР вошёл и Заветинский район. Он получил существенное финансирование и комплексное развитие в рамках среднесрочной целевой программы освоения целины.</w:t>
      </w:r>
    </w:p>
    <w:p w:rsidR="009562F6" w:rsidRPr="00A12311" w:rsidRDefault="009562F6" w:rsidP="00D74FD7">
      <w:pPr>
        <w:spacing w:line="276" w:lineRule="auto"/>
        <w:ind w:firstLine="567"/>
        <w:jc w:val="both"/>
        <w:rPr>
          <w:rFonts w:cs="Times New Roman"/>
          <w:sz w:val="24"/>
          <w:szCs w:val="24"/>
        </w:rPr>
      </w:pPr>
      <w:r w:rsidRPr="00A12311">
        <w:rPr>
          <w:rFonts w:cs="Times New Roman"/>
          <w:sz w:val="24"/>
          <w:szCs w:val="24"/>
        </w:rPr>
        <w:lastRenderedPageBreak/>
        <w:t xml:space="preserve">В эти годы начались работы по благоустройству сел. Самый удалённый от Ростова райцентр в области - с.Заветное – получил прямое авиасообщение с областным центром. В 1954 и 1956гг. проводится укрупнение сельских Советов и колхозов. В 1956г. из ссылки вернулись семьи кулаков и калмыки, позднее они были реабилитированы. Была восстановлена автономия калмыков со столицей в г.Элиста. Калмыцкое население, в отличие от дисперсного расселения до войны, включая Сальские степи в Ростовской области, вселилось исключительно на территорию выделенной автономии. </w:t>
      </w:r>
    </w:p>
    <w:p w:rsidR="009562F6" w:rsidRPr="00A12311" w:rsidRDefault="009562F6" w:rsidP="00D74FD7">
      <w:pPr>
        <w:spacing w:line="276" w:lineRule="auto"/>
        <w:ind w:firstLine="567"/>
        <w:jc w:val="both"/>
        <w:rPr>
          <w:rFonts w:cs="Times New Roman"/>
          <w:sz w:val="24"/>
          <w:szCs w:val="24"/>
        </w:rPr>
      </w:pPr>
      <w:r w:rsidRPr="00A12311">
        <w:rPr>
          <w:rFonts w:cs="Times New Roman"/>
          <w:sz w:val="24"/>
          <w:szCs w:val="24"/>
        </w:rPr>
        <w:t xml:space="preserve">В 1957г. в </w:t>
      </w:r>
      <w:proofErr w:type="spellStart"/>
      <w:r w:rsidRPr="00A12311">
        <w:rPr>
          <w:rFonts w:cs="Times New Roman"/>
          <w:sz w:val="24"/>
          <w:szCs w:val="24"/>
        </w:rPr>
        <w:t>с</w:t>
      </w:r>
      <w:proofErr w:type="gramStart"/>
      <w:r w:rsidRPr="00A12311">
        <w:rPr>
          <w:rFonts w:cs="Times New Roman"/>
          <w:sz w:val="24"/>
          <w:szCs w:val="24"/>
        </w:rPr>
        <w:t>.Ф</w:t>
      </w:r>
      <w:proofErr w:type="gramEnd"/>
      <w:r w:rsidRPr="00A12311">
        <w:rPr>
          <w:rFonts w:cs="Times New Roman"/>
          <w:sz w:val="24"/>
          <w:szCs w:val="24"/>
        </w:rPr>
        <w:t>едосеевка</w:t>
      </w:r>
      <w:proofErr w:type="spellEnd"/>
      <w:r w:rsidRPr="00A12311">
        <w:rPr>
          <w:rFonts w:cs="Times New Roman"/>
          <w:sz w:val="24"/>
          <w:szCs w:val="24"/>
        </w:rPr>
        <w:t xml:space="preserve">  рядом с деревянной школой была построена саманная школа. </w:t>
      </w:r>
    </w:p>
    <w:p w:rsidR="009562F6" w:rsidRPr="00A12311" w:rsidRDefault="009562F6" w:rsidP="00D74FD7">
      <w:pPr>
        <w:spacing w:line="276" w:lineRule="auto"/>
        <w:ind w:firstLine="567"/>
        <w:jc w:val="both"/>
        <w:rPr>
          <w:rFonts w:cs="Times New Roman"/>
          <w:sz w:val="24"/>
          <w:szCs w:val="24"/>
        </w:rPr>
      </w:pPr>
      <w:r w:rsidRPr="00A12311">
        <w:rPr>
          <w:rFonts w:cs="Times New Roman"/>
          <w:sz w:val="24"/>
          <w:szCs w:val="24"/>
        </w:rPr>
        <w:t xml:space="preserve">В первой половине 1960-х гг. в стране под руководством </w:t>
      </w:r>
      <w:proofErr w:type="spellStart"/>
      <w:r w:rsidRPr="00A12311">
        <w:rPr>
          <w:rFonts w:cs="Times New Roman"/>
          <w:sz w:val="24"/>
          <w:szCs w:val="24"/>
        </w:rPr>
        <w:t>Н.С.Хрущёва</w:t>
      </w:r>
      <w:proofErr w:type="spellEnd"/>
      <w:r w:rsidRPr="00A12311">
        <w:rPr>
          <w:rFonts w:cs="Times New Roman"/>
          <w:sz w:val="24"/>
          <w:szCs w:val="24"/>
        </w:rPr>
        <w:t xml:space="preserve"> осуществлялись разнообразные научно необоснованные реформы. Их отдалённые и опосредованные последствия не просчитывались. Помимо неподготовленной инфраструктуры для кампании по освоению целины, это было укрупнение районов, создание совнархозов, т.н. «кукурузная» эпопея, введение жёстких минимальных норм содержания скота в сельских семьях и др. Негативные последствия этих инициатив «сверху» окончательно разбалансировали сельское хозяйство страны, привели к дефициту продуктов и росту их цен. </w:t>
      </w:r>
    </w:p>
    <w:p w:rsidR="009562F6" w:rsidRPr="00A12311" w:rsidRDefault="009562F6" w:rsidP="00D74FD7">
      <w:pPr>
        <w:spacing w:line="276" w:lineRule="auto"/>
        <w:ind w:firstLine="567"/>
        <w:jc w:val="both"/>
        <w:rPr>
          <w:rFonts w:cs="Times New Roman"/>
          <w:sz w:val="24"/>
          <w:szCs w:val="24"/>
        </w:rPr>
      </w:pPr>
      <w:r w:rsidRPr="00A12311">
        <w:rPr>
          <w:rFonts w:cs="Times New Roman"/>
          <w:sz w:val="24"/>
          <w:szCs w:val="24"/>
        </w:rPr>
        <w:t xml:space="preserve">В 1962 году было принято решение о закрытии и уничтожении церкви в селе. </w:t>
      </w:r>
    </w:p>
    <w:p w:rsidR="009562F6" w:rsidRPr="00A12311" w:rsidRDefault="009562F6" w:rsidP="00D74FD7">
      <w:pPr>
        <w:autoSpaceDE w:val="0"/>
        <w:autoSpaceDN w:val="0"/>
        <w:adjustRightInd w:val="0"/>
        <w:spacing w:line="276" w:lineRule="auto"/>
        <w:ind w:firstLine="567"/>
        <w:jc w:val="both"/>
        <w:rPr>
          <w:rFonts w:cs="Times New Roman"/>
          <w:sz w:val="24"/>
          <w:szCs w:val="24"/>
        </w:rPr>
      </w:pPr>
      <w:r w:rsidRPr="00A12311">
        <w:rPr>
          <w:rFonts w:cs="Times New Roman"/>
          <w:sz w:val="24"/>
          <w:szCs w:val="24"/>
        </w:rPr>
        <w:t>В 1963 – 1964гг. Заветинский район вновь был упразднён, при этом его земли вновь присоединялись к соседнему Ремонтненскому району.</w:t>
      </w:r>
    </w:p>
    <w:p w:rsidR="009562F6" w:rsidRPr="00A12311" w:rsidRDefault="009562F6" w:rsidP="00D74FD7">
      <w:pPr>
        <w:spacing w:line="276" w:lineRule="auto"/>
        <w:ind w:firstLine="567"/>
        <w:jc w:val="both"/>
        <w:rPr>
          <w:rFonts w:cs="Times New Roman"/>
          <w:sz w:val="24"/>
          <w:szCs w:val="24"/>
        </w:rPr>
      </w:pPr>
      <w:r w:rsidRPr="00A12311">
        <w:rPr>
          <w:rFonts w:cs="Times New Roman"/>
          <w:sz w:val="24"/>
          <w:szCs w:val="24"/>
        </w:rPr>
        <w:t>20 ноября 1964 года на землях колхоза (или фермы №4 совхоза «</w:t>
      </w:r>
      <w:proofErr w:type="spellStart"/>
      <w:r w:rsidRPr="00A12311">
        <w:rPr>
          <w:rFonts w:cs="Times New Roman"/>
          <w:sz w:val="24"/>
          <w:szCs w:val="24"/>
        </w:rPr>
        <w:t>Степновский</w:t>
      </w:r>
      <w:proofErr w:type="spellEnd"/>
      <w:r w:rsidRPr="00A12311">
        <w:rPr>
          <w:rFonts w:cs="Times New Roman"/>
          <w:sz w:val="24"/>
          <w:szCs w:val="24"/>
        </w:rPr>
        <w:t xml:space="preserve">») был образован </w:t>
      </w:r>
      <w:proofErr w:type="spellStart"/>
      <w:r w:rsidRPr="00A12311">
        <w:rPr>
          <w:rFonts w:cs="Times New Roman"/>
          <w:sz w:val="24"/>
          <w:szCs w:val="24"/>
        </w:rPr>
        <w:t>откормсовхоз</w:t>
      </w:r>
      <w:proofErr w:type="spellEnd"/>
      <w:r w:rsidRPr="00A12311">
        <w:rPr>
          <w:rFonts w:cs="Times New Roman"/>
          <w:sz w:val="24"/>
          <w:szCs w:val="24"/>
        </w:rPr>
        <w:t xml:space="preserve"> «</w:t>
      </w:r>
      <w:proofErr w:type="spellStart"/>
      <w:r w:rsidRPr="00A12311">
        <w:rPr>
          <w:rFonts w:cs="Times New Roman"/>
          <w:sz w:val="24"/>
          <w:szCs w:val="24"/>
        </w:rPr>
        <w:t>Ремонтненский</w:t>
      </w:r>
      <w:proofErr w:type="spellEnd"/>
      <w:r w:rsidRPr="00A12311">
        <w:rPr>
          <w:rFonts w:cs="Times New Roman"/>
          <w:sz w:val="24"/>
          <w:szCs w:val="24"/>
        </w:rPr>
        <w:t>» (он подчинялся напрямую «</w:t>
      </w:r>
      <w:proofErr w:type="spellStart"/>
      <w:r w:rsidRPr="00A12311">
        <w:rPr>
          <w:rFonts w:cs="Times New Roman"/>
          <w:sz w:val="24"/>
          <w:szCs w:val="24"/>
        </w:rPr>
        <w:t>Донмясопрому</w:t>
      </w:r>
      <w:proofErr w:type="spellEnd"/>
      <w:r w:rsidRPr="00A12311">
        <w:rPr>
          <w:rFonts w:cs="Times New Roman"/>
          <w:sz w:val="24"/>
          <w:szCs w:val="24"/>
        </w:rPr>
        <w:t>» в  Ростове-на-Дону), возникший на базе двух населенных пунктов - села Федосеевка и хутора Свободное (</w:t>
      </w:r>
      <w:proofErr w:type="spellStart"/>
      <w:r w:rsidRPr="00A12311">
        <w:rPr>
          <w:rFonts w:cs="Times New Roman"/>
          <w:sz w:val="24"/>
          <w:szCs w:val="24"/>
        </w:rPr>
        <w:t>Сукта</w:t>
      </w:r>
      <w:proofErr w:type="spellEnd"/>
      <w:r w:rsidRPr="00A12311">
        <w:rPr>
          <w:rFonts w:cs="Times New Roman"/>
          <w:sz w:val="24"/>
          <w:szCs w:val="24"/>
        </w:rPr>
        <w:t xml:space="preserve">). Позже, в 1970 году, в </w:t>
      </w:r>
      <w:proofErr w:type="spellStart"/>
      <w:r w:rsidRPr="00A12311">
        <w:rPr>
          <w:rFonts w:cs="Times New Roman"/>
          <w:sz w:val="24"/>
          <w:szCs w:val="24"/>
        </w:rPr>
        <w:t>откормсовхоз</w:t>
      </w:r>
      <w:proofErr w:type="spellEnd"/>
      <w:r w:rsidRPr="00A12311">
        <w:rPr>
          <w:rFonts w:cs="Times New Roman"/>
          <w:sz w:val="24"/>
          <w:szCs w:val="24"/>
        </w:rPr>
        <w:t xml:space="preserve"> влился и хутор Воротилов.</w:t>
      </w:r>
    </w:p>
    <w:p w:rsidR="009562F6" w:rsidRPr="00A12311" w:rsidRDefault="009562F6" w:rsidP="00D74FD7">
      <w:pPr>
        <w:autoSpaceDE w:val="0"/>
        <w:autoSpaceDN w:val="0"/>
        <w:adjustRightInd w:val="0"/>
        <w:spacing w:line="276" w:lineRule="auto"/>
        <w:ind w:firstLine="567"/>
        <w:jc w:val="both"/>
        <w:rPr>
          <w:rFonts w:cs="Times New Roman"/>
          <w:sz w:val="24"/>
          <w:szCs w:val="24"/>
        </w:rPr>
      </w:pPr>
      <w:r w:rsidRPr="00A12311">
        <w:rPr>
          <w:rFonts w:cs="Times New Roman"/>
          <w:sz w:val="24"/>
          <w:szCs w:val="24"/>
        </w:rPr>
        <w:t>Окончательно Заветинский район был восстановлен в 1965г.</w:t>
      </w:r>
    </w:p>
    <w:p w:rsidR="009562F6" w:rsidRPr="00A12311" w:rsidRDefault="009562F6" w:rsidP="00D74FD7">
      <w:pPr>
        <w:spacing w:line="276" w:lineRule="auto"/>
        <w:ind w:firstLine="567"/>
        <w:jc w:val="both"/>
        <w:rPr>
          <w:rFonts w:cs="Times New Roman"/>
          <w:sz w:val="24"/>
          <w:szCs w:val="24"/>
        </w:rPr>
      </w:pPr>
      <w:r w:rsidRPr="00A12311">
        <w:rPr>
          <w:rFonts w:cs="Times New Roman"/>
          <w:sz w:val="24"/>
          <w:szCs w:val="24"/>
        </w:rPr>
        <w:t xml:space="preserve">Мартовский (1965г.) Пленум компартии после снятия </w:t>
      </w:r>
      <w:proofErr w:type="spellStart"/>
      <w:r w:rsidRPr="00A12311">
        <w:rPr>
          <w:rFonts w:cs="Times New Roman"/>
          <w:sz w:val="24"/>
          <w:szCs w:val="24"/>
        </w:rPr>
        <w:t>Н.С.Хрущёва</w:t>
      </w:r>
      <w:proofErr w:type="spellEnd"/>
      <w:r w:rsidRPr="00A12311">
        <w:rPr>
          <w:rFonts w:cs="Times New Roman"/>
          <w:sz w:val="24"/>
          <w:szCs w:val="24"/>
        </w:rPr>
        <w:t xml:space="preserve"> дал хозяйственную свободу сельским предприятиям и домашним хозяйствам. Укрепилась материально-техническая база хозяйств, возросло производство сельхозпродукции, что привело к росту ввода в строй объектов социальной сферы. Много внимания уделялось озеленению хуторов, были заложены фруктовые сады, возведены плотины, зарыблены пруды. В 1970г. в районе появилось телевидение. В 1970-е гг. в селе Федосеевка был заложен парк, пущен водопровод, проведено уличное освещение и озеленение. В 1974 году в селе была открыта средняя школа, в 80-годы была возведена пристройка для интерната (ныне - районный Детский дом). В 1980-е гг. много внимания в поселении уделялось строительству жилого фонда.</w:t>
      </w:r>
    </w:p>
    <w:p w:rsidR="009562F6" w:rsidRPr="00A12311" w:rsidRDefault="009562F6" w:rsidP="00D74FD7">
      <w:pPr>
        <w:autoSpaceDE w:val="0"/>
        <w:autoSpaceDN w:val="0"/>
        <w:adjustRightInd w:val="0"/>
        <w:spacing w:line="276" w:lineRule="auto"/>
        <w:ind w:firstLine="567"/>
        <w:jc w:val="both"/>
        <w:rPr>
          <w:rFonts w:cs="Times New Roman"/>
          <w:sz w:val="24"/>
          <w:szCs w:val="24"/>
        </w:rPr>
      </w:pPr>
      <w:r w:rsidRPr="00A12311">
        <w:rPr>
          <w:rFonts w:cs="Times New Roman"/>
          <w:sz w:val="24"/>
          <w:szCs w:val="24"/>
        </w:rPr>
        <w:t>Это время было периодом расцвета коллективных хозяйств. В поселении на его периферии были созданы животноводческие фермы и точки (кошары на две семьи чабанов).</w:t>
      </w:r>
    </w:p>
    <w:p w:rsidR="009562F6" w:rsidRPr="00A12311" w:rsidRDefault="009562F6" w:rsidP="00D74FD7">
      <w:pPr>
        <w:autoSpaceDE w:val="0"/>
        <w:autoSpaceDN w:val="0"/>
        <w:adjustRightInd w:val="0"/>
        <w:spacing w:line="276" w:lineRule="auto"/>
        <w:ind w:firstLine="567"/>
        <w:jc w:val="both"/>
        <w:rPr>
          <w:rFonts w:cs="Times New Roman"/>
          <w:sz w:val="24"/>
          <w:szCs w:val="24"/>
        </w:rPr>
      </w:pPr>
      <w:r w:rsidRPr="00A12311">
        <w:rPr>
          <w:rFonts w:cs="Times New Roman"/>
          <w:sz w:val="24"/>
          <w:szCs w:val="24"/>
        </w:rPr>
        <w:t xml:space="preserve">Однако в 1970-е гг. по стране прошла не до конца продуманная акция по выявлению бесперспективных сёл с целью укрупнения за их счёт перспективных сёл и повышения уровня обслуживания сельского населения. Жители бесперспективных сёл, лишённые продуцентов базовых услуг (малокомплектных начальных школ, </w:t>
      </w:r>
      <w:proofErr w:type="spellStart"/>
      <w:r w:rsidRPr="00A12311">
        <w:rPr>
          <w:rFonts w:cs="Times New Roman"/>
          <w:sz w:val="24"/>
          <w:szCs w:val="24"/>
        </w:rPr>
        <w:t>ФАПов</w:t>
      </w:r>
      <w:proofErr w:type="spellEnd"/>
      <w:r w:rsidRPr="00A12311">
        <w:rPr>
          <w:rFonts w:cs="Times New Roman"/>
          <w:sz w:val="24"/>
          <w:szCs w:val="24"/>
        </w:rPr>
        <w:t xml:space="preserve">, магазинов и др.), покидали хутора и, утратив личные подворья и связь с землёй, перебирались в города. Искомая цель идеологов кампании не была достигнута. Многие мелкие хутора исчезли, а без них перестали обрабатываться  и окружающие их сельхозугодья. В районе возник дефицит сельских специалистов и пастухов (чабанов). Вакансии чабанов заняли жители </w:t>
      </w:r>
      <w:r w:rsidRPr="00A12311">
        <w:rPr>
          <w:rFonts w:cs="Times New Roman"/>
          <w:sz w:val="24"/>
          <w:szCs w:val="24"/>
        </w:rPr>
        <w:lastRenderedPageBreak/>
        <w:t xml:space="preserve">восточных республик Сев. Кавказа. В стране вплоть до окончания советской эпохи начались перебои с поставками продуктов в города, рост цен на </w:t>
      </w:r>
      <w:proofErr w:type="gramStart"/>
      <w:r w:rsidRPr="00A12311">
        <w:rPr>
          <w:rFonts w:cs="Times New Roman"/>
          <w:sz w:val="24"/>
          <w:szCs w:val="24"/>
        </w:rPr>
        <w:t>мясо-молочные</w:t>
      </w:r>
      <w:proofErr w:type="gramEnd"/>
      <w:r w:rsidRPr="00A12311">
        <w:rPr>
          <w:rFonts w:cs="Times New Roman"/>
          <w:sz w:val="24"/>
          <w:szCs w:val="24"/>
        </w:rPr>
        <w:t xml:space="preserve"> продукты. </w:t>
      </w:r>
    </w:p>
    <w:p w:rsidR="009562F6" w:rsidRPr="00A12311" w:rsidRDefault="009562F6" w:rsidP="00D74FD7">
      <w:pPr>
        <w:spacing w:line="276" w:lineRule="auto"/>
        <w:ind w:firstLine="567"/>
        <w:jc w:val="both"/>
        <w:rPr>
          <w:rFonts w:cs="Times New Roman"/>
          <w:sz w:val="24"/>
          <w:szCs w:val="24"/>
        </w:rPr>
      </w:pPr>
      <w:r w:rsidRPr="00A12311">
        <w:rPr>
          <w:rFonts w:cs="Times New Roman"/>
          <w:sz w:val="24"/>
          <w:szCs w:val="24"/>
        </w:rPr>
        <w:t xml:space="preserve">В 80-е гг. проложена асфальтированная автодорога из райцентра - с.Заветное - до с.Дубовское (железнодорожная станция «Ремонтная»), имеющего  асфальтированные автомагистрали на Ростов и на Волгодонск.  Вдоль автодороги Волгоград – Элиста в пределах Калмыкии  до 2020г. запланировано создание железной дороги между этими городами, что улучшит связи Заветинского района с ними и позволит значительно повысить степень удобства транспортного положения поселения и уровень обслуживания его населения. </w:t>
      </w:r>
    </w:p>
    <w:p w:rsidR="009562F6" w:rsidRPr="00A12311" w:rsidRDefault="009562F6" w:rsidP="00D74FD7">
      <w:pPr>
        <w:autoSpaceDE w:val="0"/>
        <w:autoSpaceDN w:val="0"/>
        <w:adjustRightInd w:val="0"/>
        <w:spacing w:line="276" w:lineRule="auto"/>
        <w:ind w:firstLine="567"/>
        <w:jc w:val="both"/>
        <w:rPr>
          <w:rFonts w:cs="Times New Roman"/>
          <w:sz w:val="24"/>
          <w:szCs w:val="24"/>
        </w:rPr>
      </w:pPr>
      <w:r w:rsidRPr="00A12311">
        <w:rPr>
          <w:rFonts w:cs="Times New Roman"/>
          <w:sz w:val="24"/>
          <w:szCs w:val="24"/>
        </w:rPr>
        <w:t>С 1981 по 1997гг. в пределах поселения много внимания уделялось строительству жилого фонда в качестве меры по закреплению молодёжи в сельской местности. К середине 1980-х гг. в районе все центральные усадьбы хозяйств были связаны асфальтированными дорогами с райцентром. Между всеми селениями  района было организовано автобусное сообщение. В начале 1990х гг. велось строительство асфальтированных дорог к отделениям и бригадам. Все центральные усадьбы хозяйств в районе стали благоустроенными посёлками. Район полностью находится в зоне уверенного приёма телепередач.</w:t>
      </w:r>
    </w:p>
    <w:p w:rsidR="009562F6" w:rsidRPr="00A12311" w:rsidRDefault="009562F6" w:rsidP="00CD4E21">
      <w:pPr>
        <w:autoSpaceDE w:val="0"/>
        <w:autoSpaceDN w:val="0"/>
        <w:adjustRightInd w:val="0"/>
        <w:spacing w:before="240" w:after="240" w:line="240" w:lineRule="auto"/>
        <w:jc w:val="center"/>
        <w:rPr>
          <w:rFonts w:cs="Times New Roman"/>
          <w:b/>
          <w:sz w:val="24"/>
          <w:szCs w:val="24"/>
        </w:rPr>
      </w:pPr>
      <w:r w:rsidRPr="00A12311">
        <w:rPr>
          <w:rFonts w:cs="Times New Roman"/>
          <w:b/>
          <w:sz w:val="24"/>
          <w:szCs w:val="24"/>
        </w:rPr>
        <w:t>Седьмой период включает постсоветский этап в развитии поселения.</w:t>
      </w:r>
    </w:p>
    <w:p w:rsidR="009562F6" w:rsidRPr="00A12311" w:rsidRDefault="009562F6" w:rsidP="00D74FD7">
      <w:pPr>
        <w:spacing w:line="276" w:lineRule="auto"/>
        <w:ind w:firstLine="567"/>
        <w:jc w:val="both"/>
        <w:rPr>
          <w:rFonts w:cs="Times New Roman"/>
          <w:sz w:val="24"/>
          <w:szCs w:val="24"/>
        </w:rPr>
      </w:pPr>
      <w:r w:rsidRPr="00A12311">
        <w:rPr>
          <w:rFonts w:cs="Times New Roman"/>
          <w:sz w:val="24"/>
          <w:szCs w:val="24"/>
        </w:rPr>
        <w:t xml:space="preserve">В начале 1990-х гг. организационно неподготовленные и научно необоснованные аграрные реформы развалили </w:t>
      </w:r>
      <w:proofErr w:type="gramStart"/>
      <w:r w:rsidRPr="00A12311">
        <w:rPr>
          <w:rFonts w:cs="Times New Roman"/>
          <w:sz w:val="24"/>
          <w:szCs w:val="24"/>
        </w:rPr>
        <w:t>сельское</w:t>
      </w:r>
      <w:proofErr w:type="gramEnd"/>
      <w:r w:rsidRPr="00A12311">
        <w:rPr>
          <w:rFonts w:cs="Times New Roman"/>
          <w:sz w:val="24"/>
          <w:szCs w:val="24"/>
        </w:rPr>
        <w:t xml:space="preserve"> хозяйство в стране в целом. Крестьяне поселения постепенно переходят </w:t>
      </w:r>
      <w:proofErr w:type="gramStart"/>
      <w:r w:rsidRPr="00A12311">
        <w:rPr>
          <w:rFonts w:cs="Times New Roman"/>
          <w:sz w:val="24"/>
          <w:szCs w:val="24"/>
        </w:rPr>
        <w:t>на новую парадигму социально-экономического развития экономики в рыночных условиях с опорой на индивидуальное ведение фермерского хозяйства с элементами</w:t>
      </w:r>
      <w:proofErr w:type="gramEnd"/>
      <w:r w:rsidRPr="00A12311">
        <w:rPr>
          <w:rFonts w:cs="Times New Roman"/>
          <w:sz w:val="24"/>
          <w:szCs w:val="24"/>
        </w:rPr>
        <w:t xml:space="preserve"> кооперации. Однако фермерское движение в районе с экстремальными природными условиями и отсутствием системы страхования рисков в сельском хозяйстве в целом не оправдало себя. В итоге фермерство и аренда в районе не прижились. Появившаяся в крестьянской среде надежда относительно возможности создания самостоятельных фермерских хозяйств к середине 90-х годов пошла на убыль. В 1993 году совхоз «</w:t>
      </w:r>
      <w:proofErr w:type="spellStart"/>
      <w:r w:rsidRPr="00A12311">
        <w:rPr>
          <w:rFonts w:cs="Times New Roman"/>
          <w:sz w:val="24"/>
          <w:szCs w:val="24"/>
        </w:rPr>
        <w:t>Ремонтненский</w:t>
      </w:r>
      <w:proofErr w:type="spellEnd"/>
      <w:r w:rsidRPr="00A12311">
        <w:rPr>
          <w:rFonts w:cs="Times New Roman"/>
          <w:sz w:val="24"/>
          <w:szCs w:val="24"/>
        </w:rPr>
        <w:t>» переименовали в сельхозпредприятие «</w:t>
      </w:r>
      <w:proofErr w:type="spellStart"/>
      <w:r w:rsidRPr="00A12311">
        <w:rPr>
          <w:rFonts w:cs="Times New Roman"/>
          <w:sz w:val="24"/>
          <w:szCs w:val="24"/>
        </w:rPr>
        <w:t>Федосеевское</w:t>
      </w:r>
      <w:proofErr w:type="spellEnd"/>
      <w:r w:rsidRPr="00A12311">
        <w:rPr>
          <w:rFonts w:cs="Times New Roman"/>
          <w:sz w:val="24"/>
          <w:szCs w:val="24"/>
        </w:rPr>
        <w:t>», а с 2001 года оно было преобразовано в СПК «</w:t>
      </w:r>
      <w:proofErr w:type="spellStart"/>
      <w:r w:rsidRPr="00A12311">
        <w:rPr>
          <w:rFonts w:cs="Times New Roman"/>
          <w:sz w:val="24"/>
          <w:szCs w:val="24"/>
        </w:rPr>
        <w:t>Федосеевское</w:t>
      </w:r>
      <w:proofErr w:type="spellEnd"/>
      <w:r w:rsidRPr="00A12311">
        <w:rPr>
          <w:rFonts w:cs="Times New Roman"/>
          <w:sz w:val="24"/>
          <w:szCs w:val="24"/>
        </w:rPr>
        <w:t>» (сельскохозяйственный производственный кооператив).</w:t>
      </w:r>
    </w:p>
    <w:p w:rsidR="009562F6" w:rsidRPr="00A12311" w:rsidRDefault="009562F6" w:rsidP="00D74FD7">
      <w:pPr>
        <w:autoSpaceDE w:val="0"/>
        <w:autoSpaceDN w:val="0"/>
        <w:adjustRightInd w:val="0"/>
        <w:spacing w:line="276" w:lineRule="auto"/>
        <w:ind w:firstLine="567"/>
        <w:jc w:val="both"/>
        <w:rPr>
          <w:rFonts w:cs="Times New Roman"/>
          <w:sz w:val="24"/>
          <w:szCs w:val="24"/>
        </w:rPr>
      </w:pPr>
      <w:r w:rsidRPr="00A12311">
        <w:rPr>
          <w:rFonts w:cs="Times New Roman"/>
          <w:sz w:val="24"/>
          <w:szCs w:val="24"/>
        </w:rPr>
        <w:t xml:space="preserve">В труднейших экономических условиях многие слабые хозяйства района, стараясь выжить любыми способами, распадаются на ряд мелких хозяйств. Но и эти парцеллярные хозяйства не все выдержали испытание кризисом. Рост затрат сделал содержание животноводческих комплексов убыточным. Стали закрываться многие животноводческие фермы и точки. Производился вынужденный  сброс поголовья скота. В большинстве хозяйств царили хаос, обнищание и разруха. Заброшенные строения разбирались на стройматериалы. Ряд хозяйств поменяли форму собственности, экономический профиль, название. </w:t>
      </w:r>
      <w:proofErr w:type="gramStart"/>
      <w:r w:rsidRPr="00A12311">
        <w:rPr>
          <w:rFonts w:cs="Times New Roman"/>
          <w:sz w:val="24"/>
          <w:szCs w:val="24"/>
        </w:rPr>
        <w:t xml:space="preserve">Появились ТОО, ООО, ОАО, ЗАО, товарищества, артели, фермеры, арендаторы, семейные подряды, которые продолжают растить хлеб и заниматься животноводством. </w:t>
      </w:r>
      <w:proofErr w:type="gramEnd"/>
    </w:p>
    <w:p w:rsidR="009562F6" w:rsidRPr="00A12311" w:rsidRDefault="009562F6" w:rsidP="00D74FD7">
      <w:pPr>
        <w:autoSpaceDE w:val="0"/>
        <w:autoSpaceDN w:val="0"/>
        <w:adjustRightInd w:val="0"/>
        <w:spacing w:line="276" w:lineRule="auto"/>
        <w:ind w:firstLine="567"/>
        <w:jc w:val="both"/>
        <w:rPr>
          <w:rFonts w:cs="Times New Roman"/>
          <w:sz w:val="24"/>
          <w:szCs w:val="24"/>
        </w:rPr>
      </w:pPr>
      <w:r w:rsidRPr="00A12311">
        <w:rPr>
          <w:rFonts w:cs="Times New Roman"/>
          <w:sz w:val="24"/>
          <w:szCs w:val="24"/>
        </w:rPr>
        <w:t xml:space="preserve">Стабильность в деятельности хозяйств понизилась, накопились долги. Из-за недофинансирования закрылись многие объекты социальной сферы. В 1990-е гг. главной статьёй дохода большинства хозяйств независимо от их прежнего профиля становится </w:t>
      </w:r>
      <w:proofErr w:type="gramStart"/>
      <w:r w:rsidRPr="00A12311">
        <w:rPr>
          <w:rFonts w:cs="Times New Roman"/>
          <w:sz w:val="24"/>
          <w:szCs w:val="24"/>
        </w:rPr>
        <w:t>зерновое</w:t>
      </w:r>
      <w:proofErr w:type="gramEnd"/>
      <w:r w:rsidRPr="00A12311">
        <w:rPr>
          <w:rFonts w:cs="Times New Roman"/>
          <w:sz w:val="24"/>
          <w:szCs w:val="24"/>
        </w:rPr>
        <w:t xml:space="preserve"> хозяйство. Появившиеся малые хозяйства продолжают растить хлеб и заниматься животноводством.</w:t>
      </w:r>
    </w:p>
    <w:p w:rsidR="009562F6" w:rsidRPr="00A12311" w:rsidRDefault="009562F6" w:rsidP="00D74FD7">
      <w:pPr>
        <w:autoSpaceDE w:val="0"/>
        <w:autoSpaceDN w:val="0"/>
        <w:adjustRightInd w:val="0"/>
        <w:spacing w:line="276" w:lineRule="auto"/>
        <w:ind w:firstLine="567"/>
        <w:jc w:val="both"/>
        <w:rPr>
          <w:rFonts w:cs="Times New Roman"/>
          <w:sz w:val="24"/>
          <w:szCs w:val="24"/>
        </w:rPr>
      </w:pPr>
      <w:r w:rsidRPr="00A12311">
        <w:rPr>
          <w:rFonts w:cs="Times New Roman"/>
          <w:sz w:val="24"/>
          <w:szCs w:val="24"/>
        </w:rPr>
        <w:t xml:space="preserve">В начале </w:t>
      </w:r>
      <w:proofErr w:type="spellStart"/>
      <w:r w:rsidRPr="00A12311">
        <w:rPr>
          <w:rFonts w:cs="Times New Roman"/>
          <w:sz w:val="24"/>
          <w:szCs w:val="24"/>
        </w:rPr>
        <w:t>ХХ</w:t>
      </w:r>
      <w:proofErr w:type="gramStart"/>
      <w:r w:rsidRPr="00A12311">
        <w:rPr>
          <w:rFonts w:cs="Times New Roman"/>
          <w:sz w:val="24"/>
          <w:szCs w:val="24"/>
        </w:rPr>
        <w:t>I</w:t>
      </w:r>
      <w:proofErr w:type="gramEnd"/>
      <w:r w:rsidRPr="00A12311">
        <w:rPr>
          <w:rFonts w:cs="Times New Roman"/>
          <w:sz w:val="24"/>
          <w:szCs w:val="24"/>
        </w:rPr>
        <w:t>в</w:t>
      </w:r>
      <w:proofErr w:type="spellEnd"/>
      <w:r w:rsidRPr="00A12311">
        <w:rPr>
          <w:rFonts w:cs="Times New Roman"/>
          <w:sz w:val="24"/>
          <w:szCs w:val="24"/>
        </w:rPr>
        <w:t xml:space="preserve">. в экономике страны после дефолта 1998г. постепенно нарастают положительные тенденции. Рынок диктует необходимость сосуществования хозяйств </w:t>
      </w:r>
      <w:r w:rsidRPr="00A12311">
        <w:rPr>
          <w:rFonts w:cs="Times New Roman"/>
          <w:sz w:val="24"/>
          <w:szCs w:val="24"/>
        </w:rPr>
        <w:lastRenderedPageBreak/>
        <w:t xml:space="preserve">разного формата – от семейных ферм до агрохолдингов. В хозяйствах появилась прибыль, которая позволяет обновлять технику и оборудование, возводить объекты производственного и </w:t>
      </w:r>
      <w:proofErr w:type="gramStart"/>
      <w:r w:rsidRPr="00A12311">
        <w:rPr>
          <w:rFonts w:cs="Times New Roman"/>
          <w:sz w:val="24"/>
          <w:szCs w:val="24"/>
        </w:rPr>
        <w:t>социального</w:t>
      </w:r>
      <w:proofErr w:type="gramEnd"/>
      <w:r w:rsidRPr="00A12311">
        <w:rPr>
          <w:rFonts w:cs="Times New Roman"/>
          <w:sz w:val="24"/>
          <w:szCs w:val="24"/>
        </w:rPr>
        <w:t xml:space="preserve"> назначения. Новая техника и технологии обеспечивают высокие доходы в сельском хозяйстве. </w:t>
      </w:r>
    </w:p>
    <w:p w:rsidR="009562F6" w:rsidRPr="00A12311" w:rsidRDefault="009562F6" w:rsidP="00D74FD7">
      <w:pPr>
        <w:spacing w:line="276" w:lineRule="auto"/>
        <w:ind w:firstLine="567"/>
        <w:jc w:val="both"/>
        <w:rPr>
          <w:rFonts w:cs="Times New Roman"/>
          <w:sz w:val="24"/>
          <w:szCs w:val="24"/>
        </w:rPr>
      </w:pPr>
      <w:r w:rsidRPr="00A12311">
        <w:rPr>
          <w:rFonts w:cs="Times New Roman"/>
          <w:sz w:val="24"/>
          <w:szCs w:val="24"/>
        </w:rPr>
        <w:t>Крестьяне поселения постепенно переходят на новую парадигму социально-экономического развития экономики в рыночных условиях с опорой на коллективные и фермерские хозяйства с элементами кооперации. В последнее время много внимания уделяется развитию объектов социальной и производственной сферы.</w:t>
      </w:r>
    </w:p>
    <w:p w:rsidR="009562F6" w:rsidRPr="00A12311" w:rsidRDefault="009562F6" w:rsidP="00D74FD7">
      <w:pPr>
        <w:spacing w:line="276" w:lineRule="auto"/>
        <w:ind w:firstLine="567"/>
        <w:jc w:val="both"/>
        <w:rPr>
          <w:rFonts w:cs="Times New Roman"/>
          <w:sz w:val="24"/>
          <w:szCs w:val="24"/>
        </w:rPr>
      </w:pPr>
      <w:r w:rsidRPr="00A12311">
        <w:rPr>
          <w:rFonts w:cs="Times New Roman"/>
          <w:sz w:val="24"/>
          <w:szCs w:val="24"/>
        </w:rPr>
        <w:t xml:space="preserve">На сходе жителей </w:t>
      </w:r>
      <w:proofErr w:type="spellStart"/>
      <w:r w:rsidRPr="00A12311">
        <w:rPr>
          <w:rFonts w:cs="Times New Roman"/>
          <w:sz w:val="24"/>
          <w:szCs w:val="24"/>
        </w:rPr>
        <w:t>с</w:t>
      </w:r>
      <w:proofErr w:type="gramStart"/>
      <w:r w:rsidRPr="00A12311">
        <w:rPr>
          <w:rFonts w:cs="Times New Roman"/>
          <w:sz w:val="24"/>
          <w:szCs w:val="24"/>
        </w:rPr>
        <w:t>.Ф</w:t>
      </w:r>
      <w:proofErr w:type="gramEnd"/>
      <w:r w:rsidRPr="00A12311">
        <w:rPr>
          <w:rFonts w:cs="Times New Roman"/>
          <w:sz w:val="24"/>
          <w:szCs w:val="24"/>
        </w:rPr>
        <w:t>едосеевка</w:t>
      </w:r>
      <w:proofErr w:type="spellEnd"/>
      <w:r w:rsidRPr="00A12311">
        <w:rPr>
          <w:rFonts w:cs="Times New Roman"/>
          <w:sz w:val="24"/>
          <w:szCs w:val="24"/>
        </w:rPr>
        <w:t xml:space="preserve"> 4 апреля 2006г. было принято решение о восстановлении церкви, давшей название селу.</w:t>
      </w:r>
    </w:p>
    <w:p w:rsidR="009562F6" w:rsidRPr="00A12311" w:rsidRDefault="009562F6" w:rsidP="00D74FD7">
      <w:pPr>
        <w:autoSpaceDE w:val="0"/>
        <w:autoSpaceDN w:val="0"/>
        <w:adjustRightInd w:val="0"/>
        <w:spacing w:line="276" w:lineRule="auto"/>
        <w:ind w:firstLine="567"/>
        <w:jc w:val="both"/>
        <w:rPr>
          <w:rFonts w:cs="Times New Roman"/>
          <w:sz w:val="24"/>
          <w:szCs w:val="24"/>
        </w:rPr>
      </w:pPr>
      <w:r w:rsidRPr="00A12311">
        <w:rPr>
          <w:rFonts w:cs="Times New Roman"/>
          <w:sz w:val="24"/>
          <w:szCs w:val="24"/>
        </w:rPr>
        <w:t xml:space="preserve">Негативным фактором в жизни хозяйств поселения и района в целом, последнего в этом отношении в области, является отсутствие газоснабжения, которое намечено обеспечить в 2012г. путём создания отвода от </w:t>
      </w:r>
      <w:proofErr w:type="spellStart"/>
      <w:r w:rsidRPr="00A12311">
        <w:rPr>
          <w:rFonts w:cs="Times New Roman"/>
          <w:sz w:val="24"/>
          <w:szCs w:val="24"/>
        </w:rPr>
        <w:t>п</w:t>
      </w:r>
      <w:proofErr w:type="gramStart"/>
      <w:r w:rsidRPr="00A12311">
        <w:rPr>
          <w:rFonts w:cs="Times New Roman"/>
          <w:sz w:val="24"/>
          <w:szCs w:val="24"/>
        </w:rPr>
        <w:t>.Ч</w:t>
      </w:r>
      <w:proofErr w:type="gramEnd"/>
      <w:r w:rsidRPr="00A12311">
        <w:rPr>
          <w:rFonts w:cs="Times New Roman"/>
          <w:sz w:val="24"/>
          <w:szCs w:val="24"/>
        </w:rPr>
        <w:t>агорта</w:t>
      </w:r>
      <w:proofErr w:type="spellEnd"/>
      <w:r w:rsidRPr="00A12311">
        <w:rPr>
          <w:rFonts w:cs="Times New Roman"/>
          <w:sz w:val="24"/>
          <w:szCs w:val="24"/>
        </w:rPr>
        <w:t>.</w:t>
      </w:r>
    </w:p>
    <w:p w:rsidR="00023790" w:rsidRPr="00CD4E21" w:rsidRDefault="00023790" w:rsidP="00316846">
      <w:pPr>
        <w:keepNext/>
        <w:numPr>
          <w:ilvl w:val="1"/>
          <w:numId w:val="0"/>
        </w:numPr>
        <w:tabs>
          <w:tab w:val="left" w:pos="0"/>
        </w:tabs>
        <w:suppressAutoHyphens/>
        <w:spacing w:before="240" w:after="240" w:line="240" w:lineRule="auto"/>
        <w:jc w:val="center"/>
        <w:outlineLvl w:val="1"/>
        <w:rPr>
          <w:rFonts w:cs="Times New Roman"/>
          <w:b/>
          <w:bCs/>
          <w:iCs/>
          <w:sz w:val="26"/>
          <w:szCs w:val="26"/>
          <w:lang w:eastAsia="en-US" w:bidi="en-US"/>
        </w:rPr>
      </w:pPr>
      <w:r w:rsidRPr="00CD4E21">
        <w:rPr>
          <w:rFonts w:cs="Times New Roman"/>
          <w:b/>
          <w:bCs/>
          <w:iCs/>
          <w:sz w:val="26"/>
          <w:szCs w:val="26"/>
          <w:lang w:eastAsia="en-US" w:bidi="en-US"/>
        </w:rPr>
        <w:t>1.2. Географическое положение</w:t>
      </w:r>
    </w:p>
    <w:p w:rsidR="00023790" w:rsidRDefault="00023790" w:rsidP="00D74FD7">
      <w:pPr>
        <w:suppressAutoHyphens/>
        <w:spacing w:line="276" w:lineRule="auto"/>
        <w:ind w:firstLine="567"/>
        <w:jc w:val="both"/>
        <w:rPr>
          <w:rFonts w:cs="Times New Roman"/>
          <w:sz w:val="24"/>
          <w:szCs w:val="24"/>
          <w:lang w:eastAsia="en-US" w:bidi="en-US"/>
        </w:rPr>
      </w:pPr>
      <w:proofErr w:type="spellStart"/>
      <w:r w:rsidRPr="00A12311">
        <w:rPr>
          <w:rFonts w:cs="Times New Roman"/>
          <w:sz w:val="24"/>
          <w:szCs w:val="24"/>
          <w:lang w:eastAsia="en-US" w:bidi="en-US"/>
        </w:rPr>
        <w:t>Федосеевское</w:t>
      </w:r>
      <w:proofErr w:type="spellEnd"/>
      <w:r w:rsidRPr="00A12311">
        <w:rPr>
          <w:rFonts w:cs="Times New Roman"/>
          <w:sz w:val="24"/>
          <w:szCs w:val="24"/>
          <w:lang w:eastAsia="en-US" w:bidi="en-US"/>
        </w:rPr>
        <w:t xml:space="preserve"> сельское поселение включает три селения Заветинского района с центром в </w:t>
      </w:r>
      <w:proofErr w:type="spellStart"/>
      <w:r w:rsidRPr="00A12311">
        <w:rPr>
          <w:rFonts w:cs="Times New Roman"/>
          <w:sz w:val="24"/>
          <w:szCs w:val="24"/>
          <w:lang w:eastAsia="en-US" w:bidi="en-US"/>
        </w:rPr>
        <w:t>с</w:t>
      </w:r>
      <w:proofErr w:type="gramStart"/>
      <w:r w:rsidRPr="00A12311">
        <w:rPr>
          <w:rFonts w:cs="Times New Roman"/>
          <w:sz w:val="24"/>
          <w:szCs w:val="24"/>
          <w:lang w:eastAsia="en-US" w:bidi="en-US"/>
        </w:rPr>
        <w:t>.Ф</w:t>
      </w:r>
      <w:proofErr w:type="gramEnd"/>
      <w:r w:rsidRPr="00A12311">
        <w:rPr>
          <w:rFonts w:cs="Times New Roman"/>
          <w:sz w:val="24"/>
          <w:szCs w:val="24"/>
          <w:lang w:eastAsia="en-US" w:bidi="en-US"/>
        </w:rPr>
        <w:t>едосеевка</w:t>
      </w:r>
      <w:proofErr w:type="spellEnd"/>
      <w:r w:rsidRPr="00A12311">
        <w:rPr>
          <w:rFonts w:cs="Times New Roman"/>
          <w:sz w:val="24"/>
          <w:szCs w:val="24"/>
          <w:lang w:eastAsia="en-US" w:bidi="en-US"/>
        </w:rPr>
        <w:t xml:space="preserve">. Это поселение расположено в Сальских степях, на крайнем юго-востоке Ростовской области. Оно занимает </w:t>
      </w:r>
      <w:r w:rsidRPr="00D1104E">
        <w:rPr>
          <w:rFonts w:cs="Times New Roman"/>
          <w:sz w:val="24"/>
          <w:szCs w:val="24"/>
          <w:lang w:eastAsia="en-US" w:bidi="en-US"/>
        </w:rPr>
        <w:t>площадь 4</w:t>
      </w:r>
      <w:r w:rsidR="00D1104E">
        <w:rPr>
          <w:rFonts w:cs="Times New Roman"/>
          <w:sz w:val="24"/>
          <w:szCs w:val="24"/>
          <w:lang w:eastAsia="en-US" w:bidi="en-US"/>
        </w:rPr>
        <w:t>54</w:t>
      </w:r>
      <w:r w:rsidRPr="00D1104E">
        <w:rPr>
          <w:rFonts w:cs="Times New Roman"/>
          <w:sz w:val="24"/>
          <w:szCs w:val="24"/>
          <w:lang w:eastAsia="en-US" w:bidi="en-US"/>
        </w:rPr>
        <w:t>,</w:t>
      </w:r>
      <w:r w:rsidR="00D1104E">
        <w:rPr>
          <w:rFonts w:cs="Times New Roman"/>
          <w:sz w:val="24"/>
          <w:szCs w:val="24"/>
          <w:lang w:eastAsia="en-US" w:bidi="en-US"/>
        </w:rPr>
        <w:t xml:space="preserve">66 </w:t>
      </w:r>
      <w:r w:rsidRPr="00D1104E">
        <w:rPr>
          <w:rFonts w:cs="Times New Roman"/>
          <w:sz w:val="24"/>
          <w:szCs w:val="24"/>
          <w:lang w:eastAsia="en-US" w:bidi="en-US"/>
        </w:rPr>
        <w:t>кв.</w:t>
      </w:r>
      <w:r w:rsidRPr="00A12311">
        <w:rPr>
          <w:rFonts w:cs="Times New Roman"/>
          <w:sz w:val="24"/>
          <w:szCs w:val="24"/>
          <w:lang w:eastAsia="en-US" w:bidi="en-US"/>
        </w:rPr>
        <w:t xml:space="preserve"> км на крайнем юго-востоке Заветинского района, на границе с Калмыкией. Поселение граничит на севере - с </w:t>
      </w:r>
      <w:proofErr w:type="spellStart"/>
      <w:r w:rsidRPr="00A12311">
        <w:rPr>
          <w:rFonts w:cs="Times New Roman"/>
          <w:sz w:val="24"/>
          <w:szCs w:val="24"/>
          <w:lang w:eastAsia="en-US" w:bidi="en-US"/>
        </w:rPr>
        <w:t>Кичкинским</w:t>
      </w:r>
      <w:proofErr w:type="spellEnd"/>
      <w:r w:rsidRPr="00A12311">
        <w:rPr>
          <w:rFonts w:cs="Times New Roman"/>
          <w:sz w:val="24"/>
          <w:szCs w:val="24"/>
          <w:lang w:eastAsia="en-US" w:bidi="en-US"/>
        </w:rPr>
        <w:t xml:space="preserve">, на северо-западе – с </w:t>
      </w:r>
      <w:proofErr w:type="spellStart"/>
      <w:r w:rsidRPr="00A12311">
        <w:rPr>
          <w:rFonts w:cs="Times New Roman"/>
          <w:sz w:val="24"/>
          <w:szCs w:val="24"/>
          <w:lang w:eastAsia="en-US" w:bidi="en-US"/>
        </w:rPr>
        <w:t>Заветин</w:t>
      </w:r>
      <w:r w:rsidR="00AA27C1">
        <w:rPr>
          <w:rFonts w:cs="Times New Roman"/>
          <w:sz w:val="24"/>
          <w:szCs w:val="24"/>
          <w:lang w:eastAsia="en-US" w:bidi="en-US"/>
        </w:rPr>
        <w:t>ым</w:t>
      </w:r>
      <w:proofErr w:type="spellEnd"/>
      <w:r w:rsidRPr="00A12311">
        <w:rPr>
          <w:rFonts w:cs="Times New Roman"/>
          <w:sz w:val="24"/>
          <w:szCs w:val="24"/>
          <w:lang w:eastAsia="en-US" w:bidi="en-US"/>
        </w:rPr>
        <w:t xml:space="preserve"> и с Фоминским, на юго-западе – с  </w:t>
      </w:r>
      <w:proofErr w:type="spellStart"/>
      <w:r w:rsidRPr="00A12311">
        <w:rPr>
          <w:rFonts w:cs="Times New Roman"/>
          <w:sz w:val="24"/>
          <w:szCs w:val="24"/>
          <w:lang w:eastAsia="en-US" w:bidi="en-US"/>
        </w:rPr>
        <w:t>Тюльпановским</w:t>
      </w:r>
      <w:proofErr w:type="spellEnd"/>
      <w:r w:rsidRPr="00A12311">
        <w:rPr>
          <w:rFonts w:cs="Times New Roman"/>
          <w:sz w:val="24"/>
          <w:szCs w:val="24"/>
          <w:lang w:eastAsia="en-US" w:bidi="en-US"/>
        </w:rPr>
        <w:t xml:space="preserve"> поселениями Заветинского района, на востоке и юго-востоке – с Калмыкией. Поселение расположено на берегах </w:t>
      </w:r>
      <w:proofErr w:type="spellStart"/>
      <w:r w:rsidRPr="00A12311">
        <w:rPr>
          <w:rFonts w:cs="Times New Roman"/>
          <w:sz w:val="24"/>
          <w:szCs w:val="24"/>
          <w:lang w:eastAsia="en-US" w:bidi="en-US"/>
        </w:rPr>
        <w:t>р</w:t>
      </w:r>
      <w:proofErr w:type="gramStart"/>
      <w:r w:rsidRPr="00A12311">
        <w:rPr>
          <w:rFonts w:cs="Times New Roman"/>
          <w:sz w:val="24"/>
          <w:szCs w:val="24"/>
          <w:lang w:eastAsia="en-US" w:bidi="en-US"/>
        </w:rPr>
        <w:t>.З</w:t>
      </w:r>
      <w:proofErr w:type="gramEnd"/>
      <w:r w:rsidRPr="00A12311">
        <w:rPr>
          <w:rFonts w:cs="Times New Roman"/>
          <w:sz w:val="24"/>
          <w:szCs w:val="24"/>
          <w:lang w:eastAsia="en-US" w:bidi="en-US"/>
        </w:rPr>
        <w:t>агиста</w:t>
      </w:r>
      <w:proofErr w:type="spellEnd"/>
      <w:r w:rsidRPr="00A12311">
        <w:rPr>
          <w:rFonts w:cs="Times New Roman"/>
          <w:sz w:val="24"/>
          <w:szCs w:val="24"/>
          <w:lang w:eastAsia="en-US" w:bidi="en-US"/>
        </w:rPr>
        <w:t xml:space="preserve"> и её притока - </w:t>
      </w:r>
      <w:proofErr w:type="spellStart"/>
      <w:r w:rsidRPr="00A12311">
        <w:rPr>
          <w:rFonts w:cs="Times New Roman"/>
          <w:sz w:val="24"/>
          <w:szCs w:val="24"/>
          <w:lang w:eastAsia="en-US" w:bidi="en-US"/>
        </w:rPr>
        <w:t>р.Сукта</w:t>
      </w:r>
      <w:proofErr w:type="spellEnd"/>
      <w:r w:rsidRPr="00A12311">
        <w:rPr>
          <w:rFonts w:cs="Times New Roman"/>
          <w:sz w:val="24"/>
          <w:szCs w:val="24"/>
          <w:lang w:eastAsia="en-US" w:bidi="en-US"/>
        </w:rPr>
        <w:t xml:space="preserve"> в бассейне </w:t>
      </w:r>
      <w:proofErr w:type="spellStart"/>
      <w:r w:rsidRPr="00A12311">
        <w:rPr>
          <w:rFonts w:cs="Times New Roman"/>
          <w:sz w:val="24"/>
          <w:szCs w:val="24"/>
          <w:lang w:eastAsia="en-US" w:bidi="en-US"/>
        </w:rPr>
        <w:t>р.Сал</w:t>
      </w:r>
      <w:proofErr w:type="spellEnd"/>
      <w:r w:rsidRPr="00A12311">
        <w:rPr>
          <w:rFonts w:cs="Times New Roman"/>
          <w:sz w:val="24"/>
          <w:szCs w:val="24"/>
          <w:lang w:eastAsia="en-US" w:bidi="en-US"/>
        </w:rPr>
        <w:t>.</w:t>
      </w:r>
    </w:p>
    <w:p w:rsidR="00023790" w:rsidRPr="00A12311" w:rsidRDefault="00E34DDA" w:rsidP="00316846">
      <w:pPr>
        <w:suppressAutoHyphens/>
        <w:spacing w:line="276" w:lineRule="auto"/>
        <w:jc w:val="both"/>
        <w:rPr>
          <w:rFonts w:cs="Times New Roman"/>
          <w:sz w:val="24"/>
          <w:szCs w:val="24"/>
          <w:lang w:eastAsia="en-US" w:bidi="en-US"/>
        </w:rPr>
      </w:pPr>
      <w:r w:rsidRPr="00E34DDA">
        <w:rPr>
          <w:rFonts w:cs="Times New Roman"/>
          <w:noProof/>
          <w:sz w:val="24"/>
          <w:szCs w:val="24"/>
          <w:lang w:eastAsia="ru-RU"/>
        </w:rPr>
        <w:drawing>
          <wp:anchor distT="0" distB="0" distL="114300" distR="114300" simplePos="0" relativeHeight="251646976" behindDoc="0" locked="0" layoutInCell="1" allowOverlap="1">
            <wp:simplePos x="0" y="0"/>
            <wp:positionH relativeFrom="margin">
              <wp:align>left</wp:align>
            </wp:positionH>
            <wp:positionV relativeFrom="margin">
              <wp:align>bottom</wp:align>
            </wp:positionV>
            <wp:extent cx="3662680" cy="2747645"/>
            <wp:effectExtent l="171450" t="133350" r="356870" b="300355"/>
            <wp:wrapSquare wrapText="bothSides"/>
            <wp:docPr id="19" name="Рисунок 2" descr="IMG_3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42.JPG"/>
                    <pic:cNvPicPr/>
                  </pic:nvPicPr>
                  <pic:blipFill>
                    <a:blip r:embed="rId12" cstate="print"/>
                    <a:stretch>
                      <a:fillRect/>
                    </a:stretch>
                  </pic:blipFill>
                  <pic:spPr>
                    <a:xfrm>
                      <a:off x="0" y="0"/>
                      <a:ext cx="3662680" cy="2747645"/>
                    </a:xfrm>
                    <a:prstGeom prst="rect">
                      <a:avLst/>
                    </a:prstGeom>
                    <a:ln>
                      <a:noFill/>
                    </a:ln>
                    <a:effectLst>
                      <a:outerShdw blurRad="292100" dist="139700" dir="2700000" algn="tl" rotWithShape="0">
                        <a:srgbClr val="333333">
                          <a:alpha val="65000"/>
                        </a:srgbClr>
                      </a:outerShdw>
                    </a:effectLst>
                  </pic:spPr>
                </pic:pic>
              </a:graphicData>
            </a:graphic>
          </wp:anchor>
        </w:drawing>
      </w:r>
      <w:r w:rsidR="00023790" w:rsidRPr="00A12311">
        <w:rPr>
          <w:rFonts w:cs="Times New Roman"/>
          <w:sz w:val="24"/>
          <w:szCs w:val="24"/>
          <w:lang w:eastAsia="en-US" w:bidi="en-US"/>
        </w:rPr>
        <w:t xml:space="preserve"> Поселение находится на западном склоне возвышенности </w:t>
      </w:r>
      <w:proofErr w:type="spellStart"/>
      <w:r w:rsidR="00023790" w:rsidRPr="00A12311">
        <w:rPr>
          <w:rFonts w:cs="Times New Roman"/>
          <w:sz w:val="24"/>
          <w:szCs w:val="24"/>
          <w:lang w:eastAsia="en-US" w:bidi="en-US"/>
        </w:rPr>
        <w:t>Ергени</w:t>
      </w:r>
      <w:proofErr w:type="spellEnd"/>
      <w:r w:rsidR="00023790" w:rsidRPr="00A12311">
        <w:rPr>
          <w:rFonts w:cs="Times New Roman"/>
          <w:sz w:val="24"/>
          <w:szCs w:val="24"/>
          <w:lang w:eastAsia="en-US" w:bidi="en-US"/>
        </w:rPr>
        <w:t xml:space="preserve"> на границе зоны степей и подзоны полупустынь. В пределах области местный климат отличается повышенной континентальностью, засушливостью и дискомфортностью для жизнедеятельности, а светло-каштановые почвы с солонцами - пониженной продуктивностью. Кадастровая стоимость 1 кв. м земли в поселении (0,09руб.) в 49 раз ниже средней по области (4,42руб). Вследствие засушливости климата лесная растительность в поселении встречается лишь в виде пойменных рощ вдоль рек. </w:t>
      </w:r>
    </w:p>
    <w:p w:rsidR="00023790" w:rsidRPr="00A12311" w:rsidRDefault="00023790" w:rsidP="00316846">
      <w:pPr>
        <w:suppressAutoHyphens/>
        <w:spacing w:line="276" w:lineRule="auto"/>
        <w:ind w:firstLine="567"/>
        <w:jc w:val="both"/>
        <w:rPr>
          <w:rFonts w:cs="Times New Roman"/>
          <w:sz w:val="24"/>
          <w:szCs w:val="24"/>
          <w:lang w:eastAsia="en-US" w:bidi="en-US"/>
        </w:rPr>
      </w:pPr>
      <w:r w:rsidRPr="00A12311">
        <w:rPr>
          <w:rFonts w:cs="Times New Roman"/>
          <w:sz w:val="24"/>
          <w:szCs w:val="24"/>
          <w:lang w:eastAsia="en-US" w:bidi="en-US"/>
        </w:rPr>
        <w:t xml:space="preserve">Неудобство физико-географического положения района и сельского поселения во многом объясняет и неудобство их экономико-географического и в т.ч. транспортного положения. Это негативно отражается на уровне развития их производительных сил, степени привлекательности для </w:t>
      </w:r>
      <w:r w:rsidRPr="00A12311">
        <w:rPr>
          <w:rFonts w:cs="Times New Roman"/>
          <w:sz w:val="24"/>
          <w:szCs w:val="24"/>
          <w:lang w:eastAsia="en-US" w:bidi="en-US"/>
        </w:rPr>
        <w:lastRenderedPageBreak/>
        <w:t>мигрантов и инвесторов. Вследствие этих факторов плотность населения (3,0 чел. на кв. км) и хозяйственного освоения здесь крайне низкая.</w:t>
      </w:r>
    </w:p>
    <w:p w:rsidR="00023790" w:rsidRPr="00A12311" w:rsidRDefault="00023790" w:rsidP="00316846">
      <w:pPr>
        <w:suppressAutoHyphens/>
        <w:spacing w:line="276" w:lineRule="auto"/>
        <w:ind w:firstLine="567"/>
        <w:jc w:val="both"/>
        <w:rPr>
          <w:rFonts w:cs="Times New Roman"/>
          <w:sz w:val="24"/>
          <w:szCs w:val="24"/>
          <w:lang w:eastAsia="en-US" w:bidi="en-US"/>
        </w:rPr>
      </w:pPr>
      <w:r w:rsidRPr="00A12311">
        <w:rPr>
          <w:rFonts w:cs="Times New Roman"/>
          <w:sz w:val="24"/>
          <w:szCs w:val="24"/>
          <w:lang w:eastAsia="en-US" w:bidi="en-US"/>
        </w:rPr>
        <w:t xml:space="preserve">Расстояние от </w:t>
      </w:r>
      <w:proofErr w:type="spellStart"/>
      <w:r w:rsidRPr="00A12311">
        <w:rPr>
          <w:rFonts w:cs="Times New Roman"/>
          <w:sz w:val="24"/>
          <w:szCs w:val="24"/>
          <w:lang w:eastAsia="en-US" w:bidi="en-US"/>
        </w:rPr>
        <w:t>с</w:t>
      </w:r>
      <w:proofErr w:type="gramStart"/>
      <w:r w:rsidRPr="00A12311">
        <w:rPr>
          <w:rFonts w:cs="Times New Roman"/>
          <w:sz w:val="24"/>
          <w:szCs w:val="24"/>
          <w:lang w:eastAsia="en-US" w:bidi="en-US"/>
        </w:rPr>
        <w:t>.Ф</w:t>
      </w:r>
      <w:proofErr w:type="gramEnd"/>
      <w:r w:rsidRPr="00A12311">
        <w:rPr>
          <w:rFonts w:cs="Times New Roman"/>
          <w:sz w:val="24"/>
          <w:szCs w:val="24"/>
          <w:lang w:eastAsia="en-US" w:bidi="en-US"/>
        </w:rPr>
        <w:t>едосеевка</w:t>
      </w:r>
      <w:proofErr w:type="spellEnd"/>
      <w:r w:rsidRPr="00A12311">
        <w:rPr>
          <w:rFonts w:cs="Times New Roman"/>
          <w:sz w:val="24"/>
          <w:szCs w:val="24"/>
          <w:lang w:eastAsia="en-US" w:bidi="en-US"/>
        </w:rPr>
        <w:t xml:space="preserve"> до райцентра - с.Заветное –  составляет 40км,   до областного центра – г.Ростов-на-Дону - 511 км. Ближайшая железнодорожная станция расположена в с.Дубовском (станция «Ремонтная», 140км). Местный аэропорт в с.Заветное временно закрыт. Региональная автодорога с твердым покрытием связывает центр поселения – </w:t>
      </w:r>
      <w:proofErr w:type="spellStart"/>
      <w:r w:rsidRPr="00A12311">
        <w:rPr>
          <w:rFonts w:cs="Times New Roman"/>
          <w:sz w:val="24"/>
          <w:szCs w:val="24"/>
          <w:lang w:eastAsia="en-US" w:bidi="en-US"/>
        </w:rPr>
        <w:t>с</w:t>
      </w:r>
      <w:proofErr w:type="gramStart"/>
      <w:r w:rsidRPr="00A12311">
        <w:rPr>
          <w:rFonts w:cs="Times New Roman"/>
          <w:sz w:val="24"/>
          <w:szCs w:val="24"/>
          <w:lang w:eastAsia="en-US" w:bidi="en-US"/>
        </w:rPr>
        <w:t>.Ф</w:t>
      </w:r>
      <w:proofErr w:type="gramEnd"/>
      <w:r w:rsidRPr="00A12311">
        <w:rPr>
          <w:rFonts w:cs="Times New Roman"/>
          <w:sz w:val="24"/>
          <w:szCs w:val="24"/>
          <w:lang w:eastAsia="en-US" w:bidi="en-US"/>
        </w:rPr>
        <w:t>едосеевка</w:t>
      </w:r>
      <w:proofErr w:type="spellEnd"/>
      <w:r w:rsidRPr="00A12311">
        <w:rPr>
          <w:rFonts w:cs="Times New Roman"/>
          <w:sz w:val="24"/>
          <w:szCs w:val="24"/>
          <w:lang w:eastAsia="en-US" w:bidi="en-US"/>
        </w:rPr>
        <w:t xml:space="preserve"> - с райцентром – с.Заветное, которое связано с с.Дубовское (железнодорожная станция), Волгодонском и Ростовом-на-Дону. Ближайшие речные порты – в г.Волгодонск (202км) на р.Дон и в г.Волгоград на р.Волга. Ближайшие морские порты - в устьях Дона  (г.Азов) и Волги (г.Астрахань).</w:t>
      </w:r>
    </w:p>
    <w:p w:rsidR="00023790" w:rsidRPr="00A12311" w:rsidRDefault="00023790" w:rsidP="00316846">
      <w:pPr>
        <w:suppressAutoHyphens/>
        <w:spacing w:line="276" w:lineRule="auto"/>
        <w:ind w:firstLine="567"/>
        <w:jc w:val="both"/>
        <w:rPr>
          <w:rFonts w:cs="Times New Roman"/>
          <w:sz w:val="24"/>
          <w:szCs w:val="24"/>
          <w:lang w:eastAsia="en-US" w:bidi="en-US"/>
        </w:rPr>
      </w:pPr>
      <w:proofErr w:type="gramStart"/>
      <w:r w:rsidRPr="00A12311">
        <w:rPr>
          <w:rFonts w:cs="Times New Roman"/>
          <w:sz w:val="24"/>
          <w:szCs w:val="24"/>
          <w:lang w:eastAsia="en-US" w:bidi="en-US"/>
        </w:rPr>
        <w:t xml:space="preserve">Ближайшие значительные города и центры обслуживания – гг.Элиста (102км), Волгодонск, Волгоград и Ростов-на-Дону, однако теснота связей поселения с этими городами – крайне незначительная из-за существенной удалённости и повышенных финансовых и временных затрат,  слабого экономического развития приграничных районов Калмыкии, а также тупикового приграничного положения района на территории области и поселения – в районе, что минимизирует транзитный поток через райцентр - с.Заветное и </w:t>
      </w:r>
      <w:proofErr w:type="spellStart"/>
      <w:r w:rsidRPr="00A12311">
        <w:rPr>
          <w:rFonts w:cs="Times New Roman"/>
          <w:sz w:val="24"/>
          <w:szCs w:val="24"/>
          <w:lang w:eastAsia="en-US" w:bidi="en-US"/>
        </w:rPr>
        <w:t>Федосеевское</w:t>
      </w:r>
      <w:proofErr w:type="spellEnd"/>
      <w:r w:rsidRPr="00A12311">
        <w:rPr>
          <w:rFonts w:cs="Times New Roman"/>
          <w:sz w:val="24"/>
          <w:szCs w:val="24"/>
          <w:lang w:eastAsia="en-US" w:bidi="en-US"/>
        </w:rPr>
        <w:t xml:space="preserve"> поселение.</w:t>
      </w:r>
      <w:proofErr w:type="gramEnd"/>
      <w:r w:rsidRPr="00A12311">
        <w:rPr>
          <w:rFonts w:cs="Times New Roman"/>
          <w:sz w:val="24"/>
          <w:szCs w:val="24"/>
          <w:lang w:eastAsia="en-US" w:bidi="en-US"/>
        </w:rPr>
        <w:t xml:space="preserve"> Большинство внешних связей поселения замыкаются на райцентре – с.Заветное - и железнодорожной станции в с.Дубовское, а также в г.Элиста, который расположен несколько ближе. Чрезмерная удалённость поселения от крупных экономических центров – серьёзный сдерживающий фактор в развитии его производительных сил наряду с экстремально засушливыми климатическими условиями.</w:t>
      </w:r>
    </w:p>
    <w:p w:rsidR="00023790" w:rsidRPr="00A12311" w:rsidRDefault="00023790" w:rsidP="00316846">
      <w:pPr>
        <w:suppressAutoHyphens/>
        <w:spacing w:line="276" w:lineRule="auto"/>
        <w:ind w:firstLine="567"/>
        <w:jc w:val="both"/>
        <w:rPr>
          <w:rFonts w:cs="Times New Roman"/>
          <w:sz w:val="24"/>
          <w:szCs w:val="24"/>
          <w:lang w:eastAsia="en-US" w:bidi="en-US"/>
        </w:rPr>
      </w:pPr>
      <w:r w:rsidRPr="00A12311">
        <w:rPr>
          <w:rFonts w:cs="Times New Roman"/>
          <w:sz w:val="24"/>
          <w:szCs w:val="24"/>
          <w:lang w:eastAsia="en-US" w:bidi="en-US"/>
        </w:rPr>
        <w:t>Транспортно-временная удалённость поселения от райцентра (40км) и теснота связей (автобус ходит всего три раза в неделю) не позволяет работникам поселения участвовать в ежедневной трудовой маятниковой миграции и трудиться в райцентре -  с.Заветное, а также в г.Элиста.</w:t>
      </w:r>
    </w:p>
    <w:p w:rsidR="00023790" w:rsidRPr="00A12311" w:rsidRDefault="00023790" w:rsidP="00316846">
      <w:pPr>
        <w:suppressAutoHyphens/>
        <w:spacing w:line="276" w:lineRule="auto"/>
        <w:ind w:firstLine="567"/>
        <w:jc w:val="both"/>
        <w:rPr>
          <w:rFonts w:cs="Times New Roman"/>
          <w:sz w:val="24"/>
          <w:szCs w:val="28"/>
          <w:lang w:eastAsia="en-US" w:bidi="en-US"/>
        </w:rPr>
      </w:pPr>
      <w:r w:rsidRPr="00A12311">
        <w:rPr>
          <w:rFonts w:cs="Times New Roman"/>
          <w:sz w:val="24"/>
          <w:szCs w:val="24"/>
          <w:lang w:eastAsia="en-US" w:bidi="en-US"/>
        </w:rPr>
        <w:t>Ближайшая крупная электростанция – Волгодонская АЭС (её мощность – два блока по 950тыс. кВт; к 2016г. запланировано ввести в строй ещё два блока АЭС той же мощности). Электроэнергию</w:t>
      </w:r>
      <w:r w:rsidRPr="00A12311">
        <w:rPr>
          <w:rFonts w:cs="Times New Roman"/>
          <w:sz w:val="24"/>
          <w:szCs w:val="28"/>
          <w:lang w:eastAsia="en-US" w:bidi="en-US"/>
        </w:rPr>
        <w:t xml:space="preserve"> поселение получает из системы ОАО «Энергосбыт Ростовэнерго».</w:t>
      </w:r>
    </w:p>
    <w:p w:rsidR="00023790" w:rsidRPr="00A12311" w:rsidRDefault="00023790" w:rsidP="00316846">
      <w:pPr>
        <w:suppressAutoHyphens/>
        <w:spacing w:line="276" w:lineRule="auto"/>
        <w:ind w:firstLine="567"/>
        <w:jc w:val="both"/>
        <w:rPr>
          <w:rFonts w:cs="Times New Roman"/>
          <w:sz w:val="24"/>
          <w:szCs w:val="24"/>
          <w:lang w:eastAsia="en-US" w:bidi="en-US"/>
        </w:rPr>
      </w:pPr>
      <w:r w:rsidRPr="00A12311">
        <w:rPr>
          <w:rFonts w:cs="Times New Roman"/>
          <w:sz w:val="24"/>
          <w:szCs w:val="24"/>
          <w:lang w:eastAsia="en-US" w:bidi="en-US"/>
        </w:rPr>
        <w:t xml:space="preserve">Вдоль автодороги Волгоград – Элиста запланировано создание железной дороги между данными городами (до 2030г.). Трасса пока не определена, она может пройти как по территории Калмыкии, так и с заходом в пределы Ростовской области. В любом варианте трассы появление прямого железнодорожного выхода на Волгоград и Москву будет способствовать резкому улучшению степени удобства географического положения поселения и в целом - района. </w:t>
      </w:r>
    </w:p>
    <w:p w:rsidR="00023790" w:rsidRPr="00023790" w:rsidRDefault="00023790" w:rsidP="000C5041">
      <w:pPr>
        <w:keepNext/>
        <w:tabs>
          <w:tab w:val="left" w:pos="0"/>
        </w:tabs>
        <w:suppressAutoHyphens/>
        <w:spacing w:before="240" w:after="240" w:line="240" w:lineRule="auto"/>
        <w:jc w:val="center"/>
        <w:outlineLvl w:val="0"/>
        <w:rPr>
          <w:rFonts w:cs="Times New Roman"/>
          <w:b/>
          <w:bCs/>
          <w:kern w:val="1"/>
          <w:sz w:val="28"/>
          <w:szCs w:val="32"/>
          <w:lang w:eastAsia="en-US" w:bidi="en-US"/>
        </w:rPr>
      </w:pPr>
      <w:r w:rsidRPr="00023790">
        <w:rPr>
          <w:rFonts w:cs="Times New Roman"/>
          <w:b/>
          <w:bCs/>
          <w:kern w:val="1"/>
          <w:sz w:val="28"/>
          <w:szCs w:val="32"/>
          <w:lang w:eastAsia="en-US" w:bidi="en-US"/>
        </w:rPr>
        <w:t>2. Природно-ресурсный потенциал</w:t>
      </w:r>
    </w:p>
    <w:p w:rsidR="00023790" w:rsidRPr="00CD4E21" w:rsidRDefault="00023790" w:rsidP="004D1EC8">
      <w:pPr>
        <w:keepNext/>
        <w:numPr>
          <w:ilvl w:val="1"/>
          <w:numId w:val="0"/>
        </w:numPr>
        <w:tabs>
          <w:tab w:val="left" w:pos="0"/>
        </w:tabs>
        <w:suppressAutoHyphens/>
        <w:spacing w:after="240" w:line="240" w:lineRule="auto"/>
        <w:jc w:val="center"/>
        <w:outlineLvl w:val="1"/>
        <w:rPr>
          <w:rFonts w:cs="Times New Roman"/>
          <w:b/>
          <w:bCs/>
          <w:iCs/>
          <w:sz w:val="26"/>
          <w:szCs w:val="26"/>
          <w:lang w:eastAsia="en-US" w:bidi="en-US"/>
        </w:rPr>
      </w:pPr>
      <w:bookmarkStart w:id="1" w:name="_toc266"/>
      <w:bookmarkEnd w:id="1"/>
      <w:r w:rsidRPr="00CD4E21">
        <w:rPr>
          <w:rFonts w:cs="Times New Roman"/>
          <w:b/>
          <w:bCs/>
          <w:iCs/>
          <w:sz w:val="26"/>
          <w:szCs w:val="26"/>
          <w:lang w:eastAsia="en-US" w:bidi="en-US"/>
        </w:rPr>
        <w:t>2.1. Климат</w:t>
      </w:r>
    </w:p>
    <w:p w:rsidR="00023790" w:rsidRPr="00A12311" w:rsidRDefault="00023790" w:rsidP="00316846">
      <w:pPr>
        <w:suppressAutoHyphens/>
        <w:spacing w:line="276" w:lineRule="auto"/>
        <w:ind w:firstLine="567"/>
        <w:jc w:val="both"/>
        <w:rPr>
          <w:sz w:val="24"/>
          <w:szCs w:val="24"/>
          <w:lang w:eastAsia="en-US" w:bidi="en-US"/>
        </w:rPr>
      </w:pPr>
      <w:r w:rsidRPr="00A12311">
        <w:rPr>
          <w:sz w:val="24"/>
          <w:szCs w:val="24"/>
          <w:lang w:eastAsia="en-US" w:bidi="en-US"/>
        </w:rPr>
        <w:t>Территория Федосеевского поселения расположена в</w:t>
      </w:r>
      <w:r w:rsidRPr="00A12311">
        <w:rPr>
          <w:sz w:val="24"/>
          <w:szCs w:val="24"/>
          <w:lang w:val="en-US" w:eastAsia="en-US" w:bidi="en-US"/>
        </w:rPr>
        <w:t> </w:t>
      </w:r>
      <w:r w:rsidRPr="00A12311">
        <w:rPr>
          <w:sz w:val="24"/>
          <w:szCs w:val="24"/>
          <w:lang w:eastAsia="en-US" w:bidi="en-US"/>
        </w:rPr>
        <w:t xml:space="preserve">южной части умеренного климатического пояса, к югу от оси </w:t>
      </w:r>
      <w:proofErr w:type="spellStart"/>
      <w:r w:rsidRPr="00A12311">
        <w:rPr>
          <w:sz w:val="24"/>
          <w:szCs w:val="24"/>
          <w:lang w:eastAsia="en-US" w:bidi="en-US"/>
        </w:rPr>
        <w:t>Воейкова</w:t>
      </w:r>
      <w:proofErr w:type="spellEnd"/>
      <w:r w:rsidRPr="00A12311">
        <w:rPr>
          <w:sz w:val="24"/>
          <w:szCs w:val="24"/>
          <w:lang w:eastAsia="en-US" w:bidi="en-US"/>
        </w:rPr>
        <w:t>, поэтому преобладает антициклональный тип погоды. Для</w:t>
      </w:r>
      <w:r w:rsidRPr="00A12311">
        <w:rPr>
          <w:sz w:val="24"/>
          <w:szCs w:val="24"/>
          <w:lang w:val="en-US" w:eastAsia="en-US" w:bidi="en-US"/>
        </w:rPr>
        <w:t> </w:t>
      </w:r>
      <w:r w:rsidRPr="00A12311">
        <w:rPr>
          <w:sz w:val="24"/>
          <w:szCs w:val="24"/>
          <w:lang w:eastAsia="en-US" w:bidi="en-US"/>
        </w:rPr>
        <w:t xml:space="preserve">него </w:t>
      </w:r>
      <w:proofErr w:type="gramStart"/>
      <w:r w:rsidRPr="00A12311">
        <w:rPr>
          <w:sz w:val="24"/>
          <w:szCs w:val="24"/>
          <w:lang w:eastAsia="en-US" w:bidi="en-US"/>
        </w:rPr>
        <w:t>характерны</w:t>
      </w:r>
      <w:proofErr w:type="gramEnd"/>
      <w:r w:rsidRPr="00A12311">
        <w:rPr>
          <w:sz w:val="24"/>
          <w:szCs w:val="24"/>
          <w:lang w:eastAsia="en-US" w:bidi="en-US"/>
        </w:rPr>
        <w:t xml:space="preserve"> суровая малоснежная зима с сильными ветрами и жаркое засушливое лето. </w:t>
      </w:r>
    </w:p>
    <w:p w:rsidR="00023790" w:rsidRPr="00A12311" w:rsidRDefault="00023790" w:rsidP="00316846">
      <w:pPr>
        <w:suppressAutoHyphens/>
        <w:spacing w:line="276" w:lineRule="auto"/>
        <w:ind w:firstLine="567"/>
        <w:jc w:val="both"/>
        <w:rPr>
          <w:sz w:val="24"/>
          <w:szCs w:val="24"/>
          <w:lang w:eastAsia="en-US" w:bidi="en-US"/>
        </w:rPr>
      </w:pPr>
      <w:r w:rsidRPr="00A12311">
        <w:rPr>
          <w:sz w:val="24"/>
          <w:szCs w:val="24"/>
          <w:lang w:eastAsia="en-US" w:bidi="en-US"/>
        </w:rPr>
        <w:t xml:space="preserve">Климат поселения в значительной степени подвержен влиянию различных неблагоприятных метеорологических явлений. Основными из них являются сильные ветры, пыльные бури, град, засухи и суховеи, снежные метели, заморозки и гололед. Пыльные </w:t>
      </w:r>
      <w:r w:rsidRPr="00A12311">
        <w:rPr>
          <w:sz w:val="24"/>
          <w:szCs w:val="24"/>
          <w:lang w:eastAsia="en-US" w:bidi="en-US"/>
        </w:rPr>
        <w:lastRenderedPageBreak/>
        <w:t xml:space="preserve">бури возникают весной. В теплую половину года (в мае и июне) отмечается выпадение града, обычно сопровождающегося ливневыми осадками и шквалистыми ветрами. </w:t>
      </w:r>
    </w:p>
    <w:p w:rsidR="00023790" w:rsidRPr="00A12311" w:rsidRDefault="00023790" w:rsidP="00316846">
      <w:pPr>
        <w:suppressAutoHyphens/>
        <w:spacing w:line="276" w:lineRule="auto"/>
        <w:ind w:firstLine="567"/>
        <w:jc w:val="both"/>
        <w:rPr>
          <w:sz w:val="24"/>
          <w:szCs w:val="24"/>
          <w:lang w:eastAsia="en-US" w:bidi="en-US"/>
        </w:rPr>
      </w:pPr>
      <w:r w:rsidRPr="00A12311">
        <w:rPr>
          <w:sz w:val="24"/>
          <w:szCs w:val="24"/>
          <w:lang w:eastAsia="en-US" w:bidi="en-US"/>
        </w:rPr>
        <w:t xml:space="preserve">Среднегодовая температура воздуха </w:t>
      </w:r>
      <w:proofErr w:type="gramStart"/>
      <w:r w:rsidRPr="00A12311">
        <w:rPr>
          <w:sz w:val="24"/>
          <w:szCs w:val="24"/>
          <w:lang w:eastAsia="en-US" w:bidi="en-US"/>
        </w:rPr>
        <w:t>составляет около +8,2</w:t>
      </w:r>
      <w:r w:rsidRPr="00A12311">
        <w:rPr>
          <w:sz w:val="24"/>
          <w:szCs w:val="24"/>
          <w:vertAlign w:val="superscript"/>
          <w:lang w:eastAsia="en-US" w:bidi="en-US"/>
        </w:rPr>
        <w:t>0</w:t>
      </w:r>
      <w:r w:rsidRPr="00A12311">
        <w:rPr>
          <w:sz w:val="24"/>
          <w:szCs w:val="24"/>
          <w:lang w:eastAsia="en-US" w:bidi="en-US"/>
        </w:rPr>
        <w:t>С. Сумма среднесуточных температур за период активной вегетации достигает</w:t>
      </w:r>
      <w:proofErr w:type="gramEnd"/>
      <w:r w:rsidRPr="00A12311">
        <w:rPr>
          <w:sz w:val="24"/>
          <w:szCs w:val="24"/>
          <w:lang w:eastAsia="en-US" w:bidi="en-US"/>
        </w:rPr>
        <w:t xml:space="preserve"> 3200 - 3400</w:t>
      </w:r>
      <w:r w:rsidRPr="00A12311">
        <w:rPr>
          <w:sz w:val="24"/>
          <w:szCs w:val="24"/>
          <w:vertAlign w:val="superscript"/>
          <w:lang w:eastAsia="en-US" w:bidi="en-US"/>
        </w:rPr>
        <w:t>0</w:t>
      </w:r>
      <w:r w:rsidRPr="00A12311">
        <w:rPr>
          <w:sz w:val="24"/>
          <w:szCs w:val="24"/>
          <w:lang w:eastAsia="en-US" w:bidi="en-US"/>
        </w:rPr>
        <w:t>С.</w:t>
      </w:r>
    </w:p>
    <w:p w:rsidR="00023790" w:rsidRPr="00A12311" w:rsidRDefault="00023790" w:rsidP="00D1104E">
      <w:pPr>
        <w:suppressAutoHyphens/>
        <w:spacing w:line="276" w:lineRule="auto"/>
        <w:ind w:firstLine="567"/>
        <w:jc w:val="both"/>
        <w:rPr>
          <w:sz w:val="24"/>
          <w:szCs w:val="24"/>
          <w:lang w:eastAsia="en-US" w:bidi="en-US"/>
        </w:rPr>
      </w:pPr>
      <w:r w:rsidRPr="00A12311">
        <w:rPr>
          <w:sz w:val="24"/>
          <w:szCs w:val="24"/>
          <w:lang w:eastAsia="en-US" w:bidi="en-US"/>
        </w:rPr>
        <w:t>Морозы перемежаются с оттепелями. Среднемесячная температура воздуха в</w:t>
      </w:r>
      <w:r w:rsidRPr="00A12311">
        <w:rPr>
          <w:sz w:val="24"/>
          <w:szCs w:val="24"/>
          <w:lang w:val="en-US" w:eastAsia="en-US" w:bidi="en-US"/>
        </w:rPr>
        <w:t> </w:t>
      </w:r>
      <w:r w:rsidRPr="00A12311">
        <w:rPr>
          <w:sz w:val="24"/>
          <w:szCs w:val="24"/>
          <w:lang w:eastAsia="en-US" w:bidi="en-US"/>
        </w:rPr>
        <w:t>январе составляет   -7,4</w:t>
      </w:r>
      <w:r w:rsidRPr="00A12311">
        <w:rPr>
          <w:sz w:val="24"/>
          <w:szCs w:val="24"/>
          <w:vertAlign w:val="superscript"/>
          <w:lang w:eastAsia="en-US" w:bidi="en-US"/>
        </w:rPr>
        <w:t>0</w:t>
      </w:r>
      <w:r w:rsidRPr="00A12311">
        <w:rPr>
          <w:sz w:val="24"/>
          <w:szCs w:val="24"/>
          <w:lang w:eastAsia="en-US" w:bidi="en-US"/>
        </w:rPr>
        <w:t>С. Абсолютный минимум в</w:t>
      </w:r>
      <w:r w:rsidRPr="00A12311">
        <w:rPr>
          <w:sz w:val="24"/>
          <w:szCs w:val="24"/>
          <w:lang w:val="en-US" w:eastAsia="en-US" w:bidi="en-US"/>
        </w:rPr>
        <w:t> </w:t>
      </w:r>
      <w:r w:rsidRPr="00A12311">
        <w:rPr>
          <w:sz w:val="24"/>
          <w:szCs w:val="24"/>
          <w:lang w:eastAsia="en-US" w:bidi="en-US"/>
        </w:rPr>
        <w:t>отдельные годы может составлять -36</w:t>
      </w:r>
      <w:r w:rsidRPr="00A12311">
        <w:rPr>
          <w:sz w:val="24"/>
          <w:szCs w:val="24"/>
          <w:vertAlign w:val="superscript"/>
          <w:lang w:eastAsia="en-US" w:bidi="en-US"/>
        </w:rPr>
        <w:t>0</w:t>
      </w:r>
      <w:r w:rsidRPr="00A12311">
        <w:rPr>
          <w:sz w:val="24"/>
          <w:szCs w:val="24"/>
          <w:lang w:eastAsia="en-US" w:bidi="en-US"/>
        </w:rPr>
        <w:t>С. Примерно один раз в</w:t>
      </w:r>
      <w:r w:rsidRPr="00A12311">
        <w:rPr>
          <w:sz w:val="24"/>
          <w:szCs w:val="24"/>
          <w:lang w:val="en-US" w:eastAsia="en-US" w:bidi="en-US"/>
        </w:rPr>
        <w:t> </w:t>
      </w:r>
      <w:r w:rsidRPr="00A12311">
        <w:rPr>
          <w:sz w:val="24"/>
          <w:szCs w:val="24"/>
          <w:lang w:eastAsia="en-US" w:bidi="en-US"/>
        </w:rPr>
        <w:t>пять лет отмечаются суровые зимы с</w:t>
      </w:r>
      <w:r w:rsidRPr="00A12311">
        <w:rPr>
          <w:sz w:val="24"/>
          <w:szCs w:val="24"/>
          <w:lang w:val="en-US" w:eastAsia="en-US" w:bidi="en-US"/>
        </w:rPr>
        <w:t> </w:t>
      </w:r>
      <w:r w:rsidRPr="00A12311">
        <w:rPr>
          <w:sz w:val="24"/>
          <w:szCs w:val="24"/>
          <w:lang w:eastAsia="en-US" w:bidi="en-US"/>
        </w:rPr>
        <w:t>резкими и</w:t>
      </w:r>
      <w:r w:rsidRPr="00A12311">
        <w:rPr>
          <w:sz w:val="24"/>
          <w:szCs w:val="24"/>
          <w:lang w:val="en-US" w:eastAsia="en-US" w:bidi="en-US"/>
        </w:rPr>
        <w:t> </w:t>
      </w:r>
      <w:r w:rsidRPr="00A12311">
        <w:rPr>
          <w:sz w:val="24"/>
          <w:szCs w:val="24"/>
          <w:lang w:eastAsia="en-US" w:bidi="en-US"/>
        </w:rPr>
        <w:t>продолжительными понижениями температуры. Высота снежного покрова - 11 см. Глубина промерзания грунтов незначительная - не более 40см. Безморозный период длится до первой декады октября и</w:t>
      </w:r>
      <w:r w:rsidRPr="00A12311">
        <w:rPr>
          <w:sz w:val="24"/>
          <w:szCs w:val="24"/>
          <w:lang w:val="en-US" w:eastAsia="en-US" w:bidi="en-US"/>
        </w:rPr>
        <w:t> </w:t>
      </w:r>
      <w:r w:rsidRPr="00A12311">
        <w:rPr>
          <w:sz w:val="24"/>
          <w:szCs w:val="24"/>
          <w:lang w:eastAsia="en-US" w:bidi="en-US"/>
        </w:rPr>
        <w:t>продолжается 156 дней.</w:t>
      </w:r>
    </w:p>
    <w:p w:rsidR="00023790" w:rsidRPr="00A12311" w:rsidRDefault="00023790" w:rsidP="00316846">
      <w:pPr>
        <w:suppressAutoHyphens/>
        <w:spacing w:line="276" w:lineRule="auto"/>
        <w:ind w:firstLine="567"/>
        <w:jc w:val="both"/>
        <w:rPr>
          <w:sz w:val="24"/>
          <w:szCs w:val="24"/>
          <w:lang w:eastAsia="en-US" w:bidi="en-US"/>
        </w:rPr>
      </w:pPr>
      <w:r w:rsidRPr="00A12311">
        <w:rPr>
          <w:sz w:val="24"/>
          <w:szCs w:val="24"/>
          <w:lang w:eastAsia="en-US" w:bidi="en-US"/>
        </w:rPr>
        <w:t>Среднемесячная температура воздуха в</w:t>
      </w:r>
      <w:r w:rsidRPr="00A12311">
        <w:rPr>
          <w:sz w:val="24"/>
          <w:szCs w:val="24"/>
          <w:lang w:val="en-US" w:eastAsia="en-US" w:bidi="en-US"/>
        </w:rPr>
        <w:t> </w:t>
      </w:r>
      <w:r w:rsidRPr="00A12311">
        <w:rPr>
          <w:sz w:val="24"/>
          <w:szCs w:val="24"/>
          <w:lang w:eastAsia="en-US" w:bidi="en-US"/>
        </w:rPr>
        <w:t>июле составляет +24</w:t>
      </w:r>
      <w:r w:rsidRPr="00A12311">
        <w:rPr>
          <w:sz w:val="24"/>
          <w:szCs w:val="24"/>
          <w:vertAlign w:val="superscript"/>
          <w:lang w:eastAsia="en-US" w:bidi="en-US"/>
        </w:rPr>
        <w:t>0</w:t>
      </w:r>
      <w:r w:rsidRPr="00A12311">
        <w:rPr>
          <w:sz w:val="24"/>
          <w:szCs w:val="24"/>
          <w:lang w:eastAsia="en-US" w:bidi="en-US"/>
        </w:rPr>
        <w:t>С, максимальная достигает +43</w:t>
      </w:r>
      <w:r w:rsidRPr="00A12311">
        <w:rPr>
          <w:sz w:val="24"/>
          <w:szCs w:val="24"/>
          <w:vertAlign w:val="superscript"/>
          <w:lang w:eastAsia="en-US" w:bidi="en-US"/>
        </w:rPr>
        <w:t>0</w:t>
      </w:r>
      <w:r w:rsidRPr="00A12311">
        <w:rPr>
          <w:sz w:val="24"/>
          <w:szCs w:val="24"/>
          <w:lang w:eastAsia="en-US" w:bidi="en-US"/>
        </w:rPr>
        <w:t>С.</w:t>
      </w:r>
    </w:p>
    <w:p w:rsidR="00023790" w:rsidRPr="00A12311" w:rsidRDefault="00023790" w:rsidP="00316846">
      <w:pPr>
        <w:suppressAutoHyphens/>
        <w:spacing w:line="276" w:lineRule="auto"/>
        <w:ind w:firstLine="567"/>
        <w:jc w:val="both"/>
        <w:rPr>
          <w:sz w:val="24"/>
          <w:szCs w:val="24"/>
          <w:lang w:eastAsia="en-US" w:bidi="en-US"/>
        </w:rPr>
      </w:pPr>
      <w:r w:rsidRPr="00A12311">
        <w:rPr>
          <w:sz w:val="24"/>
          <w:szCs w:val="24"/>
          <w:lang w:eastAsia="en-US" w:bidi="en-US"/>
        </w:rPr>
        <w:t>Годовая сумма осадков - 341 мм, из них в теплый период выпадает 229 мм. Тройное превышение  испаряемости над осадками обуславливает значительный дефицит влажности, приводящий к повышенной сухости климата и способствующий опустыниванию ландшафта.</w:t>
      </w:r>
    </w:p>
    <w:p w:rsidR="00023790" w:rsidRPr="00A12311" w:rsidRDefault="00023790" w:rsidP="00316846">
      <w:pPr>
        <w:suppressAutoHyphens/>
        <w:spacing w:line="276" w:lineRule="auto"/>
        <w:ind w:firstLine="567"/>
        <w:jc w:val="both"/>
        <w:rPr>
          <w:sz w:val="24"/>
          <w:szCs w:val="24"/>
          <w:lang w:eastAsia="en-US" w:bidi="en-US"/>
        </w:rPr>
      </w:pPr>
      <w:r w:rsidRPr="00A12311">
        <w:rPr>
          <w:sz w:val="24"/>
          <w:szCs w:val="24"/>
          <w:lang w:eastAsia="en-US" w:bidi="en-US"/>
        </w:rPr>
        <w:t>Территория относится к засушливой степной зоне с</w:t>
      </w:r>
      <w:r w:rsidRPr="00A12311">
        <w:rPr>
          <w:sz w:val="24"/>
          <w:szCs w:val="24"/>
          <w:lang w:val="en-US" w:eastAsia="en-US" w:bidi="en-US"/>
        </w:rPr>
        <w:t> </w:t>
      </w:r>
      <w:r w:rsidRPr="00A12311">
        <w:rPr>
          <w:sz w:val="24"/>
          <w:szCs w:val="24"/>
          <w:lang w:eastAsia="en-US" w:bidi="en-US"/>
        </w:rPr>
        <w:t>коэффициентом увлажнения 0,33. В</w:t>
      </w:r>
      <w:r w:rsidRPr="00A12311">
        <w:rPr>
          <w:sz w:val="24"/>
          <w:szCs w:val="24"/>
          <w:lang w:val="en-US" w:eastAsia="en-US" w:bidi="en-US"/>
        </w:rPr>
        <w:t> </w:t>
      </w:r>
      <w:r w:rsidRPr="00A12311">
        <w:rPr>
          <w:sz w:val="24"/>
          <w:szCs w:val="24"/>
          <w:lang w:eastAsia="en-US" w:bidi="en-US"/>
        </w:rPr>
        <w:t xml:space="preserve">теплый период года часто наблюдаются суховеи. </w:t>
      </w:r>
    </w:p>
    <w:p w:rsidR="00023790" w:rsidRPr="00A12311" w:rsidRDefault="00023790" w:rsidP="00316846">
      <w:pPr>
        <w:suppressAutoHyphens/>
        <w:spacing w:line="276" w:lineRule="auto"/>
        <w:ind w:firstLine="567"/>
        <w:jc w:val="both"/>
        <w:rPr>
          <w:sz w:val="24"/>
          <w:szCs w:val="24"/>
          <w:lang w:eastAsia="en-US" w:bidi="en-US"/>
        </w:rPr>
      </w:pPr>
      <w:r w:rsidRPr="00A12311">
        <w:rPr>
          <w:sz w:val="24"/>
          <w:szCs w:val="24"/>
          <w:lang w:eastAsia="en-US" w:bidi="en-US"/>
        </w:rPr>
        <w:t>В среднем за год преобладают ветры восточных направлений (северо-восточные, восточные) (рис</w:t>
      </w:r>
      <w:r w:rsidR="00FF7D38">
        <w:rPr>
          <w:sz w:val="24"/>
          <w:szCs w:val="24"/>
          <w:lang w:eastAsia="en-US" w:bidi="en-US"/>
        </w:rPr>
        <w:t>. 1</w:t>
      </w:r>
      <w:r w:rsidR="00A21778">
        <w:rPr>
          <w:sz w:val="24"/>
          <w:szCs w:val="24"/>
          <w:lang w:eastAsia="en-US" w:bidi="en-US"/>
        </w:rPr>
        <w:t>.</w:t>
      </w:r>
      <w:r w:rsidR="00E83962">
        <w:rPr>
          <w:sz w:val="24"/>
          <w:szCs w:val="24"/>
          <w:lang w:eastAsia="en-US" w:bidi="en-US"/>
        </w:rPr>
        <w:t>)</w:t>
      </w:r>
    </w:p>
    <w:p w:rsidR="00023790" w:rsidRPr="00170D50" w:rsidRDefault="00023790" w:rsidP="00316846">
      <w:pPr>
        <w:suppressAutoHyphens/>
        <w:spacing w:line="276" w:lineRule="auto"/>
        <w:ind w:firstLine="567"/>
        <w:jc w:val="both"/>
        <w:rPr>
          <w:sz w:val="28"/>
          <w:szCs w:val="24"/>
          <w:lang w:eastAsia="en-US" w:bidi="en-US"/>
        </w:rPr>
      </w:pPr>
    </w:p>
    <w:p w:rsidR="00023790" w:rsidRPr="00023790" w:rsidRDefault="00023790" w:rsidP="00316846">
      <w:pPr>
        <w:suppressAutoHyphens/>
        <w:spacing w:line="276" w:lineRule="auto"/>
        <w:jc w:val="center"/>
        <w:rPr>
          <w:b/>
          <w:sz w:val="24"/>
          <w:szCs w:val="24"/>
          <w:lang w:eastAsia="en-US" w:bidi="en-US"/>
        </w:rPr>
      </w:pPr>
      <w:r>
        <w:rPr>
          <w:b/>
          <w:noProof/>
          <w:sz w:val="24"/>
          <w:szCs w:val="24"/>
          <w:lang w:eastAsia="ru-RU"/>
        </w:rPr>
        <w:drawing>
          <wp:inline distT="0" distB="0" distL="0" distR="0">
            <wp:extent cx="4156364" cy="2396221"/>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57345" cy="2396787"/>
                    </a:xfrm>
                    <a:prstGeom prst="rect">
                      <a:avLst/>
                    </a:prstGeom>
                    <a:noFill/>
                    <a:ln>
                      <a:noFill/>
                    </a:ln>
                  </pic:spPr>
                </pic:pic>
              </a:graphicData>
            </a:graphic>
          </wp:inline>
        </w:drawing>
      </w:r>
    </w:p>
    <w:p w:rsidR="00023790" w:rsidRPr="00023790" w:rsidRDefault="00023790" w:rsidP="00316846">
      <w:pPr>
        <w:suppressAutoHyphens/>
        <w:spacing w:line="276" w:lineRule="auto"/>
        <w:jc w:val="center"/>
        <w:rPr>
          <w:b/>
          <w:sz w:val="24"/>
          <w:szCs w:val="24"/>
          <w:lang w:eastAsia="en-US" w:bidi="en-US"/>
        </w:rPr>
      </w:pPr>
    </w:p>
    <w:p w:rsidR="00023790" w:rsidRPr="004D1EC8" w:rsidRDefault="00023790" w:rsidP="00316846">
      <w:pPr>
        <w:suppressAutoHyphens/>
        <w:spacing w:line="276" w:lineRule="auto"/>
        <w:jc w:val="center"/>
        <w:rPr>
          <w:sz w:val="24"/>
          <w:szCs w:val="24"/>
          <w:lang w:eastAsia="en-US" w:bidi="en-US"/>
        </w:rPr>
      </w:pPr>
      <w:r w:rsidRPr="004D1EC8">
        <w:rPr>
          <w:sz w:val="24"/>
          <w:szCs w:val="24"/>
          <w:lang w:eastAsia="en-US" w:bidi="en-US"/>
        </w:rPr>
        <w:t>Рис</w:t>
      </w:r>
      <w:r w:rsidR="0045127B">
        <w:rPr>
          <w:sz w:val="24"/>
          <w:szCs w:val="24"/>
          <w:lang w:eastAsia="en-US" w:bidi="en-US"/>
        </w:rPr>
        <w:t>. 1.</w:t>
      </w:r>
      <w:r w:rsidRPr="004D1EC8">
        <w:rPr>
          <w:sz w:val="24"/>
          <w:szCs w:val="24"/>
          <w:lang w:eastAsia="en-US" w:bidi="en-US"/>
        </w:rPr>
        <w:t>Роза ветров</w:t>
      </w:r>
    </w:p>
    <w:p w:rsidR="00023790" w:rsidRPr="00023790" w:rsidRDefault="00023790" w:rsidP="00316846">
      <w:pPr>
        <w:suppressAutoHyphens/>
        <w:spacing w:line="276" w:lineRule="auto"/>
        <w:ind w:firstLine="567"/>
        <w:jc w:val="both"/>
        <w:rPr>
          <w:rFonts w:cs="Times New Roman"/>
          <w:b/>
          <w:bCs/>
          <w:i/>
          <w:iCs/>
          <w:sz w:val="28"/>
          <w:szCs w:val="28"/>
          <w:lang w:eastAsia="en-US" w:bidi="en-US"/>
        </w:rPr>
      </w:pPr>
      <w:r w:rsidRPr="00A12311">
        <w:rPr>
          <w:sz w:val="24"/>
          <w:szCs w:val="24"/>
          <w:lang w:eastAsia="en-US" w:bidi="en-US"/>
        </w:rPr>
        <w:t>Среднегодовая скорость ветра составляет 4,3 м/с при</w:t>
      </w:r>
      <w:r w:rsidRPr="00A12311">
        <w:rPr>
          <w:sz w:val="24"/>
          <w:szCs w:val="24"/>
          <w:lang w:val="en-US" w:eastAsia="en-US" w:bidi="en-US"/>
        </w:rPr>
        <w:t> </w:t>
      </w:r>
      <w:r w:rsidRPr="00A12311">
        <w:rPr>
          <w:sz w:val="24"/>
          <w:szCs w:val="24"/>
          <w:lang w:eastAsia="en-US" w:bidi="en-US"/>
        </w:rPr>
        <w:t>увеличении среднемесячных значений до 4,9-5,2 м/с зимой и</w:t>
      </w:r>
      <w:r w:rsidRPr="00A12311">
        <w:rPr>
          <w:sz w:val="24"/>
          <w:szCs w:val="24"/>
          <w:lang w:val="en-US" w:eastAsia="en-US" w:bidi="en-US"/>
        </w:rPr>
        <w:t> </w:t>
      </w:r>
      <w:r w:rsidRPr="00A12311">
        <w:rPr>
          <w:sz w:val="24"/>
          <w:szCs w:val="24"/>
          <w:lang w:eastAsia="en-US" w:bidi="en-US"/>
        </w:rPr>
        <w:t>уменьшении до 4,0-4,4м/</w:t>
      </w:r>
      <w:proofErr w:type="gramStart"/>
      <w:r w:rsidRPr="00A12311">
        <w:rPr>
          <w:sz w:val="24"/>
          <w:szCs w:val="24"/>
          <w:lang w:eastAsia="en-US" w:bidi="en-US"/>
        </w:rPr>
        <w:t>с</w:t>
      </w:r>
      <w:proofErr w:type="gramEnd"/>
      <w:r w:rsidRPr="00A12311">
        <w:rPr>
          <w:sz w:val="24"/>
          <w:szCs w:val="24"/>
          <w:lang w:eastAsia="en-US" w:bidi="en-US"/>
        </w:rPr>
        <w:t xml:space="preserve"> в</w:t>
      </w:r>
      <w:r w:rsidRPr="00A12311">
        <w:rPr>
          <w:sz w:val="24"/>
          <w:szCs w:val="24"/>
          <w:lang w:val="en-US" w:eastAsia="en-US" w:bidi="en-US"/>
        </w:rPr>
        <w:t> </w:t>
      </w:r>
      <w:r w:rsidRPr="00A12311">
        <w:rPr>
          <w:sz w:val="24"/>
          <w:szCs w:val="24"/>
          <w:lang w:eastAsia="en-US" w:bidi="en-US"/>
        </w:rPr>
        <w:t>летние месяцы.</w:t>
      </w:r>
    </w:p>
    <w:p w:rsidR="00AA5EC5" w:rsidRPr="004D1EC8" w:rsidRDefault="00170D50" w:rsidP="00316846">
      <w:pPr>
        <w:keepNext/>
        <w:numPr>
          <w:ilvl w:val="1"/>
          <w:numId w:val="0"/>
        </w:numPr>
        <w:tabs>
          <w:tab w:val="left" w:pos="0"/>
        </w:tabs>
        <w:suppressAutoHyphens/>
        <w:spacing w:before="240" w:after="240" w:line="240" w:lineRule="auto"/>
        <w:jc w:val="center"/>
        <w:outlineLvl w:val="1"/>
        <w:rPr>
          <w:sz w:val="26"/>
          <w:szCs w:val="26"/>
          <w:lang w:eastAsia="en-US" w:bidi="en-US"/>
        </w:rPr>
      </w:pPr>
      <w:r w:rsidRPr="004D1EC8">
        <w:rPr>
          <w:rFonts w:cs="Times New Roman"/>
          <w:b/>
          <w:bCs/>
          <w:iCs/>
          <w:sz w:val="26"/>
          <w:szCs w:val="26"/>
          <w:lang w:eastAsia="en-US" w:bidi="en-US"/>
        </w:rPr>
        <w:t>2.2</w:t>
      </w:r>
      <w:r w:rsidR="00023790" w:rsidRPr="004D1EC8">
        <w:rPr>
          <w:rFonts w:cs="Times New Roman"/>
          <w:b/>
          <w:bCs/>
          <w:iCs/>
          <w:sz w:val="26"/>
          <w:szCs w:val="26"/>
          <w:lang w:eastAsia="en-US" w:bidi="en-US"/>
        </w:rPr>
        <w:t>. Инженерно-геологическая оценка территории</w:t>
      </w:r>
    </w:p>
    <w:p w:rsidR="008472F4" w:rsidRPr="00A12311" w:rsidRDefault="008472F4" w:rsidP="00316846">
      <w:pPr>
        <w:suppressAutoHyphens/>
        <w:spacing w:line="276" w:lineRule="auto"/>
        <w:ind w:firstLine="567"/>
        <w:jc w:val="both"/>
        <w:rPr>
          <w:sz w:val="24"/>
          <w:szCs w:val="24"/>
          <w:lang w:eastAsia="en-US" w:bidi="en-US"/>
        </w:rPr>
      </w:pPr>
      <w:r w:rsidRPr="00A12311">
        <w:rPr>
          <w:sz w:val="24"/>
          <w:szCs w:val="24"/>
          <w:lang w:eastAsia="en-US" w:bidi="en-US"/>
        </w:rPr>
        <w:t>В состав Федосеевского сельского поселения входят три населенных пункта.</w:t>
      </w:r>
    </w:p>
    <w:p w:rsidR="000C5041" w:rsidRDefault="008472F4" w:rsidP="00316846">
      <w:pPr>
        <w:suppressAutoHyphens/>
        <w:spacing w:line="276" w:lineRule="auto"/>
        <w:ind w:firstLine="567"/>
        <w:jc w:val="both"/>
        <w:rPr>
          <w:sz w:val="24"/>
          <w:szCs w:val="24"/>
          <w:lang w:eastAsia="en-US" w:bidi="en-US"/>
        </w:rPr>
      </w:pPr>
      <w:r w:rsidRPr="00A12311">
        <w:rPr>
          <w:sz w:val="24"/>
          <w:szCs w:val="24"/>
          <w:lang w:eastAsia="en-US" w:bidi="en-US"/>
        </w:rPr>
        <w:t>Село Федосеевка располагается на обоих берегах р. Загиста – правого притока реки Джурак-Сал. Абсолютная отметка уреза р. Загиста 74,8 м; отметки поверхности в пределах села 78-75 м.</w:t>
      </w:r>
    </w:p>
    <w:p w:rsidR="008472F4" w:rsidRPr="00A12311" w:rsidRDefault="008472F4" w:rsidP="000C5041">
      <w:pPr>
        <w:widowControl w:val="0"/>
        <w:suppressAutoHyphens/>
        <w:spacing w:line="276" w:lineRule="auto"/>
        <w:ind w:firstLine="567"/>
        <w:jc w:val="both"/>
        <w:rPr>
          <w:sz w:val="24"/>
          <w:szCs w:val="24"/>
          <w:lang w:eastAsia="en-US" w:bidi="en-US"/>
        </w:rPr>
      </w:pPr>
      <w:r w:rsidRPr="00A12311">
        <w:rPr>
          <w:sz w:val="24"/>
          <w:szCs w:val="24"/>
          <w:lang w:eastAsia="en-US" w:bidi="en-US"/>
        </w:rPr>
        <w:t xml:space="preserve">Хутор Воротилов находится ниже по течению реки, в основном на правом ее берегу; частично - на левом, в междуречье р. Загиста и ее рукава. Урез реки на абсолютных </w:t>
      </w:r>
      <w:r w:rsidRPr="00A12311">
        <w:rPr>
          <w:sz w:val="24"/>
          <w:szCs w:val="24"/>
          <w:lang w:eastAsia="en-US" w:bidi="en-US"/>
        </w:rPr>
        <w:lastRenderedPageBreak/>
        <w:t>отметках 72,9-73,8</w:t>
      </w:r>
      <w:proofErr w:type="gramStart"/>
      <w:r w:rsidRPr="00A12311">
        <w:rPr>
          <w:sz w:val="24"/>
          <w:szCs w:val="24"/>
          <w:lang w:eastAsia="en-US" w:bidi="en-US"/>
        </w:rPr>
        <w:t xml:space="preserve"> ;</w:t>
      </w:r>
      <w:proofErr w:type="gramEnd"/>
      <w:r w:rsidRPr="00A12311">
        <w:rPr>
          <w:sz w:val="24"/>
          <w:szCs w:val="24"/>
          <w:lang w:eastAsia="en-US" w:bidi="en-US"/>
        </w:rPr>
        <w:t xml:space="preserve"> отметки  поверхности в границах хутора 75-77м.</w:t>
      </w:r>
    </w:p>
    <w:p w:rsidR="008472F4" w:rsidRPr="00A12311" w:rsidRDefault="008472F4" w:rsidP="00316846">
      <w:pPr>
        <w:suppressAutoHyphens/>
        <w:spacing w:line="276" w:lineRule="auto"/>
        <w:ind w:firstLine="567"/>
        <w:jc w:val="both"/>
        <w:rPr>
          <w:sz w:val="24"/>
          <w:szCs w:val="24"/>
          <w:lang w:eastAsia="en-US" w:bidi="en-US"/>
        </w:rPr>
      </w:pPr>
      <w:r w:rsidRPr="00A12311">
        <w:rPr>
          <w:sz w:val="24"/>
          <w:szCs w:val="24"/>
          <w:lang w:eastAsia="en-US" w:bidi="en-US"/>
        </w:rPr>
        <w:t xml:space="preserve">Село Свободное расположено в </w:t>
      </w:r>
      <w:proofErr w:type="gramStart"/>
      <w:r w:rsidRPr="00A12311">
        <w:rPr>
          <w:sz w:val="24"/>
          <w:szCs w:val="24"/>
          <w:lang w:eastAsia="en-US" w:bidi="en-US"/>
        </w:rPr>
        <w:t>верховьях б</w:t>
      </w:r>
      <w:proofErr w:type="gramEnd"/>
      <w:r w:rsidRPr="00A12311">
        <w:rPr>
          <w:sz w:val="24"/>
          <w:szCs w:val="24"/>
          <w:lang w:eastAsia="en-US" w:bidi="en-US"/>
        </w:rPr>
        <w:t xml:space="preserve">. </w:t>
      </w:r>
      <w:proofErr w:type="spellStart"/>
      <w:r w:rsidRPr="00A12311">
        <w:rPr>
          <w:sz w:val="24"/>
          <w:szCs w:val="24"/>
          <w:lang w:eastAsia="en-US" w:bidi="en-US"/>
        </w:rPr>
        <w:t>Сукта</w:t>
      </w:r>
      <w:proofErr w:type="spellEnd"/>
      <w:r w:rsidRPr="00A12311">
        <w:rPr>
          <w:sz w:val="24"/>
          <w:szCs w:val="24"/>
          <w:lang w:eastAsia="en-US" w:bidi="en-US"/>
        </w:rPr>
        <w:t xml:space="preserve"> -  правого притока р. Загиста, с временным водотоком. Абсолютная отметка уреза пруда 129,3 м; отметки поверхности 130-144 м. </w:t>
      </w:r>
    </w:p>
    <w:p w:rsidR="007C4A7A" w:rsidRPr="00A12311" w:rsidRDefault="008472F4" w:rsidP="00316846">
      <w:pPr>
        <w:suppressAutoHyphens/>
        <w:spacing w:line="276" w:lineRule="auto"/>
        <w:ind w:firstLine="567"/>
        <w:jc w:val="both"/>
        <w:rPr>
          <w:sz w:val="24"/>
          <w:szCs w:val="24"/>
          <w:lang w:eastAsia="en-US" w:bidi="en-US"/>
        </w:rPr>
      </w:pPr>
      <w:r w:rsidRPr="00A12311">
        <w:rPr>
          <w:sz w:val="24"/>
          <w:szCs w:val="24"/>
          <w:lang w:eastAsia="en-US" w:bidi="en-US"/>
        </w:rPr>
        <w:t>Река Загиста переживает период старости</w:t>
      </w:r>
      <w:r w:rsidR="007C4A7A" w:rsidRPr="00A12311">
        <w:rPr>
          <w:sz w:val="24"/>
          <w:szCs w:val="24"/>
          <w:lang w:eastAsia="en-US" w:bidi="en-US"/>
        </w:rPr>
        <w:t xml:space="preserve">; река </w:t>
      </w:r>
      <w:proofErr w:type="spellStart"/>
      <w:r w:rsidR="007C4A7A" w:rsidRPr="00A12311">
        <w:rPr>
          <w:sz w:val="24"/>
          <w:szCs w:val="24"/>
          <w:lang w:eastAsia="en-US" w:bidi="en-US"/>
        </w:rPr>
        <w:t>меандрирует</w:t>
      </w:r>
      <w:proofErr w:type="spellEnd"/>
      <w:r w:rsidR="007C4A7A" w:rsidRPr="00A12311">
        <w:rPr>
          <w:sz w:val="24"/>
          <w:szCs w:val="24"/>
          <w:lang w:eastAsia="en-US" w:bidi="en-US"/>
        </w:rPr>
        <w:t>, течение слабое. В жаркие летние месяцы она пересыхает, отчего население перегораживает ее плотинами, разбивая ее на ряд прудов.</w:t>
      </w:r>
    </w:p>
    <w:p w:rsidR="007C4A7A" w:rsidRPr="00A12311" w:rsidRDefault="007C4A7A" w:rsidP="00316846">
      <w:pPr>
        <w:suppressAutoHyphens/>
        <w:spacing w:line="276" w:lineRule="auto"/>
        <w:ind w:firstLine="567"/>
        <w:jc w:val="both"/>
        <w:rPr>
          <w:sz w:val="24"/>
          <w:szCs w:val="24"/>
          <w:lang w:eastAsia="en-US" w:bidi="en-US"/>
        </w:rPr>
      </w:pPr>
      <w:r w:rsidRPr="00A12311">
        <w:rPr>
          <w:sz w:val="24"/>
          <w:szCs w:val="24"/>
          <w:lang w:eastAsia="en-US" w:bidi="en-US"/>
        </w:rPr>
        <w:t xml:space="preserve">Поймы рек и балок развиты слабо. Ширина их не более 15-20 м, высота над урезом воды 1-1,5 м. При </w:t>
      </w:r>
      <w:r w:rsidR="00A53BF6" w:rsidRPr="00A12311">
        <w:rPr>
          <w:sz w:val="24"/>
          <w:szCs w:val="24"/>
          <w:lang w:eastAsia="en-US" w:bidi="en-US"/>
        </w:rPr>
        <w:t xml:space="preserve">снеготаянии </w:t>
      </w:r>
      <w:r w:rsidRPr="00A12311">
        <w:rPr>
          <w:sz w:val="24"/>
          <w:szCs w:val="24"/>
          <w:lang w:eastAsia="en-US" w:bidi="en-US"/>
        </w:rPr>
        <w:t>поймы затапливаются, летом заболочены. Современные аллювиальные грунты представлены иловатыми глинистыми отложениями; грунтовые воды залегают на глубине 0,2-0,5 м.</w:t>
      </w:r>
    </w:p>
    <w:p w:rsidR="007C4A7A" w:rsidRPr="00A12311" w:rsidRDefault="007C4A7A" w:rsidP="00316846">
      <w:pPr>
        <w:suppressAutoHyphens/>
        <w:spacing w:line="276" w:lineRule="auto"/>
        <w:ind w:firstLine="567"/>
        <w:jc w:val="both"/>
        <w:rPr>
          <w:sz w:val="24"/>
          <w:szCs w:val="24"/>
          <w:lang w:eastAsia="en-US" w:bidi="en-US"/>
        </w:rPr>
      </w:pPr>
      <w:r w:rsidRPr="00A12311">
        <w:rPr>
          <w:sz w:val="24"/>
          <w:szCs w:val="24"/>
          <w:lang w:eastAsia="en-US" w:bidi="en-US"/>
        </w:rPr>
        <w:t xml:space="preserve">Первые надпойменные террасы рек и балок распространены повсеместно. Высота уступа от 2-5 до  6-7 м. Ширина террасы от нескольких десятков метров до 2-3 км. </w:t>
      </w:r>
    </w:p>
    <w:p w:rsidR="007C4A7A" w:rsidRPr="00A12311" w:rsidRDefault="007C4A7A" w:rsidP="00316846">
      <w:pPr>
        <w:suppressAutoHyphens/>
        <w:spacing w:line="276" w:lineRule="auto"/>
        <w:ind w:firstLine="567"/>
        <w:jc w:val="both"/>
        <w:rPr>
          <w:sz w:val="24"/>
          <w:szCs w:val="24"/>
          <w:lang w:eastAsia="en-US" w:bidi="en-US"/>
        </w:rPr>
      </w:pPr>
      <w:r w:rsidRPr="00A12311">
        <w:rPr>
          <w:sz w:val="24"/>
          <w:szCs w:val="24"/>
          <w:lang w:eastAsia="en-US" w:bidi="en-US"/>
        </w:rPr>
        <w:t>Останцы надпойменной террасы сохранились местами, в основном при слиянии рек и балок.</w:t>
      </w:r>
    </w:p>
    <w:p w:rsidR="007C4A7A" w:rsidRPr="00A12311" w:rsidRDefault="007C4A7A" w:rsidP="00316846">
      <w:pPr>
        <w:suppressAutoHyphens/>
        <w:spacing w:line="276" w:lineRule="auto"/>
        <w:ind w:firstLine="567"/>
        <w:jc w:val="both"/>
        <w:rPr>
          <w:sz w:val="24"/>
          <w:szCs w:val="24"/>
          <w:lang w:eastAsia="en-US" w:bidi="en-US"/>
        </w:rPr>
      </w:pPr>
      <w:r w:rsidRPr="00A12311">
        <w:rPr>
          <w:sz w:val="24"/>
          <w:szCs w:val="24"/>
          <w:lang w:eastAsia="en-US" w:bidi="en-US"/>
        </w:rPr>
        <w:t xml:space="preserve">Террасы покрыты макропористыми делювиальными суглинками, залегающими на аллювиальных слоистых глинах, суглинках и супесях, которые подстилаются песками. Суглинки проявляют просадочные свойства </w:t>
      </w:r>
      <w:proofErr w:type="gramStart"/>
      <w:r w:rsidRPr="00A12311">
        <w:rPr>
          <w:sz w:val="24"/>
          <w:szCs w:val="24"/>
          <w:lang w:val="en-US" w:eastAsia="en-US" w:bidi="en-US"/>
        </w:rPr>
        <w:t>I</w:t>
      </w:r>
      <w:proofErr w:type="gramEnd"/>
      <w:r w:rsidRPr="00A12311">
        <w:rPr>
          <w:sz w:val="24"/>
          <w:szCs w:val="24"/>
          <w:lang w:eastAsia="en-US" w:bidi="en-US"/>
        </w:rPr>
        <w:t xml:space="preserve">типа, при мощности просадочной толщи 2-7,6 м. Грунтовые воды залегают на глубинах от 1-1,5 м до 7-8 м. При близком залегании грунтовых вод грунты </w:t>
      </w:r>
      <w:proofErr w:type="spellStart"/>
      <w:r w:rsidRPr="00A12311">
        <w:rPr>
          <w:sz w:val="24"/>
          <w:szCs w:val="24"/>
          <w:lang w:eastAsia="en-US" w:bidi="en-US"/>
        </w:rPr>
        <w:t>непросадочны</w:t>
      </w:r>
      <w:proofErr w:type="spellEnd"/>
      <w:r w:rsidRPr="00A12311">
        <w:rPr>
          <w:sz w:val="24"/>
          <w:szCs w:val="24"/>
          <w:lang w:eastAsia="en-US" w:bidi="en-US"/>
        </w:rPr>
        <w:t>.</w:t>
      </w:r>
    </w:p>
    <w:p w:rsidR="007C4A7A" w:rsidRPr="00A12311" w:rsidRDefault="007C4A7A" w:rsidP="00316846">
      <w:pPr>
        <w:suppressAutoHyphens/>
        <w:spacing w:line="276" w:lineRule="auto"/>
        <w:ind w:firstLine="567"/>
        <w:jc w:val="both"/>
        <w:rPr>
          <w:sz w:val="24"/>
          <w:szCs w:val="24"/>
          <w:lang w:eastAsia="en-US" w:bidi="en-US"/>
        </w:rPr>
      </w:pPr>
      <w:r w:rsidRPr="00A12311">
        <w:rPr>
          <w:sz w:val="24"/>
          <w:szCs w:val="24"/>
          <w:lang w:eastAsia="en-US" w:bidi="en-US"/>
        </w:rPr>
        <w:t xml:space="preserve">На речных террасах </w:t>
      </w:r>
      <w:proofErr w:type="gramStart"/>
      <w:r w:rsidRPr="00A12311">
        <w:rPr>
          <w:sz w:val="24"/>
          <w:szCs w:val="24"/>
          <w:lang w:eastAsia="en-US" w:bidi="en-US"/>
        </w:rPr>
        <w:t>расположены</w:t>
      </w:r>
      <w:proofErr w:type="gramEnd"/>
      <w:r w:rsidRPr="00A12311">
        <w:rPr>
          <w:sz w:val="24"/>
          <w:szCs w:val="24"/>
          <w:lang w:eastAsia="en-US" w:bidi="en-US"/>
        </w:rPr>
        <w:t xml:space="preserve"> село Федосеевка и хутор Воротилов.</w:t>
      </w:r>
    </w:p>
    <w:p w:rsidR="0025595A" w:rsidRPr="00A12311" w:rsidRDefault="007C4A7A" w:rsidP="00316846">
      <w:pPr>
        <w:suppressAutoHyphens/>
        <w:spacing w:line="276" w:lineRule="auto"/>
        <w:ind w:firstLine="567"/>
        <w:jc w:val="both"/>
        <w:rPr>
          <w:sz w:val="24"/>
          <w:szCs w:val="24"/>
          <w:lang w:eastAsia="en-US" w:bidi="en-US"/>
        </w:rPr>
      </w:pPr>
      <w:r w:rsidRPr="00A12311">
        <w:rPr>
          <w:sz w:val="24"/>
          <w:szCs w:val="24"/>
          <w:lang w:eastAsia="en-US" w:bidi="en-US"/>
        </w:rPr>
        <w:t xml:space="preserve">Село Свободное находится в  верхней части водораздельного склона. На склонах встречаются овальные понижения размером от 4-5 до 300 м в поперечнике </w:t>
      </w:r>
      <w:proofErr w:type="gramStart"/>
      <w:r w:rsidR="0025595A" w:rsidRPr="00A12311">
        <w:rPr>
          <w:sz w:val="24"/>
          <w:szCs w:val="24"/>
          <w:lang w:eastAsia="en-US" w:bidi="en-US"/>
        </w:rPr>
        <w:t>–т</w:t>
      </w:r>
      <w:proofErr w:type="gramEnd"/>
      <w:r w:rsidR="0025595A" w:rsidRPr="00A12311">
        <w:rPr>
          <w:sz w:val="24"/>
          <w:szCs w:val="24"/>
          <w:lang w:eastAsia="en-US" w:bidi="en-US"/>
        </w:rPr>
        <w:t xml:space="preserve">ак называемые «блюдца», придающие рельефу волнистый характер. Глубина их 0,1 – 2 м. Образование «блюдец» связано с просадочными явлениями. </w:t>
      </w:r>
    </w:p>
    <w:p w:rsidR="0025595A" w:rsidRPr="00A12311" w:rsidRDefault="0025595A" w:rsidP="00316846">
      <w:pPr>
        <w:suppressAutoHyphens/>
        <w:spacing w:line="276" w:lineRule="auto"/>
        <w:ind w:firstLine="567"/>
        <w:jc w:val="both"/>
        <w:rPr>
          <w:sz w:val="24"/>
          <w:szCs w:val="24"/>
          <w:lang w:eastAsia="en-US" w:bidi="en-US"/>
        </w:rPr>
      </w:pPr>
      <w:r w:rsidRPr="00A12311">
        <w:rPr>
          <w:sz w:val="24"/>
          <w:szCs w:val="24"/>
          <w:lang w:eastAsia="en-US" w:bidi="en-US"/>
        </w:rPr>
        <w:t xml:space="preserve">На склонах водораздела мощность лёссовидных суглинков достигает 30-35 м; подстилают они скифскими глинами и </w:t>
      </w:r>
      <w:proofErr w:type="spellStart"/>
      <w:r w:rsidRPr="00A12311">
        <w:rPr>
          <w:sz w:val="24"/>
          <w:szCs w:val="24"/>
          <w:lang w:eastAsia="en-US" w:bidi="en-US"/>
        </w:rPr>
        <w:t>ергенинскими</w:t>
      </w:r>
      <w:proofErr w:type="spellEnd"/>
      <w:r w:rsidRPr="00A12311">
        <w:rPr>
          <w:sz w:val="24"/>
          <w:szCs w:val="24"/>
          <w:lang w:eastAsia="en-US" w:bidi="en-US"/>
        </w:rPr>
        <w:t xml:space="preserve"> песками. </w:t>
      </w:r>
      <w:proofErr w:type="gramStart"/>
      <w:r w:rsidRPr="00A12311">
        <w:rPr>
          <w:sz w:val="24"/>
          <w:szCs w:val="24"/>
          <w:lang w:eastAsia="en-US" w:bidi="en-US"/>
        </w:rPr>
        <w:t xml:space="preserve">Мощность просадочных суглинков составляет 6-10 м и более 20 м. Величина просадки грунтов  под действием собственного веса более 10 см; возможны участки с величиной  просадки 30-50 см. Грунтовые воды залегают в основном на контакте со скифскими глинами, но возможны и линзы «верховодки» на различных глубинах, когда </w:t>
      </w:r>
      <w:proofErr w:type="spellStart"/>
      <w:r w:rsidRPr="00A12311">
        <w:rPr>
          <w:sz w:val="24"/>
          <w:szCs w:val="24"/>
          <w:lang w:eastAsia="en-US" w:bidi="en-US"/>
        </w:rPr>
        <w:t>водоупором</w:t>
      </w:r>
      <w:proofErr w:type="spellEnd"/>
      <w:r w:rsidRPr="00A12311">
        <w:rPr>
          <w:sz w:val="24"/>
          <w:szCs w:val="24"/>
          <w:lang w:eastAsia="en-US" w:bidi="en-US"/>
        </w:rPr>
        <w:t xml:space="preserve"> могут служить прослои глин или более плотных суглинков.</w:t>
      </w:r>
      <w:proofErr w:type="gramEnd"/>
    </w:p>
    <w:p w:rsidR="0025595A" w:rsidRPr="00A12311" w:rsidRDefault="0025595A" w:rsidP="00316846">
      <w:pPr>
        <w:suppressAutoHyphens/>
        <w:spacing w:line="276" w:lineRule="auto"/>
        <w:ind w:firstLine="567"/>
        <w:jc w:val="both"/>
        <w:rPr>
          <w:sz w:val="24"/>
          <w:szCs w:val="24"/>
          <w:lang w:eastAsia="en-US" w:bidi="en-US"/>
        </w:rPr>
      </w:pPr>
      <w:r w:rsidRPr="00A12311">
        <w:rPr>
          <w:sz w:val="24"/>
          <w:szCs w:val="24"/>
          <w:lang w:eastAsia="en-US" w:bidi="en-US"/>
        </w:rPr>
        <w:t xml:space="preserve">Нормативная глубина промерзания грунтов 0,9 м. Территория Федосеевского СП находится вне </w:t>
      </w:r>
      <w:proofErr w:type="gramStart"/>
      <w:r w:rsidRPr="00A12311">
        <w:rPr>
          <w:sz w:val="24"/>
          <w:szCs w:val="24"/>
          <w:lang w:eastAsia="en-US" w:bidi="en-US"/>
        </w:rPr>
        <w:t>сейсмоопасной</w:t>
      </w:r>
      <w:proofErr w:type="gramEnd"/>
      <w:r w:rsidRPr="00A12311">
        <w:rPr>
          <w:sz w:val="24"/>
          <w:szCs w:val="24"/>
          <w:lang w:eastAsia="en-US" w:bidi="en-US"/>
        </w:rPr>
        <w:t xml:space="preserve"> зоны.    </w:t>
      </w:r>
    </w:p>
    <w:p w:rsidR="00023790" w:rsidRPr="00A12311" w:rsidRDefault="00023790" w:rsidP="00316846">
      <w:pPr>
        <w:suppressAutoHyphens/>
        <w:spacing w:line="276" w:lineRule="auto"/>
        <w:ind w:firstLine="567"/>
        <w:jc w:val="both"/>
        <w:rPr>
          <w:sz w:val="24"/>
          <w:szCs w:val="24"/>
          <w:lang w:eastAsia="en-US" w:bidi="en-US"/>
        </w:rPr>
      </w:pPr>
      <w:r w:rsidRPr="00A12311">
        <w:rPr>
          <w:sz w:val="24"/>
          <w:szCs w:val="24"/>
          <w:lang w:eastAsia="en-US" w:bidi="en-US"/>
        </w:rPr>
        <w:t>Инженерно-геологические условия территории определяются структурно-тектоническими особенностями ее строения, физико-механическими свойствами грунтов, залегающих в основании фундаментов зданий и сооружений, гидрогеологическими условиями, развитием экзогенных геологических процессов, степенью техногенной нагрузки на территорию.</w:t>
      </w:r>
    </w:p>
    <w:p w:rsidR="000C5041" w:rsidRDefault="00023790" w:rsidP="000C5041">
      <w:pPr>
        <w:suppressAutoHyphens/>
        <w:autoSpaceDE w:val="0"/>
        <w:spacing w:line="276" w:lineRule="auto"/>
        <w:ind w:firstLine="567"/>
        <w:jc w:val="both"/>
        <w:rPr>
          <w:rFonts w:eastAsia="Arial" w:cs="Times New Roman"/>
          <w:sz w:val="24"/>
          <w:szCs w:val="24"/>
        </w:rPr>
      </w:pPr>
      <w:r w:rsidRPr="00A12311">
        <w:rPr>
          <w:rFonts w:eastAsia="Arial" w:cs="Times New Roman"/>
          <w:sz w:val="24"/>
          <w:szCs w:val="24"/>
        </w:rPr>
        <w:t>По данным инженерно-геологических изысканий, выполненных ООО «МОНОЛИТ» в 2008 г., выявлено, что в геологическом строении территории сельского поселения принимают участие</w:t>
      </w:r>
      <w:r w:rsidR="005E15A7">
        <w:rPr>
          <w:rFonts w:eastAsia="Arial" w:cs="Times New Roman"/>
          <w:sz w:val="24"/>
          <w:szCs w:val="24"/>
        </w:rPr>
        <w:t xml:space="preserve"> </w:t>
      </w:r>
      <w:r w:rsidRPr="00A12311">
        <w:rPr>
          <w:rFonts w:eastAsia="Arial" w:cs="Times New Roman"/>
          <w:sz w:val="24"/>
          <w:szCs w:val="24"/>
        </w:rPr>
        <w:t>отложения четвертичного возраста.</w:t>
      </w:r>
      <w:r w:rsidR="000C5041">
        <w:rPr>
          <w:rFonts w:eastAsia="Arial" w:cs="Times New Roman"/>
          <w:sz w:val="24"/>
          <w:szCs w:val="24"/>
        </w:rPr>
        <w:t xml:space="preserve"> </w:t>
      </w:r>
      <w:r w:rsidRPr="00A12311">
        <w:rPr>
          <w:rFonts w:eastAsia="Arial" w:cs="Times New Roman"/>
          <w:sz w:val="24"/>
          <w:szCs w:val="24"/>
        </w:rPr>
        <w:t>Четвертичные отложения представлены суглинками. Толщина четвертичных отложений составляет 15-20 м.</w:t>
      </w:r>
      <w:r w:rsidR="000C5041">
        <w:rPr>
          <w:rFonts w:eastAsia="Arial" w:cs="Times New Roman"/>
          <w:sz w:val="24"/>
          <w:szCs w:val="24"/>
        </w:rPr>
        <w:t xml:space="preserve"> </w:t>
      </w:r>
    </w:p>
    <w:p w:rsidR="00023790" w:rsidRPr="00A12311" w:rsidRDefault="00023790" w:rsidP="000C5041">
      <w:pPr>
        <w:suppressAutoHyphens/>
        <w:autoSpaceDE w:val="0"/>
        <w:spacing w:line="276" w:lineRule="auto"/>
        <w:ind w:firstLine="567"/>
        <w:jc w:val="both"/>
        <w:rPr>
          <w:rFonts w:eastAsia="Arial" w:cs="Times New Roman"/>
          <w:sz w:val="24"/>
          <w:szCs w:val="24"/>
        </w:rPr>
      </w:pPr>
      <w:r w:rsidRPr="00A12311">
        <w:rPr>
          <w:rFonts w:eastAsia="Arial" w:cs="Times New Roman"/>
          <w:sz w:val="24"/>
          <w:szCs w:val="24"/>
        </w:rPr>
        <w:t>С поверхности четвертичные отложения перекрыты грунтами почвенно-гумусового комплекса суммарной толщиной 0,1 - 0,3 м.</w:t>
      </w:r>
      <w:r w:rsidR="000C5041">
        <w:rPr>
          <w:rFonts w:eastAsia="Arial" w:cs="Times New Roman"/>
          <w:sz w:val="24"/>
          <w:szCs w:val="24"/>
        </w:rPr>
        <w:t xml:space="preserve"> </w:t>
      </w:r>
      <w:r w:rsidRPr="00A12311">
        <w:rPr>
          <w:sz w:val="24"/>
          <w:szCs w:val="24"/>
          <w:lang w:eastAsia="en-US" w:bidi="en-US"/>
        </w:rPr>
        <w:t xml:space="preserve">Суглинки до глубины 8 -10 м обладают просадочными свойствами. Тип грунтовых условий по просадочности - </w:t>
      </w:r>
      <w:r w:rsidRPr="00A12311">
        <w:rPr>
          <w:sz w:val="24"/>
          <w:szCs w:val="24"/>
          <w:lang w:val="en-US" w:eastAsia="en-US" w:bidi="en-US"/>
        </w:rPr>
        <w:t>I</w:t>
      </w:r>
      <w:r w:rsidRPr="00A12311">
        <w:rPr>
          <w:sz w:val="24"/>
          <w:szCs w:val="24"/>
          <w:lang w:eastAsia="en-US" w:bidi="en-US"/>
        </w:rPr>
        <w:t>.</w:t>
      </w:r>
    </w:p>
    <w:p w:rsidR="00023790" w:rsidRPr="00023790" w:rsidRDefault="00AA5EC5" w:rsidP="00133D4E">
      <w:pPr>
        <w:suppressAutoHyphens/>
        <w:spacing w:after="240" w:line="240" w:lineRule="auto"/>
        <w:jc w:val="center"/>
        <w:rPr>
          <w:rFonts w:cs="Times New Roman"/>
          <w:b/>
          <w:sz w:val="24"/>
          <w:szCs w:val="24"/>
          <w:lang w:eastAsia="en-US" w:bidi="en-US"/>
        </w:rPr>
      </w:pPr>
      <w:r>
        <w:rPr>
          <w:rFonts w:cs="Times New Roman"/>
          <w:b/>
          <w:sz w:val="24"/>
          <w:szCs w:val="24"/>
          <w:lang w:eastAsia="en-US" w:bidi="en-US"/>
        </w:rPr>
        <w:lastRenderedPageBreak/>
        <w:t>2.</w:t>
      </w:r>
      <w:r w:rsidR="001C32E5">
        <w:rPr>
          <w:rFonts w:cs="Times New Roman"/>
          <w:b/>
          <w:sz w:val="24"/>
          <w:szCs w:val="24"/>
          <w:lang w:eastAsia="en-US" w:bidi="en-US"/>
        </w:rPr>
        <w:t>2.1.</w:t>
      </w:r>
      <w:r w:rsidR="00023790" w:rsidRPr="00023790">
        <w:rPr>
          <w:rFonts w:cs="Times New Roman"/>
          <w:b/>
          <w:sz w:val="24"/>
          <w:szCs w:val="24"/>
          <w:lang w:eastAsia="en-US" w:bidi="en-US"/>
        </w:rPr>
        <w:t>Гидрогеологические условия</w:t>
      </w:r>
    </w:p>
    <w:p w:rsidR="00023790" w:rsidRPr="00A12311" w:rsidRDefault="00023790" w:rsidP="00316846">
      <w:pPr>
        <w:suppressAutoHyphens/>
        <w:spacing w:line="276" w:lineRule="auto"/>
        <w:ind w:firstLine="567"/>
        <w:jc w:val="both"/>
        <w:rPr>
          <w:sz w:val="24"/>
          <w:szCs w:val="24"/>
          <w:lang w:eastAsia="en-US" w:bidi="en-US"/>
        </w:rPr>
      </w:pPr>
      <w:r w:rsidRPr="00A12311">
        <w:rPr>
          <w:sz w:val="24"/>
          <w:szCs w:val="24"/>
          <w:lang w:eastAsia="en-US" w:bidi="en-US"/>
        </w:rPr>
        <w:t>Бурение скважин, проведенное в 2008 г. ООО «МОНОЛИТ», показал, что грунтовые воды находятся на глубине 7,2-8,1 м от поверхности земли, на абсолютных отметках 73-74 м. Амплитуда сезонных колебаний уровня по материалам изыскания составляет 0,25-0,6 м. Подъема подземных вод снизу не ожидается. Питание грунтовых вод происходит за счет инфильтрации атмосферных осадков.</w:t>
      </w:r>
    </w:p>
    <w:p w:rsidR="00023790" w:rsidRPr="00A12311" w:rsidRDefault="00023790" w:rsidP="00316846">
      <w:pPr>
        <w:suppressAutoHyphens/>
        <w:spacing w:line="276" w:lineRule="auto"/>
        <w:ind w:firstLine="567"/>
        <w:jc w:val="both"/>
        <w:rPr>
          <w:sz w:val="24"/>
          <w:szCs w:val="24"/>
          <w:lang w:eastAsia="en-US" w:bidi="en-US"/>
        </w:rPr>
      </w:pPr>
      <w:r w:rsidRPr="00A12311">
        <w:rPr>
          <w:sz w:val="24"/>
          <w:szCs w:val="24"/>
          <w:lang w:eastAsia="en-US" w:bidi="en-US"/>
        </w:rPr>
        <w:t xml:space="preserve">По химическому составу подземные воды - сульфатно-хлоридные натриевые с общей минерализацией от 26 878 до 27 796 г/л. Содержание сульфатов в пересчете на </w:t>
      </w:r>
      <w:r w:rsidRPr="00A12311">
        <w:rPr>
          <w:sz w:val="24"/>
          <w:szCs w:val="24"/>
          <w:lang w:val="en-US" w:eastAsia="en-US" w:bidi="en-US"/>
        </w:rPr>
        <w:t>S</w:t>
      </w:r>
      <w:r w:rsidRPr="00A12311">
        <w:rPr>
          <w:sz w:val="24"/>
          <w:szCs w:val="24"/>
          <w:lang w:eastAsia="en-US" w:bidi="en-US"/>
        </w:rPr>
        <w:t>0</w:t>
      </w:r>
      <w:r w:rsidRPr="00A12311">
        <w:rPr>
          <w:sz w:val="24"/>
          <w:szCs w:val="24"/>
          <w:vertAlign w:val="subscript"/>
          <w:lang w:eastAsia="en-US" w:bidi="en-US"/>
        </w:rPr>
        <w:t>4</w:t>
      </w:r>
      <w:r w:rsidRPr="00A12311">
        <w:rPr>
          <w:sz w:val="24"/>
          <w:szCs w:val="24"/>
          <w:vertAlign w:val="superscript"/>
          <w:lang w:eastAsia="en-US" w:bidi="en-US"/>
        </w:rPr>
        <w:t>2-</w:t>
      </w:r>
      <w:r w:rsidRPr="00A12311">
        <w:rPr>
          <w:sz w:val="24"/>
          <w:szCs w:val="24"/>
          <w:lang w:eastAsia="en-US" w:bidi="en-US"/>
        </w:rPr>
        <w:t xml:space="preserve"> колеблется в пределах 8312 мг/л, хлоридов в пересчете на С</w:t>
      </w:r>
      <w:proofErr w:type="gramStart"/>
      <w:r w:rsidRPr="00A12311">
        <w:rPr>
          <w:sz w:val="24"/>
          <w:szCs w:val="24"/>
          <w:lang w:val="en-US" w:eastAsia="en-US" w:bidi="en-US"/>
        </w:rPr>
        <w:t>l</w:t>
      </w:r>
      <w:proofErr w:type="gramEnd"/>
      <w:r w:rsidRPr="00A12311">
        <w:rPr>
          <w:sz w:val="24"/>
          <w:szCs w:val="24"/>
          <w:vertAlign w:val="superscript"/>
          <w:lang w:eastAsia="en-US" w:bidi="en-US"/>
        </w:rPr>
        <w:t xml:space="preserve"> -   _   </w:t>
      </w:r>
      <w:r w:rsidR="00F436A1">
        <w:rPr>
          <w:sz w:val="24"/>
          <w:szCs w:val="24"/>
          <w:lang w:eastAsia="en-US" w:bidi="en-US"/>
        </w:rPr>
        <w:t>7891 мг/л при содержа</w:t>
      </w:r>
      <w:r w:rsidRPr="00A12311">
        <w:rPr>
          <w:sz w:val="24"/>
          <w:szCs w:val="24"/>
          <w:lang w:eastAsia="en-US" w:bidi="en-US"/>
        </w:rPr>
        <w:t>нии НС0</w:t>
      </w:r>
      <w:r w:rsidRPr="00A12311">
        <w:rPr>
          <w:sz w:val="24"/>
          <w:szCs w:val="24"/>
          <w:vertAlign w:val="subscript"/>
          <w:lang w:eastAsia="en-US" w:bidi="en-US"/>
        </w:rPr>
        <w:t>3</w:t>
      </w:r>
      <w:r w:rsidRPr="00A12311">
        <w:rPr>
          <w:sz w:val="24"/>
          <w:szCs w:val="24"/>
          <w:vertAlign w:val="superscript"/>
          <w:lang w:eastAsia="en-US" w:bidi="en-US"/>
        </w:rPr>
        <w:t>-</w:t>
      </w:r>
      <w:r w:rsidRPr="00A12311">
        <w:rPr>
          <w:sz w:val="24"/>
          <w:szCs w:val="24"/>
          <w:lang w:eastAsia="en-US" w:bidi="en-US"/>
        </w:rPr>
        <w:t xml:space="preserve"> от 8,08 мг-</w:t>
      </w:r>
      <w:proofErr w:type="spellStart"/>
      <w:r w:rsidRPr="00A12311">
        <w:rPr>
          <w:sz w:val="24"/>
          <w:szCs w:val="24"/>
          <w:lang w:eastAsia="en-US" w:bidi="en-US"/>
        </w:rPr>
        <w:t>экв</w:t>
      </w:r>
      <w:proofErr w:type="spellEnd"/>
      <w:r w:rsidRPr="00A12311">
        <w:rPr>
          <w:sz w:val="24"/>
          <w:szCs w:val="24"/>
          <w:lang w:eastAsia="en-US" w:bidi="en-US"/>
        </w:rPr>
        <w:t>/л.</w:t>
      </w:r>
    </w:p>
    <w:p w:rsidR="00023790" w:rsidRPr="00A12311" w:rsidRDefault="00023790" w:rsidP="00316846">
      <w:pPr>
        <w:suppressAutoHyphens/>
        <w:spacing w:line="276" w:lineRule="auto"/>
        <w:ind w:firstLine="567"/>
        <w:jc w:val="both"/>
        <w:rPr>
          <w:sz w:val="24"/>
          <w:szCs w:val="24"/>
          <w:lang w:eastAsia="en-US" w:bidi="en-US"/>
        </w:rPr>
      </w:pPr>
      <w:r w:rsidRPr="00A12311">
        <w:rPr>
          <w:sz w:val="24"/>
          <w:szCs w:val="24"/>
          <w:lang w:eastAsia="en-US" w:bidi="en-US"/>
        </w:rPr>
        <w:t>Подземные воды обладают сульфатной агрессивностью к конструкциям из бетона. По содержанию хлоридов подземные воды агрессивны к арматуре железобетонных конструкций.</w:t>
      </w:r>
    </w:p>
    <w:p w:rsidR="00023790" w:rsidRPr="00023790" w:rsidRDefault="00170D50" w:rsidP="00133D4E">
      <w:pPr>
        <w:suppressAutoHyphens/>
        <w:spacing w:after="240" w:line="240" w:lineRule="auto"/>
        <w:jc w:val="center"/>
        <w:rPr>
          <w:rFonts w:cs="Times New Roman"/>
          <w:b/>
          <w:sz w:val="24"/>
          <w:szCs w:val="24"/>
          <w:lang w:eastAsia="en-US" w:bidi="en-US"/>
        </w:rPr>
      </w:pPr>
      <w:r>
        <w:rPr>
          <w:rFonts w:cs="Times New Roman"/>
          <w:b/>
          <w:sz w:val="24"/>
          <w:szCs w:val="24"/>
          <w:lang w:eastAsia="en-US" w:bidi="en-US"/>
        </w:rPr>
        <w:t>2.2</w:t>
      </w:r>
      <w:r w:rsidR="00AA5EC5">
        <w:rPr>
          <w:rFonts w:cs="Times New Roman"/>
          <w:b/>
          <w:sz w:val="24"/>
          <w:szCs w:val="24"/>
          <w:lang w:eastAsia="en-US" w:bidi="en-US"/>
        </w:rPr>
        <w:t>.</w:t>
      </w:r>
      <w:r w:rsidR="001C32E5">
        <w:rPr>
          <w:rFonts w:cs="Times New Roman"/>
          <w:b/>
          <w:sz w:val="24"/>
          <w:szCs w:val="24"/>
          <w:lang w:eastAsia="en-US" w:bidi="en-US"/>
        </w:rPr>
        <w:t>2</w:t>
      </w:r>
      <w:r w:rsidR="0021384B">
        <w:rPr>
          <w:rFonts w:cs="Times New Roman"/>
          <w:b/>
          <w:sz w:val="24"/>
          <w:szCs w:val="24"/>
          <w:lang w:eastAsia="en-US" w:bidi="en-US"/>
        </w:rPr>
        <w:t>.</w:t>
      </w:r>
      <w:r w:rsidR="00023790" w:rsidRPr="00023790">
        <w:rPr>
          <w:rFonts w:cs="Times New Roman"/>
          <w:b/>
          <w:sz w:val="24"/>
          <w:szCs w:val="24"/>
          <w:lang w:eastAsia="en-US" w:bidi="en-US"/>
        </w:rPr>
        <w:t>Физико-механические характеристики грунтов</w:t>
      </w:r>
    </w:p>
    <w:p w:rsidR="00023790" w:rsidRPr="00A12311" w:rsidRDefault="00023790" w:rsidP="00316846">
      <w:pPr>
        <w:suppressAutoHyphens/>
        <w:spacing w:line="276" w:lineRule="auto"/>
        <w:ind w:firstLine="567"/>
        <w:jc w:val="both"/>
        <w:rPr>
          <w:sz w:val="24"/>
          <w:szCs w:val="24"/>
          <w:lang w:eastAsia="en-US" w:bidi="en-US"/>
        </w:rPr>
      </w:pPr>
      <w:r w:rsidRPr="00A12311">
        <w:rPr>
          <w:sz w:val="24"/>
          <w:szCs w:val="24"/>
          <w:lang w:eastAsia="en-US" w:bidi="en-US"/>
        </w:rPr>
        <w:t>В толще грунтов, слагающих участок изысканий по генетическому принципу, номенклатурному виду и особенностям физико-механических свойств грунтов, выделено 4 инженерно-геологических элемента, перекрытых почвенно-растительным слоем.</w:t>
      </w:r>
    </w:p>
    <w:p w:rsidR="00A53BF6" w:rsidRDefault="00023790" w:rsidP="00316846">
      <w:pPr>
        <w:suppressAutoHyphens/>
        <w:spacing w:after="240" w:line="276" w:lineRule="auto"/>
        <w:ind w:firstLine="567"/>
        <w:jc w:val="both"/>
        <w:rPr>
          <w:rFonts w:cs="Times New Roman"/>
          <w:b/>
          <w:sz w:val="24"/>
          <w:szCs w:val="24"/>
          <w:lang w:eastAsia="en-US" w:bidi="en-US"/>
        </w:rPr>
      </w:pPr>
      <w:r w:rsidRPr="00A12311">
        <w:rPr>
          <w:sz w:val="24"/>
          <w:szCs w:val="24"/>
          <w:lang w:eastAsia="en-US" w:bidi="en-US"/>
        </w:rPr>
        <w:t xml:space="preserve">Грунты обладают агрессивными свойствами </w:t>
      </w:r>
      <w:r w:rsidR="00316846">
        <w:rPr>
          <w:sz w:val="24"/>
          <w:szCs w:val="24"/>
          <w:lang w:eastAsia="en-US" w:bidi="en-US"/>
        </w:rPr>
        <w:t>к конструкциям из бетона.</w:t>
      </w:r>
    </w:p>
    <w:p w:rsidR="00023790" w:rsidRPr="00023790" w:rsidRDefault="00170D50" w:rsidP="00133D4E">
      <w:pPr>
        <w:suppressAutoHyphens/>
        <w:spacing w:after="240" w:line="240" w:lineRule="auto"/>
        <w:jc w:val="center"/>
        <w:rPr>
          <w:rFonts w:cs="Times New Roman"/>
          <w:b/>
          <w:sz w:val="24"/>
          <w:szCs w:val="24"/>
          <w:lang w:eastAsia="en-US" w:bidi="en-US"/>
        </w:rPr>
      </w:pPr>
      <w:r>
        <w:rPr>
          <w:rFonts w:cs="Times New Roman"/>
          <w:b/>
          <w:sz w:val="24"/>
          <w:szCs w:val="24"/>
          <w:lang w:eastAsia="en-US" w:bidi="en-US"/>
        </w:rPr>
        <w:t>2.2</w:t>
      </w:r>
      <w:r w:rsidR="00AA5EC5">
        <w:rPr>
          <w:rFonts w:cs="Times New Roman"/>
          <w:b/>
          <w:sz w:val="24"/>
          <w:szCs w:val="24"/>
          <w:lang w:eastAsia="en-US" w:bidi="en-US"/>
        </w:rPr>
        <w:t>.</w:t>
      </w:r>
      <w:r w:rsidR="001C32E5">
        <w:rPr>
          <w:rFonts w:cs="Times New Roman"/>
          <w:b/>
          <w:sz w:val="24"/>
          <w:szCs w:val="24"/>
          <w:lang w:eastAsia="en-US" w:bidi="en-US"/>
        </w:rPr>
        <w:t>3</w:t>
      </w:r>
      <w:r w:rsidR="00AA5EC5">
        <w:rPr>
          <w:rFonts w:cs="Times New Roman"/>
          <w:b/>
          <w:sz w:val="24"/>
          <w:szCs w:val="24"/>
          <w:lang w:eastAsia="en-US" w:bidi="en-US"/>
        </w:rPr>
        <w:t xml:space="preserve">. </w:t>
      </w:r>
      <w:r w:rsidR="00023790" w:rsidRPr="00023790">
        <w:rPr>
          <w:rFonts w:cs="Times New Roman"/>
          <w:b/>
          <w:sz w:val="24"/>
          <w:szCs w:val="24"/>
          <w:lang w:eastAsia="en-US" w:bidi="en-US"/>
        </w:rPr>
        <w:t>Специфические грунты</w:t>
      </w:r>
    </w:p>
    <w:p w:rsidR="00023790" w:rsidRPr="00A12311" w:rsidRDefault="00023790" w:rsidP="00316846">
      <w:pPr>
        <w:suppressAutoHyphens/>
        <w:spacing w:line="276" w:lineRule="auto"/>
        <w:ind w:firstLine="567"/>
        <w:jc w:val="both"/>
        <w:rPr>
          <w:sz w:val="24"/>
          <w:szCs w:val="24"/>
          <w:lang w:eastAsia="en-US" w:bidi="en-US"/>
        </w:rPr>
      </w:pPr>
      <w:r w:rsidRPr="00A12311">
        <w:rPr>
          <w:sz w:val="24"/>
          <w:szCs w:val="24"/>
          <w:lang w:eastAsia="en-US" w:bidi="en-US"/>
        </w:rPr>
        <w:t>К специфическим грунтам относятся просадочные грунты ИГЭ-1 и 2 .</w:t>
      </w:r>
    </w:p>
    <w:p w:rsidR="00023790" w:rsidRPr="00A12311" w:rsidRDefault="00023790" w:rsidP="00316846">
      <w:pPr>
        <w:suppressAutoHyphens/>
        <w:spacing w:line="276" w:lineRule="auto"/>
        <w:ind w:firstLine="567"/>
        <w:jc w:val="both"/>
        <w:rPr>
          <w:sz w:val="24"/>
          <w:szCs w:val="24"/>
          <w:lang w:eastAsia="en-US" w:bidi="en-US"/>
        </w:rPr>
      </w:pPr>
      <w:r w:rsidRPr="00A12311">
        <w:rPr>
          <w:sz w:val="24"/>
          <w:szCs w:val="24"/>
          <w:lang w:eastAsia="en-US" w:bidi="en-US"/>
        </w:rPr>
        <w:t>Просадочные грунты представлены желто-бурыми и бурыми суглинками. Толщина просадочного слоя изменяется от 8 до 10 м. Просадка грунта под собственным весом при замачивании составляет 1,69-2,35см.</w:t>
      </w:r>
    </w:p>
    <w:p w:rsidR="00461738" w:rsidRDefault="00023790" w:rsidP="00316846">
      <w:pPr>
        <w:suppressAutoHyphens/>
        <w:spacing w:after="240" w:line="276" w:lineRule="auto"/>
        <w:ind w:firstLine="567"/>
        <w:jc w:val="both"/>
        <w:rPr>
          <w:sz w:val="24"/>
          <w:szCs w:val="24"/>
          <w:lang w:eastAsia="en-US" w:bidi="en-US"/>
        </w:rPr>
      </w:pPr>
      <w:r w:rsidRPr="00A12311">
        <w:rPr>
          <w:sz w:val="24"/>
          <w:szCs w:val="24"/>
          <w:lang w:eastAsia="en-US" w:bidi="en-US"/>
        </w:rPr>
        <w:t>Тип грунтовых условий по просадочности – второй.</w:t>
      </w:r>
    </w:p>
    <w:p w:rsidR="00170D50" w:rsidRPr="004D1EC8" w:rsidRDefault="00170D50" w:rsidP="00133D4E">
      <w:pPr>
        <w:keepNext/>
        <w:numPr>
          <w:ilvl w:val="1"/>
          <w:numId w:val="0"/>
        </w:numPr>
        <w:suppressAutoHyphens/>
        <w:spacing w:after="240" w:line="240" w:lineRule="auto"/>
        <w:jc w:val="center"/>
        <w:outlineLvl w:val="1"/>
        <w:rPr>
          <w:rFonts w:cs="Times New Roman"/>
          <w:b/>
          <w:bCs/>
          <w:iCs/>
          <w:sz w:val="26"/>
          <w:szCs w:val="26"/>
          <w:lang w:eastAsia="en-US" w:bidi="en-US"/>
        </w:rPr>
      </w:pPr>
      <w:r w:rsidRPr="004D1EC8">
        <w:rPr>
          <w:rFonts w:cs="Times New Roman"/>
          <w:b/>
          <w:bCs/>
          <w:iCs/>
          <w:sz w:val="26"/>
          <w:szCs w:val="26"/>
          <w:lang w:eastAsia="en-US" w:bidi="en-US"/>
        </w:rPr>
        <w:t>2.3. Рельеф</w:t>
      </w:r>
    </w:p>
    <w:p w:rsidR="00170D50" w:rsidRPr="00A12311" w:rsidRDefault="00170D50" w:rsidP="00316846">
      <w:pPr>
        <w:tabs>
          <w:tab w:val="left" w:pos="567"/>
        </w:tabs>
        <w:suppressAutoHyphens/>
        <w:spacing w:line="276" w:lineRule="auto"/>
        <w:ind w:firstLine="567"/>
        <w:jc w:val="both"/>
        <w:rPr>
          <w:sz w:val="24"/>
          <w:szCs w:val="24"/>
          <w:lang w:eastAsia="en-US" w:bidi="en-US"/>
        </w:rPr>
      </w:pPr>
      <w:proofErr w:type="gramStart"/>
      <w:r w:rsidRPr="00A12311">
        <w:rPr>
          <w:sz w:val="24"/>
          <w:szCs w:val="24"/>
          <w:lang w:eastAsia="en-US" w:bidi="en-US"/>
        </w:rPr>
        <w:t>В геоморфологическом отношении территория поселения расположена в</w:t>
      </w:r>
      <w:r w:rsidRPr="00A12311">
        <w:rPr>
          <w:sz w:val="24"/>
          <w:szCs w:val="24"/>
          <w:lang w:val="en-US" w:eastAsia="en-US" w:bidi="en-US"/>
        </w:rPr>
        <w:t> </w:t>
      </w:r>
      <w:r w:rsidRPr="00A12311">
        <w:rPr>
          <w:sz w:val="24"/>
          <w:szCs w:val="24"/>
          <w:lang w:eastAsia="en-US" w:bidi="en-US"/>
        </w:rPr>
        <w:t xml:space="preserve">пределах пластово-аккумулятивной возвышенности Южные </w:t>
      </w:r>
      <w:proofErr w:type="spellStart"/>
      <w:r w:rsidRPr="00A12311">
        <w:rPr>
          <w:sz w:val="24"/>
          <w:szCs w:val="24"/>
          <w:lang w:eastAsia="en-US" w:bidi="en-US"/>
        </w:rPr>
        <w:t>Ергени</w:t>
      </w:r>
      <w:proofErr w:type="spellEnd"/>
      <w:r w:rsidRPr="00A12311">
        <w:rPr>
          <w:sz w:val="24"/>
          <w:szCs w:val="24"/>
          <w:lang w:eastAsia="en-US" w:bidi="en-US"/>
        </w:rPr>
        <w:t>, сформированной в конце миоцена-плиоцена на погруженном герцинском кряже – валу Карпинского.</w:t>
      </w:r>
      <w:proofErr w:type="gramEnd"/>
      <w:r w:rsidRPr="00A12311">
        <w:rPr>
          <w:sz w:val="24"/>
          <w:szCs w:val="24"/>
          <w:lang w:eastAsia="en-US" w:bidi="en-US"/>
        </w:rPr>
        <w:t xml:space="preserve"> Рельеф проявляется в форме наиболее приподнятой части Доно-Сальского междуречья. Абсолютные высоты рельефа имеют разброс от 80 до 182м.</w:t>
      </w:r>
    </w:p>
    <w:p w:rsidR="00170D50" w:rsidRPr="00A12311" w:rsidRDefault="00170D50" w:rsidP="005E15A7">
      <w:pPr>
        <w:suppressAutoHyphens/>
        <w:spacing w:line="276" w:lineRule="auto"/>
        <w:ind w:firstLine="567"/>
        <w:jc w:val="both"/>
        <w:rPr>
          <w:sz w:val="24"/>
          <w:szCs w:val="24"/>
          <w:lang w:eastAsia="en-US" w:bidi="en-US"/>
        </w:rPr>
      </w:pPr>
      <w:r w:rsidRPr="00A12311">
        <w:rPr>
          <w:sz w:val="24"/>
          <w:szCs w:val="24"/>
          <w:lang w:eastAsia="en-US" w:bidi="en-US"/>
        </w:rPr>
        <w:t xml:space="preserve">Физико-геологические процессы, развитые на территории поселения, проявляются в виде  эрозионных (овражная и ветровая эрозия) и просадочных процессов. </w:t>
      </w:r>
      <w:proofErr w:type="gramStart"/>
      <w:r w:rsidRPr="00A12311">
        <w:rPr>
          <w:sz w:val="24"/>
          <w:szCs w:val="24"/>
          <w:lang w:eastAsia="en-US" w:bidi="en-US"/>
        </w:rPr>
        <w:t>К формам эрозионно-денудационного расчленения следует отнести элементы древней (балки, лога, лощины, суходолы) и современной (борозды, рытвины, промоины, овраги) морфоскульптур.</w:t>
      </w:r>
      <w:proofErr w:type="gramEnd"/>
      <w:r w:rsidRPr="00A12311">
        <w:rPr>
          <w:sz w:val="24"/>
          <w:szCs w:val="24"/>
          <w:lang w:eastAsia="en-US" w:bidi="en-US"/>
        </w:rPr>
        <w:t xml:space="preserve"> Скорость размыва оврагов может достигать 1,5 м/год. </w:t>
      </w:r>
    </w:p>
    <w:p w:rsidR="00170D50" w:rsidRPr="00A12311" w:rsidRDefault="00170D50" w:rsidP="00133D4E">
      <w:pPr>
        <w:suppressAutoHyphens/>
        <w:spacing w:line="276" w:lineRule="auto"/>
        <w:ind w:firstLine="709"/>
        <w:jc w:val="both"/>
        <w:rPr>
          <w:sz w:val="24"/>
          <w:szCs w:val="24"/>
          <w:lang w:eastAsia="en-US" w:bidi="en-US"/>
        </w:rPr>
      </w:pPr>
      <w:r w:rsidRPr="00A12311">
        <w:rPr>
          <w:sz w:val="24"/>
          <w:szCs w:val="24"/>
          <w:lang w:eastAsia="en-US" w:bidi="en-US"/>
        </w:rPr>
        <w:t>В целом рельеф не представляет серьезных угроз и препятствий для различных видов деятельности.</w:t>
      </w:r>
    </w:p>
    <w:p w:rsidR="00A91E8E" w:rsidRPr="004D1EC8" w:rsidRDefault="00A91E8E" w:rsidP="00133D4E">
      <w:pPr>
        <w:keepNext/>
        <w:numPr>
          <w:ilvl w:val="1"/>
          <w:numId w:val="0"/>
        </w:numPr>
        <w:suppressAutoHyphens/>
        <w:spacing w:after="240" w:line="276" w:lineRule="auto"/>
        <w:jc w:val="center"/>
        <w:outlineLvl w:val="1"/>
        <w:rPr>
          <w:rFonts w:cs="Times New Roman"/>
          <w:b/>
          <w:bCs/>
          <w:iCs/>
          <w:sz w:val="26"/>
          <w:szCs w:val="26"/>
          <w:lang w:eastAsia="en-US" w:bidi="en-US"/>
        </w:rPr>
      </w:pPr>
      <w:r w:rsidRPr="004D1EC8">
        <w:rPr>
          <w:rFonts w:cs="Times New Roman"/>
          <w:b/>
          <w:bCs/>
          <w:iCs/>
          <w:sz w:val="26"/>
          <w:szCs w:val="26"/>
          <w:lang w:eastAsia="en-US" w:bidi="en-US"/>
        </w:rPr>
        <w:t>2.4. Гидрография</w:t>
      </w:r>
    </w:p>
    <w:p w:rsidR="00A91E8E" w:rsidRPr="00A12311" w:rsidRDefault="00A91E8E" w:rsidP="00316846">
      <w:pPr>
        <w:tabs>
          <w:tab w:val="left" w:pos="567"/>
        </w:tabs>
        <w:suppressAutoHyphens/>
        <w:spacing w:line="276" w:lineRule="auto"/>
        <w:ind w:firstLine="567"/>
        <w:jc w:val="both"/>
        <w:rPr>
          <w:sz w:val="24"/>
          <w:szCs w:val="24"/>
          <w:lang w:eastAsia="en-US" w:bidi="en-US"/>
        </w:rPr>
      </w:pPr>
      <w:r w:rsidRPr="00A12311">
        <w:rPr>
          <w:sz w:val="24"/>
          <w:szCs w:val="24"/>
          <w:lang w:eastAsia="en-US" w:bidi="en-US"/>
        </w:rPr>
        <w:t xml:space="preserve">Положение территории поселения в пределах сухостепной подзоны степной зоны предопределило слабое развитие гидрографической сети. </w:t>
      </w:r>
    </w:p>
    <w:p w:rsidR="00A91E8E" w:rsidRPr="00A12311" w:rsidRDefault="00A91E8E" w:rsidP="00316846">
      <w:pPr>
        <w:tabs>
          <w:tab w:val="left" w:pos="567"/>
        </w:tabs>
        <w:suppressAutoHyphens/>
        <w:spacing w:line="276" w:lineRule="auto"/>
        <w:ind w:firstLine="567"/>
        <w:jc w:val="both"/>
        <w:rPr>
          <w:sz w:val="24"/>
          <w:szCs w:val="24"/>
          <w:lang w:eastAsia="en-US" w:bidi="en-US"/>
        </w:rPr>
      </w:pPr>
      <w:r w:rsidRPr="00A12311">
        <w:rPr>
          <w:sz w:val="24"/>
          <w:szCs w:val="24"/>
          <w:lang w:eastAsia="en-US" w:bidi="en-US"/>
        </w:rPr>
        <w:t xml:space="preserve">Поверхностные воды представлены прудами, рекой и временными водотоками. </w:t>
      </w:r>
    </w:p>
    <w:p w:rsidR="00A91E8E" w:rsidRPr="00A12311" w:rsidRDefault="00A91E8E" w:rsidP="00316846">
      <w:pPr>
        <w:tabs>
          <w:tab w:val="left" w:pos="567"/>
        </w:tabs>
        <w:suppressAutoHyphens/>
        <w:spacing w:line="276" w:lineRule="auto"/>
        <w:ind w:firstLine="567"/>
        <w:jc w:val="both"/>
        <w:rPr>
          <w:rFonts w:cs="Times New Roman"/>
          <w:sz w:val="24"/>
          <w:szCs w:val="24"/>
        </w:rPr>
      </w:pPr>
      <w:r w:rsidRPr="00A12311">
        <w:rPr>
          <w:rFonts w:cs="Times New Roman"/>
          <w:sz w:val="24"/>
          <w:szCs w:val="24"/>
        </w:rPr>
        <w:lastRenderedPageBreak/>
        <w:t>На территории поселения берет начало</w:t>
      </w:r>
      <w:r w:rsidR="00133D4E">
        <w:rPr>
          <w:rFonts w:cs="Times New Roman"/>
          <w:sz w:val="24"/>
          <w:szCs w:val="24"/>
        </w:rPr>
        <w:t xml:space="preserve"> </w:t>
      </w:r>
      <w:r w:rsidRPr="00A12311">
        <w:rPr>
          <w:rFonts w:cs="Times New Roman"/>
          <w:sz w:val="24"/>
          <w:szCs w:val="24"/>
        </w:rPr>
        <w:t xml:space="preserve"> </w:t>
      </w:r>
      <w:proofErr w:type="spellStart"/>
      <w:r w:rsidRPr="00A12311">
        <w:rPr>
          <w:rFonts w:cs="Times New Roman"/>
          <w:sz w:val="24"/>
          <w:szCs w:val="24"/>
        </w:rPr>
        <w:t>р</w:t>
      </w:r>
      <w:proofErr w:type="gramStart"/>
      <w:r w:rsidRPr="00A12311">
        <w:rPr>
          <w:rFonts w:cs="Times New Roman"/>
          <w:sz w:val="24"/>
          <w:szCs w:val="24"/>
        </w:rPr>
        <w:t>.З</w:t>
      </w:r>
      <w:proofErr w:type="gramEnd"/>
      <w:r w:rsidRPr="00A12311">
        <w:rPr>
          <w:rFonts w:cs="Times New Roman"/>
          <w:sz w:val="24"/>
          <w:szCs w:val="24"/>
        </w:rPr>
        <w:t>агиста</w:t>
      </w:r>
      <w:proofErr w:type="spellEnd"/>
      <w:r w:rsidRPr="00A12311">
        <w:rPr>
          <w:rFonts w:cs="Times New Roman"/>
          <w:sz w:val="24"/>
          <w:szCs w:val="24"/>
        </w:rPr>
        <w:t xml:space="preserve">. Гидрографическая сеть поселения относится к бассейну р. Сал. В связи с засушливым климатом река имеет преимущественно снеговое питание. </w:t>
      </w:r>
    </w:p>
    <w:p w:rsidR="00A12311" w:rsidRPr="00B10C4C" w:rsidRDefault="00A91E8E" w:rsidP="00316846">
      <w:pPr>
        <w:tabs>
          <w:tab w:val="left" w:pos="567"/>
        </w:tabs>
        <w:suppressAutoHyphens/>
        <w:spacing w:line="276" w:lineRule="auto"/>
        <w:ind w:firstLine="567"/>
        <w:jc w:val="both"/>
        <w:rPr>
          <w:sz w:val="24"/>
          <w:szCs w:val="24"/>
          <w:lang w:eastAsia="en-US" w:bidi="en-US"/>
        </w:rPr>
      </w:pPr>
      <w:r w:rsidRPr="00A12311">
        <w:rPr>
          <w:sz w:val="24"/>
          <w:szCs w:val="24"/>
          <w:lang w:eastAsia="en-US" w:bidi="en-US"/>
        </w:rPr>
        <w:t>Естественный водный режим в значительной мере искажен прудами</w:t>
      </w:r>
      <w:r w:rsidR="00920859" w:rsidRPr="00A12311">
        <w:rPr>
          <w:sz w:val="24"/>
          <w:szCs w:val="24"/>
          <w:lang w:eastAsia="en-US" w:bidi="en-US"/>
        </w:rPr>
        <w:t>.</w:t>
      </w:r>
    </w:p>
    <w:p w:rsidR="00554351" w:rsidRPr="004D1EC8" w:rsidRDefault="00554351" w:rsidP="00554351">
      <w:pPr>
        <w:suppressAutoHyphens/>
        <w:spacing w:line="276" w:lineRule="auto"/>
        <w:jc w:val="right"/>
        <w:rPr>
          <w:sz w:val="24"/>
          <w:szCs w:val="24"/>
          <w:lang w:eastAsia="en-US" w:bidi="en-US"/>
        </w:rPr>
      </w:pPr>
      <w:r w:rsidRPr="004D1EC8">
        <w:rPr>
          <w:sz w:val="24"/>
          <w:szCs w:val="24"/>
          <w:lang w:eastAsia="en-US" w:bidi="en-US"/>
        </w:rPr>
        <w:t>Таблица</w:t>
      </w:r>
      <w:r w:rsidR="00A21778" w:rsidRPr="004D1EC8">
        <w:rPr>
          <w:sz w:val="24"/>
          <w:szCs w:val="24"/>
          <w:lang w:eastAsia="en-US" w:bidi="en-US"/>
        </w:rPr>
        <w:t xml:space="preserve"> 2.4.1.</w:t>
      </w:r>
    </w:p>
    <w:p w:rsidR="00A91E8E" w:rsidRPr="00A12311" w:rsidRDefault="00B07434" w:rsidP="00316846">
      <w:pPr>
        <w:suppressAutoHyphens/>
        <w:spacing w:line="276" w:lineRule="auto"/>
        <w:jc w:val="center"/>
        <w:rPr>
          <w:b/>
          <w:sz w:val="24"/>
          <w:szCs w:val="24"/>
          <w:lang w:eastAsia="en-US" w:bidi="en-US"/>
        </w:rPr>
      </w:pPr>
      <w:r>
        <w:rPr>
          <w:rFonts w:cs="Times New Roman"/>
          <w:noProof/>
          <w:sz w:val="28"/>
          <w:szCs w:val="28"/>
          <w:lang w:eastAsia="ru-RU"/>
        </w:rPr>
        <w:pict>
          <v:shapetype id="_x0000_t202" coordsize="21600,21600" o:spt="202" path="m,l,21600r21600,l21600,xe">
            <v:stroke joinstyle="miter"/>
            <v:path gradientshapeok="t" o:connecttype="rect"/>
          </v:shapetype>
          <v:shape id="Поле 9" o:spid="_x0000_s1026" type="#_x0000_t202" style="position:absolute;left:0;text-align:left;margin-left:-5.65pt;margin-top:25.65pt;width:497.75pt;height:326.4pt;z-index:251650048;visibility:visible;mso-wrap-distance-left:0;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" stroked="f">
            <v:fill opacity="0"/>
            <v:textbox style="mso-next-textbox:#Поле 9" inset="0,0,0,0">
              <w:txbxContent>
                <w:tbl>
                  <w:tblPr>
                    <w:tblW w:w="9450" w:type="dxa"/>
                    <w:jc w:val="center"/>
                    <w:tblInd w:w="14" w:type="dxa"/>
                    <w:tblLayout w:type="fixed"/>
                    <w:tblLook w:val="0000" w:firstRow="0" w:lastRow="0" w:firstColumn="0" w:lastColumn="0" w:noHBand="0" w:noVBand="0"/>
                  </w:tblPr>
                  <w:tblGrid>
                    <w:gridCol w:w="1762"/>
                    <w:gridCol w:w="2268"/>
                    <w:gridCol w:w="2835"/>
                    <w:gridCol w:w="2585"/>
                  </w:tblGrid>
                  <w:tr w:rsidR="00B07434" w:rsidTr="007C6CAB">
                    <w:trPr>
                      <w:cantSplit/>
                      <w:trHeight w:hRule="exact" w:val="270"/>
                      <w:jc w:val="center"/>
                    </w:trPr>
                    <w:tc>
                      <w:tcPr>
                        <w:tcW w:w="1762" w:type="dxa"/>
                        <w:vMerge w:val="restart"/>
                        <w:tcBorders>
                          <w:top w:val="single" w:sz="4" w:space="0" w:color="000000"/>
                          <w:left w:val="single" w:sz="4" w:space="0" w:color="000000"/>
                          <w:bottom w:val="single" w:sz="4" w:space="0" w:color="000000"/>
                        </w:tcBorders>
                        <w:vAlign w:val="center"/>
                      </w:tcPr>
                      <w:p w:rsidR="00B07434" w:rsidRDefault="00B07434">
                        <w:pPr>
                          <w:tabs>
                            <w:tab w:val="left" w:pos="302"/>
                          </w:tabs>
                          <w:snapToGrid w:val="0"/>
                          <w:jc w:val="center"/>
                          <w:rPr>
                            <w:rFonts w:cs="Times New Roman"/>
                            <w:sz w:val="20"/>
                            <w:szCs w:val="20"/>
                          </w:rPr>
                        </w:pPr>
                        <w:r>
                          <w:rPr>
                            <w:rFonts w:cs="Times New Roman"/>
                            <w:sz w:val="20"/>
                            <w:szCs w:val="20"/>
                          </w:rPr>
                          <w:t>Наименование в/х объекта</w:t>
                        </w:r>
                      </w:p>
                    </w:tc>
                    <w:tc>
                      <w:tcPr>
                        <w:tcW w:w="5103" w:type="dxa"/>
                        <w:gridSpan w:val="2"/>
                        <w:tcBorders>
                          <w:top w:val="single" w:sz="4" w:space="0" w:color="000000"/>
                          <w:left w:val="single" w:sz="4" w:space="0" w:color="000000"/>
                          <w:bottom w:val="single" w:sz="4" w:space="0" w:color="000000"/>
                        </w:tcBorders>
                        <w:vAlign w:val="center"/>
                      </w:tcPr>
                      <w:p w:rsidR="00B07434" w:rsidRDefault="00B07434">
                        <w:pPr>
                          <w:tabs>
                            <w:tab w:val="left" w:pos="302"/>
                          </w:tabs>
                          <w:snapToGrid w:val="0"/>
                          <w:jc w:val="center"/>
                          <w:rPr>
                            <w:rFonts w:cs="Times New Roman"/>
                            <w:sz w:val="20"/>
                            <w:szCs w:val="20"/>
                          </w:rPr>
                        </w:pPr>
                        <w:r>
                          <w:rPr>
                            <w:rFonts w:cs="Times New Roman"/>
                            <w:sz w:val="20"/>
                            <w:szCs w:val="20"/>
                          </w:rPr>
                          <w:t>Местоположение</w:t>
                        </w:r>
                      </w:p>
                    </w:tc>
                    <w:tc>
                      <w:tcPr>
                        <w:tcW w:w="2585" w:type="dxa"/>
                        <w:vMerge w:val="restart"/>
                        <w:tcBorders>
                          <w:top w:val="single" w:sz="4" w:space="0" w:color="000000"/>
                          <w:left w:val="single" w:sz="4" w:space="0" w:color="000000"/>
                          <w:bottom w:val="single" w:sz="4" w:space="0" w:color="000000"/>
                          <w:right w:val="single" w:sz="4" w:space="0" w:color="000000"/>
                        </w:tcBorders>
                        <w:vAlign w:val="center"/>
                      </w:tcPr>
                      <w:p w:rsidR="00B07434" w:rsidRDefault="00B07434">
                        <w:pPr>
                          <w:tabs>
                            <w:tab w:val="left" w:pos="302"/>
                          </w:tabs>
                          <w:snapToGrid w:val="0"/>
                          <w:jc w:val="center"/>
                          <w:rPr>
                            <w:rFonts w:cs="Times New Roman"/>
                            <w:sz w:val="20"/>
                            <w:szCs w:val="20"/>
                          </w:rPr>
                        </w:pPr>
                      </w:p>
                      <w:p w:rsidR="00B07434" w:rsidRDefault="00B07434">
                        <w:pPr>
                          <w:tabs>
                            <w:tab w:val="left" w:pos="302"/>
                          </w:tabs>
                          <w:jc w:val="center"/>
                          <w:rPr>
                            <w:rFonts w:cs="Times New Roman"/>
                            <w:sz w:val="20"/>
                            <w:szCs w:val="20"/>
                          </w:rPr>
                        </w:pPr>
                        <w:r>
                          <w:rPr>
                            <w:rFonts w:cs="Times New Roman"/>
                            <w:sz w:val="20"/>
                            <w:szCs w:val="20"/>
                          </w:rPr>
                          <w:t>Функциональное назначение (использование)</w:t>
                        </w:r>
                      </w:p>
                    </w:tc>
                  </w:tr>
                  <w:tr w:rsidR="00B07434" w:rsidRPr="00A90E81" w:rsidTr="007C6CAB">
                    <w:trPr>
                      <w:cantSplit/>
                      <w:trHeight w:hRule="exact" w:val="703"/>
                      <w:jc w:val="center"/>
                    </w:trPr>
                    <w:tc>
                      <w:tcPr>
                        <w:tcW w:w="1762" w:type="dxa"/>
                        <w:vMerge/>
                        <w:tcBorders>
                          <w:top w:val="single" w:sz="4" w:space="0" w:color="000000"/>
                          <w:left w:val="single" w:sz="4" w:space="0" w:color="000000"/>
                          <w:bottom w:val="single" w:sz="4" w:space="0" w:color="000000"/>
                        </w:tcBorders>
                        <w:vAlign w:val="center"/>
                      </w:tcPr>
                      <w:p w:rsidR="00B07434" w:rsidRDefault="00B07434"/>
                    </w:tc>
                    <w:tc>
                      <w:tcPr>
                        <w:tcW w:w="2268" w:type="dxa"/>
                        <w:tcBorders>
                          <w:top w:val="single" w:sz="4" w:space="0" w:color="000000"/>
                          <w:left w:val="single" w:sz="4" w:space="0" w:color="000000"/>
                          <w:bottom w:val="single" w:sz="4" w:space="0" w:color="000000"/>
                        </w:tcBorders>
                        <w:vAlign w:val="center"/>
                      </w:tcPr>
                      <w:p w:rsidR="00B07434" w:rsidRDefault="00B07434">
                        <w:pPr>
                          <w:tabs>
                            <w:tab w:val="left" w:pos="302"/>
                          </w:tabs>
                          <w:snapToGrid w:val="0"/>
                          <w:jc w:val="center"/>
                          <w:rPr>
                            <w:rFonts w:cs="Times New Roman"/>
                            <w:sz w:val="20"/>
                            <w:szCs w:val="20"/>
                          </w:rPr>
                        </w:pPr>
                        <w:r>
                          <w:rPr>
                            <w:rFonts w:cs="Times New Roman"/>
                            <w:sz w:val="20"/>
                            <w:szCs w:val="20"/>
                          </w:rPr>
                          <w:t>река, балка</w:t>
                        </w:r>
                      </w:p>
                    </w:tc>
                    <w:tc>
                      <w:tcPr>
                        <w:tcW w:w="2835" w:type="dxa"/>
                        <w:tcBorders>
                          <w:top w:val="single" w:sz="4" w:space="0" w:color="000000"/>
                          <w:left w:val="single" w:sz="4" w:space="0" w:color="000000"/>
                          <w:bottom w:val="single" w:sz="4" w:space="0" w:color="000000"/>
                        </w:tcBorders>
                        <w:vAlign w:val="center"/>
                      </w:tcPr>
                      <w:p w:rsidR="00B07434" w:rsidRDefault="00B07434">
                        <w:pPr>
                          <w:tabs>
                            <w:tab w:val="left" w:pos="302"/>
                          </w:tabs>
                          <w:snapToGrid w:val="0"/>
                          <w:jc w:val="center"/>
                          <w:rPr>
                            <w:rFonts w:cs="Times New Roman"/>
                            <w:sz w:val="20"/>
                            <w:szCs w:val="20"/>
                          </w:rPr>
                        </w:pPr>
                        <w:proofErr w:type="gramStart"/>
                        <w:r>
                          <w:rPr>
                            <w:rFonts w:cs="Times New Roman"/>
                            <w:sz w:val="20"/>
                            <w:szCs w:val="20"/>
                          </w:rPr>
                          <w:t>расстояние от ближайшего населенного пункта до створа ГТС</w:t>
                        </w:r>
                        <w:proofErr w:type="gramEnd"/>
                      </w:p>
                    </w:tc>
                    <w:tc>
                      <w:tcPr>
                        <w:tcW w:w="2585" w:type="dxa"/>
                        <w:vMerge/>
                        <w:tcBorders>
                          <w:top w:val="single" w:sz="4" w:space="0" w:color="000000"/>
                          <w:left w:val="single" w:sz="4" w:space="0" w:color="000000"/>
                          <w:bottom w:val="single" w:sz="4" w:space="0" w:color="000000"/>
                          <w:right w:val="single" w:sz="4" w:space="0" w:color="000000"/>
                        </w:tcBorders>
                        <w:vAlign w:val="center"/>
                      </w:tcPr>
                      <w:p w:rsidR="00B07434" w:rsidRPr="00A90E81" w:rsidRDefault="00B07434"/>
                    </w:tc>
                  </w:tr>
                  <w:tr w:rsidR="00B07434" w:rsidTr="007C6CAB">
                    <w:trPr>
                      <w:trHeight w:val="291"/>
                      <w:jc w:val="center"/>
                    </w:trPr>
                    <w:tc>
                      <w:tcPr>
                        <w:tcW w:w="1762"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пруд балочный</w:t>
                        </w:r>
                      </w:p>
                    </w:tc>
                    <w:tc>
                      <w:tcPr>
                        <w:tcW w:w="2268"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 xml:space="preserve">река Загиста - балка </w:t>
                        </w:r>
                        <w:proofErr w:type="spellStart"/>
                        <w:r>
                          <w:rPr>
                            <w:rFonts w:cs="Times New Roman"/>
                            <w:sz w:val="20"/>
                            <w:szCs w:val="20"/>
                          </w:rPr>
                          <w:t>Сукта</w:t>
                        </w:r>
                        <w:proofErr w:type="spellEnd"/>
                      </w:p>
                    </w:tc>
                    <w:tc>
                      <w:tcPr>
                        <w:tcW w:w="2835"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 xml:space="preserve">5 км В </w:t>
                        </w:r>
                        <w:proofErr w:type="spellStart"/>
                        <w:r>
                          <w:rPr>
                            <w:rFonts w:cs="Times New Roman"/>
                            <w:sz w:val="20"/>
                            <w:szCs w:val="20"/>
                          </w:rPr>
                          <w:t>с</w:t>
                        </w:r>
                        <w:proofErr w:type="gramStart"/>
                        <w:r>
                          <w:rPr>
                            <w:rFonts w:cs="Times New Roman"/>
                            <w:sz w:val="20"/>
                            <w:szCs w:val="20"/>
                          </w:rPr>
                          <w:t>.С</w:t>
                        </w:r>
                        <w:proofErr w:type="gramEnd"/>
                        <w:r>
                          <w:rPr>
                            <w:rFonts w:cs="Times New Roman"/>
                            <w:sz w:val="20"/>
                            <w:szCs w:val="20"/>
                          </w:rPr>
                          <w:t>вободное</w:t>
                        </w:r>
                        <w:proofErr w:type="spellEnd"/>
                      </w:p>
                    </w:tc>
                    <w:tc>
                      <w:tcPr>
                        <w:tcW w:w="2585" w:type="dxa"/>
                        <w:tcBorders>
                          <w:top w:val="single" w:sz="4" w:space="0" w:color="000000"/>
                          <w:left w:val="single" w:sz="4" w:space="0" w:color="000000"/>
                          <w:bottom w:val="single" w:sz="4" w:space="0" w:color="000000"/>
                          <w:right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воды нет</w:t>
                        </w:r>
                      </w:p>
                    </w:tc>
                  </w:tr>
                  <w:tr w:rsidR="00B07434" w:rsidTr="007C6CAB">
                    <w:trPr>
                      <w:trHeight w:val="269"/>
                      <w:jc w:val="center"/>
                    </w:trPr>
                    <w:tc>
                      <w:tcPr>
                        <w:tcW w:w="1762" w:type="dxa"/>
                        <w:tcBorders>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пруд балочный</w:t>
                        </w:r>
                      </w:p>
                    </w:tc>
                    <w:tc>
                      <w:tcPr>
                        <w:tcW w:w="2268" w:type="dxa"/>
                        <w:tcBorders>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 xml:space="preserve">река Загиста - балка </w:t>
                        </w:r>
                        <w:proofErr w:type="spellStart"/>
                        <w:r>
                          <w:rPr>
                            <w:rFonts w:cs="Times New Roman"/>
                            <w:sz w:val="20"/>
                            <w:szCs w:val="20"/>
                          </w:rPr>
                          <w:t>Сукта</w:t>
                        </w:r>
                        <w:proofErr w:type="spellEnd"/>
                        <w:r>
                          <w:rPr>
                            <w:rFonts w:cs="Times New Roman"/>
                            <w:sz w:val="20"/>
                            <w:szCs w:val="20"/>
                          </w:rPr>
                          <w:t xml:space="preserve"> (правый отрог)</w:t>
                        </w:r>
                      </w:p>
                    </w:tc>
                    <w:tc>
                      <w:tcPr>
                        <w:tcW w:w="2835" w:type="dxa"/>
                        <w:tcBorders>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 xml:space="preserve">2 км СВ </w:t>
                        </w:r>
                        <w:proofErr w:type="spellStart"/>
                        <w:r>
                          <w:rPr>
                            <w:rFonts w:cs="Times New Roman"/>
                            <w:sz w:val="20"/>
                            <w:szCs w:val="20"/>
                          </w:rPr>
                          <w:t>с</w:t>
                        </w:r>
                        <w:proofErr w:type="gramStart"/>
                        <w:r>
                          <w:rPr>
                            <w:rFonts w:cs="Times New Roman"/>
                            <w:sz w:val="20"/>
                            <w:szCs w:val="20"/>
                          </w:rPr>
                          <w:t>.С</w:t>
                        </w:r>
                        <w:proofErr w:type="gramEnd"/>
                        <w:r>
                          <w:rPr>
                            <w:rFonts w:cs="Times New Roman"/>
                            <w:sz w:val="20"/>
                            <w:szCs w:val="20"/>
                          </w:rPr>
                          <w:t>вободное</w:t>
                        </w:r>
                        <w:proofErr w:type="spellEnd"/>
                      </w:p>
                    </w:tc>
                    <w:tc>
                      <w:tcPr>
                        <w:tcW w:w="2585" w:type="dxa"/>
                        <w:tcBorders>
                          <w:left w:val="single" w:sz="4" w:space="0" w:color="000000"/>
                          <w:bottom w:val="single" w:sz="4" w:space="0" w:color="000000"/>
                          <w:right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водопой скота, неорганизованный отдых</w:t>
                        </w:r>
                      </w:p>
                    </w:tc>
                  </w:tr>
                  <w:tr w:rsidR="00B07434" w:rsidTr="007C6CAB">
                    <w:trPr>
                      <w:trHeight w:val="272"/>
                      <w:jc w:val="center"/>
                    </w:trPr>
                    <w:tc>
                      <w:tcPr>
                        <w:tcW w:w="1762" w:type="dxa"/>
                        <w:tcBorders>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пруд балочный</w:t>
                        </w:r>
                      </w:p>
                    </w:tc>
                    <w:tc>
                      <w:tcPr>
                        <w:tcW w:w="2268" w:type="dxa"/>
                        <w:tcBorders>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 xml:space="preserve">река Загиста - балка </w:t>
                        </w:r>
                        <w:proofErr w:type="spellStart"/>
                        <w:r>
                          <w:rPr>
                            <w:rFonts w:cs="Times New Roman"/>
                            <w:sz w:val="20"/>
                            <w:szCs w:val="20"/>
                          </w:rPr>
                          <w:t>Сукта</w:t>
                        </w:r>
                        <w:proofErr w:type="spellEnd"/>
                        <w:r>
                          <w:rPr>
                            <w:rFonts w:cs="Times New Roman"/>
                            <w:sz w:val="20"/>
                            <w:szCs w:val="20"/>
                          </w:rPr>
                          <w:t xml:space="preserve"> (правый отрог)</w:t>
                        </w:r>
                      </w:p>
                    </w:tc>
                    <w:tc>
                      <w:tcPr>
                        <w:tcW w:w="2835" w:type="dxa"/>
                        <w:tcBorders>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 xml:space="preserve">Ю часть </w:t>
                        </w:r>
                        <w:proofErr w:type="spellStart"/>
                        <w:r>
                          <w:rPr>
                            <w:rFonts w:cs="Times New Roman"/>
                            <w:sz w:val="20"/>
                            <w:szCs w:val="20"/>
                          </w:rPr>
                          <w:t>с</w:t>
                        </w:r>
                        <w:proofErr w:type="gramStart"/>
                        <w:r>
                          <w:rPr>
                            <w:rFonts w:cs="Times New Roman"/>
                            <w:sz w:val="20"/>
                            <w:szCs w:val="20"/>
                          </w:rPr>
                          <w:t>.С</w:t>
                        </w:r>
                        <w:proofErr w:type="gramEnd"/>
                        <w:r>
                          <w:rPr>
                            <w:rFonts w:cs="Times New Roman"/>
                            <w:sz w:val="20"/>
                            <w:szCs w:val="20"/>
                          </w:rPr>
                          <w:t>вободное</w:t>
                        </w:r>
                        <w:proofErr w:type="spellEnd"/>
                      </w:p>
                    </w:tc>
                    <w:tc>
                      <w:tcPr>
                        <w:tcW w:w="2585" w:type="dxa"/>
                        <w:tcBorders>
                          <w:left w:val="single" w:sz="4" w:space="0" w:color="000000"/>
                          <w:bottom w:val="single" w:sz="4" w:space="0" w:color="000000"/>
                          <w:right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водопой скота, неорганизованный отдых</w:t>
                        </w:r>
                      </w:p>
                    </w:tc>
                  </w:tr>
                  <w:tr w:rsidR="00B07434" w:rsidRPr="00A90E81" w:rsidTr="007C6CAB">
                    <w:trPr>
                      <w:trHeight w:val="277"/>
                      <w:jc w:val="center"/>
                    </w:trPr>
                    <w:tc>
                      <w:tcPr>
                        <w:tcW w:w="1762"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пруд балочный</w:t>
                        </w:r>
                      </w:p>
                    </w:tc>
                    <w:tc>
                      <w:tcPr>
                        <w:tcW w:w="2268"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 xml:space="preserve">река Загиста - балка </w:t>
                        </w:r>
                        <w:proofErr w:type="spellStart"/>
                        <w:r>
                          <w:rPr>
                            <w:rFonts w:cs="Times New Roman"/>
                            <w:sz w:val="20"/>
                            <w:szCs w:val="20"/>
                          </w:rPr>
                          <w:t>Сукта</w:t>
                        </w:r>
                        <w:proofErr w:type="spellEnd"/>
                      </w:p>
                    </w:tc>
                    <w:tc>
                      <w:tcPr>
                        <w:tcW w:w="2835"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 xml:space="preserve">12 км СВ с. Федосеевка, 2 км ЮЗ </w:t>
                        </w:r>
                        <w:proofErr w:type="spellStart"/>
                        <w:r>
                          <w:rPr>
                            <w:rFonts w:cs="Times New Roman"/>
                            <w:sz w:val="20"/>
                            <w:szCs w:val="20"/>
                          </w:rPr>
                          <w:t>с</w:t>
                        </w:r>
                        <w:proofErr w:type="gramStart"/>
                        <w:r>
                          <w:rPr>
                            <w:rFonts w:cs="Times New Roman"/>
                            <w:sz w:val="20"/>
                            <w:szCs w:val="20"/>
                          </w:rPr>
                          <w:t>.С</w:t>
                        </w:r>
                        <w:proofErr w:type="gramEnd"/>
                        <w:r>
                          <w:rPr>
                            <w:rFonts w:cs="Times New Roman"/>
                            <w:sz w:val="20"/>
                            <w:szCs w:val="20"/>
                          </w:rPr>
                          <w:t>вободное</w:t>
                        </w:r>
                        <w:proofErr w:type="spellEnd"/>
                      </w:p>
                    </w:tc>
                    <w:tc>
                      <w:tcPr>
                        <w:tcW w:w="2585" w:type="dxa"/>
                        <w:tcBorders>
                          <w:top w:val="single" w:sz="4" w:space="0" w:color="000000"/>
                          <w:left w:val="single" w:sz="4" w:space="0" w:color="000000"/>
                          <w:bottom w:val="single" w:sz="4" w:space="0" w:color="000000"/>
                          <w:right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водопой скота, рыборазведение, неорганизованный отдых</w:t>
                        </w:r>
                      </w:p>
                    </w:tc>
                  </w:tr>
                  <w:tr w:rsidR="00B07434" w:rsidRPr="00A90E81" w:rsidTr="007C6CAB">
                    <w:trPr>
                      <w:trHeight w:val="277"/>
                      <w:jc w:val="center"/>
                    </w:trPr>
                    <w:tc>
                      <w:tcPr>
                        <w:tcW w:w="1762"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пруд русловой</w:t>
                        </w:r>
                      </w:p>
                    </w:tc>
                    <w:tc>
                      <w:tcPr>
                        <w:tcW w:w="2268"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река Загиста</w:t>
                        </w:r>
                      </w:p>
                    </w:tc>
                    <w:tc>
                      <w:tcPr>
                        <w:tcW w:w="2835"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 xml:space="preserve">2 км СЗ с. Федосеевка, между </w:t>
                        </w:r>
                        <w:proofErr w:type="spellStart"/>
                        <w:r>
                          <w:rPr>
                            <w:rFonts w:cs="Times New Roman"/>
                            <w:sz w:val="20"/>
                            <w:szCs w:val="20"/>
                          </w:rPr>
                          <w:t>с</w:t>
                        </w:r>
                        <w:proofErr w:type="gramStart"/>
                        <w:r>
                          <w:rPr>
                            <w:rFonts w:cs="Times New Roman"/>
                            <w:sz w:val="20"/>
                            <w:szCs w:val="20"/>
                          </w:rPr>
                          <w:t>.Ф</w:t>
                        </w:r>
                        <w:proofErr w:type="gramEnd"/>
                        <w:r>
                          <w:rPr>
                            <w:rFonts w:cs="Times New Roman"/>
                            <w:sz w:val="20"/>
                            <w:szCs w:val="20"/>
                          </w:rPr>
                          <w:t>едосеевка</w:t>
                        </w:r>
                        <w:proofErr w:type="spellEnd"/>
                        <w:r>
                          <w:rPr>
                            <w:rFonts w:cs="Times New Roman"/>
                            <w:sz w:val="20"/>
                            <w:szCs w:val="20"/>
                          </w:rPr>
                          <w:t xml:space="preserve"> и х. Воротилов</w:t>
                        </w:r>
                      </w:p>
                    </w:tc>
                    <w:tc>
                      <w:tcPr>
                        <w:tcW w:w="2585" w:type="dxa"/>
                        <w:tcBorders>
                          <w:top w:val="single" w:sz="4" w:space="0" w:color="000000"/>
                          <w:left w:val="single" w:sz="4" w:space="0" w:color="000000"/>
                          <w:bottom w:val="single" w:sz="4" w:space="0" w:color="000000"/>
                          <w:right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водорегулирование, обводнение, водопой скота, неорганизованный отдых, лиманное орошение</w:t>
                        </w:r>
                      </w:p>
                    </w:tc>
                  </w:tr>
                  <w:tr w:rsidR="00B07434" w:rsidTr="007C6CAB">
                    <w:trPr>
                      <w:trHeight w:val="277"/>
                      <w:jc w:val="center"/>
                    </w:trPr>
                    <w:tc>
                      <w:tcPr>
                        <w:tcW w:w="1762"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пруд балочный</w:t>
                        </w:r>
                      </w:p>
                    </w:tc>
                    <w:tc>
                      <w:tcPr>
                        <w:tcW w:w="2268"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река Загиста - балка Чармаша</w:t>
                        </w:r>
                      </w:p>
                    </w:tc>
                    <w:tc>
                      <w:tcPr>
                        <w:tcW w:w="2835"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 xml:space="preserve">9 км ЮЗ </w:t>
                        </w:r>
                        <w:proofErr w:type="spellStart"/>
                        <w:r>
                          <w:rPr>
                            <w:rFonts w:cs="Times New Roman"/>
                            <w:sz w:val="20"/>
                            <w:szCs w:val="20"/>
                          </w:rPr>
                          <w:t>с</w:t>
                        </w:r>
                        <w:proofErr w:type="gramStart"/>
                        <w:r>
                          <w:rPr>
                            <w:rFonts w:cs="Times New Roman"/>
                            <w:sz w:val="20"/>
                            <w:szCs w:val="20"/>
                          </w:rPr>
                          <w:t>.Ф</w:t>
                        </w:r>
                        <w:proofErr w:type="gramEnd"/>
                        <w:r>
                          <w:rPr>
                            <w:rFonts w:cs="Times New Roman"/>
                            <w:sz w:val="20"/>
                            <w:szCs w:val="20"/>
                          </w:rPr>
                          <w:t>едосеевка</w:t>
                        </w:r>
                        <w:proofErr w:type="spellEnd"/>
                      </w:p>
                    </w:tc>
                    <w:tc>
                      <w:tcPr>
                        <w:tcW w:w="2585" w:type="dxa"/>
                        <w:tcBorders>
                          <w:top w:val="single" w:sz="4" w:space="0" w:color="000000"/>
                          <w:left w:val="single" w:sz="4" w:space="0" w:color="000000"/>
                          <w:bottom w:val="single" w:sz="4" w:space="0" w:color="000000"/>
                          <w:right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воды нет</w:t>
                        </w:r>
                      </w:p>
                    </w:tc>
                  </w:tr>
                  <w:tr w:rsidR="00B07434" w:rsidRPr="00A90E81" w:rsidTr="007C6CAB">
                    <w:trPr>
                      <w:trHeight w:val="277"/>
                      <w:jc w:val="center"/>
                    </w:trPr>
                    <w:tc>
                      <w:tcPr>
                        <w:tcW w:w="1762"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пруд русловой</w:t>
                        </w:r>
                      </w:p>
                    </w:tc>
                    <w:tc>
                      <w:tcPr>
                        <w:tcW w:w="2268"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река Загиста</w:t>
                        </w:r>
                      </w:p>
                    </w:tc>
                    <w:tc>
                      <w:tcPr>
                        <w:tcW w:w="2835"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2 км СЗ х. Воротилов</w:t>
                        </w:r>
                      </w:p>
                    </w:tc>
                    <w:tc>
                      <w:tcPr>
                        <w:tcW w:w="2585" w:type="dxa"/>
                        <w:tcBorders>
                          <w:top w:val="single" w:sz="4" w:space="0" w:color="000000"/>
                          <w:left w:val="single" w:sz="4" w:space="0" w:color="000000"/>
                          <w:bottom w:val="single" w:sz="4" w:space="0" w:color="000000"/>
                          <w:right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водорегулирование, обводнение, водопой скота, неорганизованный отдых, лиманное орошение</w:t>
                        </w:r>
                      </w:p>
                    </w:tc>
                  </w:tr>
                  <w:tr w:rsidR="00B07434" w:rsidTr="007C6CAB">
                    <w:trPr>
                      <w:trHeight w:val="277"/>
                      <w:jc w:val="center"/>
                    </w:trPr>
                    <w:tc>
                      <w:tcPr>
                        <w:tcW w:w="1762"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пруд балочный</w:t>
                        </w:r>
                      </w:p>
                    </w:tc>
                    <w:tc>
                      <w:tcPr>
                        <w:tcW w:w="2268"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 xml:space="preserve">река Загиста - балка </w:t>
                        </w:r>
                        <w:proofErr w:type="spellStart"/>
                        <w:r>
                          <w:rPr>
                            <w:rFonts w:cs="Times New Roman"/>
                            <w:sz w:val="20"/>
                            <w:szCs w:val="20"/>
                          </w:rPr>
                          <w:t>Яман</w:t>
                        </w:r>
                        <w:proofErr w:type="spellEnd"/>
                        <w:r>
                          <w:rPr>
                            <w:rFonts w:cs="Times New Roman"/>
                            <w:sz w:val="20"/>
                            <w:szCs w:val="20"/>
                          </w:rPr>
                          <w:t>-Сала</w:t>
                        </w:r>
                      </w:p>
                    </w:tc>
                    <w:tc>
                      <w:tcPr>
                        <w:tcW w:w="2835"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 xml:space="preserve">8 км </w:t>
                        </w:r>
                        <w:proofErr w:type="gramStart"/>
                        <w:r>
                          <w:rPr>
                            <w:rFonts w:cs="Times New Roman"/>
                            <w:sz w:val="20"/>
                            <w:szCs w:val="20"/>
                          </w:rPr>
                          <w:t>СВ</w:t>
                        </w:r>
                        <w:proofErr w:type="gramEnd"/>
                        <w:r>
                          <w:rPr>
                            <w:rFonts w:cs="Times New Roman"/>
                            <w:sz w:val="20"/>
                            <w:szCs w:val="20"/>
                          </w:rPr>
                          <w:t xml:space="preserve"> х. Воротилов</w:t>
                        </w:r>
                      </w:p>
                    </w:tc>
                    <w:tc>
                      <w:tcPr>
                        <w:tcW w:w="2585" w:type="dxa"/>
                        <w:tcBorders>
                          <w:top w:val="single" w:sz="4" w:space="0" w:color="000000"/>
                          <w:left w:val="single" w:sz="4" w:space="0" w:color="000000"/>
                          <w:bottom w:val="single" w:sz="4" w:space="0" w:color="000000"/>
                          <w:right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водопой скота, неорганизованный отдых</w:t>
                        </w:r>
                      </w:p>
                    </w:tc>
                  </w:tr>
                  <w:tr w:rsidR="00B07434" w:rsidTr="007C6CAB">
                    <w:trPr>
                      <w:trHeight w:val="277"/>
                      <w:jc w:val="center"/>
                    </w:trPr>
                    <w:tc>
                      <w:tcPr>
                        <w:tcW w:w="1762"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пруд балочный</w:t>
                        </w:r>
                      </w:p>
                    </w:tc>
                    <w:tc>
                      <w:tcPr>
                        <w:tcW w:w="2268"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река Загиста - балка Улан-Галун</w:t>
                        </w:r>
                      </w:p>
                    </w:tc>
                    <w:tc>
                      <w:tcPr>
                        <w:tcW w:w="2835" w:type="dxa"/>
                        <w:tcBorders>
                          <w:top w:val="single" w:sz="4" w:space="0" w:color="000000"/>
                          <w:left w:val="single" w:sz="4" w:space="0" w:color="000000"/>
                          <w:bottom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 xml:space="preserve">12 км ЮЗ </w:t>
                        </w:r>
                        <w:proofErr w:type="spellStart"/>
                        <w:r>
                          <w:rPr>
                            <w:rFonts w:cs="Times New Roman"/>
                            <w:sz w:val="20"/>
                            <w:szCs w:val="20"/>
                          </w:rPr>
                          <w:t>с</w:t>
                        </w:r>
                        <w:proofErr w:type="gramStart"/>
                        <w:r>
                          <w:rPr>
                            <w:rFonts w:cs="Times New Roman"/>
                            <w:sz w:val="20"/>
                            <w:szCs w:val="20"/>
                          </w:rPr>
                          <w:t>.Ф</w:t>
                        </w:r>
                        <w:proofErr w:type="gramEnd"/>
                        <w:r>
                          <w:rPr>
                            <w:rFonts w:cs="Times New Roman"/>
                            <w:sz w:val="20"/>
                            <w:szCs w:val="20"/>
                          </w:rPr>
                          <w:t>едосеевка</w:t>
                        </w:r>
                        <w:proofErr w:type="spellEnd"/>
                      </w:p>
                    </w:tc>
                    <w:tc>
                      <w:tcPr>
                        <w:tcW w:w="2585" w:type="dxa"/>
                        <w:tcBorders>
                          <w:top w:val="single" w:sz="4" w:space="0" w:color="000000"/>
                          <w:left w:val="single" w:sz="4" w:space="0" w:color="000000"/>
                          <w:bottom w:val="single" w:sz="4" w:space="0" w:color="000000"/>
                          <w:right w:val="single" w:sz="4" w:space="0" w:color="000000"/>
                        </w:tcBorders>
                        <w:vAlign w:val="center"/>
                      </w:tcPr>
                      <w:p w:rsidR="00B07434" w:rsidRDefault="00B07434">
                        <w:pPr>
                          <w:snapToGrid w:val="0"/>
                          <w:jc w:val="center"/>
                          <w:rPr>
                            <w:rFonts w:cs="Times New Roman"/>
                            <w:sz w:val="20"/>
                            <w:szCs w:val="20"/>
                          </w:rPr>
                        </w:pPr>
                        <w:r>
                          <w:rPr>
                            <w:rFonts w:cs="Times New Roman"/>
                            <w:sz w:val="20"/>
                            <w:szCs w:val="20"/>
                          </w:rPr>
                          <w:t>воды нет</w:t>
                        </w:r>
                      </w:p>
                    </w:tc>
                  </w:tr>
                </w:tbl>
                <w:p w:rsidR="00B07434" w:rsidRDefault="00B07434"/>
              </w:txbxContent>
            </v:textbox>
            <w10:wrap type="square" side="largest" anchorx="margin"/>
          </v:shape>
        </w:pict>
      </w:r>
      <w:r w:rsidR="00A91E8E" w:rsidRPr="00A91E8E">
        <w:rPr>
          <w:b/>
          <w:sz w:val="24"/>
          <w:szCs w:val="24"/>
          <w:lang w:eastAsia="en-US" w:bidi="en-US"/>
        </w:rPr>
        <w:t>Пруды Федосеевского сельского поселени</w:t>
      </w:r>
      <w:r w:rsidR="00A12311">
        <w:rPr>
          <w:b/>
          <w:sz w:val="24"/>
          <w:szCs w:val="24"/>
          <w:lang w:eastAsia="en-US" w:bidi="en-US"/>
        </w:rPr>
        <w:t>я</w:t>
      </w:r>
    </w:p>
    <w:p w:rsidR="00316846" w:rsidRDefault="00A91E8E" w:rsidP="00316846">
      <w:pPr>
        <w:suppressAutoHyphens/>
        <w:spacing w:line="276" w:lineRule="auto"/>
        <w:ind w:firstLine="567"/>
        <w:jc w:val="both"/>
        <w:rPr>
          <w:rFonts w:cs="Times New Roman"/>
          <w:sz w:val="24"/>
          <w:szCs w:val="24"/>
        </w:rPr>
      </w:pPr>
      <w:r w:rsidRPr="00A12311">
        <w:rPr>
          <w:rFonts w:cs="Times New Roman"/>
          <w:sz w:val="24"/>
          <w:szCs w:val="24"/>
        </w:rPr>
        <w:t xml:space="preserve">На территории поселения расположено восемь балочных прудов и один русловой пруд, три из которых в настоящий момент не используются. </w:t>
      </w:r>
    </w:p>
    <w:p w:rsidR="00316846" w:rsidRDefault="00A91E8E" w:rsidP="00316846">
      <w:pPr>
        <w:suppressAutoHyphens/>
        <w:spacing w:line="276" w:lineRule="auto"/>
        <w:ind w:firstLine="567"/>
        <w:jc w:val="both"/>
        <w:rPr>
          <w:rFonts w:cs="Times New Roman"/>
          <w:sz w:val="24"/>
          <w:szCs w:val="24"/>
        </w:rPr>
      </w:pPr>
      <w:r w:rsidRPr="00A12311">
        <w:rPr>
          <w:rFonts w:cs="Times New Roman"/>
          <w:sz w:val="24"/>
          <w:szCs w:val="24"/>
        </w:rPr>
        <w:t xml:space="preserve">Общая площадь водного зеркала прудов – 135,9га и общий объем вод прудов составляет 2,96 </w:t>
      </w:r>
      <w:proofErr w:type="gramStart"/>
      <w:r w:rsidRPr="00A12311">
        <w:rPr>
          <w:rFonts w:cs="Times New Roman"/>
          <w:sz w:val="24"/>
          <w:szCs w:val="24"/>
        </w:rPr>
        <w:t>млн</w:t>
      </w:r>
      <w:proofErr w:type="gramEnd"/>
      <w:r w:rsidRPr="00A12311">
        <w:rPr>
          <w:rFonts w:cs="Times New Roman"/>
          <w:sz w:val="24"/>
          <w:szCs w:val="24"/>
        </w:rPr>
        <w:t xml:space="preserve"> м</w:t>
      </w:r>
      <w:r w:rsidRPr="00A12311">
        <w:rPr>
          <w:rFonts w:cs="Times New Roman"/>
          <w:sz w:val="24"/>
          <w:szCs w:val="24"/>
          <w:vertAlign w:val="superscript"/>
        </w:rPr>
        <w:t>3</w:t>
      </w:r>
      <w:r w:rsidRPr="00A12311">
        <w:rPr>
          <w:rFonts w:cs="Times New Roman"/>
          <w:sz w:val="24"/>
          <w:szCs w:val="24"/>
        </w:rPr>
        <w:t xml:space="preserve">. </w:t>
      </w:r>
    </w:p>
    <w:p w:rsidR="00A91E8E" w:rsidRDefault="00A91E8E" w:rsidP="00316846">
      <w:pPr>
        <w:suppressAutoHyphens/>
        <w:spacing w:line="276" w:lineRule="auto"/>
        <w:ind w:firstLine="567"/>
        <w:jc w:val="both"/>
        <w:rPr>
          <w:rFonts w:cs="Times New Roman"/>
          <w:sz w:val="24"/>
          <w:szCs w:val="24"/>
        </w:rPr>
      </w:pPr>
      <w:r w:rsidRPr="00A12311">
        <w:rPr>
          <w:rFonts w:cs="Times New Roman"/>
          <w:sz w:val="24"/>
          <w:szCs w:val="24"/>
        </w:rPr>
        <w:t xml:space="preserve">В притоке </w:t>
      </w:r>
      <w:proofErr w:type="spellStart"/>
      <w:r w:rsidRPr="00A12311">
        <w:rPr>
          <w:rFonts w:cs="Times New Roman"/>
          <w:sz w:val="24"/>
          <w:szCs w:val="24"/>
        </w:rPr>
        <w:t>р</w:t>
      </w:r>
      <w:proofErr w:type="gramStart"/>
      <w:r w:rsidRPr="00A12311">
        <w:rPr>
          <w:rFonts w:cs="Times New Roman"/>
          <w:sz w:val="24"/>
          <w:szCs w:val="24"/>
        </w:rPr>
        <w:t>.З</w:t>
      </w:r>
      <w:proofErr w:type="gramEnd"/>
      <w:r w:rsidRPr="00A12311">
        <w:rPr>
          <w:rFonts w:cs="Times New Roman"/>
          <w:sz w:val="24"/>
          <w:szCs w:val="24"/>
        </w:rPr>
        <w:t>агиста</w:t>
      </w:r>
      <w:proofErr w:type="spellEnd"/>
      <w:r w:rsidRPr="00A12311">
        <w:rPr>
          <w:rFonts w:cs="Times New Roman"/>
          <w:sz w:val="24"/>
          <w:szCs w:val="24"/>
        </w:rPr>
        <w:t xml:space="preserve"> вода - солоноватая, но в прудах вода - пресная, причём два пруда – зарыблены.</w:t>
      </w:r>
    </w:p>
    <w:p w:rsidR="00053F81" w:rsidRPr="004D1EC8" w:rsidRDefault="0021384B" w:rsidP="00316846">
      <w:pPr>
        <w:suppressAutoHyphens/>
        <w:spacing w:after="240" w:line="240" w:lineRule="auto"/>
        <w:jc w:val="center"/>
        <w:rPr>
          <w:rFonts w:cs="Times New Roman"/>
          <w:b/>
          <w:sz w:val="26"/>
          <w:szCs w:val="26"/>
          <w:lang w:eastAsia="en-US" w:bidi="en-US"/>
        </w:rPr>
      </w:pPr>
      <w:r w:rsidRPr="004D1EC8">
        <w:rPr>
          <w:rFonts w:cs="Times New Roman"/>
          <w:b/>
          <w:sz w:val="26"/>
          <w:szCs w:val="26"/>
          <w:lang w:eastAsia="en-US" w:bidi="en-US"/>
        </w:rPr>
        <w:t>2</w:t>
      </w:r>
      <w:r w:rsidR="0019484D">
        <w:rPr>
          <w:rFonts w:cs="Times New Roman"/>
          <w:b/>
          <w:sz w:val="26"/>
          <w:szCs w:val="26"/>
          <w:lang w:eastAsia="en-US" w:bidi="en-US"/>
        </w:rPr>
        <w:t>.5. Минерально-сырьевые ресурсы</w:t>
      </w:r>
    </w:p>
    <w:p w:rsidR="00B10C4C" w:rsidRPr="00A12311" w:rsidRDefault="0021384B" w:rsidP="000C5041">
      <w:pPr>
        <w:suppressAutoHyphens/>
        <w:spacing w:line="240" w:lineRule="auto"/>
        <w:ind w:firstLine="567"/>
        <w:jc w:val="both"/>
        <w:rPr>
          <w:rFonts w:cs="Times New Roman"/>
          <w:sz w:val="24"/>
          <w:szCs w:val="24"/>
          <w:lang w:eastAsia="en-US" w:bidi="en-US"/>
        </w:rPr>
      </w:pPr>
      <w:r w:rsidRPr="00A12311">
        <w:rPr>
          <w:rFonts w:cs="Times New Roman"/>
          <w:sz w:val="24"/>
          <w:szCs w:val="24"/>
          <w:lang w:eastAsia="en-US" w:bidi="en-US"/>
        </w:rPr>
        <w:t>В границах Федосеевского сельского поселения месторождения полезных ископаемых отсутствуют.</w:t>
      </w:r>
    </w:p>
    <w:p w:rsidR="00A91E8E" w:rsidRPr="004D1EC8" w:rsidRDefault="00A91E8E" w:rsidP="00316846">
      <w:pPr>
        <w:keepNext/>
        <w:numPr>
          <w:ilvl w:val="1"/>
          <w:numId w:val="0"/>
        </w:numPr>
        <w:tabs>
          <w:tab w:val="left" w:pos="0"/>
        </w:tabs>
        <w:suppressAutoHyphens/>
        <w:spacing w:line="240" w:lineRule="auto"/>
        <w:jc w:val="center"/>
        <w:outlineLvl w:val="1"/>
        <w:rPr>
          <w:rFonts w:cs="Times New Roman"/>
          <w:b/>
          <w:bCs/>
          <w:iCs/>
          <w:sz w:val="26"/>
          <w:szCs w:val="26"/>
          <w:lang w:eastAsia="en-US" w:bidi="en-US"/>
        </w:rPr>
      </w:pPr>
      <w:r w:rsidRPr="004D1EC8">
        <w:rPr>
          <w:rFonts w:cs="Times New Roman"/>
          <w:b/>
          <w:bCs/>
          <w:iCs/>
          <w:sz w:val="26"/>
          <w:szCs w:val="26"/>
          <w:lang w:eastAsia="en-US" w:bidi="en-US"/>
        </w:rPr>
        <w:t>2.</w:t>
      </w:r>
      <w:r w:rsidR="0021384B" w:rsidRPr="004D1EC8">
        <w:rPr>
          <w:rFonts w:cs="Times New Roman"/>
          <w:b/>
          <w:bCs/>
          <w:iCs/>
          <w:sz w:val="26"/>
          <w:szCs w:val="26"/>
          <w:lang w:eastAsia="en-US" w:bidi="en-US"/>
        </w:rPr>
        <w:t>6</w:t>
      </w:r>
      <w:r w:rsidR="0019484D">
        <w:rPr>
          <w:rFonts w:cs="Times New Roman"/>
          <w:b/>
          <w:bCs/>
          <w:iCs/>
          <w:sz w:val="26"/>
          <w:szCs w:val="26"/>
          <w:lang w:eastAsia="en-US" w:bidi="en-US"/>
        </w:rPr>
        <w:t>. Земельные ресурсы</w:t>
      </w:r>
    </w:p>
    <w:p w:rsidR="00A91E8E" w:rsidRPr="00A91E8E" w:rsidRDefault="00AA5EC5" w:rsidP="0019484D">
      <w:pPr>
        <w:suppressAutoHyphens/>
        <w:spacing w:before="240" w:after="240" w:line="240" w:lineRule="auto"/>
        <w:jc w:val="center"/>
        <w:rPr>
          <w:rFonts w:cs="Times New Roman"/>
          <w:b/>
          <w:sz w:val="24"/>
          <w:szCs w:val="24"/>
          <w:lang w:eastAsia="en-US" w:bidi="en-US"/>
        </w:rPr>
      </w:pPr>
      <w:r>
        <w:rPr>
          <w:rFonts w:cs="Times New Roman"/>
          <w:b/>
          <w:sz w:val="24"/>
          <w:szCs w:val="24"/>
          <w:lang w:eastAsia="en-US" w:bidi="en-US"/>
        </w:rPr>
        <w:t>2.</w:t>
      </w:r>
      <w:r w:rsidR="0021384B">
        <w:rPr>
          <w:rFonts w:cs="Times New Roman"/>
          <w:b/>
          <w:sz w:val="24"/>
          <w:szCs w:val="24"/>
          <w:lang w:eastAsia="en-US" w:bidi="en-US"/>
        </w:rPr>
        <w:t>6.</w:t>
      </w:r>
      <w:r>
        <w:rPr>
          <w:rFonts w:cs="Times New Roman"/>
          <w:b/>
          <w:sz w:val="24"/>
          <w:szCs w:val="24"/>
          <w:lang w:eastAsia="en-US" w:bidi="en-US"/>
        </w:rPr>
        <w:t xml:space="preserve">1. </w:t>
      </w:r>
      <w:r w:rsidR="00A91E8E" w:rsidRPr="00A91E8E">
        <w:rPr>
          <w:rFonts w:cs="Times New Roman"/>
          <w:b/>
          <w:sz w:val="24"/>
          <w:szCs w:val="24"/>
          <w:lang w:eastAsia="en-US" w:bidi="en-US"/>
        </w:rPr>
        <w:t>Почвенные ресурсы</w:t>
      </w:r>
    </w:p>
    <w:p w:rsidR="00A91E8E" w:rsidRPr="00A12311" w:rsidRDefault="00A91E8E" w:rsidP="000C5041">
      <w:pPr>
        <w:widowControl w:val="0"/>
        <w:suppressAutoHyphens/>
        <w:spacing w:line="240" w:lineRule="auto"/>
        <w:ind w:firstLine="567"/>
        <w:jc w:val="both"/>
        <w:rPr>
          <w:sz w:val="24"/>
          <w:szCs w:val="24"/>
          <w:lang w:eastAsia="en-US" w:bidi="en-US"/>
        </w:rPr>
      </w:pPr>
      <w:r w:rsidRPr="00A12311">
        <w:rPr>
          <w:sz w:val="24"/>
          <w:szCs w:val="24"/>
          <w:lang w:eastAsia="en-US" w:bidi="en-US"/>
        </w:rPr>
        <w:t xml:space="preserve">Территория поселения расположена в зоне распространения светло-каштановых почв. </w:t>
      </w:r>
    </w:p>
    <w:p w:rsidR="00A91E8E" w:rsidRPr="00A12311" w:rsidRDefault="00A91E8E" w:rsidP="000C5041">
      <w:pPr>
        <w:widowControl w:val="0"/>
        <w:suppressAutoHyphens/>
        <w:autoSpaceDE w:val="0"/>
        <w:spacing w:line="240" w:lineRule="auto"/>
        <w:ind w:firstLine="567"/>
        <w:jc w:val="both"/>
        <w:rPr>
          <w:sz w:val="24"/>
          <w:szCs w:val="24"/>
          <w:lang w:eastAsia="en-US" w:bidi="en-US"/>
        </w:rPr>
      </w:pPr>
      <w:r w:rsidRPr="00A12311">
        <w:rPr>
          <w:sz w:val="24"/>
          <w:szCs w:val="24"/>
          <w:lang w:eastAsia="en-US" w:bidi="en-US"/>
        </w:rPr>
        <w:t xml:space="preserve">По содержанию гумуса светло-каштановые почвы относятся к </w:t>
      </w:r>
      <w:proofErr w:type="spellStart"/>
      <w:r w:rsidRPr="00A12311">
        <w:rPr>
          <w:sz w:val="24"/>
          <w:szCs w:val="24"/>
          <w:lang w:eastAsia="en-US" w:bidi="en-US"/>
        </w:rPr>
        <w:t>малогумусным</w:t>
      </w:r>
      <w:proofErr w:type="spellEnd"/>
      <w:r w:rsidRPr="00A12311">
        <w:rPr>
          <w:sz w:val="24"/>
          <w:szCs w:val="24"/>
          <w:lang w:eastAsia="en-US" w:bidi="en-US"/>
        </w:rPr>
        <w:t xml:space="preserve"> (2%), мощность гумусового горизонта – 14-16см, запасы </w:t>
      </w:r>
      <w:r w:rsidR="002F1B8E">
        <w:rPr>
          <w:sz w:val="24"/>
          <w:szCs w:val="24"/>
          <w:lang w:eastAsia="en-US" w:bidi="en-US"/>
        </w:rPr>
        <w:t>–</w:t>
      </w:r>
      <w:r w:rsidRPr="00A12311">
        <w:rPr>
          <w:sz w:val="24"/>
          <w:szCs w:val="24"/>
          <w:lang w:eastAsia="en-US" w:bidi="en-US"/>
        </w:rPr>
        <w:t xml:space="preserve"> 145т/га, часто встречаются в комплексе с солонцами.</w:t>
      </w:r>
    </w:p>
    <w:p w:rsidR="00A91E8E" w:rsidRPr="00D6480F" w:rsidRDefault="00A91E8E" w:rsidP="000C5041">
      <w:pPr>
        <w:widowControl w:val="0"/>
        <w:suppressAutoHyphens/>
        <w:autoSpaceDE w:val="0"/>
        <w:spacing w:line="240" w:lineRule="auto"/>
        <w:ind w:firstLine="567"/>
        <w:jc w:val="both"/>
        <w:rPr>
          <w:rFonts w:cs="Times New Roman"/>
          <w:sz w:val="24"/>
          <w:szCs w:val="24"/>
          <w:lang w:eastAsia="en-US" w:bidi="en-US"/>
        </w:rPr>
      </w:pPr>
      <w:r w:rsidRPr="00D6480F">
        <w:rPr>
          <w:rFonts w:cs="Times New Roman"/>
          <w:sz w:val="24"/>
          <w:szCs w:val="24"/>
          <w:lang w:eastAsia="en-US" w:bidi="en-US"/>
        </w:rPr>
        <w:t>Азональные почвы поселения представлены долинными лугово-каштановыми почвами в комплексе с луговыми солонцами и солончаками. Мощность гумусового слоя составляет 75см.</w:t>
      </w:r>
    </w:p>
    <w:p w:rsidR="00A91E8E" w:rsidRPr="00D6480F" w:rsidRDefault="0021384B" w:rsidP="002F1B8E">
      <w:pPr>
        <w:suppressAutoHyphens/>
        <w:spacing w:after="240" w:line="240" w:lineRule="auto"/>
        <w:ind w:firstLine="567"/>
        <w:jc w:val="center"/>
        <w:rPr>
          <w:b/>
          <w:sz w:val="24"/>
          <w:szCs w:val="24"/>
          <w:lang w:eastAsia="en-US" w:bidi="en-US"/>
        </w:rPr>
      </w:pPr>
      <w:r w:rsidRPr="00D6480F">
        <w:rPr>
          <w:b/>
          <w:sz w:val="24"/>
          <w:szCs w:val="24"/>
          <w:lang w:eastAsia="en-US" w:bidi="en-US"/>
        </w:rPr>
        <w:lastRenderedPageBreak/>
        <w:t>2.6</w:t>
      </w:r>
      <w:r w:rsidR="00AA5EC5" w:rsidRPr="00D6480F">
        <w:rPr>
          <w:b/>
          <w:sz w:val="24"/>
          <w:szCs w:val="24"/>
          <w:lang w:eastAsia="en-US" w:bidi="en-US"/>
        </w:rPr>
        <w:t xml:space="preserve">.2. </w:t>
      </w:r>
      <w:r w:rsidR="00A91E8E" w:rsidRPr="00D6480F">
        <w:rPr>
          <w:b/>
          <w:sz w:val="24"/>
          <w:szCs w:val="24"/>
          <w:lang w:eastAsia="en-US" w:bidi="en-US"/>
        </w:rPr>
        <w:t xml:space="preserve">Оценка </w:t>
      </w:r>
      <w:proofErr w:type="gramStart"/>
      <w:r w:rsidR="00A91E8E" w:rsidRPr="00D6480F">
        <w:rPr>
          <w:b/>
          <w:sz w:val="24"/>
          <w:szCs w:val="24"/>
          <w:lang w:eastAsia="en-US" w:bidi="en-US"/>
        </w:rPr>
        <w:t>сельскохозяйственных</w:t>
      </w:r>
      <w:proofErr w:type="gramEnd"/>
      <w:r w:rsidR="00A91E8E" w:rsidRPr="00D6480F">
        <w:rPr>
          <w:b/>
          <w:sz w:val="24"/>
          <w:szCs w:val="24"/>
          <w:lang w:eastAsia="en-US" w:bidi="en-US"/>
        </w:rPr>
        <w:t xml:space="preserve"> земель</w:t>
      </w:r>
    </w:p>
    <w:p w:rsidR="00A91E8E" w:rsidRPr="00D6480F" w:rsidRDefault="00A91E8E" w:rsidP="00316846">
      <w:pPr>
        <w:suppressAutoHyphens/>
        <w:spacing w:line="276" w:lineRule="auto"/>
        <w:ind w:firstLine="567"/>
        <w:jc w:val="both"/>
        <w:rPr>
          <w:sz w:val="24"/>
          <w:szCs w:val="24"/>
          <w:lang w:eastAsia="en-US" w:bidi="en-US"/>
        </w:rPr>
      </w:pPr>
      <w:r w:rsidRPr="00D6480F">
        <w:rPr>
          <w:sz w:val="24"/>
          <w:szCs w:val="24"/>
          <w:lang w:eastAsia="en-US" w:bidi="en-US"/>
        </w:rPr>
        <w:t>Общая площадь земель Федосеевского сельского поселения в администрат</w:t>
      </w:r>
      <w:r w:rsidR="00D74FD7">
        <w:rPr>
          <w:sz w:val="24"/>
          <w:szCs w:val="24"/>
          <w:lang w:eastAsia="en-US" w:bidi="en-US"/>
        </w:rPr>
        <w:t xml:space="preserve">ивных границах  составляет 454,66 </w:t>
      </w:r>
      <w:r w:rsidRPr="00D6480F">
        <w:rPr>
          <w:sz w:val="24"/>
          <w:szCs w:val="24"/>
          <w:lang w:eastAsia="en-US" w:bidi="en-US"/>
        </w:rPr>
        <w:t>км</w:t>
      </w:r>
      <w:proofErr w:type="gramStart"/>
      <w:r w:rsidRPr="00D6480F">
        <w:rPr>
          <w:sz w:val="24"/>
          <w:szCs w:val="24"/>
          <w:vertAlign w:val="superscript"/>
          <w:lang w:eastAsia="en-US" w:bidi="en-US"/>
        </w:rPr>
        <w:t>2</w:t>
      </w:r>
      <w:proofErr w:type="gramEnd"/>
      <w:r w:rsidRPr="00D6480F">
        <w:rPr>
          <w:sz w:val="24"/>
          <w:szCs w:val="24"/>
          <w:lang w:eastAsia="en-US" w:bidi="en-US"/>
        </w:rPr>
        <w:t xml:space="preserve">. Земли сельскохозяйственного назначения составляют  98,7%, поселений (населенных пунктов) – 1,1%, промышленности, транспорта, энергетики – 0,1%, земли водного фонда – 0,2%. </w:t>
      </w:r>
    </w:p>
    <w:p w:rsidR="00A91E8E" w:rsidRPr="00D6480F" w:rsidRDefault="00A91E8E" w:rsidP="00316846">
      <w:pPr>
        <w:suppressAutoHyphens/>
        <w:spacing w:line="276" w:lineRule="auto"/>
        <w:ind w:firstLine="567"/>
        <w:jc w:val="both"/>
        <w:rPr>
          <w:sz w:val="24"/>
          <w:szCs w:val="24"/>
          <w:lang w:eastAsia="en-US" w:bidi="en-US"/>
        </w:rPr>
      </w:pPr>
      <w:r w:rsidRPr="00D6480F">
        <w:rPr>
          <w:sz w:val="24"/>
          <w:szCs w:val="24"/>
          <w:lang w:eastAsia="en-US" w:bidi="en-US"/>
        </w:rPr>
        <w:t>В поселении насчитывается три сельских населенных пункта общей площадью – 4,9 км</w:t>
      </w:r>
      <w:proofErr w:type="gramStart"/>
      <w:r w:rsidRPr="00D6480F">
        <w:rPr>
          <w:sz w:val="24"/>
          <w:szCs w:val="24"/>
          <w:vertAlign w:val="superscript"/>
          <w:lang w:eastAsia="en-US" w:bidi="en-US"/>
        </w:rPr>
        <w:t>2</w:t>
      </w:r>
      <w:proofErr w:type="gramEnd"/>
      <w:r w:rsidRPr="00D6480F">
        <w:rPr>
          <w:sz w:val="24"/>
          <w:szCs w:val="24"/>
          <w:lang w:eastAsia="en-US" w:bidi="en-US"/>
        </w:rPr>
        <w:t>.</w:t>
      </w:r>
    </w:p>
    <w:p w:rsidR="00554351" w:rsidRPr="004D1EC8" w:rsidRDefault="00554351" w:rsidP="00554351">
      <w:pPr>
        <w:suppressAutoHyphens/>
        <w:spacing w:line="276" w:lineRule="auto"/>
        <w:jc w:val="right"/>
        <w:rPr>
          <w:sz w:val="24"/>
          <w:szCs w:val="24"/>
          <w:lang w:eastAsia="en-US" w:bidi="en-US"/>
        </w:rPr>
      </w:pPr>
      <w:r w:rsidRPr="004D1EC8">
        <w:rPr>
          <w:sz w:val="24"/>
          <w:szCs w:val="24"/>
          <w:lang w:eastAsia="en-US" w:bidi="en-US"/>
        </w:rPr>
        <w:t>Таблица</w:t>
      </w:r>
      <w:r w:rsidR="00A21778" w:rsidRPr="004D1EC8">
        <w:rPr>
          <w:sz w:val="24"/>
          <w:szCs w:val="24"/>
          <w:lang w:eastAsia="en-US" w:bidi="en-US"/>
        </w:rPr>
        <w:t xml:space="preserve"> 2.6.2.1.</w:t>
      </w:r>
    </w:p>
    <w:p w:rsidR="00A91E8E" w:rsidRPr="005F5C00" w:rsidRDefault="00A91E8E" w:rsidP="00316846">
      <w:pPr>
        <w:suppressAutoHyphens/>
        <w:spacing w:after="240" w:line="276" w:lineRule="auto"/>
        <w:jc w:val="center"/>
        <w:rPr>
          <w:b/>
          <w:sz w:val="24"/>
          <w:szCs w:val="24"/>
          <w:lang w:eastAsia="en-US" w:bidi="en-US"/>
        </w:rPr>
      </w:pPr>
      <w:r w:rsidRPr="005F5C00">
        <w:rPr>
          <w:b/>
          <w:sz w:val="24"/>
          <w:szCs w:val="24"/>
          <w:lang w:eastAsia="en-US" w:bidi="en-US"/>
        </w:rPr>
        <w:t>Распределение земельного фонда поселения по категориям земель на 01.01.2011г.</w:t>
      </w:r>
    </w:p>
    <w:tbl>
      <w:tblPr>
        <w:tblW w:w="0" w:type="auto"/>
        <w:tblLayout w:type="fixed"/>
        <w:tblLook w:val="0000" w:firstRow="0" w:lastRow="0" w:firstColumn="0" w:lastColumn="0" w:noHBand="0" w:noVBand="0"/>
      </w:tblPr>
      <w:tblGrid>
        <w:gridCol w:w="709"/>
        <w:gridCol w:w="6662"/>
        <w:gridCol w:w="2235"/>
      </w:tblGrid>
      <w:tr w:rsidR="00A91E8E" w:rsidRPr="005F5C00" w:rsidTr="007C6CAB">
        <w:trPr>
          <w:trHeight w:val="533"/>
        </w:trPr>
        <w:tc>
          <w:tcPr>
            <w:tcW w:w="709" w:type="dxa"/>
            <w:tcBorders>
              <w:top w:val="single" w:sz="4" w:space="0" w:color="000000"/>
              <w:left w:val="single" w:sz="4" w:space="0" w:color="000000"/>
              <w:bottom w:val="single" w:sz="4" w:space="0" w:color="000000"/>
            </w:tcBorders>
            <w:vAlign w:val="center"/>
          </w:tcPr>
          <w:p w:rsidR="00A91E8E" w:rsidRPr="0054715A" w:rsidRDefault="00A91E8E" w:rsidP="00316846">
            <w:pPr>
              <w:suppressAutoHyphens/>
              <w:snapToGrid w:val="0"/>
              <w:spacing w:line="276" w:lineRule="auto"/>
              <w:jc w:val="center"/>
              <w:rPr>
                <w:sz w:val="24"/>
                <w:szCs w:val="24"/>
                <w:lang w:val="en-US" w:eastAsia="en-US" w:bidi="en-US"/>
              </w:rPr>
            </w:pPr>
            <w:r w:rsidRPr="0054715A">
              <w:rPr>
                <w:sz w:val="24"/>
                <w:szCs w:val="24"/>
                <w:lang w:val="en-US" w:eastAsia="en-US" w:bidi="en-US"/>
              </w:rPr>
              <w:t>№№</w:t>
            </w:r>
          </w:p>
          <w:p w:rsidR="00A91E8E" w:rsidRPr="0054715A" w:rsidRDefault="00A91E8E" w:rsidP="00316846">
            <w:pPr>
              <w:suppressAutoHyphens/>
              <w:spacing w:line="276" w:lineRule="auto"/>
              <w:jc w:val="center"/>
              <w:rPr>
                <w:sz w:val="24"/>
                <w:szCs w:val="24"/>
                <w:lang w:val="en-US" w:eastAsia="en-US" w:bidi="en-US"/>
              </w:rPr>
            </w:pPr>
            <w:r w:rsidRPr="0054715A">
              <w:rPr>
                <w:sz w:val="24"/>
                <w:szCs w:val="24"/>
                <w:lang w:val="en-US" w:eastAsia="en-US" w:bidi="en-US"/>
              </w:rPr>
              <w:t>п/п</w:t>
            </w:r>
          </w:p>
        </w:tc>
        <w:tc>
          <w:tcPr>
            <w:tcW w:w="6662" w:type="dxa"/>
            <w:tcBorders>
              <w:top w:val="single" w:sz="4" w:space="0" w:color="000000"/>
              <w:left w:val="single" w:sz="4" w:space="0" w:color="000000"/>
              <w:bottom w:val="single" w:sz="4" w:space="0" w:color="000000"/>
            </w:tcBorders>
            <w:vAlign w:val="center"/>
          </w:tcPr>
          <w:p w:rsidR="00A91E8E" w:rsidRPr="0054715A" w:rsidRDefault="00A91E8E" w:rsidP="00316846">
            <w:pPr>
              <w:suppressAutoHyphens/>
              <w:snapToGrid w:val="0"/>
              <w:spacing w:line="276" w:lineRule="auto"/>
              <w:jc w:val="center"/>
              <w:rPr>
                <w:sz w:val="24"/>
                <w:szCs w:val="24"/>
                <w:lang w:eastAsia="en-US" w:bidi="en-US"/>
              </w:rPr>
            </w:pPr>
            <w:r w:rsidRPr="0054715A">
              <w:rPr>
                <w:sz w:val="24"/>
                <w:szCs w:val="24"/>
                <w:lang w:eastAsia="en-US" w:bidi="en-US"/>
              </w:rPr>
              <w:t>Категории земель</w:t>
            </w:r>
          </w:p>
        </w:tc>
        <w:tc>
          <w:tcPr>
            <w:tcW w:w="2235" w:type="dxa"/>
            <w:tcBorders>
              <w:top w:val="single" w:sz="4" w:space="0" w:color="000000"/>
              <w:left w:val="single" w:sz="4" w:space="0" w:color="000000"/>
              <w:bottom w:val="single" w:sz="4" w:space="0" w:color="000000"/>
              <w:right w:val="single" w:sz="4" w:space="0" w:color="000000"/>
            </w:tcBorders>
            <w:vAlign w:val="center"/>
          </w:tcPr>
          <w:p w:rsidR="00A91E8E" w:rsidRPr="0054715A" w:rsidRDefault="00A91E8E" w:rsidP="00316846">
            <w:pPr>
              <w:suppressAutoHyphens/>
              <w:snapToGrid w:val="0"/>
              <w:spacing w:line="276" w:lineRule="auto"/>
              <w:jc w:val="center"/>
              <w:rPr>
                <w:sz w:val="24"/>
                <w:szCs w:val="24"/>
                <w:lang w:eastAsia="en-US" w:bidi="en-US"/>
              </w:rPr>
            </w:pPr>
            <w:r w:rsidRPr="0054715A">
              <w:rPr>
                <w:sz w:val="24"/>
                <w:szCs w:val="24"/>
                <w:lang w:eastAsia="en-US" w:bidi="en-US"/>
              </w:rPr>
              <w:t xml:space="preserve">Общая площадь, </w:t>
            </w:r>
            <w:proofErr w:type="gramStart"/>
            <w:r w:rsidRPr="0054715A">
              <w:rPr>
                <w:sz w:val="24"/>
                <w:szCs w:val="24"/>
                <w:lang w:eastAsia="en-US" w:bidi="en-US"/>
              </w:rPr>
              <w:t>га</w:t>
            </w:r>
            <w:proofErr w:type="gramEnd"/>
          </w:p>
        </w:tc>
      </w:tr>
      <w:tr w:rsidR="00A91E8E" w:rsidRPr="005F5C00" w:rsidTr="007C6CAB">
        <w:trPr>
          <w:trHeight w:val="261"/>
        </w:trPr>
        <w:tc>
          <w:tcPr>
            <w:tcW w:w="709" w:type="dxa"/>
            <w:tcBorders>
              <w:top w:val="single" w:sz="4" w:space="0" w:color="000000"/>
              <w:left w:val="single" w:sz="4" w:space="0" w:color="000000"/>
              <w:bottom w:val="single" w:sz="4" w:space="0" w:color="000000"/>
            </w:tcBorders>
          </w:tcPr>
          <w:p w:rsidR="00A91E8E" w:rsidRPr="0054715A" w:rsidRDefault="00A91E8E" w:rsidP="007C6CAB">
            <w:pPr>
              <w:suppressAutoHyphens/>
              <w:snapToGrid w:val="0"/>
              <w:spacing w:line="276" w:lineRule="auto"/>
              <w:jc w:val="center"/>
              <w:rPr>
                <w:sz w:val="24"/>
                <w:szCs w:val="24"/>
                <w:lang w:val="en-US" w:eastAsia="en-US" w:bidi="en-US"/>
              </w:rPr>
            </w:pPr>
            <w:r w:rsidRPr="0054715A">
              <w:rPr>
                <w:sz w:val="24"/>
                <w:szCs w:val="24"/>
                <w:lang w:val="en-US" w:eastAsia="en-US" w:bidi="en-US"/>
              </w:rPr>
              <w:t>1</w:t>
            </w:r>
          </w:p>
        </w:tc>
        <w:tc>
          <w:tcPr>
            <w:tcW w:w="6662" w:type="dxa"/>
            <w:tcBorders>
              <w:top w:val="single" w:sz="4" w:space="0" w:color="000000"/>
              <w:left w:val="single" w:sz="4" w:space="0" w:color="000000"/>
              <w:bottom w:val="single" w:sz="4" w:space="0" w:color="000000"/>
            </w:tcBorders>
          </w:tcPr>
          <w:p w:rsidR="00A91E8E" w:rsidRPr="0054715A" w:rsidRDefault="00A91E8E" w:rsidP="00A91E8E">
            <w:pPr>
              <w:suppressAutoHyphens/>
              <w:snapToGrid w:val="0"/>
              <w:spacing w:line="276" w:lineRule="auto"/>
              <w:jc w:val="both"/>
              <w:rPr>
                <w:sz w:val="24"/>
                <w:szCs w:val="24"/>
                <w:lang w:eastAsia="en-US" w:bidi="en-US"/>
              </w:rPr>
            </w:pPr>
            <w:r w:rsidRPr="0054715A">
              <w:rPr>
                <w:sz w:val="24"/>
                <w:szCs w:val="24"/>
                <w:lang w:eastAsia="en-US" w:bidi="en-US"/>
              </w:rPr>
              <w:t>Земли сельскохозяйственного назначения</w:t>
            </w:r>
          </w:p>
        </w:tc>
        <w:tc>
          <w:tcPr>
            <w:tcW w:w="2235" w:type="dxa"/>
            <w:tcBorders>
              <w:top w:val="single" w:sz="4" w:space="0" w:color="000000"/>
              <w:left w:val="single" w:sz="4" w:space="0" w:color="000000"/>
              <w:bottom w:val="single" w:sz="4" w:space="0" w:color="000000"/>
              <w:right w:val="single" w:sz="4" w:space="0" w:color="000000"/>
            </w:tcBorders>
            <w:vAlign w:val="center"/>
          </w:tcPr>
          <w:p w:rsidR="00A91E8E" w:rsidRPr="0030008E" w:rsidRDefault="0030008E" w:rsidP="0019484D">
            <w:pPr>
              <w:suppressAutoHyphens/>
              <w:snapToGrid w:val="0"/>
              <w:spacing w:line="276" w:lineRule="auto"/>
              <w:jc w:val="center"/>
              <w:rPr>
                <w:sz w:val="24"/>
                <w:szCs w:val="24"/>
                <w:lang w:eastAsia="en-US" w:bidi="en-US"/>
              </w:rPr>
            </w:pPr>
            <w:r>
              <w:rPr>
                <w:sz w:val="24"/>
                <w:szCs w:val="24"/>
                <w:lang w:val="en-US" w:eastAsia="en-US" w:bidi="en-US"/>
              </w:rPr>
              <w:t>448</w:t>
            </w:r>
            <w:r w:rsidR="0019484D">
              <w:rPr>
                <w:sz w:val="24"/>
                <w:szCs w:val="24"/>
                <w:lang w:eastAsia="en-US" w:bidi="en-US"/>
              </w:rPr>
              <w:t>55</w:t>
            </w:r>
            <w:r>
              <w:rPr>
                <w:sz w:val="24"/>
                <w:szCs w:val="24"/>
                <w:lang w:eastAsia="en-US" w:bidi="en-US"/>
              </w:rPr>
              <w:t>,</w:t>
            </w:r>
            <w:r w:rsidR="0019484D">
              <w:rPr>
                <w:sz w:val="24"/>
                <w:szCs w:val="24"/>
                <w:lang w:eastAsia="en-US" w:bidi="en-US"/>
              </w:rPr>
              <w:t>2</w:t>
            </w:r>
            <w:r>
              <w:rPr>
                <w:sz w:val="24"/>
                <w:szCs w:val="24"/>
                <w:lang w:eastAsia="en-US" w:bidi="en-US"/>
              </w:rPr>
              <w:t>6</w:t>
            </w:r>
          </w:p>
        </w:tc>
      </w:tr>
      <w:tr w:rsidR="00A91E8E" w:rsidRPr="005F5C00" w:rsidTr="007C6CAB">
        <w:tc>
          <w:tcPr>
            <w:tcW w:w="709" w:type="dxa"/>
            <w:tcBorders>
              <w:top w:val="single" w:sz="4" w:space="0" w:color="000000"/>
              <w:left w:val="single" w:sz="4" w:space="0" w:color="000000"/>
              <w:bottom w:val="single" w:sz="4" w:space="0" w:color="000000"/>
            </w:tcBorders>
          </w:tcPr>
          <w:p w:rsidR="00A91E8E" w:rsidRPr="0054715A" w:rsidRDefault="00A91E8E" w:rsidP="007C6CAB">
            <w:pPr>
              <w:suppressAutoHyphens/>
              <w:snapToGrid w:val="0"/>
              <w:spacing w:line="276" w:lineRule="auto"/>
              <w:jc w:val="center"/>
              <w:rPr>
                <w:sz w:val="24"/>
                <w:szCs w:val="24"/>
                <w:lang w:val="en-US" w:eastAsia="en-US" w:bidi="en-US"/>
              </w:rPr>
            </w:pPr>
            <w:r w:rsidRPr="0054715A">
              <w:rPr>
                <w:sz w:val="24"/>
                <w:szCs w:val="24"/>
                <w:lang w:val="en-US" w:eastAsia="en-US" w:bidi="en-US"/>
              </w:rPr>
              <w:t>2</w:t>
            </w:r>
          </w:p>
        </w:tc>
        <w:tc>
          <w:tcPr>
            <w:tcW w:w="6662" w:type="dxa"/>
            <w:tcBorders>
              <w:top w:val="single" w:sz="4" w:space="0" w:color="000000"/>
              <w:left w:val="single" w:sz="4" w:space="0" w:color="000000"/>
              <w:bottom w:val="single" w:sz="4" w:space="0" w:color="000000"/>
            </w:tcBorders>
          </w:tcPr>
          <w:p w:rsidR="00A91E8E" w:rsidRPr="0054715A" w:rsidRDefault="00A91E8E" w:rsidP="00A91E8E">
            <w:pPr>
              <w:suppressAutoHyphens/>
              <w:snapToGrid w:val="0"/>
              <w:spacing w:line="276" w:lineRule="auto"/>
              <w:jc w:val="both"/>
              <w:rPr>
                <w:sz w:val="24"/>
                <w:szCs w:val="24"/>
                <w:lang w:eastAsia="en-US" w:bidi="en-US"/>
              </w:rPr>
            </w:pPr>
            <w:r w:rsidRPr="0054715A">
              <w:rPr>
                <w:sz w:val="24"/>
                <w:szCs w:val="24"/>
                <w:lang w:eastAsia="en-US" w:bidi="en-US"/>
              </w:rPr>
              <w:t>Земли поселений</w:t>
            </w:r>
          </w:p>
        </w:tc>
        <w:tc>
          <w:tcPr>
            <w:tcW w:w="2235" w:type="dxa"/>
            <w:tcBorders>
              <w:top w:val="single" w:sz="4" w:space="0" w:color="000000"/>
              <w:left w:val="single" w:sz="4" w:space="0" w:color="000000"/>
              <w:bottom w:val="single" w:sz="4" w:space="0" w:color="000000"/>
              <w:right w:val="single" w:sz="4" w:space="0" w:color="000000"/>
            </w:tcBorders>
            <w:vAlign w:val="center"/>
          </w:tcPr>
          <w:p w:rsidR="00A91E8E" w:rsidRPr="0054715A" w:rsidRDefault="00C21F8F" w:rsidP="002F1B8E">
            <w:pPr>
              <w:suppressAutoHyphens/>
              <w:snapToGrid w:val="0"/>
              <w:spacing w:line="276" w:lineRule="auto"/>
              <w:jc w:val="center"/>
              <w:rPr>
                <w:sz w:val="24"/>
                <w:szCs w:val="24"/>
                <w:lang w:eastAsia="en-US" w:bidi="en-US"/>
              </w:rPr>
            </w:pPr>
            <w:r>
              <w:rPr>
                <w:sz w:val="24"/>
                <w:szCs w:val="24"/>
                <w:lang w:eastAsia="en-US" w:bidi="en-US"/>
              </w:rPr>
              <w:t>431,8</w:t>
            </w:r>
            <w:r w:rsidR="0030008E">
              <w:rPr>
                <w:sz w:val="24"/>
                <w:szCs w:val="24"/>
                <w:lang w:eastAsia="en-US" w:bidi="en-US"/>
              </w:rPr>
              <w:t>2</w:t>
            </w:r>
          </w:p>
        </w:tc>
      </w:tr>
      <w:tr w:rsidR="00A91E8E" w:rsidRPr="005F5C00" w:rsidTr="007C6CAB">
        <w:tc>
          <w:tcPr>
            <w:tcW w:w="709" w:type="dxa"/>
            <w:tcBorders>
              <w:top w:val="single" w:sz="4" w:space="0" w:color="000000"/>
              <w:left w:val="single" w:sz="4" w:space="0" w:color="000000"/>
              <w:bottom w:val="single" w:sz="4" w:space="0" w:color="000000"/>
            </w:tcBorders>
          </w:tcPr>
          <w:p w:rsidR="00A91E8E" w:rsidRPr="0054715A" w:rsidRDefault="00A91E8E" w:rsidP="007C6CAB">
            <w:pPr>
              <w:suppressAutoHyphens/>
              <w:snapToGrid w:val="0"/>
              <w:spacing w:line="276" w:lineRule="auto"/>
              <w:jc w:val="center"/>
              <w:rPr>
                <w:sz w:val="24"/>
                <w:szCs w:val="24"/>
                <w:lang w:val="en-US" w:eastAsia="en-US" w:bidi="en-US"/>
              </w:rPr>
            </w:pPr>
            <w:r w:rsidRPr="0054715A">
              <w:rPr>
                <w:sz w:val="24"/>
                <w:szCs w:val="24"/>
                <w:lang w:val="en-US" w:eastAsia="en-US" w:bidi="en-US"/>
              </w:rPr>
              <w:t>3</w:t>
            </w:r>
          </w:p>
        </w:tc>
        <w:tc>
          <w:tcPr>
            <w:tcW w:w="6662" w:type="dxa"/>
            <w:tcBorders>
              <w:top w:val="single" w:sz="4" w:space="0" w:color="000000"/>
              <w:left w:val="single" w:sz="4" w:space="0" w:color="000000"/>
              <w:bottom w:val="single" w:sz="4" w:space="0" w:color="000000"/>
            </w:tcBorders>
          </w:tcPr>
          <w:p w:rsidR="00A91E8E" w:rsidRPr="0054715A" w:rsidRDefault="00A91E8E" w:rsidP="0054715A">
            <w:pPr>
              <w:suppressAutoHyphens/>
              <w:snapToGrid w:val="0"/>
              <w:spacing w:line="240" w:lineRule="auto"/>
              <w:jc w:val="both"/>
              <w:rPr>
                <w:sz w:val="24"/>
                <w:szCs w:val="24"/>
                <w:lang w:eastAsia="en-US" w:bidi="en-US"/>
              </w:rPr>
            </w:pPr>
            <w:r w:rsidRPr="0054715A">
              <w:rPr>
                <w:sz w:val="24"/>
                <w:szCs w:val="24"/>
                <w:lang w:eastAsia="en-US" w:bidi="en-US"/>
              </w:rPr>
              <w:t>Земли промышленности, транспорта, энергетики, связи, обороны и иного назначения</w:t>
            </w:r>
          </w:p>
        </w:tc>
        <w:tc>
          <w:tcPr>
            <w:tcW w:w="2235" w:type="dxa"/>
            <w:tcBorders>
              <w:top w:val="single" w:sz="4" w:space="0" w:color="000000"/>
              <w:left w:val="single" w:sz="4" w:space="0" w:color="000000"/>
              <w:bottom w:val="single" w:sz="4" w:space="0" w:color="000000"/>
              <w:right w:val="single" w:sz="4" w:space="0" w:color="000000"/>
            </w:tcBorders>
            <w:vAlign w:val="center"/>
          </w:tcPr>
          <w:p w:rsidR="00A91E8E" w:rsidRPr="0054715A" w:rsidRDefault="0030008E" w:rsidP="002F1B8E">
            <w:pPr>
              <w:suppressAutoHyphens/>
              <w:snapToGrid w:val="0"/>
              <w:spacing w:line="276" w:lineRule="auto"/>
              <w:jc w:val="center"/>
              <w:rPr>
                <w:sz w:val="24"/>
                <w:szCs w:val="24"/>
                <w:lang w:eastAsia="en-US" w:bidi="en-US"/>
              </w:rPr>
            </w:pPr>
            <w:r>
              <w:rPr>
                <w:sz w:val="24"/>
                <w:szCs w:val="24"/>
                <w:lang w:eastAsia="en-US" w:bidi="en-US"/>
              </w:rPr>
              <w:t>35,8</w:t>
            </w:r>
          </w:p>
        </w:tc>
      </w:tr>
      <w:tr w:rsidR="00A91E8E" w:rsidRPr="005F5C00" w:rsidTr="007C6CAB">
        <w:tc>
          <w:tcPr>
            <w:tcW w:w="709" w:type="dxa"/>
            <w:tcBorders>
              <w:top w:val="single" w:sz="4" w:space="0" w:color="000000"/>
              <w:left w:val="single" w:sz="4" w:space="0" w:color="000000"/>
              <w:bottom w:val="single" w:sz="4" w:space="0" w:color="000000"/>
            </w:tcBorders>
          </w:tcPr>
          <w:p w:rsidR="00A91E8E" w:rsidRPr="0054715A" w:rsidRDefault="00A91E8E" w:rsidP="007C6CAB">
            <w:pPr>
              <w:suppressAutoHyphens/>
              <w:snapToGrid w:val="0"/>
              <w:spacing w:line="276" w:lineRule="auto"/>
              <w:jc w:val="center"/>
              <w:rPr>
                <w:sz w:val="24"/>
                <w:szCs w:val="24"/>
                <w:lang w:val="en-US" w:eastAsia="en-US" w:bidi="en-US"/>
              </w:rPr>
            </w:pPr>
            <w:r w:rsidRPr="0054715A">
              <w:rPr>
                <w:sz w:val="24"/>
                <w:szCs w:val="24"/>
                <w:lang w:val="en-US" w:eastAsia="en-US" w:bidi="en-US"/>
              </w:rPr>
              <w:t>4</w:t>
            </w:r>
          </w:p>
        </w:tc>
        <w:tc>
          <w:tcPr>
            <w:tcW w:w="6662" w:type="dxa"/>
            <w:tcBorders>
              <w:top w:val="single" w:sz="4" w:space="0" w:color="000000"/>
              <w:left w:val="single" w:sz="4" w:space="0" w:color="000000"/>
              <w:bottom w:val="single" w:sz="4" w:space="0" w:color="000000"/>
            </w:tcBorders>
          </w:tcPr>
          <w:p w:rsidR="00A91E8E" w:rsidRPr="0054715A" w:rsidRDefault="00A91E8E" w:rsidP="00A91E8E">
            <w:pPr>
              <w:suppressAutoHyphens/>
              <w:snapToGrid w:val="0"/>
              <w:spacing w:line="276" w:lineRule="auto"/>
              <w:jc w:val="both"/>
              <w:rPr>
                <w:sz w:val="24"/>
                <w:szCs w:val="24"/>
                <w:lang w:eastAsia="en-US" w:bidi="en-US"/>
              </w:rPr>
            </w:pPr>
            <w:r w:rsidRPr="0054715A">
              <w:rPr>
                <w:sz w:val="24"/>
                <w:szCs w:val="24"/>
                <w:lang w:eastAsia="en-US" w:bidi="en-US"/>
              </w:rPr>
              <w:t>Земли лесного фонда</w:t>
            </w:r>
          </w:p>
        </w:tc>
        <w:tc>
          <w:tcPr>
            <w:tcW w:w="2235" w:type="dxa"/>
            <w:tcBorders>
              <w:top w:val="single" w:sz="4" w:space="0" w:color="000000"/>
              <w:left w:val="single" w:sz="4" w:space="0" w:color="000000"/>
              <w:bottom w:val="single" w:sz="4" w:space="0" w:color="000000"/>
              <w:right w:val="single" w:sz="4" w:space="0" w:color="000000"/>
            </w:tcBorders>
            <w:vAlign w:val="center"/>
          </w:tcPr>
          <w:p w:rsidR="00A91E8E" w:rsidRPr="0054715A" w:rsidRDefault="0030008E" w:rsidP="002F1B8E">
            <w:pPr>
              <w:suppressAutoHyphens/>
              <w:snapToGrid w:val="0"/>
              <w:spacing w:line="276" w:lineRule="auto"/>
              <w:jc w:val="center"/>
              <w:rPr>
                <w:sz w:val="24"/>
                <w:szCs w:val="24"/>
                <w:lang w:eastAsia="en-US" w:bidi="en-US"/>
              </w:rPr>
            </w:pPr>
            <w:r>
              <w:rPr>
                <w:sz w:val="24"/>
                <w:szCs w:val="24"/>
                <w:lang w:eastAsia="en-US" w:bidi="en-US"/>
              </w:rPr>
              <w:t>-</w:t>
            </w:r>
          </w:p>
        </w:tc>
      </w:tr>
      <w:tr w:rsidR="00A91E8E" w:rsidRPr="005F5C00" w:rsidTr="007C6CAB">
        <w:tc>
          <w:tcPr>
            <w:tcW w:w="709" w:type="dxa"/>
            <w:tcBorders>
              <w:top w:val="single" w:sz="4" w:space="0" w:color="000000"/>
              <w:left w:val="single" w:sz="4" w:space="0" w:color="000000"/>
              <w:bottom w:val="single" w:sz="4" w:space="0" w:color="000000"/>
            </w:tcBorders>
          </w:tcPr>
          <w:p w:rsidR="00A91E8E" w:rsidRPr="0054715A" w:rsidRDefault="00A91E8E" w:rsidP="007C6CAB">
            <w:pPr>
              <w:suppressAutoHyphens/>
              <w:snapToGrid w:val="0"/>
              <w:spacing w:line="276" w:lineRule="auto"/>
              <w:jc w:val="center"/>
              <w:rPr>
                <w:sz w:val="24"/>
                <w:szCs w:val="24"/>
                <w:lang w:val="en-US" w:eastAsia="en-US" w:bidi="en-US"/>
              </w:rPr>
            </w:pPr>
            <w:r w:rsidRPr="0054715A">
              <w:rPr>
                <w:sz w:val="24"/>
                <w:szCs w:val="24"/>
                <w:lang w:val="en-US" w:eastAsia="en-US" w:bidi="en-US"/>
              </w:rPr>
              <w:t>5</w:t>
            </w:r>
          </w:p>
        </w:tc>
        <w:tc>
          <w:tcPr>
            <w:tcW w:w="6662" w:type="dxa"/>
            <w:tcBorders>
              <w:top w:val="single" w:sz="4" w:space="0" w:color="000000"/>
              <w:left w:val="single" w:sz="4" w:space="0" w:color="000000"/>
              <w:bottom w:val="single" w:sz="4" w:space="0" w:color="000000"/>
            </w:tcBorders>
          </w:tcPr>
          <w:p w:rsidR="00A91E8E" w:rsidRPr="0054715A" w:rsidRDefault="00A91E8E" w:rsidP="00A91E8E">
            <w:pPr>
              <w:suppressAutoHyphens/>
              <w:snapToGrid w:val="0"/>
              <w:spacing w:line="276" w:lineRule="auto"/>
              <w:jc w:val="both"/>
              <w:rPr>
                <w:sz w:val="24"/>
                <w:szCs w:val="24"/>
                <w:lang w:eastAsia="en-US" w:bidi="en-US"/>
              </w:rPr>
            </w:pPr>
            <w:r w:rsidRPr="0054715A">
              <w:rPr>
                <w:sz w:val="24"/>
                <w:szCs w:val="24"/>
                <w:lang w:eastAsia="en-US" w:bidi="en-US"/>
              </w:rPr>
              <w:t>Земли водного фонда</w:t>
            </w:r>
          </w:p>
        </w:tc>
        <w:tc>
          <w:tcPr>
            <w:tcW w:w="2235" w:type="dxa"/>
            <w:tcBorders>
              <w:top w:val="single" w:sz="4" w:space="0" w:color="000000"/>
              <w:left w:val="single" w:sz="4" w:space="0" w:color="000000"/>
              <w:bottom w:val="single" w:sz="4" w:space="0" w:color="000000"/>
              <w:right w:val="single" w:sz="4" w:space="0" w:color="000000"/>
            </w:tcBorders>
            <w:vAlign w:val="center"/>
          </w:tcPr>
          <w:p w:rsidR="00A91E8E" w:rsidRPr="0054715A" w:rsidRDefault="001F18EE" w:rsidP="002F1B8E">
            <w:pPr>
              <w:suppressAutoHyphens/>
              <w:snapToGrid w:val="0"/>
              <w:spacing w:line="276" w:lineRule="auto"/>
              <w:jc w:val="center"/>
              <w:rPr>
                <w:sz w:val="24"/>
                <w:szCs w:val="24"/>
                <w:lang w:eastAsia="en-US" w:bidi="en-US"/>
              </w:rPr>
            </w:pPr>
            <w:r>
              <w:rPr>
                <w:sz w:val="24"/>
                <w:szCs w:val="24"/>
                <w:lang w:eastAsia="en-US" w:bidi="en-US"/>
              </w:rPr>
              <w:t>107,92</w:t>
            </w:r>
          </w:p>
        </w:tc>
      </w:tr>
      <w:tr w:rsidR="0048383B" w:rsidRPr="00A91E8E" w:rsidTr="007C6CAB">
        <w:trPr>
          <w:trHeight w:val="339"/>
        </w:trPr>
        <w:tc>
          <w:tcPr>
            <w:tcW w:w="9606" w:type="dxa"/>
            <w:gridSpan w:val="3"/>
            <w:tcBorders>
              <w:top w:val="single" w:sz="4" w:space="0" w:color="000000"/>
              <w:left w:val="single" w:sz="4" w:space="0" w:color="000000"/>
              <w:bottom w:val="single" w:sz="4" w:space="0" w:color="000000"/>
              <w:right w:val="single" w:sz="4" w:space="0" w:color="000000"/>
            </w:tcBorders>
          </w:tcPr>
          <w:p w:rsidR="0048383B" w:rsidRPr="0054715A" w:rsidRDefault="0048383B" w:rsidP="0048383B">
            <w:pPr>
              <w:suppressAutoHyphens/>
              <w:snapToGrid w:val="0"/>
              <w:spacing w:line="276" w:lineRule="auto"/>
              <w:jc w:val="both"/>
              <w:rPr>
                <w:sz w:val="24"/>
                <w:szCs w:val="24"/>
                <w:lang w:eastAsia="en-US" w:bidi="en-US"/>
              </w:rPr>
            </w:pPr>
            <w:r w:rsidRPr="0054715A">
              <w:rPr>
                <w:sz w:val="24"/>
                <w:szCs w:val="24"/>
                <w:lang w:eastAsia="en-US" w:bidi="en-US"/>
              </w:rPr>
              <w:t>Итого земель в административных границах</w:t>
            </w:r>
            <w:r w:rsidR="001F18EE">
              <w:rPr>
                <w:sz w:val="24"/>
                <w:szCs w:val="24"/>
                <w:lang w:eastAsia="en-US" w:bidi="en-US"/>
              </w:rPr>
              <w:t xml:space="preserve"> 454</w:t>
            </w:r>
            <w:r>
              <w:rPr>
                <w:sz w:val="24"/>
                <w:szCs w:val="24"/>
                <w:lang w:eastAsia="en-US" w:bidi="en-US"/>
              </w:rPr>
              <w:t>66</w:t>
            </w:r>
          </w:p>
        </w:tc>
      </w:tr>
    </w:tbl>
    <w:p w:rsidR="00A91E8E" w:rsidRPr="00A91E8E" w:rsidRDefault="00A91E8E" w:rsidP="00205A31">
      <w:pPr>
        <w:suppressAutoHyphens/>
        <w:spacing w:before="240" w:after="240" w:line="240" w:lineRule="auto"/>
        <w:jc w:val="center"/>
        <w:rPr>
          <w:sz w:val="24"/>
          <w:szCs w:val="24"/>
          <w:lang w:eastAsia="en-US" w:bidi="en-US"/>
        </w:rPr>
      </w:pPr>
      <w:r w:rsidRPr="00A12311">
        <w:rPr>
          <w:sz w:val="24"/>
          <w:szCs w:val="24"/>
          <w:lang w:eastAsia="en-US" w:bidi="en-US"/>
        </w:rPr>
        <w:t xml:space="preserve">В сельском поселении наибольший удельный вес занимают сельскохозяйственные угодья. </w:t>
      </w:r>
      <w:r w:rsidR="00205A31" w:rsidRPr="00E84D7A">
        <w:rPr>
          <w:sz w:val="24"/>
          <w:szCs w:val="24"/>
          <w:lang w:eastAsia="en-US" w:bidi="en-US"/>
        </w:rPr>
        <w:t>Структура сельскохозяйственных угодий</w:t>
      </w:r>
      <w:r w:rsidR="00133D4E">
        <w:rPr>
          <w:sz w:val="24"/>
          <w:szCs w:val="24"/>
          <w:lang w:eastAsia="en-US" w:bidi="en-US"/>
        </w:rPr>
        <w:t xml:space="preserve"> </w:t>
      </w:r>
      <w:r w:rsidRPr="00A12311">
        <w:rPr>
          <w:sz w:val="24"/>
          <w:szCs w:val="24"/>
          <w:lang w:eastAsia="en-US" w:bidi="en-US"/>
        </w:rPr>
        <w:t>показана на</w:t>
      </w:r>
      <w:r w:rsidR="00D74FD7">
        <w:rPr>
          <w:sz w:val="24"/>
          <w:szCs w:val="24"/>
          <w:lang w:eastAsia="en-US" w:bidi="en-US"/>
        </w:rPr>
        <w:t xml:space="preserve"> рисунке</w:t>
      </w:r>
      <w:r w:rsidR="0045127B">
        <w:rPr>
          <w:sz w:val="24"/>
          <w:szCs w:val="24"/>
          <w:lang w:eastAsia="en-US" w:bidi="en-US"/>
        </w:rPr>
        <w:t xml:space="preserve"> 2. </w:t>
      </w:r>
    </w:p>
    <w:p w:rsidR="00A91E8E" w:rsidRPr="00A91E8E" w:rsidRDefault="00A91E8E" w:rsidP="00A91E8E">
      <w:pPr>
        <w:suppressAutoHyphens/>
        <w:spacing w:line="276" w:lineRule="auto"/>
        <w:jc w:val="center"/>
        <w:rPr>
          <w:sz w:val="24"/>
          <w:szCs w:val="24"/>
          <w:lang w:eastAsia="en-US" w:bidi="en-US"/>
        </w:rPr>
      </w:pPr>
      <w:r>
        <w:rPr>
          <w:b/>
          <w:noProof/>
          <w:sz w:val="24"/>
          <w:szCs w:val="24"/>
          <w:lang w:eastAsia="ru-RU"/>
        </w:rPr>
        <w:drawing>
          <wp:inline distT="0" distB="0" distL="0" distR="0">
            <wp:extent cx="4592955" cy="2392045"/>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92955" cy="2392045"/>
                    </a:xfrm>
                    <a:prstGeom prst="rect">
                      <a:avLst/>
                    </a:prstGeom>
                    <a:solidFill>
                      <a:srgbClr val="FFFFFF"/>
                    </a:solidFill>
                    <a:ln>
                      <a:noFill/>
                    </a:ln>
                  </pic:spPr>
                </pic:pic>
              </a:graphicData>
            </a:graphic>
          </wp:inline>
        </w:drawing>
      </w:r>
    </w:p>
    <w:p w:rsidR="00A91E8E" w:rsidRPr="00E84D7A" w:rsidRDefault="00A91E8E" w:rsidP="00E84D7A">
      <w:pPr>
        <w:suppressAutoHyphens/>
        <w:spacing w:before="240" w:after="240" w:line="240" w:lineRule="auto"/>
        <w:jc w:val="center"/>
        <w:rPr>
          <w:sz w:val="24"/>
          <w:szCs w:val="24"/>
          <w:lang w:eastAsia="en-US" w:bidi="en-US"/>
        </w:rPr>
      </w:pPr>
      <w:r w:rsidRPr="00E84D7A">
        <w:rPr>
          <w:sz w:val="24"/>
          <w:szCs w:val="24"/>
          <w:lang w:eastAsia="en-US" w:bidi="en-US"/>
        </w:rPr>
        <w:t xml:space="preserve">Рис. </w:t>
      </w:r>
      <w:r w:rsidR="00A21778">
        <w:rPr>
          <w:sz w:val="24"/>
          <w:szCs w:val="24"/>
          <w:lang w:eastAsia="en-US" w:bidi="en-US"/>
        </w:rPr>
        <w:t xml:space="preserve">2. </w:t>
      </w:r>
      <w:r w:rsidRPr="00E84D7A">
        <w:rPr>
          <w:sz w:val="24"/>
          <w:szCs w:val="24"/>
          <w:lang w:eastAsia="en-US" w:bidi="en-US"/>
        </w:rPr>
        <w:t>Структура сельскохозяйственных угодий</w:t>
      </w:r>
    </w:p>
    <w:p w:rsidR="00205A31" w:rsidRDefault="00A91E8E" w:rsidP="00205A31">
      <w:pPr>
        <w:suppressAutoHyphens/>
        <w:spacing w:line="276" w:lineRule="auto"/>
        <w:ind w:firstLine="567"/>
        <w:jc w:val="both"/>
        <w:rPr>
          <w:sz w:val="24"/>
          <w:szCs w:val="24"/>
          <w:lang w:eastAsia="en-US" w:bidi="en-US"/>
        </w:rPr>
      </w:pPr>
      <w:r w:rsidRPr="00A12311">
        <w:rPr>
          <w:sz w:val="24"/>
          <w:szCs w:val="24"/>
          <w:lang w:eastAsia="en-US" w:bidi="en-US"/>
        </w:rPr>
        <w:t>Среди сельскохозяйственных угодий преобладают кормовые угодья (64%), многолетние насаждения</w:t>
      </w:r>
      <w:r w:rsidR="00DC70F4">
        <w:rPr>
          <w:sz w:val="24"/>
          <w:szCs w:val="24"/>
          <w:lang w:eastAsia="en-US" w:bidi="en-US"/>
        </w:rPr>
        <w:t xml:space="preserve"> представлены в основном лесополосами и зелеными насаждениями в населенных пунктах.</w:t>
      </w:r>
    </w:p>
    <w:p w:rsidR="00053F81" w:rsidRPr="00205A31" w:rsidRDefault="00184C7D" w:rsidP="007C1305">
      <w:pPr>
        <w:suppressAutoHyphens/>
        <w:spacing w:before="240" w:after="240" w:line="240" w:lineRule="auto"/>
        <w:jc w:val="center"/>
        <w:rPr>
          <w:sz w:val="24"/>
          <w:szCs w:val="24"/>
          <w:lang w:eastAsia="en-US" w:bidi="en-US"/>
        </w:rPr>
      </w:pPr>
      <w:r w:rsidRPr="004D1EC8">
        <w:rPr>
          <w:rFonts w:cs="Times New Roman"/>
          <w:b/>
          <w:bCs/>
          <w:iCs/>
          <w:sz w:val="26"/>
          <w:szCs w:val="26"/>
          <w:lang w:eastAsia="en-US" w:bidi="en-US"/>
        </w:rPr>
        <w:t>2.7</w:t>
      </w:r>
      <w:r w:rsidR="00053F81" w:rsidRPr="004D1EC8">
        <w:rPr>
          <w:rFonts w:cs="Times New Roman"/>
          <w:b/>
          <w:bCs/>
          <w:iCs/>
          <w:sz w:val="26"/>
          <w:szCs w:val="26"/>
          <w:lang w:eastAsia="en-US" w:bidi="en-US"/>
        </w:rPr>
        <w:t>. Растительность и животный мир</w:t>
      </w:r>
    </w:p>
    <w:p w:rsidR="00B759FA" w:rsidRPr="005437F7" w:rsidRDefault="00B759FA" w:rsidP="00B759FA">
      <w:pPr>
        <w:suppressAutoHyphens/>
        <w:spacing w:line="276" w:lineRule="auto"/>
        <w:ind w:firstLine="567"/>
        <w:jc w:val="both"/>
        <w:rPr>
          <w:sz w:val="24"/>
          <w:szCs w:val="24"/>
          <w:lang w:eastAsia="en-US" w:bidi="en-US"/>
        </w:rPr>
      </w:pPr>
      <w:r w:rsidRPr="005437F7">
        <w:rPr>
          <w:sz w:val="24"/>
          <w:szCs w:val="24"/>
          <w:lang w:eastAsia="en-US" w:bidi="en-US"/>
        </w:rPr>
        <w:t xml:space="preserve">На территории </w:t>
      </w:r>
      <w:r>
        <w:rPr>
          <w:sz w:val="24"/>
          <w:szCs w:val="24"/>
          <w:lang w:eastAsia="en-US" w:bidi="en-US"/>
        </w:rPr>
        <w:t>Федосеевского</w:t>
      </w:r>
      <w:r w:rsidRPr="005437F7">
        <w:rPr>
          <w:sz w:val="24"/>
          <w:szCs w:val="24"/>
          <w:lang w:eastAsia="en-US" w:bidi="en-US"/>
        </w:rPr>
        <w:t xml:space="preserve"> сельского </w:t>
      </w:r>
      <w:r>
        <w:rPr>
          <w:sz w:val="24"/>
          <w:szCs w:val="24"/>
          <w:lang w:eastAsia="en-US" w:bidi="en-US"/>
        </w:rPr>
        <w:t>поселения преобладают опустыненн</w:t>
      </w:r>
      <w:r w:rsidRPr="005437F7">
        <w:rPr>
          <w:sz w:val="24"/>
          <w:szCs w:val="24"/>
          <w:lang w:eastAsia="en-US" w:bidi="en-US"/>
        </w:rPr>
        <w:t>ые полынно-дерновинно</w:t>
      </w:r>
      <w:r>
        <w:rPr>
          <w:sz w:val="24"/>
          <w:szCs w:val="24"/>
          <w:lang w:eastAsia="en-US" w:bidi="en-US"/>
        </w:rPr>
        <w:t>-</w:t>
      </w:r>
      <w:r w:rsidRPr="005437F7">
        <w:rPr>
          <w:sz w:val="24"/>
          <w:szCs w:val="24"/>
          <w:lang w:eastAsia="en-US" w:bidi="en-US"/>
        </w:rPr>
        <w:t>злаковые степи со значительным количеством видов пустынно-степных ксерофитов. В балках встречаются низкие кустарники.</w:t>
      </w:r>
    </w:p>
    <w:p w:rsidR="00B759FA" w:rsidRPr="005437F7" w:rsidRDefault="00B759FA" w:rsidP="00B759FA">
      <w:pPr>
        <w:suppressAutoHyphens/>
        <w:spacing w:line="276" w:lineRule="auto"/>
        <w:ind w:firstLine="567"/>
        <w:jc w:val="both"/>
        <w:rPr>
          <w:sz w:val="24"/>
          <w:szCs w:val="24"/>
          <w:lang w:eastAsia="en-US" w:bidi="en-US"/>
        </w:rPr>
      </w:pPr>
      <w:r w:rsidRPr="005437F7">
        <w:rPr>
          <w:sz w:val="24"/>
          <w:szCs w:val="24"/>
          <w:lang w:eastAsia="en-US" w:bidi="en-US"/>
        </w:rPr>
        <w:lastRenderedPageBreak/>
        <w:t xml:space="preserve">Луга представлены остепененным подтипом. </w:t>
      </w:r>
      <w:proofErr w:type="gramStart"/>
      <w:r w:rsidRPr="005437F7">
        <w:rPr>
          <w:sz w:val="24"/>
          <w:szCs w:val="24"/>
          <w:lang w:eastAsia="en-US" w:bidi="en-US"/>
        </w:rPr>
        <w:t>В травостое преобладают типчак, ковыли, белая полынь, ромашка, шалфей, тысячелистник, житняк, пырей.</w:t>
      </w:r>
      <w:proofErr w:type="gramEnd"/>
      <w:r w:rsidRPr="005437F7">
        <w:rPr>
          <w:sz w:val="24"/>
          <w:szCs w:val="24"/>
          <w:lang w:eastAsia="en-US" w:bidi="en-US"/>
        </w:rPr>
        <w:t xml:space="preserve"> В составе травостоя встречаются мезофильные и ксерофильные степные виды. </w:t>
      </w:r>
    </w:p>
    <w:p w:rsidR="00B759FA" w:rsidRPr="005437F7" w:rsidRDefault="00B759FA" w:rsidP="00B759FA">
      <w:pPr>
        <w:suppressAutoHyphens/>
        <w:spacing w:line="276" w:lineRule="auto"/>
        <w:ind w:firstLine="567"/>
        <w:jc w:val="both"/>
        <w:rPr>
          <w:sz w:val="24"/>
          <w:szCs w:val="24"/>
          <w:lang w:eastAsia="en-US" w:bidi="en-US"/>
        </w:rPr>
      </w:pPr>
      <w:r w:rsidRPr="005437F7">
        <w:rPr>
          <w:sz w:val="24"/>
          <w:szCs w:val="24"/>
          <w:lang w:eastAsia="en-US" w:bidi="en-US"/>
        </w:rPr>
        <w:t xml:space="preserve">Степные ландшафты представлены дерновинно-злаковой растительностью. </w:t>
      </w:r>
    </w:p>
    <w:p w:rsidR="00B759FA" w:rsidRPr="005437F7" w:rsidRDefault="00B759FA" w:rsidP="00B759FA">
      <w:pPr>
        <w:suppressAutoHyphens/>
        <w:spacing w:line="276" w:lineRule="auto"/>
        <w:ind w:firstLine="567"/>
        <w:jc w:val="both"/>
        <w:rPr>
          <w:sz w:val="24"/>
          <w:szCs w:val="24"/>
          <w:lang w:eastAsia="en-US" w:bidi="en-US"/>
        </w:rPr>
      </w:pPr>
      <w:r w:rsidRPr="005437F7">
        <w:rPr>
          <w:sz w:val="24"/>
          <w:szCs w:val="24"/>
          <w:lang w:eastAsia="en-US" w:bidi="en-US"/>
        </w:rPr>
        <w:t>Древесно-кустарниковая растительность встречается, главным образом, в лесополосах из акации белой и жёлтой,  вяза и др.</w:t>
      </w:r>
    </w:p>
    <w:p w:rsidR="00B759FA" w:rsidRPr="00B759FA" w:rsidRDefault="00B759FA" w:rsidP="00B759FA">
      <w:pPr>
        <w:suppressAutoHyphens/>
        <w:spacing w:line="276" w:lineRule="auto"/>
        <w:ind w:firstLine="567"/>
        <w:jc w:val="both"/>
        <w:rPr>
          <w:sz w:val="24"/>
          <w:szCs w:val="24"/>
          <w:lang w:eastAsia="en-US" w:bidi="en-US"/>
        </w:rPr>
      </w:pPr>
      <w:r w:rsidRPr="00B759FA">
        <w:rPr>
          <w:sz w:val="24"/>
          <w:szCs w:val="24"/>
          <w:lang w:eastAsia="en-US" w:bidi="en-US"/>
        </w:rPr>
        <w:t xml:space="preserve">На территории степи имеются виды растений, занесенных в Красную Книгу Ростовской области, (безвременник яркий, белливалия </w:t>
      </w:r>
      <w:proofErr w:type="gramStart"/>
      <w:r w:rsidRPr="00B759FA">
        <w:rPr>
          <w:sz w:val="24"/>
          <w:szCs w:val="24"/>
          <w:lang w:eastAsia="en-US" w:bidi="en-US"/>
        </w:rPr>
        <w:t>сарматская</w:t>
      </w:r>
      <w:proofErr w:type="gramEnd"/>
      <w:r w:rsidRPr="00B759FA">
        <w:rPr>
          <w:sz w:val="24"/>
          <w:szCs w:val="24"/>
          <w:lang w:eastAsia="en-US" w:bidi="en-US"/>
        </w:rPr>
        <w:t xml:space="preserve">, ковыль украинский, тюльпан Биберштейна, тюльпан </w:t>
      </w:r>
      <w:proofErr w:type="spellStart"/>
      <w:r w:rsidRPr="00B759FA">
        <w:rPr>
          <w:sz w:val="24"/>
          <w:szCs w:val="24"/>
          <w:lang w:eastAsia="en-US" w:bidi="en-US"/>
        </w:rPr>
        <w:t>двухцветковый</w:t>
      </w:r>
      <w:proofErr w:type="spellEnd"/>
      <w:r w:rsidRPr="00B759FA">
        <w:rPr>
          <w:sz w:val="24"/>
          <w:szCs w:val="24"/>
          <w:lang w:eastAsia="en-US" w:bidi="en-US"/>
        </w:rPr>
        <w:t xml:space="preserve"> и др.). Некоторые указанные виды занесены также в Красную книгу Российской Федерации.</w:t>
      </w:r>
    </w:p>
    <w:p w:rsidR="00B759FA" w:rsidRPr="005437F7" w:rsidRDefault="00B759FA" w:rsidP="00B759FA">
      <w:pPr>
        <w:suppressAutoHyphens/>
        <w:spacing w:line="276" w:lineRule="auto"/>
        <w:ind w:firstLine="567"/>
        <w:jc w:val="both"/>
        <w:rPr>
          <w:sz w:val="24"/>
          <w:szCs w:val="24"/>
          <w:lang w:eastAsia="en-US" w:bidi="en-US"/>
        </w:rPr>
      </w:pPr>
      <w:r w:rsidRPr="005437F7">
        <w:rPr>
          <w:sz w:val="24"/>
          <w:szCs w:val="24"/>
          <w:lang w:eastAsia="en-US" w:bidi="en-US"/>
        </w:rPr>
        <w:t xml:space="preserve">Животный мир характеризуется </w:t>
      </w:r>
      <w:proofErr w:type="gramStart"/>
      <w:r w:rsidRPr="005437F7">
        <w:rPr>
          <w:sz w:val="24"/>
          <w:szCs w:val="24"/>
          <w:lang w:eastAsia="en-US" w:bidi="en-US"/>
        </w:rPr>
        <w:t>высоким</w:t>
      </w:r>
      <w:proofErr w:type="gramEnd"/>
      <w:r w:rsidRPr="005437F7">
        <w:rPr>
          <w:sz w:val="24"/>
          <w:szCs w:val="24"/>
          <w:lang w:eastAsia="en-US" w:bidi="en-US"/>
        </w:rPr>
        <w:t xml:space="preserve"> биоразнообразием. Здесь представлены степные виды, а также виды, характерные для пустынь и полупустынь.</w:t>
      </w:r>
    </w:p>
    <w:p w:rsidR="00B759FA" w:rsidRPr="00B759FA" w:rsidRDefault="00B759FA" w:rsidP="00B759FA">
      <w:pPr>
        <w:suppressAutoHyphens/>
        <w:spacing w:line="276" w:lineRule="auto"/>
        <w:ind w:firstLine="567"/>
        <w:jc w:val="both"/>
        <w:rPr>
          <w:sz w:val="24"/>
          <w:szCs w:val="24"/>
          <w:lang w:eastAsia="en-US" w:bidi="en-US"/>
        </w:rPr>
      </w:pPr>
      <w:r w:rsidRPr="00B759FA">
        <w:rPr>
          <w:sz w:val="24"/>
          <w:szCs w:val="24"/>
          <w:lang w:eastAsia="en-US" w:bidi="en-US"/>
        </w:rPr>
        <w:t>Из наземных позвоночных в районе можно встретить представителей четырех классов: земноводные, пресмыкающиеся, птицы, млекопитающие.</w:t>
      </w:r>
    </w:p>
    <w:p w:rsidR="00B759FA" w:rsidRPr="00B759FA" w:rsidRDefault="00B759FA" w:rsidP="00B759FA">
      <w:pPr>
        <w:suppressAutoHyphens/>
        <w:spacing w:line="276" w:lineRule="auto"/>
        <w:ind w:firstLine="567"/>
        <w:jc w:val="both"/>
        <w:rPr>
          <w:sz w:val="24"/>
          <w:szCs w:val="24"/>
          <w:lang w:eastAsia="en-US" w:bidi="en-US"/>
        </w:rPr>
      </w:pPr>
      <w:r w:rsidRPr="00B759FA">
        <w:rPr>
          <w:sz w:val="24"/>
          <w:szCs w:val="24"/>
          <w:lang w:eastAsia="en-US" w:bidi="en-US"/>
        </w:rPr>
        <w:t xml:space="preserve">На  территории обитает жаба зеленая и лягушка озерная из отряда </w:t>
      </w:r>
      <w:proofErr w:type="gramStart"/>
      <w:r w:rsidRPr="00B759FA">
        <w:rPr>
          <w:sz w:val="24"/>
          <w:szCs w:val="24"/>
          <w:lang w:eastAsia="en-US" w:bidi="en-US"/>
        </w:rPr>
        <w:t>Бесхвостых</w:t>
      </w:r>
      <w:proofErr w:type="gramEnd"/>
      <w:r w:rsidRPr="00B759FA">
        <w:rPr>
          <w:sz w:val="24"/>
          <w:szCs w:val="24"/>
          <w:lang w:eastAsia="en-US" w:bidi="en-US"/>
        </w:rPr>
        <w:t>.</w:t>
      </w:r>
    </w:p>
    <w:p w:rsidR="00B759FA" w:rsidRPr="00B759FA" w:rsidRDefault="00B759FA" w:rsidP="00B759FA">
      <w:pPr>
        <w:suppressAutoHyphens/>
        <w:spacing w:line="276" w:lineRule="auto"/>
        <w:ind w:firstLine="567"/>
        <w:jc w:val="both"/>
        <w:rPr>
          <w:sz w:val="24"/>
          <w:szCs w:val="24"/>
          <w:lang w:eastAsia="en-US" w:bidi="en-US"/>
        </w:rPr>
      </w:pPr>
      <w:r w:rsidRPr="00B759FA">
        <w:rPr>
          <w:sz w:val="24"/>
          <w:szCs w:val="24"/>
          <w:lang w:eastAsia="en-US" w:bidi="en-US"/>
        </w:rPr>
        <w:t xml:space="preserve">Пресмыкающиеся описываемого района также представлены двумя отрядами. К отряду черепах относится один вид (черепаха болотная), к отряду чешуйчатых - 5 видов, из них к подотряду ящериц принадлежат два вида (ящерица прыткая и ящурка разноцветная) и к подотряду змей - 3 вида (уж обыкновенный, полоз желтобрюхий, гадюка степная). </w:t>
      </w:r>
    </w:p>
    <w:p w:rsidR="00B759FA" w:rsidRPr="00B759FA" w:rsidRDefault="00B759FA" w:rsidP="00B759FA">
      <w:pPr>
        <w:suppressAutoHyphens/>
        <w:spacing w:line="276" w:lineRule="auto"/>
        <w:ind w:firstLine="567"/>
        <w:jc w:val="both"/>
        <w:rPr>
          <w:sz w:val="24"/>
          <w:szCs w:val="24"/>
          <w:lang w:eastAsia="en-US" w:bidi="en-US"/>
        </w:rPr>
      </w:pPr>
      <w:r w:rsidRPr="00B759FA">
        <w:rPr>
          <w:sz w:val="24"/>
          <w:szCs w:val="24"/>
          <w:lang w:eastAsia="en-US" w:bidi="en-US"/>
        </w:rPr>
        <w:t xml:space="preserve">Класс Птицы в районе представлен очень широко. Всеядных (эврифагов) немного: грач, ворон и сорока, которых можно встретить на кормежке в самых различных, часто удаленных от гнездовий, местах. </w:t>
      </w:r>
    </w:p>
    <w:p w:rsidR="00B759FA" w:rsidRPr="00B759FA" w:rsidRDefault="00B759FA" w:rsidP="00B759FA">
      <w:pPr>
        <w:suppressAutoHyphens/>
        <w:spacing w:line="276" w:lineRule="auto"/>
        <w:ind w:firstLine="567"/>
        <w:jc w:val="both"/>
        <w:rPr>
          <w:sz w:val="24"/>
          <w:szCs w:val="24"/>
          <w:lang w:eastAsia="en-US" w:bidi="en-US"/>
        </w:rPr>
      </w:pPr>
      <w:r w:rsidRPr="00B759FA">
        <w:rPr>
          <w:sz w:val="24"/>
          <w:szCs w:val="24"/>
          <w:lang w:eastAsia="en-US" w:bidi="en-US"/>
        </w:rPr>
        <w:t xml:space="preserve">Кукушка, сизоворонка, щурка золотистая, удод, вертишейка, дятлы - энтомофаги. Наибольшее значение в меню кукушки занимают гусеницы, особенно волосатые, которых птица добывают в ветвях деревьев и кустарников. Истребляя волосатых гусениц, кукушка приносит огромную пользу лесному хозяйству. Стрижи и щурки кормятся в воздухе. Щурки среди всех поедаемых насекомых предпочтение отдают </w:t>
      </w:r>
      <w:proofErr w:type="gramStart"/>
      <w:r w:rsidRPr="00B759FA">
        <w:rPr>
          <w:sz w:val="24"/>
          <w:szCs w:val="24"/>
          <w:lang w:eastAsia="en-US" w:bidi="en-US"/>
        </w:rPr>
        <w:t>перепончатокрылым</w:t>
      </w:r>
      <w:proofErr w:type="gramEnd"/>
      <w:r w:rsidRPr="00B759FA">
        <w:rPr>
          <w:sz w:val="24"/>
          <w:szCs w:val="24"/>
          <w:lang w:eastAsia="en-US" w:bidi="en-US"/>
        </w:rPr>
        <w:t xml:space="preserve">. </w:t>
      </w:r>
    </w:p>
    <w:p w:rsidR="00B759FA" w:rsidRPr="00B759FA" w:rsidRDefault="00B759FA" w:rsidP="00B759FA">
      <w:pPr>
        <w:suppressAutoHyphens/>
        <w:spacing w:line="276" w:lineRule="auto"/>
        <w:ind w:firstLine="567"/>
        <w:jc w:val="both"/>
        <w:rPr>
          <w:sz w:val="24"/>
          <w:szCs w:val="24"/>
          <w:lang w:eastAsia="en-US" w:bidi="en-US"/>
        </w:rPr>
      </w:pPr>
      <w:r w:rsidRPr="00B759FA">
        <w:rPr>
          <w:sz w:val="24"/>
          <w:szCs w:val="24"/>
          <w:lang w:eastAsia="en-US" w:bidi="en-US"/>
        </w:rPr>
        <w:t>Среди воробьинообразных 5 видов: галка, грач, ворона серая, ворон и сорока - эврифаги. Чечевица, дубонос, просянка - фитофаги. Жаворонок степной, воробьи, зеленушка, щегол, коноплянка, овсянки обыкновенная и тростниковая - преимущественно фитофаги. Птенцов, однако, выкармливают насекомыми. К фито-энтомофагам можно отнести жаворонков хохлатого, малого, лесного и полевого, скворца, сойку, зяблика, овсянок садовую и черноголовую.</w:t>
      </w:r>
    </w:p>
    <w:p w:rsidR="00B759FA" w:rsidRPr="00B759FA" w:rsidRDefault="00B759FA" w:rsidP="00B759FA">
      <w:pPr>
        <w:suppressAutoHyphens/>
        <w:spacing w:line="276" w:lineRule="auto"/>
        <w:ind w:firstLine="567"/>
        <w:jc w:val="both"/>
        <w:rPr>
          <w:sz w:val="24"/>
          <w:szCs w:val="24"/>
          <w:lang w:eastAsia="en-US" w:bidi="en-US"/>
        </w:rPr>
      </w:pPr>
      <w:r w:rsidRPr="00B759FA">
        <w:rPr>
          <w:sz w:val="24"/>
          <w:szCs w:val="24"/>
          <w:lang w:eastAsia="en-US" w:bidi="en-US"/>
        </w:rPr>
        <w:t xml:space="preserve">Класс Млекопитающие так же представлен широко. Еж восточно-европейский обитает в различных биотопах - лесопосадки, садовые участки, речные долины, свалки. Фауна рукокрылых представлена 2 видами, относящимися </w:t>
      </w:r>
      <w:proofErr w:type="gramStart"/>
      <w:r w:rsidRPr="00B759FA">
        <w:rPr>
          <w:sz w:val="24"/>
          <w:szCs w:val="24"/>
          <w:lang w:eastAsia="en-US" w:bidi="en-US"/>
        </w:rPr>
        <w:t>к</w:t>
      </w:r>
      <w:proofErr w:type="gramEnd"/>
      <w:r w:rsidRPr="00B759FA">
        <w:rPr>
          <w:sz w:val="24"/>
          <w:szCs w:val="24"/>
          <w:lang w:eastAsia="en-US" w:bidi="en-US"/>
        </w:rPr>
        <w:t xml:space="preserve"> сем. Кожановых: вечерница рыжая и кожан, для которых отмечается приуроченность к синантропным постройкам.</w:t>
      </w:r>
    </w:p>
    <w:p w:rsidR="00B759FA" w:rsidRDefault="00B759FA" w:rsidP="007C1305">
      <w:pPr>
        <w:widowControl w:val="0"/>
        <w:suppressAutoHyphens/>
        <w:spacing w:line="276" w:lineRule="auto"/>
        <w:ind w:firstLine="567"/>
        <w:jc w:val="both"/>
        <w:rPr>
          <w:sz w:val="24"/>
          <w:szCs w:val="24"/>
          <w:lang w:eastAsia="en-US" w:bidi="en-US"/>
        </w:rPr>
      </w:pPr>
      <w:r w:rsidRPr="00B759FA">
        <w:rPr>
          <w:sz w:val="24"/>
          <w:szCs w:val="24"/>
          <w:lang w:eastAsia="en-US" w:bidi="en-US"/>
        </w:rPr>
        <w:t xml:space="preserve">Заяц-русак из отряда Зайцеобразных на </w:t>
      </w:r>
      <w:proofErr w:type="gramStart"/>
      <w:r w:rsidRPr="00B759FA">
        <w:rPr>
          <w:sz w:val="24"/>
          <w:szCs w:val="24"/>
          <w:lang w:eastAsia="en-US" w:bidi="en-US"/>
        </w:rPr>
        <w:t>описываемой</w:t>
      </w:r>
      <w:proofErr w:type="gramEnd"/>
      <w:r w:rsidRPr="00B759FA">
        <w:rPr>
          <w:sz w:val="24"/>
          <w:szCs w:val="24"/>
          <w:lang w:eastAsia="en-US" w:bidi="en-US"/>
        </w:rPr>
        <w:t xml:space="preserve"> территории обитает практически во всех сухопутных биотопах. Отряд Грызунов представляют суслик крапчатый (размером с малого суслика, но окраска верха контрастно-пятнистая), большой тушканчик, мышовка степная, мышь-малютка (строит шарообразные гнезда диаметром 7-</w:t>
      </w:r>
      <w:smartTag w:uri="urn:schemas-microsoft-com:office:smarttags" w:element="metricconverter">
        <w:smartTagPr>
          <w:attr w:name="ProductID" w:val="12 см"/>
        </w:smartTagPr>
        <w:r w:rsidRPr="00B759FA">
          <w:rPr>
            <w:sz w:val="24"/>
            <w:szCs w:val="24"/>
            <w:lang w:eastAsia="en-US" w:bidi="en-US"/>
          </w:rPr>
          <w:t>12 см</w:t>
        </w:r>
      </w:smartTag>
      <w:r w:rsidRPr="00B759FA">
        <w:rPr>
          <w:sz w:val="24"/>
          <w:szCs w:val="24"/>
          <w:lang w:eastAsia="en-US" w:bidi="en-US"/>
        </w:rPr>
        <w:t xml:space="preserve">), мышь домовая (вид космополитный, с огромной фауной эктопаразитов; </w:t>
      </w:r>
      <w:proofErr w:type="gramStart"/>
      <w:r w:rsidRPr="00B759FA">
        <w:rPr>
          <w:sz w:val="24"/>
          <w:szCs w:val="24"/>
          <w:lang w:eastAsia="en-US" w:bidi="en-US"/>
        </w:rPr>
        <w:t>отсюда - значение вида в циркуляции многих опасных инфекций, таких как клещевой энцефалит, чума, туляремия, лептоспироз, лихорадка Ку, и многие другие), серая крыса, серый хомячок, ондатра (самая крупная из полевок), обыкновенный слепыш.</w:t>
      </w:r>
      <w:proofErr w:type="gramEnd"/>
    </w:p>
    <w:p w:rsidR="007C1305" w:rsidRPr="00B759FA" w:rsidRDefault="007C1305" w:rsidP="007C1305">
      <w:pPr>
        <w:widowControl w:val="0"/>
        <w:suppressAutoHyphens/>
        <w:spacing w:line="276" w:lineRule="auto"/>
        <w:ind w:firstLine="567"/>
        <w:jc w:val="both"/>
        <w:rPr>
          <w:sz w:val="24"/>
          <w:szCs w:val="24"/>
          <w:lang w:eastAsia="en-US" w:bidi="en-US"/>
        </w:rPr>
      </w:pPr>
    </w:p>
    <w:p w:rsidR="00B759FA" w:rsidRPr="00B759FA" w:rsidRDefault="00B759FA" w:rsidP="007C1305">
      <w:pPr>
        <w:widowControl w:val="0"/>
        <w:suppressAutoHyphens/>
        <w:spacing w:line="240" w:lineRule="auto"/>
        <w:ind w:firstLine="567"/>
        <w:jc w:val="both"/>
        <w:rPr>
          <w:sz w:val="24"/>
          <w:szCs w:val="24"/>
          <w:lang w:eastAsia="en-US" w:bidi="en-US"/>
        </w:rPr>
      </w:pPr>
      <w:r w:rsidRPr="00B759FA">
        <w:rPr>
          <w:sz w:val="24"/>
          <w:szCs w:val="24"/>
          <w:lang w:eastAsia="en-US" w:bidi="en-US"/>
        </w:rPr>
        <w:lastRenderedPageBreak/>
        <w:t>Из отряда Хищных можно встретить корсака, лису, хоря степного, ласку, куницу каменную.</w:t>
      </w:r>
    </w:p>
    <w:p w:rsidR="00B759FA" w:rsidRPr="005437F7" w:rsidRDefault="00B759FA" w:rsidP="007C1305">
      <w:pPr>
        <w:widowControl w:val="0"/>
        <w:suppressAutoHyphens/>
        <w:spacing w:line="276" w:lineRule="auto"/>
        <w:ind w:firstLine="567"/>
        <w:jc w:val="both"/>
        <w:rPr>
          <w:sz w:val="24"/>
          <w:szCs w:val="24"/>
          <w:lang w:eastAsia="en-US" w:bidi="en-US"/>
        </w:rPr>
      </w:pPr>
      <w:r w:rsidRPr="005437F7">
        <w:rPr>
          <w:sz w:val="24"/>
          <w:szCs w:val="24"/>
          <w:lang w:eastAsia="en-US" w:bidi="en-US"/>
        </w:rPr>
        <w:t xml:space="preserve">Животный мир претерпел значительные изменения в результате длительного разностороннего воздействия человека. Наиболее значительные изменения произошли вследствие распашки. Рыхление почвы и смена растительного покрова создали для многих животных неблагоприятную обстановку и привели к сокращению численности или даже к полному исчезновению некоторых видов. </w:t>
      </w:r>
    </w:p>
    <w:p w:rsidR="00205A31" w:rsidRDefault="00B759FA" w:rsidP="00205A31">
      <w:pPr>
        <w:suppressAutoHyphens/>
        <w:spacing w:line="276" w:lineRule="auto"/>
        <w:ind w:firstLine="567"/>
        <w:jc w:val="both"/>
        <w:rPr>
          <w:sz w:val="24"/>
          <w:szCs w:val="24"/>
          <w:lang w:eastAsia="en-US" w:bidi="en-US"/>
        </w:rPr>
      </w:pPr>
      <w:r w:rsidRPr="005437F7">
        <w:rPr>
          <w:sz w:val="24"/>
          <w:szCs w:val="24"/>
          <w:lang w:eastAsia="en-US" w:bidi="en-US"/>
        </w:rPr>
        <w:t xml:space="preserve">На территории населенных пунктов </w:t>
      </w:r>
      <w:r>
        <w:rPr>
          <w:sz w:val="24"/>
          <w:szCs w:val="24"/>
          <w:lang w:eastAsia="en-US" w:bidi="en-US"/>
        </w:rPr>
        <w:t>Федосеевского</w:t>
      </w:r>
      <w:r w:rsidRPr="005437F7">
        <w:rPr>
          <w:sz w:val="24"/>
          <w:szCs w:val="24"/>
          <w:lang w:eastAsia="en-US" w:bidi="en-US"/>
        </w:rPr>
        <w:t xml:space="preserve"> сельского поселения растительность представлена степной растительностью пастбищ, садами на приусадебных участках жителей, рядовыми посадками на улицах, зелёными насаждениями на участках школы и детского сада,</w:t>
      </w:r>
      <w:r w:rsidR="00205A31">
        <w:rPr>
          <w:sz w:val="24"/>
          <w:szCs w:val="24"/>
          <w:lang w:eastAsia="en-US" w:bidi="en-US"/>
        </w:rPr>
        <w:t xml:space="preserve"> а также защитными насаждениями.</w:t>
      </w:r>
    </w:p>
    <w:p w:rsidR="008761AD" w:rsidRDefault="008761AD" w:rsidP="008761AD">
      <w:pPr>
        <w:tabs>
          <w:tab w:val="left" w:pos="0"/>
        </w:tabs>
        <w:autoSpaceDE w:val="0"/>
        <w:spacing w:line="276" w:lineRule="auto"/>
        <w:ind w:firstLine="567"/>
        <w:jc w:val="both"/>
        <w:rPr>
          <w:rFonts w:cs="Times New Roman"/>
          <w:sz w:val="24"/>
          <w:szCs w:val="24"/>
        </w:rPr>
      </w:pPr>
      <w:r>
        <w:rPr>
          <w:rFonts w:cs="Times New Roman"/>
          <w:sz w:val="24"/>
          <w:szCs w:val="24"/>
        </w:rPr>
        <w:t>Согласно распоряжению Администрации Ростовской области от 15 сентября 2008 г. № 286 «О предоставлении территорий, акваторий Ростовской области для пользования объектами животного мира, отнесенными к объектам охоты, и внесении изменений в некоторые правовые акты Главы Администрации Ростовской области, Администрации Ростовской области» в приложении №3 по Заветинскому району указаны границы и площади территорий, акваторий Ростовской области, закрепленных за пользователями для пользования объектами животного мира, отнесенными к объектам охоты.</w:t>
      </w:r>
    </w:p>
    <w:p w:rsidR="008761AD" w:rsidRPr="00072551" w:rsidRDefault="008761AD" w:rsidP="008761AD">
      <w:pPr>
        <w:tabs>
          <w:tab w:val="left" w:pos="0"/>
        </w:tabs>
        <w:autoSpaceDE w:val="0"/>
        <w:spacing w:line="276" w:lineRule="auto"/>
        <w:ind w:firstLine="567"/>
        <w:jc w:val="both"/>
        <w:rPr>
          <w:sz w:val="24"/>
          <w:szCs w:val="24"/>
        </w:rPr>
      </w:pPr>
      <w:r w:rsidRPr="00072551">
        <w:rPr>
          <w:sz w:val="24"/>
          <w:szCs w:val="24"/>
        </w:rPr>
        <w:t>Площадь охотхозяйства Заветинского  района</w:t>
      </w:r>
      <w:r>
        <w:rPr>
          <w:sz w:val="24"/>
          <w:szCs w:val="24"/>
        </w:rPr>
        <w:t xml:space="preserve">, находящегося на территории Киселевского, Кичкинского и Федосеевского сельских поселений </w:t>
      </w:r>
      <w:r w:rsidRPr="00072551">
        <w:rPr>
          <w:sz w:val="24"/>
          <w:szCs w:val="24"/>
        </w:rPr>
        <w:t xml:space="preserve"> – 175,1 тыс. га. </w:t>
      </w:r>
    </w:p>
    <w:p w:rsidR="008761AD" w:rsidRPr="00072551" w:rsidRDefault="008761AD" w:rsidP="008761AD">
      <w:pPr>
        <w:pStyle w:val="affa"/>
        <w:spacing w:line="276" w:lineRule="auto"/>
        <w:ind w:firstLine="567"/>
        <w:rPr>
          <w:rFonts w:ascii="Times New Roman" w:hAnsi="Times New Roman"/>
          <w:szCs w:val="24"/>
          <w:lang w:val="ru-RU"/>
        </w:rPr>
      </w:pPr>
      <w:r w:rsidRPr="00072551">
        <w:rPr>
          <w:rFonts w:ascii="Times New Roman" w:hAnsi="Times New Roman"/>
          <w:szCs w:val="24"/>
          <w:lang w:val="ru-RU"/>
        </w:rPr>
        <w:t xml:space="preserve">Основными видами охотничьих животных по охотхозяйствам в </w:t>
      </w:r>
      <w:r>
        <w:rPr>
          <w:rFonts w:ascii="Times New Roman" w:hAnsi="Times New Roman"/>
          <w:szCs w:val="24"/>
          <w:lang w:val="ru-RU"/>
        </w:rPr>
        <w:t>Заветинском</w:t>
      </w:r>
      <w:r w:rsidRPr="00072551">
        <w:rPr>
          <w:rFonts w:ascii="Times New Roman" w:hAnsi="Times New Roman"/>
          <w:szCs w:val="24"/>
          <w:lang w:val="ru-RU"/>
        </w:rPr>
        <w:t xml:space="preserve"> районе Ростовской области являются </w:t>
      </w:r>
      <w:r>
        <w:rPr>
          <w:rFonts w:ascii="Times New Roman" w:hAnsi="Times New Roman"/>
          <w:szCs w:val="24"/>
          <w:lang w:val="ru-RU"/>
        </w:rPr>
        <w:t>корсаки</w:t>
      </w:r>
      <w:r w:rsidRPr="00072551">
        <w:rPr>
          <w:rFonts w:ascii="Times New Roman" w:hAnsi="Times New Roman"/>
          <w:szCs w:val="24"/>
          <w:lang w:val="ru-RU"/>
        </w:rPr>
        <w:t>,</w:t>
      </w:r>
      <w:r>
        <w:rPr>
          <w:rFonts w:ascii="Times New Roman" w:hAnsi="Times New Roman"/>
          <w:szCs w:val="24"/>
          <w:lang w:val="ru-RU"/>
        </w:rPr>
        <w:t xml:space="preserve"> лисы,</w:t>
      </w:r>
      <w:r w:rsidRPr="00072551">
        <w:rPr>
          <w:rFonts w:ascii="Times New Roman" w:hAnsi="Times New Roman"/>
          <w:szCs w:val="24"/>
          <w:lang w:val="ru-RU"/>
        </w:rPr>
        <w:t xml:space="preserve"> зайцы.  </w:t>
      </w:r>
    </w:p>
    <w:p w:rsidR="008761AD" w:rsidRPr="00072551" w:rsidRDefault="008761AD" w:rsidP="008761AD">
      <w:pPr>
        <w:pStyle w:val="affa"/>
        <w:spacing w:line="276" w:lineRule="auto"/>
        <w:ind w:firstLine="567"/>
        <w:rPr>
          <w:rFonts w:ascii="Times New Roman" w:hAnsi="Times New Roman"/>
          <w:szCs w:val="24"/>
          <w:lang w:val="ru-RU"/>
        </w:rPr>
      </w:pPr>
      <w:r w:rsidRPr="00072551">
        <w:rPr>
          <w:rFonts w:ascii="Times New Roman" w:hAnsi="Times New Roman"/>
          <w:szCs w:val="24"/>
          <w:lang w:val="ru-RU"/>
        </w:rPr>
        <w:t>Также на т</w:t>
      </w:r>
      <w:r>
        <w:rPr>
          <w:rFonts w:ascii="Times New Roman" w:hAnsi="Times New Roman"/>
          <w:szCs w:val="24"/>
          <w:lang w:val="ru-RU"/>
        </w:rPr>
        <w:t>ерритории района водятся птицы, занесенные в Красную книгу – дрофа,  журавль-красавка, стрепет</w:t>
      </w:r>
      <w:r w:rsidRPr="00072551">
        <w:rPr>
          <w:rFonts w:ascii="Times New Roman" w:hAnsi="Times New Roman"/>
          <w:szCs w:val="24"/>
          <w:lang w:val="ru-RU"/>
        </w:rPr>
        <w:t xml:space="preserve">.  </w:t>
      </w:r>
    </w:p>
    <w:p w:rsidR="00A57233" w:rsidRPr="000F22FA" w:rsidRDefault="008761AD" w:rsidP="000F22FA">
      <w:pPr>
        <w:pStyle w:val="affa"/>
        <w:spacing w:line="276" w:lineRule="auto"/>
        <w:ind w:firstLine="567"/>
        <w:rPr>
          <w:rFonts w:ascii="Times New Roman" w:hAnsi="Times New Roman"/>
          <w:szCs w:val="24"/>
          <w:lang w:val="ru-RU"/>
        </w:rPr>
      </w:pPr>
      <w:r w:rsidRPr="00072551">
        <w:rPr>
          <w:rFonts w:ascii="Times New Roman" w:hAnsi="Times New Roman"/>
          <w:szCs w:val="24"/>
          <w:lang w:val="ru-RU"/>
        </w:rPr>
        <w:t xml:space="preserve">Природные условия района благоприятны для увеличения численности водоплавающей дичи, </w:t>
      </w:r>
      <w:r>
        <w:rPr>
          <w:rFonts w:ascii="Times New Roman" w:hAnsi="Times New Roman"/>
          <w:szCs w:val="24"/>
          <w:lang w:val="ru-RU"/>
        </w:rPr>
        <w:t>пеганки</w:t>
      </w:r>
      <w:r w:rsidRPr="00072551">
        <w:rPr>
          <w:rFonts w:ascii="Times New Roman" w:hAnsi="Times New Roman"/>
          <w:szCs w:val="24"/>
          <w:lang w:val="ru-RU"/>
        </w:rPr>
        <w:t xml:space="preserve">.  </w:t>
      </w:r>
    </w:p>
    <w:p w:rsidR="00162B31" w:rsidRPr="00205A31" w:rsidRDefault="00A91E8E" w:rsidP="00205A31">
      <w:pPr>
        <w:suppressAutoHyphens/>
        <w:spacing w:before="240" w:after="240" w:line="276" w:lineRule="auto"/>
        <w:ind w:firstLine="567"/>
        <w:jc w:val="center"/>
        <w:rPr>
          <w:sz w:val="24"/>
          <w:szCs w:val="24"/>
          <w:lang w:eastAsia="en-US" w:bidi="en-US"/>
        </w:rPr>
      </w:pPr>
      <w:r w:rsidRPr="00A74B1A">
        <w:rPr>
          <w:rFonts w:cs="Times New Roman"/>
          <w:b/>
          <w:bCs/>
          <w:iCs/>
          <w:sz w:val="26"/>
          <w:szCs w:val="26"/>
          <w:lang w:eastAsia="en-US" w:bidi="en-US"/>
        </w:rPr>
        <w:t>2.</w:t>
      </w:r>
      <w:r w:rsidR="00184C7D" w:rsidRPr="00A74B1A">
        <w:rPr>
          <w:rFonts w:cs="Times New Roman"/>
          <w:b/>
          <w:bCs/>
          <w:iCs/>
          <w:sz w:val="26"/>
          <w:szCs w:val="26"/>
          <w:lang w:eastAsia="en-US" w:bidi="en-US"/>
        </w:rPr>
        <w:t>8</w:t>
      </w:r>
      <w:r w:rsidRPr="00A74B1A">
        <w:rPr>
          <w:rFonts w:cs="Times New Roman"/>
          <w:b/>
          <w:bCs/>
          <w:iCs/>
          <w:sz w:val="26"/>
          <w:szCs w:val="26"/>
          <w:lang w:eastAsia="en-US" w:bidi="en-US"/>
        </w:rPr>
        <w:t>. Ландшафтно-рекреационный потенциал</w:t>
      </w:r>
    </w:p>
    <w:p w:rsidR="00162B31" w:rsidRPr="00A12311" w:rsidRDefault="00162B31" w:rsidP="0014565A">
      <w:pPr>
        <w:spacing w:line="276" w:lineRule="auto"/>
        <w:ind w:firstLine="567"/>
        <w:jc w:val="both"/>
        <w:rPr>
          <w:b/>
          <w:bCs/>
          <w:sz w:val="24"/>
          <w:szCs w:val="28"/>
        </w:rPr>
      </w:pPr>
      <w:r w:rsidRPr="00A12311">
        <w:rPr>
          <w:b/>
          <w:bCs/>
          <w:sz w:val="24"/>
          <w:szCs w:val="28"/>
        </w:rPr>
        <w:t xml:space="preserve">Территория </w:t>
      </w:r>
      <w:r w:rsidR="00AF292B">
        <w:rPr>
          <w:b/>
          <w:bCs/>
          <w:sz w:val="24"/>
          <w:szCs w:val="28"/>
        </w:rPr>
        <w:t>Федосеев</w:t>
      </w:r>
      <w:r w:rsidRPr="00A12311">
        <w:rPr>
          <w:b/>
          <w:bCs/>
          <w:sz w:val="24"/>
          <w:szCs w:val="28"/>
        </w:rPr>
        <w:t>ского сельского поселения, как и сам Заветинский район, входит в зону  Джурак – Сальского ландшафта, который характеризует своеобразие природно-климатических условий.</w:t>
      </w:r>
    </w:p>
    <w:p w:rsidR="00162B31" w:rsidRPr="00A12311" w:rsidRDefault="00162B31" w:rsidP="0014565A">
      <w:pPr>
        <w:spacing w:line="276" w:lineRule="auto"/>
        <w:ind w:firstLine="567"/>
        <w:jc w:val="both"/>
        <w:rPr>
          <w:sz w:val="24"/>
          <w:szCs w:val="28"/>
        </w:rPr>
      </w:pPr>
      <w:r w:rsidRPr="00A12311">
        <w:rPr>
          <w:b/>
          <w:sz w:val="24"/>
          <w:szCs w:val="28"/>
        </w:rPr>
        <w:t>Джурак – Сальский ландшафт</w:t>
      </w:r>
      <w:r w:rsidRPr="00A12311">
        <w:rPr>
          <w:sz w:val="24"/>
          <w:szCs w:val="28"/>
        </w:rPr>
        <w:t xml:space="preserve"> – аккумулятивные лессовые ступенчатые равнины с суффозионно - просадочными формами с полынно-дерновиннозлаковой пустынной степью на светло-каштановых и сильно солонцеватых каштановых почвах в комплексе с солонцами и лугово-каштановыми почвами.</w:t>
      </w:r>
    </w:p>
    <w:p w:rsidR="00162B31" w:rsidRPr="00A12311" w:rsidRDefault="00162B31" w:rsidP="0014565A">
      <w:pPr>
        <w:spacing w:line="276" w:lineRule="auto"/>
        <w:ind w:firstLine="567"/>
        <w:jc w:val="both"/>
        <w:rPr>
          <w:sz w:val="24"/>
          <w:szCs w:val="28"/>
        </w:rPr>
      </w:pPr>
      <w:r w:rsidRPr="00A12311">
        <w:rPr>
          <w:sz w:val="24"/>
          <w:szCs w:val="28"/>
        </w:rPr>
        <w:t xml:space="preserve">Ландшафт приурочен к структуре погруженного вала Карпинского, территория сложена древнечетвертичными отложениями. Почти вся территория занята эолово-делювиальными отложениями водоразделов и надпойменных террас. По характеру рельефа можно выделить две части: западную, низменную с высотой менее </w:t>
      </w:r>
      <w:smartTag w:uri="urn:schemas-microsoft-com:office:smarttags" w:element="metricconverter">
        <w:smartTagPr>
          <w:attr w:name="ProductID" w:val="50 м"/>
        </w:smartTagPr>
        <w:r w:rsidRPr="00A12311">
          <w:rPr>
            <w:sz w:val="24"/>
            <w:szCs w:val="28"/>
          </w:rPr>
          <w:t>50 м</w:t>
        </w:r>
      </w:smartTag>
      <w:r w:rsidRPr="00A12311">
        <w:rPr>
          <w:sz w:val="24"/>
          <w:szCs w:val="28"/>
        </w:rPr>
        <w:t>, и представленную долиной р. Джурак – Сал и восточную, более возвышенную до 50-</w:t>
      </w:r>
      <w:smartTag w:uri="urn:schemas-microsoft-com:office:smarttags" w:element="metricconverter">
        <w:smartTagPr>
          <w:attr w:name="ProductID" w:val="150 м"/>
        </w:smartTagPr>
        <w:r w:rsidRPr="00A12311">
          <w:rPr>
            <w:sz w:val="24"/>
            <w:szCs w:val="28"/>
          </w:rPr>
          <w:t>150 м</w:t>
        </w:r>
      </w:smartTag>
      <w:r w:rsidRPr="00A12311">
        <w:rPr>
          <w:sz w:val="24"/>
          <w:szCs w:val="28"/>
        </w:rPr>
        <w:t xml:space="preserve">, так как сюда заходят отроги Ергеней. Они образуют 3 субширотно расположенных водораздела, полого понижающихся к долине Сала. Максимальные высоты достигают </w:t>
      </w:r>
      <w:smartTag w:uri="urn:schemas-microsoft-com:office:smarttags" w:element="metricconverter">
        <w:smartTagPr>
          <w:attr w:name="ProductID" w:val="190 м"/>
        </w:smartTagPr>
        <w:r w:rsidRPr="00A12311">
          <w:rPr>
            <w:sz w:val="24"/>
            <w:szCs w:val="28"/>
          </w:rPr>
          <w:t>190 м</w:t>
        </w:r>
      </w:smartTag>
      <w:r w:rsidRPr="00A12311">
        <w:rPr>
          <w:sz w:val="24"/>
          <w:szCs w:val="28"/>
        </w:rPr>
        <w:t xml:space="preserve">. Современными геоморфологическими процессами являются эоловые и аккумулятивные. Эоловые процессы наиболее развиты благодаря сочетанию сильных ветров восточных румбов и равнинного рельефа. Часто встречаются котлы выдувания. Наиболее активно эоловые процессы наблюдаются во время весенних пыльных бурь, когда почва не защищена </w:t>
      </w:r>
      <w:r w:rsidRPr="00A12311">
        <w:rPr>
          <w:sz w:val="24"/>
          <w:szCs w:val="28"/>
        </w:rPr>
        <w:lastRenderedPageBreak/>
        <w:t>растительностью. Аккумулятивные процессы связаны с плоскостями смы</w:t>
      </w:r>
      <w:r w:rsidR="0014565A">
        <w:rPr>
          <w:sz w:val="24"/>
          <w:szCs w:val="28"/>
        </w:rPr>
        <w:t>вом и сносом в пониженные места</w:t>
      </w:r>
    </w:p>
    <w:p w:rsidR="00E8230E" w:rsidRDefault="00162B31" w:rsidP="0014565A">
      <w:pPr>
        <w:spacing w:line="276" w:lineRule="auto"/>
        <w:ind w:firstLine="567"/>
        <w:jc w:val="both"/>
        <w:rPr>
          <w:sz w:val="24"/>
          <w:szCs w:val="28"/>
        </w:rPr>
      </w:pPr>
      <w:r w:rsidRPr="00A12311">
        <w:rPr>
          <w:sz w:val="24"/>
          <w:szCs w:val="28"/>
        </w:rPr>
        <w:t xml:space="preserve">Река Сал образуется слиянием </w:t>
      </w:r>
      <w:proofErr w:type="spellStart"/>
      <w:r w:rsidRPr="00A12311">
        <w:rPr>
          <w:sz w:val="24"/>
          <w:szCs w:val="28"/>
        </w:rPr>
        <w:t>р.Джурак</w:t>
      </w:r>
      <w:proofErr w:type="spellEnd"/>
      <w:r w:rsidRPr="00A12311">
        <w:rPr>
          <w:sz w:val="24"/>
          <w:szCs w:val="28"/>
        </w:rPr>
        <w:t xml:space="preserve"> – Сал и Кара – Сал. </w:t>
      </w:r>
    </w:p>
    <w:p w:rsidR="00E8230E" w:rsidRDefault="00162B31" w:rsidP="0014565A">
      <w:pPr>
        <w:spacing w:line="276" w:lineRule="auto"/>
        <w:ind w:firstLine="567"/>
        <w:jc w:val="both"/>
        <w:rPr>
          <w:sz w:val="24"/>
          <w:szCs w:val="28"/>
        </w:rPr>
      </w:pPr>
      <w:r w:rsidRPr="00205A31">
        <w:rPr>
          <w:sz w:val="24"/>
          <w:szCs w:val="28"/>
        </w:rPr>
        <w:t>Джурак – Сал</w:t>
      </w:r>
      <w:r w:rsidRPr="00A12311">
        <w:rPr>
          <w:sz w:val="24"/>
          <w:szCs w:val="28"/>
        </w:rPr>
        <w:t xml:space="preserve"> начинается на западном склоне Ергеней и принимает притоки </w:t>
      </w:r>
      <w:proofErr w:type="spellStart"/>
      <w:r w:rsidRPr="00D10083">
        <w:rPr>
          <w:b/>
          <w:sz w:val="24"/>
          <w:szCs w:val="28"/>
        </w:rPr>
        <w:t>З</w:t>
      </w:r>
      <w:r w:rsidR="00B814ED" w:rsidRPr="00D10083">
        <w:rPr>
          <w:b/>
          <w:sz w:val="24"/>
          <w:szCs w:val="28"/>
        </w:rPr>
        <w:t>а</w:t>
      </w:r>
      <w:r w:rsidRPr="00D10083">
        <w:rPr>
          <w:b/>
          <w:sz w:val="24"/>
          <w:szCs w:val="28"/>
        </w:rPr>
        <w:t>гиста</w:t>
      </w:r>
      <w:r w:rsidR="00E8230E" w:rsidRPr="00E8230E">
        <w:rPr>
          <w:sz w:val="24"/>
          <w:szCs w:val="28"/>
        </w:rPr>
        <w:t>и</w:t>
      </w:r>
      <w:proofErr w:type="spellEnd"/>
      <w:r w:rsidRPr="00A12311">
        <w:rPr>
          <w:sz w:val="24"/>
          <w:szCs w:val="28"/>
        </w:rPr>
        <w:t xml:space="preserve"> Амта</w:t>
      </w:r>
      <w:r w:rsidR="00E8230E">
        <w:rPr>
          <w:sz w:val="24"/>
          <w:szCs w:val="28"/>
        </w:rPr>
        <w:t>.</w:t>
      </w:r>
    </w:p>
    <w:p w:rsidR="00162B31" w:rsidRPr="00A12311" w:rsidRDefault="00E8230E" w:rsidP="0014565A">
      <w:pPr>
        <w:spacing w:line="276" w:lineRule="auto"/>
        <w:ind w:firstLine="567"/>
        <w:jc w:val="both"/>
        <w:rPr>
          <w:sz w:val="24"/>
          <w:szCs w:val="28"/>
        </w:rPr>
      </w:pPr>
      <w:r w:rsidRPr="00A12311">
        <w:rPr>
          <w:sz w:val="24"/>
          <w:szCs w:val="28"/>
        </w:rPr>
        <w:t>Кара – Сал</w:t>
      </w:r>
      <w:r>
        <w:rPr>
          <w:sz w:val="24"/>
          <w:szCs w:val="28"/>
        </w:rPr>
        <w:t xml:space="preserve"> принимает приток </w:t>
      </w:r>
      <w:r w:rsidR="00162B31" w:rsidRPr="00A12311">
        <w:rPr>
          <w:sz w:val="24"/>
          <w:szCs w:val="28"/>
        </w:rPr>
        <w:t>Акшибай.</w:t>
      </w:r>
    </w:p>
    <w:p w:rsidR="00A91E8E" w:rsidRPr="00A12311" w:rsidRDefault="00A91E8E" w:rsidP="00B814ED">
      <w:pPr>
        <w:suppressAutoHyphens/>
        <w:spacing w:before="240" w:line="276" w:lineRule="auto"/>
        <w:ind w:firstLine="567"/>
        <w:jc w:val="both"/>
        <w:rPr>
          <w:sz w:val="24"/>
          <w:szCs w:val="28"/>
          <w:lang w:eastAsia="en-US" w:bidi="en-US"/>
        </w:rPr>
      </w:pPr>
      <w:r w:rsidRPr="00A12311">
        <w:rPr>
          <w:sz w:val="24"/>
          <w:szCs w:val="28"/>
          <w:lang w:eastAsia="en-US" w:bidi="en-US"/>
        </w:rPr>
        <w:t>По ландшафтному районированию территория Федосеевского сельского поселения относится к типу восточноевропейских суббореальных семиаридных (степных) ландшафтов.</w:t>
      </w:r>
    </w:p>
    <w:p w:rsidR="00A91E8E" w:rsidRPr="00A12311" w:rsidRDefault="00A91E8E" w:rsidP="00964859">
      <w:pPr>
        <w:suppressAutoHyphens/>
        <w:spacing w:line="276" w:lineRule="auto"/>
        <w:ind w:firstLine="567"/>
        <w:jc w:val="both"/>
        <w:rPr>
          <w:sz w:val="24"/>
          <w:szCs w:val="28"/>
          <w:lang w:eastAsia="en-US" w:bidi="en-US"/>
        </w:rPr>
      </w:pPr>
      <w:r w:rsidRPr="00A12311">
        <w:rPr>
          <w:sz w:val="24"/>
          <w:szCs w:val="28"/>
          <w:lang w:eastAsia="en-US" w:bidi="en-US"/>
        </w:rPr>
        <w:t xml:space="preserve">Комплексная характеристика территории с выводом для интегральных целей территориального развития приведена ниже, в таблице </w:t>
      </w:r>
      <w:r w:rsidR="00964859" w:rsidRPr="00AF292B">
        <w:rPr>
          <w:sz w:val="24"/>
          <w:szCs w:val="24"/>
          <w:lang w:eastAsia="en-US" w:bidi="en-US"/>
        </w:rPr>
        <w:t>2.8.1.</w:t>
      </w:r>
      <w:r w:rsidRPr="00A12311">
        <w:rPr>
          <w:sz w:val="24"/>
          <w:szCs w:val="28"/>
          <w:lang w:eastAsia="en-US" w:bidi="en-US"/>
        </w:rPr>
        <w:t>….</w:t>
      </w:r>
    </w:p>
    <w:p w:rsidR="00A91E8E" w:rsidRPr="00A12311" w:rsidRDefault="00A91E8E" w:rsidP="0014565A">
      <w:pPr>
        <w:suppressAutoHyphens/>
        <w:spacing w:line="276" w:lineRule="auto"/>
        <w:ind w:left="284" w:firstLine="567"/>
        <w:jc w:val="both"/>
        <w:rPr>
          <w:sz w:val="24"/>
          <w:szCs w:val="28"/>
          <w:lang w:eastAsia="en-US" w:bidi="en-US"/>
        </w:rPr>
      </w:pPr>
      <w:r w:rsidRPr="00A12311">
        <w:rPr>
          <w:sz w:val="24"/>
          <w:szCs w:val="28"/>
          <w:lang w:eastAsia="en-US" w:bidi="en-US"/>
        </w:rPr>
        <w:t>Принцип оценки ландшафтов для функционального использования территории:</w:t>
      </w:r>
    </w:p>
    <w:p w:rsidR="00A91E8E" w:rsidRPr="00A12311" w:rsidRDefault="00A91E8E" w:rsidP="0014565A">
      <w:pPr>
        <w:suppressAutoHyphens/>
        <w:spacing w:line="276" w:lineRule="auto"/>
        <w:ind w:left="284" w:firstLine="567"/>
        <w:jc w:val="both"/>
        <w:rPr>
          <w:sz w:val="24"/>
          <w:szCs w:val="28"/>
          <w:lang w:eastAsia="en-US" w:bidi="en-US"/>
        </w:rPr>
      </w:pPr>
      <w:r w:rsidRPr="00A12311">
        <w:rPr>
          <w:sz w:val="24"/>
          <w:szCs w:val="28"/>
          <w:lang w:eastAsia="en-US" w:bidi="en-US"/>
        </w:rPr>
        <w:t>I – наиболее благоприятные;</w:t>
      </w:r>
    </w:p>
    <w:p w:rsidR="00A91E8E" w:rsidRPr="00A12311" w:rsidRDefault="00A91E8E" w:rsidP="0014565A">
      <w:pPr>
        <w:suppressAutoHyphens/>
        <w:spacing w:line="276" w:lineRule="auto"/>
        <w:ind w:left="284" w:firstLine="567"/>
        <w:jc w:val="both"/>
        <w:rPr>
          <w:sz w:val="24"/>
          <w:szCs w:val="28"/>
          <w:lang w:eastAsia="en-US" w:bidi="en-US"/>
        </w:rPr>
      </w:pPr>
      <w:r w:rsidRPr="00A12311">
        <w:rPr>
          <w:sz w:val="24"/>
          <w:szCs w:val="28"/>
          <w:lang w:eastAsia="en-US" w:bidi="en-US"/>
        </w:rPr>
        <w:t>II – благоприятные;</w:t>
      </w:r>
    </w:p>
    <w:p w:rsidR="00A91E8E" w:rsidRPr="00A12311" w:rsidRDefault="00A91E8E" w:rsidP="0014565A">
      <w:pPr>
        <w:suppressAutoHyphens/>
        <w:spacing w:line="276" w:lineRule="auto"/>
        <w:ind w:left="284" w:firstLine="567"/>
        <w:jc w:val="both"/>
        <w:rPr>
          <w:sz w:val="24"/>
          <w:szCs w:val="28"/>
          <w:lang w:eastAsia="en-US" w:bidi="en-US"/>
        </w:rPr>
      </w:pPr>
      <w:r w:rsidRPr="00A12311">
        <w:rPr>
          <w:sz w:val="24"/>
          <w:szCs w:val="28"/>
          <w:lang w:eastAsia="en-US" w:bidi="en-US"/>
        </w:rPr>
        <w:t>III – выборочно благоприятные;</w:t>
      </w:r>
    </w:p>
    <w:p w:rsidR="00A2346A" w:rsidRPr="0014565A" w:rsidRDefault="00A91E8E" w:rsidP="0014565A">
      <w:pPr>
        <w:suppressAutoHyphens/>
        <w:spacing w:line="276" w:lineRule="auto"/>
        <w:ind w:left="284" w:firstLine="567"/>
        <w:jc w:val="both"/>
        <w:rPr>
          <w:sz w:val="24"/>
          <w:szCs w:val="28"/>
          <w:lang w:eastAsia="en-US" w:bidi="en-US"/>
        </w:rPr>
      </w:pPr>
      <w:r w:rsidRPr="00A12311">
        <w:rPr>
          <w:sz w:val="24"/>
          <w:szCs w:val="28"/>
          <w:lang w:eastAsia="en-US" w:bidi="en-US"/>
        </w:rPr>
        <w:t>IV – непригодные.</w:t>
      </w:r>
    </w:p>
    <w:p w:rsidR="00B10C4C" w:rsidRPr="00B646EB" w:rsidRDefault="00B10C4C" w:rsidP="00D10083">
      <w:pPr>
        <w:suppressAutoHyphens/>
        <w:spacing w:before="240" w:line="276" w:lineRule="auto"/>
        <w:ind w:firstLine="567"/>
        <w:jc w:val="both"/>
        <w:rPr>
          <w:sz w:val="24"/>
          <w:szCs w:val="24"/>
          <w:lang w:eastAsia="en-US" w:bidi="en-US"/>
        </w:rPr>
      </w:pPr>
      <w:r w:rsidRPr="00B646EB">
        <w:rPr>
          <w:sz w:val="24"/>
          <w:szCs w:val="24"/>
          <w:lang w:eastAsia="en-US" w:bidi="en-US"/>
        </w:rPr>
        <w:t>Наибольшей рекреационной ценностью обладают прибрежные ландшафты с искусственными древесно-кустарниковыми насаждениями и лесные массивы. На этой территории возможно активное развитие следующих видов отдыха:</w:t>
      </w:r>
    </w:p>
    <w:p w:rsidR="00B10C4C" w:rsidRPr="00B646EB" w:rsidRDefault="00B10C4C" w:rsidP="0014565A">
      <w:pPr>
        <w:suppressAutoHyphens/>
        <w:spacing w:line="276" w:lineRule="auto"/>
        <w:ind w:firstLine="567"/>
        <w:jc w:val="both"/>
        <w:rPr>
          <w:sz w:val="24"/>
          <w:szCs w:val="24"/>
          <w:lang w:eastAsia="en-US" w:bidi="en-US"/>
        </w:rPr>
      </w:pPr>
      <w:r w:rsidRPr="00B646EB">
        <w:rPr>
          <w:sz w:val="24"/>
          <w:szCs w:val="24"/>
          <w:lang w:eastAsia="en-US" w:bidi="en-US"/>
        </w:rPr>
        <w:t>- отдых выходного дня;</w:t>
      </w:r>
    </w:p>
    <w:p w:rsidR="00205A31" w:rsidRDefault="00B10C4C" w:rsidP="0019484D">
      <w:pPr>
        <w:suppressAutoHyphens/>
        <w:spacing w:line="276" w:lineRule="auto"/>
        <w:ind w:firstLine="567"/>
        <w:jc w:val="both"/>
        <w:rPr>
          <w:sz w:val="24"/>
          <w:szCs w:val="24"/>
          <w:lang w:eastAsia="en-US" w:bidi="en-US"/>
        </w:rPr>
      </w:pPr>
      <w:r w:rsidRPr="00B646EB">
        <w:rPr>
          <w:sz w:val="24"/>
          <w:szCs w:val="24"/>
          <w:lang w:eastAsia="en-US" w:bidi="en-US"/>
        </w:rPr>
        <w:t>- любительский и спортивный лов.</w:t>
      </w:r>
    </w:p>
    <w:p w:rsidR="00554351" w:rsidRPr="00AF292B" w:rsidRDefault="00554351" w:rsidP="00554351">
      <w:pPr>
        <w:suppressAutoHyphens/>
        <w:spacing w:line="276" w:lineRule="auto"/>
        <w:jc w:val="right"/>
        <w:rPr>
          <w:sz w:val="24"/>
          <w:szCs w:val="24"/>
          <w:lang w:eastAsia="en-US" w:bidi="en-US"/>
        </w:rPr>
      </w:pPr>
      <w:r w:rsidRPr="00AF292B">
        <w:rPr>
          <w:sz w:val="24"/>
          <w:szCs w:val="24"/>
          <w:lang w:eastAsia="en-US" w:bidi="en-US"/>
        </w:rPr>
        <w:t>Таблица</w:t>
      </w:r>
      <w:r w:rsidR="00A21778" w:rsidRPr="00AF292B">
        <w:rPr>
          <w:sz w:val="24"/>
          <w:szCs w:val="24"/>
          <w:lang w:eastAsia="en-US" w:bidi="en-US"/>
        </w:rPr>
        <w:t xml:space="preserve"> 2.8.1.</w:t>
      </w:r>
    </w:p>
    <w:p w:rsidR="00A91E8E" w:rsidRPr="00A91E8E" w:rsidRDefault="00A91E8E" w:rsidP="00AF292B">
      <w:pPr>
        <w:suppressAutoHyphens/>
        <w:spacing w:after="240" w:line="240" w:lineRule="auto"/>
        <w:jc w:val="center"/>
        <w:rPr>
          <w:b/>
          <w:sz w:val="24"/>
          <w:szCs w:val="24"/>
          <w:lang w:eastAsia="en-US" w:bidi="en-US"/>
        </w:rPr>
      </w:pPr>
      <w:r w:rsidRPr="00A91E8E">
        <w:rPr>
          <w:b/>
          <w:sz w:val="24"/>
          <w:szCs w:val="24"/>
          <w:lang w:eastAsia="en-US" w:bidi="en-US"/>
        </w:rPr>
        <w:t>Оценка ландшафтов</w:t>
      </w:r>
    </w:p>
    <w:tbl>
      <w:tblPr>
        <w:tblW w:w="9752" w:type="dxa"/>
        <w:tblInd w:w="-5" w:type="dxa"/>
        <w:tblLayout w:type="fixed"/>
        <w:tblLook w:val="0000" w:firstRow="0" w:lastRow="0" w:firstColumn="0" w:lastColumn="0" w:noHBand="0" w:noVBand="0"/>
      </w:tblPr>
      <w:tblGrid>
        <w:gridCol w:w="534"/>
        <w:gridCol w:w="1701"/>
        <w:gridCol w:w="378"/>
        <w:gridCol w:w="378"/>
        <w:gridCol w:w="378"/>
        <w:gridCol w:w="713"/>
        <w:gridCol w:w="567"/>
        <w:gridCol w:w="709"/>
        <w:gridCol w:w="2268"/>
        <w:gridCol w:w="2126"/>
      </w:tblGrid>
      <w:tr w:rsidR="00A91E8E" w:rsidRPr="00A91E8E" w:rsidTr="00D85AAB">
        <w:trPr>
          <w:cantSplit/>
          <w:trHeight w:hRule="exact" w:val="340"/>
        </w:trPr>
        <w:tc>
          <w:tcPr>
            <w:tcW w:w="534" w:type="dxa"/>
            <w:vMerge w:val="restart"/>
            <w:tcBorders>
              <w:top w:val="single" w:sz="4" w:space="0" w:color="000000"/>
              <w:left w:val="single" w:sz="4" w:space="0" w:color="000000"/>
              <w:bottom w:val="single" w:sz="4" w:space="0" w:color="000000"/>
            </w:tcBorders>
            <w:textDirection w:val="btLr"/>
          </w:tcPr>
          <w:p w:rsidR="00A91E8E" w:rsidRPr="00226A70" w:rsidRDefault="00A91E8E" w:rsidP="00A2346A">
            <w:pPr>
              <w:suppressAutoHyphens/>
              <w:snapToGrid w:val="0"/>
              <w:spacing w:line="240" w:lineRule="auto"/>
              <w:ind w:left="113" w:right="113"/>
              <w:jc w:val="center"/>
              <w:rPr>
                <w:lang w:eastAsia="en-US" w:bidi="en-US"/>
              </w:rPr>
            </w:pPr>
            <w:r w:rsidRPr="00226A70">
              <w:rPr>
                <w:lang w:eastAsia="en-US" w:bidi="en-US"/>
              </w:rPr>
              <w:t>Подтип</w:t>
            </w:r>
          </w:p>
        </w:tc>
        <w:tc>
          <w:tcPr>
            <w:tcW w:w="1701" w:type="dxa"/>
            <w:vMerge w:val="restart"/>
            <w:tcBorders>
              <w:top w:val="single" w:sz="4" w:space="0" w:color="000000"/>
              <w:left w:val="single" w:sz="4" w:space="0" w:color="000000"/>
              <w:bottom w:val="single" w:sz="4" w:space="0" w:color="000000"/>
            </w:tcBorders>
          </w:tcPr>
          <w:p w:rsidR="00A91E8E" w:rsidRPr="00226A70" w:rsidRDefault="00A91E8E" w:rsidP="00A91E8E">
            <w:pPr>
              <w:suppressAutoHyphens/>
              <w:snapToGrid w:val="0"/>
              <w:spacing w:line="240" w:lineRule="auto"/>
              <w:jc w:val="center"/>
              <w:rPr>
                <w:lang w:eastAsia="en-US" w:bidi="en-US"/>
              </w:rPr>
            </w:pPr>
            <w:r w:rsidRPr="00226A70">
              <w:rPr>
                <w:lang w:eastAsia="en-US" w:bidi="en-US"/>
              </w:rPr>
              <w:t>Природные ландшафты</w:t>
            </w:r>
          </w:p>
        </w:tc>
        <w:tc>
          <w:tcPr>
            <w:tcW w:w="3123" w:type="dxa"/>
            <w:gridSpan w:val="6"/>
            <w:tcBorders>
              <w:top w:val="single" w:sz="4" w:space="0" w:color="000000"/>
              <w:left w:val="single" w:sz="4" w:space="0" w:color="000000"/>
              <w:bottom w:val="single" w:sz="4" w:space="0" w:color="000000"/>
            </w:tcBorders>
            <w:vAlign w:val="center"/>
          </w:tcPr>
          <w:p w:rsidR="00A91E8E" w:rsidRPr="00226A70" w:rsidRDefault="00A91E8E" w:rsidP="00133D4E">
            <w:pPr>
              <w:suppressAutoHyphens/>
              <w:snapToGrid w:val="0"/>
              <w:spacing w:line="240" w:lineRule="auto"/>
              <w:jc w:val="center"/>
              <w:rPr>
                <w:lang w:eastAsia="en-US" w:bidi="en-US"/>
              </w:rPr>
            </w:pPr>
            <w:r w:rsidRPr="00226A70">
              <w:rPr>
                <w:lang w:eastAsia="en-US" w:bidi="en-US"/>
              </w:rPr>
              <w:t>Функциональное значение</w:t>
            </w:r>
          </w:p>
        </w:tc>
        <w:tc>
          <w:tcPr>
            <w:tcW w:w="2268" w:type="dxa"/>
            <w:vMerge w:val="restart"/>
            <w:tcBorders>
              <w:top w:val="single" w:sz="4" w:space="0" w:color="000000"/>
              <w:left w:val="single" w:sz="4" w:space="0" w:color="000000"/>
              <w:bottom w:val="single" w:sz="4" w:space="0" w:color="000000"/>
            </w:tcBorders>
          </w:tcPr>
          <w:p w:rsidR="00A91E8E" w:rsidRPr="00226A70" w:rsidRDefault="00A91E8E" w:rsidP="00A91E8E">
            <w:pPr>
              <w:suppressAutoHyphens/>
              <w:snapToGrid w:val="0"/>
              <w:spacing w:line="240" w:lineRule="auto"/>
              <w:jc w:val="center"/>
              <w:rPr>
                <w:lang w:eastAsia="en-US" w:bidi="en-US"/>
              </w:rPr>
            </w:pPr>
            <w:r w:rsidRPr="00226A70">
              <w:rPr>
                <w:lang w:eastAsia="en-US" w:bidi="en-US"/>
              </w:rPr>
              <w:t>Комплексная характеристика</w:t>
            </w:r>
          </w:p>
        </w:tc>
        <w:tc>
          <w:tcPr>
            <w:tcW w:w="2126" w:type="dxa"/>
            <w:vMerge w:val="restart"/>
            <w:tcBorders>
              <w:top w:val="single" w:sz="4" w:space="0" w:color="000000"/>
              <w:left w:val="single" w:sz="4" w:space="0" w:color="000000"/>
              <w:bottom w:val="single" w:sz="4" w:space="0" w:color="000000"/>
              <w:right w:val="single" w:sz="4" w:space="0" w:color="000000"/>
            </w:tcBorders>
          </w:tcPr>
          <w:p w:rsidR="00A91E8E" w:rsidRPr="00226A70" w:rsidRDefault="00A91E8E" w:rsidP="00A91E8E">
            <w:pPr>
              <w:suppressAutoHyphens/>
              <w:snapToGrid w:val="0"/>
              <w:spacing w:line="240" w:lineRule="auto"/>
              <w:jc w:val="center"/>
              <w:rPr>
                <w:lang w:eastAsia="en-US" w:bidi="en-US"/>
              </w:rPr>
            </w:pPr>
            <w:r w:rsidRPr="00226A70">
              <w:rPr>
                <w:lang w:eastAsia="en-US" w:bidi="en-US"/>
              </w:rPr>
              <w:t>Интегрированные цели территориального развития</w:t>
            </w:r>
          </w:p>
        </w:tc>
      </w:tr>
      <w:tr w:rsidR="00A91E8E" w:rsidRPr="00A91E8E" w:rsidTr="00D85AAB">
        <w:trPr>
          <w:cantSplit/>
          <w:trHeight w:hRule="exact" w:val="332"/>
        </w:trPr>
        <w:tc>
          <w:tcPr>
            <w:tcW w:w="534" w:type="dxa"/>
            <w:vMerge/>
            <w:tcBorders>
              <w:top w:val="single" w:sz="4" w:space="0" w:color="000000"/>
              <w:left w:val="single" w:sz="4" w:space="0" w:color="000000"/>
              <w:bottom w:val="single" w:sz="4" w:space="0" w:color="000000"/>
            </w:tcBorders>
          </w:tcPr>
          <w:p w:rsidR="00A91E8E" w:rsidRPr="00226A70" w:rsidRDefault="00A91E8E" w:rsidP="00A91E8E">
            <w:pPr>
              <w:suppressAutoHyphens/>
              <w:spacing w:line="240" w:lineRule="auto"/>
              <w:ind w:left="284"/>
              <w:jc w:val="both"/>
              <w:rPr>
                <w:rFonts w:ascii="Calibri" w:hAnsi="Calibri"/>
                <w:lang w:val="en-US" w:eastAsia="en-US" w:bidi="en-US"/>
              </w:rPr>
            </w:pPr>
          </w:p>
        </w:tc>
        <w:tc>
          <w:tcPr>
            <w:tcW w:w="1701" w:type="dxa"/>
            <w:vMerge/>
            <w:tcBorders>
              <w:top w:val="single" w:sz="4" w:space="0" w:color="000000"/>
              <w:left w:val="single" w:sz="4" w:space="0" w:color="000000"/>
              <w:bottom w:val="single" w:sz="4" w:space="0" w:color="000000"/>
            </w:tcBorders>
          </w:tcPr>
          <w:p w:rsidR="00A91E8E" w:rsidRPr="00226A70" w:rsidRDefault="00A91E8E" w:rsidP="00A91E8E">
            <w:pPr>
              <w:suppressAutoHyphens/>
              <w:spacing w:line="240" w:lineRule="auto"/>
              <w:ind w:left="284"/>
              <w:jc w:val="both"/>
              <w:rPr>
                <w:rFonts w:ascii="Calibri" w:hAnsi="Calibri"/>
                <w:lang w:val="en-US" w:eastAsia="en-US" w:bidi="en-US"/>
              </w:rPr>
            </w:pPr>
          </w:p>
        </w:tc>
        <w:tc>
          <w:tcPr>
            <w:tcW w:w="378" w:type="dxa"/>
            <w:vMerge w:val="restart"/>
            <w:tcBorders>
              <w:top w:val="single" w:sz="4" w:space="0" w:color="000000"/>
              <w:left w:val="single" w:sz="4" w:space="0" w:color="000000"/>
              <w:bottom w:val="single" w:sz="4" w:space="0" w:color="000000"/>
            </w:tcBorders>
            <w:textDirection w:val="btLr"/>
          </w:tcPr>
          <w:p w:rsidR="00A91E8E" w:rsidRPr="00226A70" w:rsidRDefault="00A91E8E" w:rsidP="00226A70">
            <w:pPr>
              <w:suppressAutoHyphens/>
              <w:snapToGrid w:val="0"/>
              <w:spacing w:line="240" w:lineRule="auto"/>
              <w:ind w:left="113" w:right="113"/>
              <w:jc w:val="center"/>
              <w:rPr>
                <w:lang w:eastAsia="en-US" w:bidi="en-US"/>
              </w:rPr>
            </w:pPr>
            <w:r w:rsidRPr="00226A70">
              <w:t>Строительств</w:t>
            </w:r>
            <w:r w:rsidRPr="00226A70">
              <w:rPr>
                <w:lang w:eastAsia="en-US" w:bidi="en-US"/>
              </w:rPr>
              <w:t>о</w:t>
            </w:r>
          </w:p>
        </w:tc>
        <w:tc>
          <w:tcPr>
            <w:tcW w:w="378" w:type="dxa"/>
            <w:vMerge w:val="restart"/>
            <w:tcBorders>
              <w:top w:val="single" w:sz="4" w:space="0" w:color="000000"/>
              <w:left w:val="single" w:sz="4" w:space="0" w:color="000000"/>
              <w:bottom w:val="single" w:sz="4" w:space="0" w:color="000000"/>
            </w:tcBorders>
            <w:textDirection w:val="btLr"/>
          </w:tcPr>
          <w:p w:rsidR="00A91E8E" w:rsidRPr="00226A70" w:rsidRDefault="00A91E8E" w:rsidP="00226A70">
            <w:pPr>
              <w:suppressAutoHyphens/>
              <w:snapToGrid w:val="0"/>
              <w:spacing w:line="240" w:lineRule="auto"/>
              <w:ind w:left="113" w:right="113"/>
              <w:jc w:val="center"/>
              <w:rPr>
                <w:lang w:eastAsia="en-US" w:bidi="en-US"/>
              </w:rPr>
            </w:pPr>
            <w:r w:rsidRPr="00226A70">
              <w:rPr>
                <w:lang w:eastAsia="en-US" w:bidi="en-US"/>
              </w:rPr>
              <w:t>Сельское хозяйство</w:t>
            </w:r>
          </w:p>
        </w:tc>
        <w:tc>
          <w:tcPr>
            <w:tcW w:w="378" w:type="dxa"/>
            <w:vMerge w:val="restart"/>
            <w:tcBorders>
              <w:top w:val="single" w:sz="4" w:space="0" w:color="000000"/>
              <w:left w:val="single" w:sz="4" w:space="0" w:color="000000"/>
              <w:bottom w:val="single" w:sz="4" w:space="0" w:color="000000"/>
            </w:tcBorders>
            <w:textDirection w:val="btLr"/>
          </w:tcPr>
          <w:p w:rsidR="00A91E8E" w:rsidRPr="00226A70" w:rsidRDefault="00A91E8E" w:rsidP="00226A70">
            <w:pPr>
              <w:suppressAutoHyphens/>
              <w:snapToGrid w:val="0"/>
              <w:spacing w:line="240" w:lineRule="auto"/>
              <w:ind w:left="113" w:right="113"/>
              <w:jc w:val="center"/>
              <w:rPr>
                <w:lang w:eastAsia="en-US" w:bidi="en-US"/>
              </w:rPr>
            </w:pPr>
            <w:r w:rsidRPr="00226A70">
              <w:rPr>
                <w:lang w:eastAsia="en-US" w:bidi="en-US"/>
              </w:rPr>
              <w:t>Лесное хозяйство</w:t>
            </w:r>
          </w:p>
        </w:tc>
        <w:tc>
          <w:tcPr>
            <w:tcW w:w="1989" w:type="dxa"/>
            <w:gridSpan w:val="3"/>
            <w:tcBorders>
              <w:top w:val="single" w:sz="4" w:space="0" w:color="000000"/>
              <w:left w:val="single" w:sz="4" w:space="0" w:color="000000"/>
              <w:bottom w:val="single" w:sz="4" w:space="0" w:color="000000"/>
            </w:tcBorders>
            <w:vAlign w:val="center"/>
          </w:tcPr>
          <w:p w:rsidR="00A91E8E" w:rsidRPr="00226A70" w:rsidRDefault="00A91E8E" w:rsidP="00226A70">
            <w:pPr>
              <w:suppressAutoHyphens/>
              <w:snapToGrid w:val="0"/>
              <w:spacing w:line="240" w:lineRule="auto"/>
              <w:jc w:val="center"/>
              <w:rPr>
                <w:lang w:eastAsia="en-US" w:bidi="en-US"/>
              </w:rPr>
            </w:pPr>
            <w:r w:rsidRPr="00226A70">
              <w:rPr>
                <w:lang w:eastAsia="en-US" w:bidi="en-US"/>
              </w:rPr>
              <w:t>Рекреация</w:t>
            </w:r>
          </w:p>
        </w:tc>
        <w:tc>
          <w:tcPr>
            <w:tcW w:w="2268" w:type="dxa"/>
            <w:vMerge/>
            <w:tcBorders>
              <w:top w:val="single" w:sz="4" w:space="0" w:color="000000"/>
              <w:left w:val="single" w:sz="4" w:space="0" w:color="000000"/>
              <w:bottom w:val="single" w:sz="4" w:space="0" w:color="000000"/>
            </w:tcBorders>
          </w:tcPr>
          <w:p w:rsidR="00A91E8E" w:rsidRPr="00226A70" w:rsidRDefault="00A91E8E" w:rsidP="00A91E8E">
            <w:pPr>
              <w:suppressAutoHyphens/>
              <w:spacing w:line="240" w:lineRule="auto"/>
              <w:ind w:left="284"/>
              <w:jc w:val="both"/>
              <w:rPr>
                <w:rFonts w:ascii="Calibri" w:hAnsi="Calibri"/>
                <w:lang w:val="en-US" w:eastAsia="en-US" w:bidi="en-US"/>
              </w:rPr>
            </w:pPr>
          </w:p>
        </w:tc>
        <w:tc>
          <w:tcPr>
            <w:tcW w:w="2126" w:type="dxa"/>
            <w:vMerge/>
            <w:tcBorders>
              <w:top w:val="single" w:sz="4" w:space="0" w:color="000000"/>
              <w:left w:val="single" w:sz="4" w:space="0" w:color="000000"/>
              <w:bottom w:val="single" w:sz="4" w:space="0" w:color="000000"/>
              <w:right w:val="single" w:sz="4" w:space="0" w:color="000000"/>
            </w:tcBorders>
          </w:tcPr>
          <w:p w:rsidR="00A91E8E" w:rsidRPr="00226A70" w:rsidRDefault="00A91E8E" w:rsidP="00A91E8E">
            <w:pPr>
              <w:suppressAutoHyphens/>
              <w:spacing w:line="240" w:lineRule="auto"/>
              <w:ind w:left="284"/>
              <w:jc w:val="both"/>
              <w:rPr>
                <w:rFonts w:ascii="Calibri" w:hAnsi="Calibri"/>
                <w:lang w:val="en-US" w:eastAsia="en-US" w:bidi="en-US"/>
              </w:rPr>
            </w:pPr>
          </w:p>
        </w:tc>
      </w:tr>
      <w:tr w:rsidR="00A91E8E" w:rsidRPr="00A91E8E" w:rsidTr="00D85AAB">
        <w:trPr>
          <w:cantSplit/>
          <w:trHeight w:hRule="exact" w:val="3114"/>
        </w:trPr>
        <w:tc>
          <w:tcPr>
            <w:tcW w:w="534" w:type="dxa"/>
            <w:vMerge/>
            <w:tcBorders>
              <w:top w:val="single" w:sz="4" w:space="0" w:color="000000"/>
              <w:left w:val="single" w:sz="4" w:space="0" w:color="000000"/>
              <w:bottom w:val="single" w:sz="4" w:space="0" w:color="000000"/>
            </w:tcBorders>
          </w:tcPr>
          <w:p w:rsidR="00A91E8E" w:rsidRPr="00226A70" w:rsidRDefault="00A91E8E" w:rsidP="00A91E8E">
            <w:pPr>
              <w:suppressAutoHyphens/>
              <w:spacing w:line="240" w:lineRule="auto"/>
              <w:ind w:left="284"/>
              <w:jc w:val="both"/>
              <w:rPr>
                <w:rFonts w:ascii="Calibri" w:hAnsi="Calibri"/>
                <w:lang w:val="en-US" w:eastAsia="en-US" w:bidi="en-US"/>
              </w:rPr>
            </w:pPr>
          </w:p>
        </w:tc>
        <w:tc>
          <w:tcPr>
            <w:tcW w:w="1701" w:type="dxa"/>
            <w:vMerge/>
            <w:tcBorders>
              <w:top w:val="single" w:sz="4" w:space="0" w:color="000000"/>
              <w:left w:val="single" w:sz="4" w:space="0" w:color="000000"/>
              <w:bottom w:val="single" w:sz="4" w:space="0" w:color="000000"/>
            </w:tcBorders>
          </w:tcPr>
          <w:p w:rsidR="00A91E8E" w:rsidRPr="00226A70" w:rsidRDefault="00A91E8E" w:rsidP="00A91E8E">
            <w:pPr>
              <w:suppressAutoHyphens/>
              <w:spacing w:line="240" w:lineRule="auto"/>
              <w:ind w:left="284"/>
              <w:jc w:val="both"/>
              <w:rPr>
                <w:rFonts w:ascii="Calibri" w:hAnsi="Calibri"/>
                <w:lang w:val="en-US" w:eastAsia="en-US" w:bidi="en-US"/>
              </w:rPr>
            </w:pPr>
          </w:p>
        </w:tc>
        <w:tc>
          <w:tcPr>
            <w:tcW w:w="378" w:type="dxa"/>
            <w:vMerge/>
            <w:tcBorders>
              <w:top w:val="single" w:sz="4" w:space="0" w:color="000000"/>
              <w:left w:val="single" w:sz="4" w:space="0" w:color="000000"/>
              <w:bottom w:val="single" w:sz="4" w:space="0" w:color="000000"/>
            </w:tcBorders>
            <w:textDirection w:val="btLr"/>
          </w:tcPr>
          <w:p w:rsidR="00A91E8E" w:rsidRPr="00226A70" w:rsidRDefault="00A91E8E" w:rsidP="00226A70">
            <w:pPr>
              <w:suppressAutoHyphens/>
              <w:spacing w:line="240" w:lineRule="auto"/>
              <w:ind w:left="284" w:right="113"/>
              <w:jc w:val="both"/>
              <w:rPr>
                <w:rFonts w:ascii="Calibri" w:hAnsi="Calibri"/>
                <w:lang w:val="en-US" w:eastAsia="en-US" w:bidi="en-US"/>
              </w:rPr>
            </w:pPr>
          </w:p>
        </w:tc>
        <w:tc>
          <w:tcPr>
            <w:tcW w:w="378" w:type="dxa"/>
            <w:vMerge/>
            <w:tcBorders>
              <w:top w:val="single" w:sz="4" w:space="0" w:color="000000"/>
              <w:left w:val="single" w:sz="4" w:space="0" w:color="000000"/>
              <w:bottom w:val="single" w:sz="4" w:space="0" w:color="000000"/>
            </w:tcBorders>
            <w:textDirection w:val="btLr"/>
          </w:tcPr>
          <w:p w:rsidR="00A91E8E" w:rsidRPr="00226A70" w:rsidRDefault="00A91E8E" w:rsidP="00226A70">
            <w:pPr>
              <w:suppressAutoHyphens/>
              <w:spacing w:line="240" w:lineRule="auto"/>
              <w:ind w:left="284" w:right="113"/>
              <w:jc w:val="both"/>
              <w:rPr>
                <w:rFonts w:ascii="Calibri" w:hAnsi="Calibri"/>
                <w:lang w:val="en-US" w:eastAsia="en-US" w:bidi="en-US"/>
              </w:rPr>
            </w:pPr>
          </w:p>
        </w:tc>
        <w:tc>
          <w:tcPr>
            <w:tcW w:w="378" w:type="dxa"/>
            <w:vMerge/>
            <w:tcBorders>
              <w:top w:val="single" w:sz="4" w:space="0" w:color="000000"/>
              <w:left w:val="single" w:sz="4" w:space="0" w:color="000000"/>
              <w:bottom w:val="single" w:sz="4" w:space="0" w:color="000000"/>
            </w:tcBorders>
            <w:textDirection w:val="btLr"/>
          </w:tcPr>
          <w:p w:rsidR="00A91E8E" w:rsidRPr="00226A70" w:rsidRDefault="00A91E8E" w:rsidP="00226A70">
            <w:pPr>
              <w:suppressAutoHyphens/>
              <w:spacing w:line="240" w:lineRule="auto"/>
              <w:ind w:left="284" w:right="113"/>
              <w:jc w:val="both"/>
              <w:rPr>
                <w:rFonts w:ascii="Calibri" w:hAnsi="Calibri"/>
                <w:lang w:val="en-US" w:eastAsia="en-US" w:bidi="en-US"/>
              </w:rPr>
            </w:pPr>
          </w:p>
        </w:tc>
        <w:tc>
          <w:tcPr>
            <w:tcW w:w="713" w:type="dxa"/>
            <w:tcBorders>
              <w:top w:val="single" w:sz="4" w:space="0" w:color="000000"/>
              <w:left w:val="single" w:sz="4" w:space="0" w:color="000000"/>
              <w:bottom w:val="single" w:sz="4" w:space="0" w:color="000000"/>
            </w:tcBorders>
            <w:textDirection w:val="btLr"/>
          </w:tcPr>
          <w:p w:rsidR="00A91E8E" w:rsidRPr="00226A70" w:rsidRDefault="00A91E8E" w:rsidP="00226A70">
            <w:pPr>
              <w:suppressAutoHyphens/>
              <w:snapToGrid w:val="0"/>
              <w:spacing w:line="240" w:lineRule="auto"/>
              <w:ind w:left="113" w:right="113"/>
              <w:jc w:val="center"/>
              <w:rPr>
                <w:lang w:eastAsia="en-US" w:bidi="en-US"/>
              </w:rPr>
            </w:pPr>
            <w:r w:rsidRPr="00226A70">
              <w:rPr>
                <w:lang w:eastAsia="en-US" w:bidi="en-US"/>
              </w:rPr>
              <w:t>Многофункциональный отдых</w:t>
            </w:r>
          </w:p>
        </w:tc>
        <w:tc>
          <w:tcPr>
            <w:tcW w:w="567" w:type="dxa"/>
            <w:tcBorders>
              <w:top w:val="single" w:sz="4" w:space="0" w:color="000000"/>
              <w:left w:val="single" w:sz="4" w:space="0" w:color="000000"/>
              <w:bottom w:val="single" w:sz="4" w:space="0" w:color="000000"/>
            </w:tcBorders>
            <w:textDirection w:val="btLr"/>
          </w:tcPr>
          <w:p w:rsidR="00A91E8E" w:rsidRPr="00226A70" w:rsidRDefault="00A91E8E" w:rsidP="00226A70">
            <w:pPr>
              <w:suppressAutoHyphens/>
              <w:snapToGrid w:val="0"/>
              <w:spacing w:line="240" w:lineRule="auto"/>
              <w:ind w:left="113" w:right="113"/>
              <w:jc w:val="center"/>
              <w:rPr>
                <w:lang w:eastAsia="en-US" w:bidi="en-US"/>
              </w:rPr>
            </w:pPr>
            <w:r w:rsidRPr="00226A70">
              <w:rPr>
                <w:lang w:eastAsia="en-US" w:bidi="en-US"/>
              </w:rPr>
              <w:t>Туризм</w:t>
            </w:r>
          </w:p>
        </w:tc>
        <w:tc>
          <w:tcPr>
            <w:tcW w:w="709" w:type="dxa"/>
            <w:tcBorders>
              <w:top w:val="single" w:sz="4" w:space="0" w:color="000000"/>
              <w:left w:val="single" w:sz="4" w:space="0" w:color="000000"/>
              <w:bottom w:val="single" w:sz="4" w:space="0" w:color="000000"/>
            </w:tcBorders>
            <w:textDirection w:val="btLr"/>
          </w:tcPr>
          <w:p w:rsidR="00A91E8E" w:rsidRPr="00226A70" w:rsidRDefault="00A91E8E" w:rsidP="00226A70">
            <w:pPr>
              <w:suppressAutoHyphens/>
              <w:snapToGrid w:val="0"/>
              <w:spacing w:line="240" w:lineRule="auto"/>
              <w:ind w:left="113" w:right="113"/>
              <w:jc w:val="center"/>
              <w:rPr>
                <w:lang w:eastAsia="en-US" w:bidi="en-US"/>
              </w:rPr>
            </w:pPr>
            <w:r w:rsidRPr="00226A70">
              <w:rPr>
                <w:lang w:eastAsia="en-US" w:bidi="en-US"/>
              </w:rPr>
              <w:t>Любительский промысел</w:t>
            </w:r>
          </w:p>
        </w:tc>
        <w:tc>
          <w:tcPr>
            <w:tcW w:w="2268" w:type="dxa"/>
            <w:vMerge/>
            <w:tcBorders>
              <w:top w:val="single" w:sz="4" w:space="0" w:color="000000"/>
              <w:left w:val="single" w:sz="4" w:space="0" w:color="000000"/>
              <w:bottom w:val="single" w:sz="4" w:space="0" w:color="000000"/>
            </w:tcBorders>
          </w:tcPr>
          <w:p w:rsidR="00A91E8E" w:rsidRPr="00226A70" w:rsidRDefault="00A91E8E" w:rsidP="00A91E8E">
            <w:pPr>
              <w:suppressAutoHyphens/>
              <w:spacing w:line="240" w:lineRule="auto"/>
              <w:ind w:left="284"/>
              <w:jc w:val="both"/>
              <w:rPr>
                <w:rFonts w:ascii="Calibri" w:hAnsi="Calibri"/>
                <w:lang w:val="en-US" w:eastAsia="en-US" w:bidi="en-US"/>
              </w:rPr>
            </w:pPr>
          </w:p>
        </w:tc>
        <w:tc>
          <w:tcPr>
            <w:tcW w:w="2126" w:type="dxa"/>
            <w:vMerge/>
            <w:tcBorders>
              <w:top w:val="single" w:sz="4" w:space="0" w:color="000000"/>
              <w:left w:val="single" w:sz="4" w:space="0" w:color="000000"/>
              <w:bottom w:val="single" w:sz="4" w:space="0" w:color="000000"/>
              <w:right w:val="single" w:sz="4" w:space="0" w:color="000000"/>
            </w:tcBorders>
          </w:tcPr>
          <w:p w:rsidR="00A91E8E" w:rsidRPr="00226A70" w:rsidRDefault="00A91E8E" w:rsidP="00A91E8E">
            <w:pPr>
              <w:suppressAutoHyphens/>
              <w:spacing w:line="240" w:lineRule="auto"/>
              <w:ind w:left="284"/>
              <w:jc w:val="both"/>
              <w:rPr>
                <w:rFonts w:ascii="Calibri" w:hAnsi="Calibri"/>
                <w:lang w:val="en-US" w:eastAsia="en-US" w:bidi="en-US"/>
              </w:rPr>
            </w:pPr>
          </w:p>
        </w:tc>
      </w:tr>
      <w:tr w:rsidR="00A91E8E" w:rsidRPr="00A91E8E" w:rsidTr="00D85AAB">
        <w:trPr>
          <w:cantSplit/>
          <w:trHeight w:hRule="exact" w:val="2823"/>
        </w:trPr>
        <w:tc>
          <w:tcPr>
            <w:tcW w:w="534" w:type="dxa"/>
            <w:vMerge w:val="restart"/>
            <w:tcBorders>
              <w:top w:val="single" w:sz="4" w:space="0" w:color="000000"/>
              <w:left w:val="single" w:sz="4" w:space="0" w:color="000000"/>
              <w:bottom w:val="single" w:sz="4" w:space="0" w:color="000000"/>
            </w:tcBorders>
            <w:textDirection w:val="btLr"/>
          </w:tcPr>
          <w:p w:rsidR="00A91E8E" w:rsidRPr="00226A70" w:rsidRDefault="00A91E8E" w:rsidP="00A2346A">
            <w:pPr>
              <w:suppressAutoHyphens/>
              <w:snapToGrid w:val="0"/>
              <w:spacing w:line="240" w:lineRule="auto"/>
              <w:ind w:left="113" w:right="113"/>
              <w:jc w:val="center"/>
              <w:rPr>
                <w:lang w:eastAsia="en-US" w:bidi="en-US"/>
              </w:rPr>
            </w:pPr>
            <w:r w:rsidRPr="00226A70">
              <w:rPr>
                <w:lang w:eastAsia="en-US" w:bidi="en-US"/>
              </w:rPr>
              <w:t>Сухостепной</w:t>
            </w:r>
          </w:p>
        </w:tc>
        <w:tc>
          <w:tcPr>
            <w:tcW w:w="1701" w:type="dxa"/>
            <w:tcBorders>
              <w:top w:val="single" w:sz="4" w:space="0" w:color="000000"/>
              <w:left w:val="single" w:sz="4" w:space="0" w:color="000000"/>
              <w:bottom w:val="single" w:sz="4" w:space="0" w:color="000000"/>
            </w:tcBorders>
          </w:tcPr>
          <w:p w:rsidR="00A91E8E" w:rsidRPr="00226A70" w:rsidRDefault="00A91E8E" w:rsidP="00D85AAB">
            <w:pPr>
              <w:shd w:val="clear" w:color="auto" w:fill="FFFFFF"/>
              <w:suppressAutoHyphens/>
              <w:snapToGrid w:val="0"/>
              <w:spacing w:line="240" w:lineRule="auto"/>
              <w:rPr>
                <w:rFonts w:cs="Times New Roman"/>
                <w:lang w:eastAsia="en-US" w:bidi="en-US"/>
              </w:rPr>
            </w:pPr>
            <w:r w:rsidRPr="00226A70">
              <w:rPr>
                <w:rFonts w:cs="Times New Roman"/>
                <w:lang w:eastAsia="en-US" w:bidi="en-US"/>
              </w:rPr>
              <w:t>Лёссовые равнины с лощинно-балочным расчленением с полынно-дерновинно-злаковой степью на сильно солонцеватых каштановых почвах</w:t>
            </w:r>
          </w:p>
        </w:tc>
        <w:tc>
          <w:tcPr>
            <w:tcW w:w="378" w:type="dxa"/>
            <w:tcBorders>
              <w:top w:val="single" w:sz="4" w:space="0" w:color="000000"/>
              <w:left w:val="single" w:sz="4" w:space="0" w:color="000000"/>
              <w:bottom w:val="single" w:sz="4" w:space="0" w:color="000000"/>
            </w:tcBorders>
          </w:tcPr>
          <w:p w:rsidR="00A91E8E" w:rsidRPr="00226A70" w:rsidRDefault="00A91E8E" w:rsidP="00A91E8E">
            <w:pPr>
              <w:shd w:val="clear" w:color="auto" w:fill="FFFFFF"/>
              <w:suppressAutoHyphens/>
              <w:snapToGrid w:val="0"/>
              <w:spacing w:line="240" w:lineRule="auto"/>
              <w:ind w:hanging="108"/>
              <w:jc w:val="center"/>
              <w:rPr>
                <w:rFonts w:cs="Times New Roman"/>
                <w:lang w:val="en-US" w:eastAsia="en-US" w:bidi="en-US"/>
              </w:rPr>
            </w:pPr>
            <w:r w:rsidRPr="00226A70">
              <w:rPr>
                <w:rFonts w:cs="Times New Roman"/>
                <w:lang w:val="en-US" w:eastAsia="en-US" w:bidi="en-US"/>
              </w:rPr>
              <w:t>III</w:t>
            </w:r>
          </w:p>
        </w:tc>
        <w:tc>
          <w:tcPr>
            <w:tcW w:w="378" w:type="dxa"/>
            <w:tcBorders>
              <w:top w:val="single" w:sz="4" w:space="0" w:color="000000"/>
              <w:left w:val="single" w:sz="4" w:space="0" w:color="000000"/>
              <w:bottom w:val="single" w:sz="4" w:space="0" w:color="000000"/>
            </w:tcBorders>
          </w:tcPr>
          <w:p w:rsidR="00A91E8E" w:rsidRPr="00226A70" w:rsidRDefault="00A91E8E" w:rsidP="00A91E8E">
            <w:pPr>
              <w:shd w:val="clear" w:color="auto" w:fill="FFFFFF"/>
              <w:suppressAutoHyphens/>
              <w:snapToGrid w:val="0"/>
              <w:spacing w:line="240" w:lineRule="auto"/>
              <w:ind w:hanging="108"/>
              <w:jc w:val="center"/>
              <w:rPr>
                <w:rFonts w:cs="Times New Roman"/>
                <w:lang w:val="en-US" w:eastAsia="en-US" w:bidi="en-US"/>
              </w:rPr>
            </w:pPr>
            <w:r w:rsidRPr="00226A70">
              <w:rPr>
                <w:rFonts w:cs="Times New Roman"/>
                <w:lang w:val="en-US" w:eastAsia="en-US" w:bidi="en-US"/>
              </w:rPr>
              <w:t>III</w:t>
            </w:r>
          </w:p>
        </w:tc>
        <w:tc>
          <w:tcPr>
            <w:tcW w:w="378" w:type="dxa"/>
            <w:tcBorders>
              <w:top w:val="single" w:sz="4" w:space="0" w:color="000000"/>
              <w:left w:val="single" w:sz="4" w:space="0" w:color="000000"/>
              <w:bottom w:val="single" w:sz="4" w:space="0" w:color="000000"/>
            </w:tcBorders>
          </w:tcPr>
          <w:p w:rsidR="00A91E8E" w:rsidRPr="00226A70" w:rsidRDefault="00A91E8E" w:rsidP="00A91E8E">
            <w:pPr>
              <w:shd w:val="clear" w:color="auto" w:fill="FFFFFF"/>
              <w:suppressAutoHyphens/>
              <w:snapToGrid w:val="0"/>
              <w:spacing w:line="240" w:lineRule="auto"/>
              <w:ind w:hanging="108"/>
              <w:jc w:val="center"/>
              <w:rPr>
                <w:rFonts w:cs="Times New Roman"/>
                <w:lang w:val="en-US" w:eastAsia="en-US" w:bidi="en-US"/>
              </w:rPr>
            </w:pPr>
            <w:r w:rsidRPr="00226A70">
              <w:rPr>
                <w:rFonts w:cs="Times New Roman"/>
                <w:lang w:val="en-US" w:eastAsia="en-US" w:bidi="en-US"/>
              </w:rPr>
              <w:t>IV</w:t>
            </w:r>
          </w:p>
        </w:tc>
        <w:tc>
          <w:tcPr>
            <w:tcW w:w="713" w:type="dxa"/>
            <w:tcBorders>
              <w:top w:val="single" w:sz="4" w:space="0" w:color="000000"/>
              <w:left w:val="single" w:sz="4" w:space="0" w:color="000000"/>
              <w:bottom w:val="single" w:sz="4" w:space="0" w:color="000000"/>
            </w:tcBorders>
          </w:tcPr>
          <w:p w:rsidR="00A91E8E" w:rsidRPr="00226A70" w:rsidRDefault="00A91E8E" w:rsidP="00A91E8E">
            <w:pPr>
              <w:shd w:val="clear" w:color="auto" w:fill="FFFFFF"/>
              <w:suppressAutoHyphens/>
              <w:snapToGrid w:val="0"/>
              <w:spacing w:line="240" w:lineRule="auto"/>
              <w:jc w:val="center"/>
              <w:rPr>
                <w:rFonts w:cs="Times New Roman"/>
                <w:lang w:val="en-US" w:eastAsia="en-US" w:bidi="en-US"/>
              </w:rPr>
            </w:pPr>
            <w:r w:rsidRPr="00226A70">
              <w:rPr>
                <w:rFonts w:cs="Times New Roman"/>
                <w:lang w:val="en-US" w:eastAsia="en-US" w:bidi="en-US"/>
              </w:rPr>
              <w:t>IV</w:t>
            </w:r>
          </w:p>
        </w:tc>
        <w:tc>
          <w:tcPr>
            <w:tcW w:w="567" w:type="dxa"/>
            <w:tcBorders>
              <w:top w:val="single" w:sz="4" w:space="0" w:color="000000"/>
              <w:left w:val="single" w:sz="4" w:space="0" w:color="000000"/>
              <w:bottom w:val="single" w:sz="4" w:space="0" w:color="000000"/>
            </w:tcBorders>
          </w:tcPr>
          <w:p w:rsidR="00A91E8E" w:rsidRPr="00226A70" w:rsidRDefault="00A91E8E" w:rsidP="00A91E8E">
            <w:pPr>
              <w:shd w:val="clear" w:color="auto" w:fill="FFFFFF"/>
              <w:suppressAutoHyphens/>
              <w:snapToGrid w:val="0"/>
              <w:spacing w:line="240" w:lineRule="auto"/>
              <w:jc w:val="center"/>
              <w:rPr>
                <w:rFonts w:cs="Times New Roman"/>
                <w:lang w:val="en-US" w:eastAsia="en-US" w:bidi="en-US"/>
              </w:rPr>
            </w:pPr>
            <w:r w:rsidRPr="00226A70">
              <w:rPr>
                <w:rFonts w:cs="Times New Roman"/>
                <w:lang w:val="en-US" w:eastAsia="en-US" w:bidi="en-US"/>
              </w:rPr>
              <w:t>III</w:t>
            </w:r>
          </w:p>
        </w:tc>
        <w:tc>
          <w:tcPr>
            <w:tcW w:w="709" w:type="dxa"/>
            <w:tcBorders>
              <w:top w:val="single" w:sz="4" w:space="0" w:color="000000"/>
              <w:left w:val="single" w:sz="4" w:space="0" w:color="000000"/>
              <w:bottom w:val="single" w:sz="4" w:space="0" w:color="000000"/>
            </w:tcBorders>
          </w:tcPr>
          <w:p w:rsidR="00A91E8E" w:rsidRPr="00226A70" w:rsidRDefault="00A91E8E" w:rsidP="00A91E8E">
            <w:pPr>
              <w:shd w:val="clear" w:color="auto" w:fill="FFFFFF"/>
              <w:suppressAutoHyphens/>
              <w:snapToGrid w:val="0"/>
              <w:spacing w:line="240" w:lineRule="auto"/>
              <w:jc w:val="center"/>
              <w:rPr>
                <w:rFonts w:cs="Times New Roman"/>
                <w:lang w:val="en-US" w:eastAsia="en-US" w:bidi="en-US"/>
              </w:rPr>
            </w:pPr>
            <w:r w:rsidRPr="00226A70">
              <w:rPr>
                <w:rFonts w:cs="Times New Roman"/>
                <w:lang w:val="en-US" w:eastAsia="en-US" w:bidi="en-US"/>
              </w:rPr>
              <w:t>III</w:t>
            </w:r>
          </w:p>
        </w:tc>
        <w:tc>
          <w:tcPr>
            <w:tcW w:w="2268" w:type="dxa"/>
            <w:vMerge w:val="restart"/>
            <w:tcBorders>
              <w:top w:val="single" w:sz="4" w:space="0" w:color="000000"/>
              <w:left w:val="single" w:sz="4" w:space="0" w:color="000000"/>
              <w:bottom w:val="single" w:sz="4" w:space="0" w:color="000000"/>
            </w:tcBorders>
          </w:tcPr>
          <w:p w:rsidR="00A91E8E" w:rsidRPr="00226A70" w:rsidRDefault="00A91E8E" w:rsidP="00A91E8E">
            <w:pPr>
              <w:suppressAutoHyphens/>
              <w:snapToGrid w:val="0"/>
              <w:spacing w:line="240" w:lineRule="auto"/>
              <w:jc w:val="both"/>
              <w:rPr>
                <w:lang w:eastAsia="en-US" w:bidi="en-US"/>
              </w:rPr>
            </w:pPr>
            <w:r w:rsidRPr="00226A70">
              <w:rPr>
                <w:lang w:eastAsia="en-US" w:bidi="en-US"/>
              </w:rPr>
              <w:t>Ландшафты повреждены процессами прогрессирующего опустынивания, дефляции почв, пастбищной дегрессии, угнетенность лесополос.</w:t>
            </w:r>
          </w:p>
        </w:tc>
        <w:tc>
          <w:tcPr>
            <w:tcW w:w="2126" w:type="dxa"/>
            <w:vMerge w:val="restart"/>
            <w:tcBorders>
              <w:top w:val="single" w:sz="4" w:space="0" w:color="000000"/>
              <w:left w:val="single" w:sz="4" w:space="0" w:color="000000"/>
              <w:bottom w:val="single" w:sz="4" w:space="0" w:color="000000"/>
              <w:right w:val="single" w:sz="4" w:space="0" w:color="000000"/>
            </w:tcBorders>
          </w:tcPr>
          <w:p w:rsidR="00A91E8E" w:rsidRPr="00226A70" w:rsidRDefault="00A91E8E" w:rsidP="00D85AAB">
            <w:pPr>
              <w:suppressAutoHyphens/>
              <w:snapToGrid w:val="0"/>
              <w:spacing w:line="240" w:lineRule="auto"/>
              <w:rPr>
                <w:lang w:eastAsia="en-US" w:bidi="en-US"/>
              </w:rPr>
            </w:pPr>
            <w:r w:rsidRPr="00226A70">
              <w:rPr>
                <w:lang w:eastAsia="en-US" w:bidi="en-US"/>
              </w:rPr>
              <w:t>Улучшение с переводом в категорию экстенсивного развития.</w:t>
            </w:r>
          </w:p>
          <w:p w:rsidR="00A91E8E" w:rsidRPr="00226A70" w:rsidRDefault="00A91E8E" w:rsidP="00D85AAB">
            <w:pPr>
              <w:suppressAutoHyphens/>
              <w:spacing w:line="240" w:lineRule="auto"/>
              <w:rPr>
                <w:lang w:eastAsia="en-US" w:bidi="en-US"/>
              </w:rPr>
            </w:pPr>
          </w:p>
          <w:p w:rsidR="00A91E8E" w:rsidRPr="00226A70" w:rsidRDefault="00A91E8E" w:rsidP="00D85AAB">
            <w:pPr>
              <w:suppressAutoHyphens/>
              <w:spacing w:line="240" w:lineRule="auto"/>
              <w:rPr>
                <w:lang w:eastAsia="en-US" w:bidi="en-US"/>
              </w:rPr>
            </w:pPr>
            <w:r w:rsidRPr="00226A70">
              <w:rPr>
                <w:lang w:eastAsia="en-US" w:bidi="en-US"/>
              </w:rPr>
              <w:t xml:space="preserve">Перевод </w:t>
            </w:r>
            <w:proofErr w:type="spellStart"/>
            <w:r w:rsidRPr="00226A70">
              <w:rPr>
                <w:lang w:eastAsia="en-US" w:bidi="en-US"/>
              </w:rPr>
              <w:t>низкобонитетной</w:t>
            </w:r>
            <w:proofErr w:type="spellEnd"/>
            <w:r w:rsidRPr="00226A70">
              <w:rPr>
                <w:lang w:eastAsia="en-US" w:bidi="en-US"/>
              </w:rPr>
              <w:t xml:space="preserve"> </w:t>
            </w:r>
            <w:r w:rsidR="00133D4E" w:rsidRPr="00226A70">
              <w:rPr>
                <w:lang w:eastAsia="en-US" w:bidi="en-US"/>
              </w:rPr>
              <w:t xml:space="preserve"> </w:t>
            </w:r>
            <w:r w:rsidRPr="00226A70">
              <w:rPr>
                <w:lang w:eastAsia="en-US" w:bidi="en-US"/>
              </w:rPr>
              <w:t>пашни в пастбищно-сенокосные угодья.</w:t>
            </w:r>
          </w:p>
        </w:tc>
      </w:tr>
      <w:tr w:rsidR="00A91E8E" w:rsidRPr="00A91E8E" w:rsidTr="00D85AAB">
        <w:trPr>
          <w:cantSplit/>
          <w:trHeight w:hRule="exact" w:val="2861"/>
        </w:trPr>
        <w:tc>
          <w:tcPr>
            <w:tcW w:w="534" w:type="dxa"/>
            <w:vMerge/>
            <w:tcBorders>
              <w:top w:val="single" w:sz="4" w:space="0" w:color="000000"/>
              <w:left w:val="single" w:sz="4" w:space="0" w:color="000000"/>
              <w:bottom w:val="single" w:sz="4" w:space="0" w:color="000000"/>
            </w:tcBorders>
          </w:tcPr>
          <w:p w:rsidR="00A91E8E" w:rsidRPr="00226A70" w:rsidRDefault="00A91E8E" w:rsidP="00A91E8E">
            <w:pPr>
              <w:suppressAutoHyphens/>
              <w:spacing w:line="240" w:lineRule="auto"/>
              <w:ind w:left="284"/>
              <w:jc w:val="both"/>
              <w:rPr>
                <w:rFonts w:ascii="Calibri" w:hAnsi="Calibri"/>
                <w:lang w:eastAsia="en-US" w:bidi="en-US"/>
              </w:rPr>
            </w:pPr>
          </w:p>
        </w:tc>
        <w:tc>
          <w:tcPr>
            <w:tcW w:w="1701" w:type="dxa"/>
            <w:tcBorders>
              <w:top w:val="single" w:sz="4" w:space="0" w:color="000000"/>
              <w:left w:val="single" w:sz="4" w:space="0" w:color="000000"/>
              <w:bottom w:val="single" w:sz="4" w:space="0" w:color="000000"/>
            </w:tcBorders>
          </w:tcPr>
          <w:p w:rsidR="00A91E8E" w:rsidRPr="00226A70" w:rsidRDefault="00A91E8E" w:rsidP="00D85AAB">
            <w:pPr>
              <w:shd w:val="clear" w:color="auto" w:fill="FFFFFF"/>
              <w:suppressAutoHyphens/>
              <w:snapToGrid w:val="0"/>
              <w:spacing w:line="240" w:lineRule="auto"/>
              <w:rPr>
                <w:rFonts w:cs="Times New Roman"/>
                <w:color w:val="000000"/>
                <w:spacing w:val="-5"/>
                <w:lang w:eastAsia="en-US" w:bidi="en-US"/>
              </w:rPr>
            </w:pPr>
            <w:r w:rsidRPr="00226A70">
              <w:rPr>
                <w:rFonts w:cs="Times New Roman"/>
                <w:color w:val="000000"/>
                <w:spacing w:val="-5"/>
                <w:lang w:eastAsia="en-US" w:bidi="en-US"/>
              </w:rPr>
              <w:t>Лёссовые ступенчатые равнины с суффозионно-просадочными формами с дерновинно-злаковой степью на каштановых почвах в комплексе солонцов</w:t>
            </w:r>
          </w:p>
        </w:tc>
        <w:tc>
          <w:tcPr>
            <w:tcW w:w="378" w:type="dxa"/>
            <w:tcBorders>
              <w:top w:val="single" w:sz="4" w:space="0" w:color="000000"/>
              <w:left w:val="single" w:sz="4" w:space="0" w:color="000000"/>
              <w:bottom w:val="single" w:sz="4" w:space="0" w:color="000000"/>
            </w:tcBorders>
          </w:tcPr>
          <w:p w:rsidR="00A91E8E" w:rsidRPr="00226A70" w:rsidRDefault="00A91E8E" w:rsidP="00A91E8E">
            <w:pPr>
              <w:shd w:val="clear" w:color="auto" w:fill="FFFFFF"/>
              <w:suppressAutoHyphens/>
              <w:snapToGrid w:val="0"/>
              <w:spacing w:line="240" w:lineRule="auto"/>
              <w:ind w:hanging="108"/>
              <w:jc w:val="center"/>
              <w:rPr>
                <w:rFonts w:cs="Times New Roman"/>
                <w:lang w:val="en-US" w:eastAsia="en-US" w:bidi="en-US"/>
              </w:rPr>
            </w:pPr>
            <w:r w:rsidRPr="00226A70">
              <w:rPr>
                <w:rFonts w:cs="Times New Roman"/>
                <w:lang w:val="en-US" w:eastAsia="en-US" w:bidi="en-US"/>
              </w:rPr>
              <w:t>III</w:t>
            </w:r>
          </w:p>
        </w:tc>
        <w:tc>
          <w:tcPr>
            <w:tcW w:w="378" w:type="dxa"/>
            <w:tcBorders>
              <w:top w:val="single" w:sz="4" w:space="0" w:color="000000"/>
              <w:left w:val="single" w:sz="4" w:space="0" w:color="000000"/>
              <w:bottom w:val="single" w:sz="4" w:space="0" w:color="000000"/>
            </w:tcBorders>
          </w:tcPr>
          <w:p w:rsidR="00A91E8E" w:rsidRPr="00226A70" w:rsidRDefault="00A91E8E" w:rsidP="00A91E8E">
            <w:pPr>
              <w:shd w:val="clear" w:color="auto" w:fill="FFFFFF"/>
              <w:suppressAutoHyphens/>
              <w:snapToGrid w:val="0"/>
              <w:spacing w:line="240" w:lineRule="auto"/>
              <w:ind w:hanging="108"/>
              <w:jc w:val="center"/>
              <w:rPr>
                <w:rFonts w:cs="Times New Roman"/>
                <w:lang w:val="en-US" w:eastAsia="en-US" w:bidi="en-US"/>
              </w:rPr>
            </w:pPr>
            <w:r w:rsidRPr="00226A70">
              <w:rPr>
                <w:rFonts w:cs="Times New Roman"/>
                <w:lang w:val="en-US" w:eastAsia="en-US" w:bidi="en-US"/>
              </w:rPr>
              <w:t>III</w:t>
            </w:r>
          </w:p>
        </w:tc>
        <w:tc>
          <w:tcPr>
            <w:tcW w:w="378" w:type="dxa"/>
            <w:tcBorders>
              <w:top w:val="single" w:sz="4" w:space="0" w:color="000000"/>
              <w:left w:val="single" w:sz="4" w:space="0" w:color="000000"/>
              <w:bottom w:val="single" w:sz="4" w:space="0" w:color="000000"/>
            </w:tcBorders>
          </w:tcPr>
          <w:p w:rsidR="00A91E8E" w:rsidRPr="00226A70" w:rsidRDefault="00A91E8E" w:rsidP="00A91E8E">
            <w:pPr>
              <w:shd w:val="clear" w:color="auto" w:fill="FFFFFF"/>
              <w:suppressAutoHyphens/>
              <w:snapToGrid w:val="0"/>
              <w:spacing w:line="240" w:lineRule="auto"/>
              <w:ind w:hanging="108"/>
              <w:jc w:val="center"/>
              <w:rPr>
                <w:rFonts w:cs="Times New Roman"/>
                <w:lang w:val="en-US" w:eastAsia="en-US" w:bidi="en-US"/>
              </w:rPr>
            </w:pPr>
            <w:r w:rsidRPr="00226A70">
              <w:rPr>
                <w:rFonts w:cs="Times New Roman"/>
                <w:lang w:val="en-US" w:eastAsia="en-US" w:bidi="en-US"/>
              </w:rPr>
              <w:t>IV</w:t>
            </w:r>
          </w:p>
        </w:tc>
        <w:tc>
          <w:tcPr>
            <w:tcW w:w="713" w:type="dxa"/>
            <w:tcBorders>
              <w:top w:val="single" w:sz="4" w:space="0" w:color="000000"/>
              <w:left w:val="single" w:sz="4" w:space="0" w:color="000000"/>
              <w:bottom w:val="single" w:sz="4" w:space="0" w:color="000000"/>
            </w:tcBorders>
          </w:tcPr>
          <w:p w:rsidR="00A91E8E" w:rsidRPr="00226A70" w:rsidRDefault="00A91E8E" w:rsidP="00A91E8E">
            <w:pPr>
              <w:shd w:val="clear" w:color="auto" w:fill="FFFFFF"/>
              <w:suppressAutoHyphens/>
              <w:snapToGrid w:val="0"/>
              <w:spacing w:line="240" w:lineRule="auto"/>
              <w:jc w:val="center"/>
              <w:rPr>
                <w:rFonts w:cs="Times New Roman"/>
                <w:lang w:val="en-US" w:eastAsia="en-US" w:bidi="en-US"/>
              </w:rPr>
            </w:pPr>
            <w:r w:rsidRPr="00226A70">
              <w:rPr>
                <w:rFonts w:cs="Times New Roman"/>
                <w:lang w:val="en-US" w:eastAsia="en-US" w:bidi="en-US"/>
              </w:rPr>
              <w:t>IV</w:t>
            </w:r>
          </w:p>
        </w:tc>
        <w:tc>
          <w:tcPr>
            <w:tcW w:w="567" w:type="dxa"/>
            <w:tcBorders>
              <w:top w:val="single" w:sz="4" w:space="0" w:color="000000"/>
              <w:left w:val="single" w:sz="4" w:space="0" w:color="000000"/>
              <w:bottom w:val="single" w:sz="4" w:space="0" w:color="000000"/>
            </w:tcBorders>
          </w:tcPr>
          <w:p w:rsidR="00A91E8E" w:rsidRPr="00226A70" w:rsidRDefault="00A91E8E" w:rsidP="00A91E8E">
            <w:pPr>
              <w:shd w:val="clear" w:color="auto" w:fill="FFFFFF"/>
              <w:suppressAutoHyphens/>
              <w:snapToGrid w:val="0"/>
              <w:spacing w:line="240" w:lineRule="auto"/>
              <w:jc w:val="center"/>
              <w:rPr>
                <w:rFonts w:cs="Times New Roman"/>
                <w:lang w:val="en-US" w:eastAsia="en-US" w:bidi="en-US"/>
              </w:rPr>
            </w:pPr>
            <w:r w:rsidRPr="00226A70">
              <w:rPr>
                <w:rFonts w:cs="Times New Roman"/>
                <w:lang w:val="en-US" w:eastAsia="en-US" w:bidi="en-US"/>
              </w:rPr>
              <w:t>III</w:t>
            </w:r>
          </w:p>
        </w:tc>
        <w:tc>
          <w:tcPr>
            <w:tcW w:w="709" w:type="dxa"/>
            <w:tcBorders>
              <w:top w:val="single" w:sz="4" w:space="0" w:color="000000"/>
              <w:left w:val="single" w:sz="4" w:space="0" w:color="000000"/>
              <w:bottom w:val="single" w:sz="4" w:space="0" w:color="000000"/>
            </w:tcBorders>
          </w:tcPr>
          <w:p w:rsidR="00A91E8E" w:rsidRPr="00226A70" w:rsidRDefault="00A91E8E" w:rsidP="00A91E8E">
            <w:pPr>
              <w:shd w:val="clear" w:color="auto" w:fill="FFFFFF"/>
              <w:suppressAutoHyphens/>
              <w:snapToGrid w:val="0"/>
              <w:spacing w:line="240" w:lineRule="auto"/>
              <w:jc w:val="center"/>
              <w:rPr>
                <w:rFonts w:cs="Times New Roman"/>
                <w:lang w:val="en-US" w:eastAsia="en-US" w:bidi="en-US"/>
              </w:rPr>
            </w:pPr>
            <w:r w:rsidRPr="00226A70">
              <w:rPr>
                <w:rFonts w:cs="Times New Roman"/>
                <w:lang w:val="en-US" w:eastAsia="en-US" w:bidi="en-US"/>
              </w:rPr>
              <w:t>III</w:t>
            </w:r>
          </w:p>
        </w:tc>
        <w:tc>
          <w:tcPr>
            <w:tcW w:w="2268" w:type="dxa"/>
            <w:vMerge/>
            <w:tcBorders>
              <w:top w:val="single" w:sz="4" w:space="0" w:color="000000"/>
              <w:left w:val="single" w:sz="4" w:space="0" w:color="000000"/>
              <w:bottom w:val="single" w:sz="4" w:space="0" w:color="000000"/>
            </w:tcBorders>
          </w:tcPr>
          <w:p w:rsidR="00A91E8E" w:rsidRPr="00226A70" w:rsidRDefault="00A91E8E" w:rsidP="00A91E8E">
            <w:pPr>
              <w:suppressAutoHyphens/>
              <w:spacing w:line="240" w:lineRule="auto"/>
              <w:ind w:left="284"/>
              <w:jc w:val="both"/>
              <w:rPr>
                <w:rFonts w:ascii="Calibri" w:hAnsi="Calibri"/>
                <w:lang w:val="en-US" w:eastAsia="en-US" w:bidi="en-US"/>
              </w:rPr>
            </w:pPr>
          </w:p>
        </w:tc>
        <w:tc>
          <w:tcPr>
            <w:tcW w:w="2126" w:type="dxa"/>
            <w:vMerge/>
            <w:tcBorders>
              <w:top w:val="single" w:sz="4" w:space="0" w:color="000000"/>
              <w:left w:val="single" w:sz="4" w:space="0" w:color="000000"/>
              <w:bottom w:val="single" w:sz="4" w:space="0" w:color="000000"/>
              <w:right w:val="single" w:sz="4" w:space="0" w:color="000000"/>
            </w:tcBorders>
          </w:tcPr>
          <w:p w:rsidR="00A91E8E" w:rsidRPr="00226A70" w:rsidRDefault="00A91E8E" w:rsidP="00D85AAB">
            <w:pPr>
              <w:suppressAutoHyphens/>
              <w:spacing w:line="240" w:lineRule="auto"/>
              <w:ind w:left="284"/>
              <w:rPr>
                <w:rFonts w:ascii="Calibri" w:hAnsi="Calibri"/>
                <w:lang w:val="en-US" w:eastAsia="en-US" w:bidi="en-US"/>
              </w:rPr>
            </w:pPr>
          </w:p>
        </w:tc>
      </w:tr>
      <w:tr w:rsidR="00A91E8E" w:rsidRPr="00A91E8E" w:rsidTr="00D85AAB">
        <w:trPr>
          <w:cantSplit/>
          <w:trHeight w:val="2650"/>
        </w:trPr>
        <w:tc>
          <w:tcPr>
            <w:tcW w:w="534" w:type="dxa"/>
            <w:tcBorders>
              <w:top w:val="single" w:sz="4" w:space="0" w:color="000000"/>
              <w:left w:val="single" w:sz="4" w:space="0" w:color="000000"/>
              <w:bottom w:val="single" w:sz="4" w:space="0" w:color="000000"/>
            </w:tcBorders>
            <w:textDirection w:val="btLr"/>
          </w:tcPr>
          <w:p w:rsidR="00A91E8E" w:rsidRPr="00226A70" w:rsidRDefault="00A91E8E" w:rsidP="00A2346A">
            <w:pPr>
              <w:suppressAutoHyphens/>
              <w:snapToGrid w:val="0"/>
              <w:spacing w:line="240" w:lineRule="auto"/>
              <w:ind w:left="113" w:right="113"/>
              <w:jc w:val="center"/>
              <w:rPr>
                <w:lang w:eastAsia="en-US" w:bidi="en-US"/>
              </w:rPr>
            </w:pPr>
            <w:r w:rsidRPr="00226A70">
              <w:rPr>
                <w:lang w:eastAsia="en-US" w:bidi="en-US"/>
              </w:rPr>
              <w:lastRenderedPageBreak/>
              <w:t xml:space="preserve">Луговой </w:t>
            </w:r>
          </w:p>
        </w:tc>
        <w:tc>
          <w:tcPr>
            <w:tcW w:w="1701" w:type="dxa"/>
            <w:tcBorders>
              <w:top w:val="single" w:sz="4" w:space="0" w:color="000000"/>
              <w:left w:val="single" w:sz="4" w:space="0" w:color="000000"/>
              <w:bottom w:val="single" w:sz="4" w:space="0" w:color="000000"/>
            </w:tcBorders>
          </w:tcPr>
          <w:p w:rsidR="00A91E8E" w:rsidRPr="00226A70" w:rsidRDefault="00A91E8E" w:rsidP="00D85AAB">
            <w:pPr>
              <w:shd w:val="clear" w:color="auto" w:fill="FFFFFF"/>
              <w:suppressAutoHyphens/>
              <w:snapToGrid w:val="0"/>
              <w:spacing w:line="240" w:lineRule="auto"/>
              <w:rPr>
                <w:rFonts w:cs="Times New Roman"/>
                <w:color w:val="000000"/>
                <w:spacing w:val="-2"/>
                <w:lang w:eastAsia="en-US" w:bidi="en-US"/>
              </w:rPr>
            </w:pPr>
            <w:r w:rsidRPr="00226A70">
              <w:rPr>
                <w:rFonts w:cs="Times New Roman"/>
                <w:color w:val="000000"/>
                <w:spacing w:val="-5"/>
                <w:lang w:eastAsia="en-US" w:bidi="en-US"/>
              </w:rPr>
              <w:t xml:space="preserve">Пойма с засоленными лугами </w:t>
            </w:r>
            <w:r w:rsidRPr="00226A70">
              <w:rPr>
                <w:rFonts w:cs="Times New Roman"/>
                <w:color w:val="000000"/>
                <w:spacing w:val="-2"/>
                <w:lang w:eastAsia="en-US" w:bidi="en-US"/>
              </w:rPr>
              <w:t>на комплексных почвах</w:t>
            </w:r>
          </w:p>
        </w:tc>
        <w:tc>
          <w:tcPr>
            <w:tcW w:w="378" w:type="dxa"/>
            <w:tcBorders>
              <w:top w:val="single" w:sz="4" w:space="0" w:color="000000"/>
              <w:left w:val="single" w:sz="4" w:space="0" w:color="000000"/>
              <w:bottom w:val="single" w:sz="4" w:space="0" w:color="000000"/>
            </w:tcBorders>
          </w:tcPr>
          <w:p w:rsidR="00A91E8E" w:rsidRPr="00226A70" w:rsidRDefault="00A91E8E" w:rsidP="00A91E8E">
            <w:pPr>
              <w:shd w:val="clear" w:color="auto" w:fill="FFFFFF"/>
              <w:suppressAutoHyphens/>
              <w:snapToGrid w:val="0"/>
              <w:spacing w:line="240" w:lineRule="auto"/>
              <w:ind w:hanging="108"/>
              <w:jc w:val="center"/>
              <w:rPr>
                <w:rFonts w:cs="Times New Roman"/>
                <w:bCs/>
                <w:color w:val="000000"/>
                <w:lang w:val="en-US" w:eastAsia="en-US" w:bidi="en-US"/>
              </w:rPr>
            </w:pPr>
            <w:r w:rsidRPr="00226A70">
              <w:rPr>
                <w:rFonts w:cs="Times New Roman"/>
                <w:bCs/>
                <w:color w:val="000000"/>
                <w:lang w:val="en-US" w:eastAsia="en-US" w:bidi="en-US"/>
              </w:rPr>
              <w:t>III</w:t>
            </w:r>
          </w:p>
        </w:tc>
        <w:tc>
          <w:tcPr>
            <w:tcW w:w="378" w:type="dxa"/>
            <w:tcBorders>
              <w:top w:val="single" w:sz="4" w:space="0" w:color="000000"/>
              <w:left w:val="single" w:sz="4" w:space="0" w:color="000000"/>
              <w:bottom w:val="single" w:sz="4" w:space="0" w:color="000000"/>
            </w:tcBorders>
          </w:tcPr>
          <w:p w:rsidR="00A91E8E" w:rsidRPr="00226A70" w:rsidRDefault="00A91E8E" w:rsidP="00A91E8E">
            <w:pPr>
              <w:shd w:val="clear" w:color="auto" w:fill="FFFFFF"/>
              <w:suppressAutoHyphens/>
              <w:snapToGrid w:val="0"/>
              <w:spacing w:line="240" w:lineRule="auto"/>
              <w:ind w:hanging="108"/>
              <w:jc w:val="center"/>
              <w:rPr>
                <w:rFonts w:cs="Times New Roman"/>
                <w:bCs/>
                <w:color w:val="000000"/>
                <w:lang w:val="en-US" w:eastAsia="en-US" w:bidi="en-US"/>
              </w:rPr>
            </w:pPr>
            <w:r w:rsidRPr="00226A70">
              <w:rPr>
                <w:rFonts w:cs="Times New Roman"/>
                <w:bCs/>
                <w:color w:val="000000"/>
                <w:lang w:val="en-US" w:eastAsia="en-US" w:bidi="en-US"/>
              </w:rPr>
              <w:t>IV</w:t>
            </w:r>
          </w:p>
        </w:tc>
        <w:tc>
          <w:tcPr>
            <w:tcW w:w="378" w:type="dxa"/>
            <w:tcBorders>
              <w:top w:val="single" w:sz="4" w:space="0" w:color="000000"/>
              <w:left w:val="single" w:sz="4" w:space="0" w:color="000000"/>
              <w:bottom w:val="single" w:sz="4" w:space="0" w:color="000000"/>
            </w:tcBorders>
          </w:tcPr>
          <w:p w:rsidR="00A91E8E" w:rsidRPr="00226A70" w:rsidRDefault="00A91E8E" w:rsidP="00A91E8E">
            <w:pPr>
              <w:shd w:val="clear" w:color="auto" w:fill="FFFFFF"/>
              <w:suppressAutoHyphens/>
              <w:snapToGrid w:val="0"/>
              <w:spacing w:line="240" w:lineRule="auto"/>
              <w:ind w:hanging="108"/>
              <w:jc w:val="center"/>
              <w:rPr>
                <w:rFonts w:cs="Times New Roman"/>
                <w:bCs/>
                <w:color w:val="000000"/>
                <w:lang w:val="en-US" w:eastAsia="en-US" w:bidi="en-US"/>
              </w:rPr>
            </w:pPr>
            <w:r w:rsidRPr="00226A70">
              <w:rPr>
                <w:rFonts w:cs="Times New Roman"/>
                <w:bCs/>
                <w:color w:val="000000"/>
                <w:lang w:val="en-US" w:eastAsia="en-US" w:bidi="en-US"/>
              </w:rPr>
              <w:t>IV</w:t>
            </w:r>
          </w:p>
        </w:tc>
        <w:tc>
          <w:tcPr>
            <w:tcW w:w="713" w:type="dxa"/>
            <w:tcBorders>
              <w:top w:val="single" w:sz="4" w:space="0" w:color="000000"/>
              <w:left w:val="single" w:sz="4" w:space="0" w:color="000000"/>
              <w:bottom w:val="single" w:sz="4" w:space="0" w:color="000000"/>
            </w:tcBorders>
          </w:tcPr>
          <w:p w:rsidR="00A91E8E" w:rsidRPr="00226A70" w:rsidRDefault="00A91E8E" w:rsidP="00A91E8E">
            <w:pPr>
              <w:shd w:val="clear" w:color="auto" w:fill="FFFFFF"/>
              <w:suppressAutoHyphens/>
              <w:snapToGrid w:val="0"/>
              <w:spacing w:line="240" w:lineRule="auto"/>
              <w:jc w:val="center"/>
              <w:rPr>
                <w:rFonts w:cs="Times New Roman"/>
                <w:bCs/>
                <w:color w:val="000000"/>
                <w:lang w:val="en-US" w:eastAsia="en-US" w:bidi="en-US"/>
              </w:rPr>
            </w:pPr>
            <w:r w:rsidRPr="00226A70">
              <w:rPr>
                <w:rFonts w:cs="Times New Roman"/>
                <w:bCs/>
                <w:color w:val="000000"/>
                <w:lang w:val="en-US" w:eastAsia="en-US" w:bidi="en-US"/>
              </w:rPr>
              <w:t>III</w:t>
            </w:r>
          </w:p>
        </w:tc>
        <w:tc>
          <w:tcPr>
            <w:tcW w:w="567" w:type="dxa"/>
            <w:tcBorders>
              <w:top w:val="single" w:sz="4" w:space="0" w:color="000000"/>
              <w:left w:val="single" w:sz="4" w:space="0" w:color="000000"/>
              <w:bottom w:val="single" w:sz="4" w:space="0" w:color="000000"/>
            </w:tcBorders>
          </w:tcPr>
          <w:p w:rsidR="00A91E8E" w:rsidRPr="00226A70" w:rsidRDefault="00A91E8E" w:rsidP="00A91E8E">
            <w:pPr>
              <w:shd w:val="clear" w:color="auto" w:fill="FFFFFF"/>
              <w:suppressAutoHyphens/>
              <w:snapToGrid w:val="0"/>
              <w:spacing w:line="240" w:lineRule="auto"/>
              <w:jc w:val="center"/>
              <w:rPr>
                <w:rFonts w:cs="Times New Roman"/>
                <w:bCs/>
                <w:color w:val="000000"/>
                <w:lang w:val="en-US" w:eastAsia="en-US" w:bidi="en-US"/>
              </w:rPr>
            </w:pPr>
            <w:r w:rsidRPr="00226A70">
              <w:rPr>
                <w:rFonts w:cs="Times New Roman"/>
                <w:bCs/>
                <w:color w:val="000000"/>
                <w:lang w:val="en-US" w:eastAsia="en-US" w:bidi="en-US"/>
              </w:rPr>
              <w:t>II</w:t>
            </w:r>
          </w:p>
        </w:tc>
        <w:tc>
          <w:tcPr>
            <w:tcW w:w="709" w:type="dxa"/>
            <w:tcBorders>
              <w:top w:val="single" w:sz="4" w:space="0" w:color="000000"/>
              <w:left w:val="single" w:sz="4" w:space="0" w:color="000000"/>
              <w:bottom w:val="single" w:sz="4" w:space="0" w:color="000000"/>
            </w:tcBorders>
          </w:tcPr>
          <w:p w:rsidR="00A91E8E" w:rsidRPr="00226A70" w:rsidRDefault="00A91E8E" w:rsidP="00A91E8E">
            <w:pPr>
              <w:shd w:val="clear" w:color="auto" w:fill="FFFFFF"/>
              <w:suppressAutoHyphens/>
              <w:snapToGrid w:val="0"/>
              <w:spacing w:line="240" w:lineRule="auto"/>
              <w:jc w:val="center"/>
              <w:rPr>
                <w:rFonts w:cs="Times New Roman"/>
                <w:bCs/>
                <w:color w:val="000000"/>
                <w:lang w:val="en-US" w:eastAsia="en-US" w:bidi="en-US"/>
              </w:rPr>
            </w:pPr>
            <w:r w:rsidRPr="00226A70">
              <w:rPr>
                <w:rFonts w:cs="Times New Roman"/>
                <w:bCs/>
                <w:color w:val="000000"/>
                <w:lang w:val="en-US" w:eastAsia="en-US" w:bidi="en-US"/>
              </w:rPr>
              <w:t>II</w:t>
            </w:r>
          </w:p>
        </w:tc>
        <w:tc>
          <w:tcPr>
            <w:tcW w:w="2268" w:type="dxa"/>
            <w:tcBorders>
              <w:top w:val="single" w:sz="4" w:space="0" w:color="000000"/>
              <w:left w:val="single" w:sz="4" w:space="0" w:color="000000"/>
              <w:bottom w:val="single" w:sz="4" w:space="0" w:color="000000"/>
            </w:tcBorders>
          </w:tcPr>
          <w:p w:rsidR="00A91E8E" w:rsidRPr="00226A70" w:rsidRDefault="00A91E8E" w:rsidP="00A91E8E">
            <w:pPr>
              <w:suppressAutoHyphens/>
              <w:snapToGrid w:val="0"/>
              <w:spacing w:line="240" w:lineRule="auto"/>
              <w:jc w:val="both"/>
              <w:rPr>
                <w:lang w:eastAsia="en-US" w:bidi="en-US"/>
              </w:rPr>
            </w:pPr>
            <w:r w:rsidRPr="00226A70">
              <w:rPr>
                <w:lang w:eastAsia="en-US" w:bidi="en-US"/>
              </w:rPr>
              <w:t>Высокий  средоформирующий потенциал.</w:t>
            </w:r>
          </w:p>
          <w:p w:rsidR="00A91E8E" w:rsidRPr="00226A70" w:rsidRDefault="00A91E8E" w:rsidP="00A91E8E">
            <w:pPr>
              <w:suppressAutoHyphens/>
              <w:spacing w:line="240" w:lineRule="auto"/>
              <w:jc w:val="both"/>
              <w:rPr>
                <w:lang w:eastAsia="en-US" w:bidi="en-US"/>
              </w:rPr>
            </w:pPr>
          </w:p>
          <w:p w:rsidR="00A91E8E" w:rsidRPr="00226A70" w:rsidRDefault="00A91E8E" w:rsidP="00A91E8E">
            <w:pPr>
              <w:suppressAutoHyphens/>
              <w:spacing w:line="240" w:lineRule="auto"/>
              <w:jc w:val="both"/>
              <w:rPr>
                <w:lang w:eastAsia="en-US" w:bidi="en-US"/>
              </w:rPr>
            </w:pPr>
            <w:r w:rsidRPr="00226A70">
              <w:rPr>
                <w:lang w:eastAsia="en-US" w:bidi="en-US"/>
              </w:rPr>
              <w:t>Регулирование стока.</w:t>
            </w:r>
          </w:p>
          <w:p w:rsidR="00A91E8E" w:rsidRPr="00226A70" w:rsidRDefault="00A91E8E" w:rsidP="00A91E8E">
            <w:pPr>
              <w:suppressAutoHyphens/>
              <w:spacing w:line="240" w:lineRule="auto"/>
              <w:jc w:val="both"/>
              <w:rPr>
                <w:lang w:eastAsia="en-US" w:bidi="en-US"/>
              </w:rPr>
            </w:pPr>
          </w:p>
          <w:p w:rsidR="00A91E8E" w:rsidRPr="00226A70" w:rsidRDefault="00A91E8E" w:rsidP="00A91E8E">
            <w:pPr>
              <w:suppressAutoHyphens/>
              <w:spacing w:line="240" w:lineRule="auto"/>
              <w:jc w:val="both"/>
              <w:rPr>
                <w:lang w:eastAsia="en-US" w:bidi="en-US"/>
              </w:rPr>
            </w:pPr>
            <w:r w:rsidRPr="00226A70">
              <w:rPr>
                <w:lang w:eastAsia="en-US" w:bidi="en-US"/>
              </w:rPr>
              <w:t>Охрана поверхностных вод и ценных пойменных долинных ландшафтов.</w:t>
            </w:r>
          </w:p>
          <w:p w:rsidR="00A91E8E" w:rsidRPr="00226A70" w:rsidRDefault="00A91E8E" w:rsidP="00A91E8E">
            <w:pPr>
              <w:suppressAutoHyphens/>
              <w:spacing w:line="240" w:lineRule="auto"/>
              <w:jc w:val="both"/>
              <w:rPr>
                <w:lang w:eastAsia="en-US" w:bidi="en-US"/>
              </w:rPr>
            </w:pPr>
          </w:p>
        </w:tc>
        <w:tc>
          <w:tcPr>
            <w:tcW w:w="2126" w:type="dxa"/>
            <w:tcBorders>
              <w:top w:val="single" w:sz="4" w:space="0" w:color="000000"/>
              <w:left w:val="single" w:sz="4" w:space="0" w:color="000000"/>
              <w:bottom w:val="single" w:sz="4" w:space="0" w:color="000000"/>
              <w:right w:val="single" w:sz="4" w:space="0" w:color="000000"/>
            </w:tcBorders>
          </w:tcPr>
          <w:p w:rsidR="00A91E8E" w:rsidRPr="00226A70" w:rsidRDefault="00A91E8E" w:rsidP="00D85AAB">
            <w:pPr>
              <w:suppressAutoHyphens/>
              <w:snapToGrid w:val="0"/>
              <w:spacing w:line="240" w:lineRule="auto"/>
              <w:rPr>
                <w:lang w:eastAsia="en-US" w:bidi="en-US"/>
              </w:rPr>
            </w:pPr>
            <w:r w:rsidRPr="00226A70">
              <w:rPr>
                <w:lang w:eastAsia="en-US" w:bidi="en-US"/>
              </w:rPr>
              <w:t>Экстенсивное использование развивается и поддерживается посредством индивидуальных проектов.</w:t>
            </w:r>
          </w:p>
          <w:p w:rsidR="00A91E8E" w:rsidRPr="00226A70" w:rsidRDefault="00A91E8E" w:rsidP="00D85AAB">
            <w:pPr>
              <w:suppressAutoHyphens/>
              <w:spacing w:line="240" w:lineRule="auto"/>
              <w:rPr>
                <w:lang w:eastAsia="en-US" w:bidi="en-US"/>
              </w:rPr>
            </w:pPr>
          </w:p>
          <w:p w:rsidR="00A91E8E" w:rsidRPr="00226A70" w:rsidRDefault="00A91E8E" w:rsidP="00D85AAB">
            <w:pPr>
              <w:suppressAutoHyphens/>
              <w:spacing w:line="240" w:lineRule="auto"/>
              <w:rPr>
                <w:lang w:eastAsia="en-US" w:bidi="en-US"/>
              </w:rPr>
            </w:pPr>
            <w:r w:rsidRPr="00226A70">
              <w:rPr>
                <w:lang w:eastAsia="en-US" w:bidi="en-US"/>
              </w:rPr>
              <w:t>Многофункциональная рекреация, развитие баз любительского промысла.</w:t>
            </w:r>
          </w:p>
          <w:p w:rsidR="00A91E8E" w:rsidRPr="00226A70" w:rsidRDefault="00A91E8E" w:rsidP="00D85AAB">
            <w:pPr>
              <w:suppressAutoHyphens/>
              <w:spacing w:line="240" w:lineRule="auto"/>
              <w:rPr>
                <w:lang w:eastAsia="en-US" w:bidi="en-US"/>
              </w:rPr>
            </w:pPr>
          </w:p>
        </w:tc>
      </w:tr>
    </w:tbl>
    <w:p w:rsidR="00AF5F67" w:rsidRPr="00205A31" w:rsidRDefault="00AF3DA5" w:rsidP="002B00AD">
      <w:pPr>
        <w:spacing w:before="120" w:after="240" w:line="240" w:lineRule="auto"/>
        <w:jc w:val="center"/>
        <w:rPr>
          <w:rFonts w:cs="Times New Roman"/>
          <w:b/>
          <w:sz w:val="26"/>
          <w:szCs w:val="26"/>
          <w:lang w:eastAsia="ru-RU"/>
        </w:rPr>
      </w:pPr>
      <w:r w:rsidRPr="00205A31">
        <w:rPr>
          <w:rFonts w:cs="Times New Roman"/>
          <w:b/>
          <w:sz w:val="26"/>
          <w:szCs w:val="26"/>
          <w:lang w:eastAsia="ru-RU"/>
        </w:rPr>
        <w:t>2.9</w:t>
      </w:r>
      <w:r w:rsidR="00AF5F67" w:rsidRPr="00205A31">
        <w:rPr>
          <w:rFonts w:cs="Times New Roman"/>
          <w:b/>
          <w:sz w:val="26"/>
          <w:szCs w:val="26"/>
          <w:lang w:eastAsia="ru-RU"/>
        </w:rPr>
        <w:t>. Особо охраняемые природные территории и памятники природы</w:t>
      </w:r>
    </w:p>
    <w:p w:rsidR="00AF5F67" w:rsidRPr="002864A9" w:rsidRDefault="00AF5F67" w:rsidP="00AF5F67">
      <w:pPr>
        <w:autoSpaceDE w:val="0"/>
        <w:autoSpaceDN w:val="0"/>
        <w:adjustRightInd w:val="0"/>
        <w:spacing w:line="276" w:lineRule="auto"/>
        <w:ind w:firstLine="540"/>
        <w:jc w:val="both"/>
        <w:outlineLvl w:val="0"/>
        <w:rPr>
          <w:rFonts w:cs="Times New Roman"/>
          <w:i/>
          <w:sz w:val="24"/>
          <w:szCs w:val="24"/>
        </w:rPr>
      </w:pPr>
      <w:r w:rsidRPr="002864A9">
        <w:rPr>
          <w:rFonts w:cs="Times New Roman"/>
          <w:i/>
          <w:sz w:val="24"/>
          <w:szCs w:val="24"/>
        </w:rPr>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rsidR="00AF5F67" w:rsidRPr="002864A9" w:rsidRDefault="00AF5F67" w:rsidP="00AF5F67">
      <w:pPr>
        <w:autoSpaceDE w:val="0"/>
        <w:autoSpaceDN w:val="0"/>
        <w:adjustRightInd w:val="0"/>
        <w:spacing w:line="276" w:lineRule="auto"/>
        <w:ind w:firstLine="540"/>
        <w:jc w:val="both"/>
        <w:outlineLvl w:val="0"/>
        <w:rPr>
          <w:rFonts w:cs="Times New Roman"/>
          <w:i/>
          <w:sz w:val="24"/>
          <w:szCs w:val="24"/>
        </w:rPr>
      </w:pPr>
      <w:r w:rsidRPr="002864A9">
        <w:rPr>
          <w:rFonts w:cs="Times New Roman"/>
          <w:i/>
          <w:sz w:val="24"/>
          <w:szCs w:val="24"/>
        </w:rPr>
        <w:t>Особо охраняемые природные территории относятся к объектам общенационального достояния.</w:t>
      </w:r>
    </w:p>
    <w:p w:rsidR="00AF5F67" w:rsidRPr="002864A9" w:rsidRDefault="00AF5F67" w:rsidP="00AF5F67">
      <w:pPr>
        <w:autoSpaceDE w:val="0"/>
        <w:autoSpaceDN w:val="0"/>
        <w:adjustRightInd w:val="0"/>
        <w:spacing w:line="276" w:lineRule="auto"/>
        <w:ind w:firstLine="567"/>
        <w:jc w:val="both"/>
        <w:rPr>
          <w:rFonts w:cs="Times New Roman"/>
          <w:i/>
          <w:sz w:val="24"/>
          <w:szCs w:val="24"/>
        </w:rPr>
      </w:pPr>
      <w:r w:rsidRPr="002864A9">
        <w:rPr>
          <w:rFonts w:cs="Times New Roman"/>
          <w:i/>
          <w:sz w:val="24"/>
          <w:szCs w:val="24"/>
        </w:rPr>
        <w:t>Федеральный закон от 14 марта 1995 года N 33-ФЗ ОБ ОСОБО ОХРАНЯЕМЫХ ПРИРОДНЫХ ТЕРРИТОРИЯХ регулирует отношения в области организации, охраны и использования особо охраняемых природных территорий в целях сохранения уникальных и типичных природных комплексов и объектов, достопримечательных природных образований, объектов растительного и животного мира, их генетического фонда, изучения естественных процессов в биосфере и контроля за изменением ее состояния, экологического воспитания населения.</w:t>
      </w:r>
    </w:p>
    <w:p w:rsidR="00AF5F67" w:rsidRPr="002864A9" w:rsidRDefault="00AF5F67" w:rsidP="00AF5F67">
      <w:pPr>
        <w:autoSpaceDE w:val="0"/>
        <w:autoSpaceDN w:val="0"/>
        <w:adjustRightInd w:val="0"/>
        <w:spacing w:line="276" w:lineRule="auto"/>
        <w:ind w:firstLine="540"/>
        <w:jc w:val="both"/>
        <w:rPr>
          <w:rFonts w:cs="Times New Roman"/>
          <w:sz w:val="24"/>
          <w:szCs w:val="24"/>
        </w:rPr>
      </w:pPr>
      <w:r w:rsidRPr="002864A9">
        <w:rPr>
          <w:rFonts w:cs="Times New Roman"/>
          <w:sz w:val="24"/>
          <w:szCs w:val="24"/>
        </w:rPr>
        <w:t>Одним из наиболее актуальных направлений природоохранной политики России является сохранение биологического разнообразия и обеспечение устойчивого использования природных ресурсов. Его практическая реализация невозможна без существования эффективной системы особо охраняемых природных территорий.</w:t>
      </w:r>
    </w:p>
    <w:p w:rsidR="00AF5F67" w:rsidRPr="002864A9" w:rsidRDefault="00AF5F67" w:rsidP="00AF5F67">
      <w:pPr>
        <w:autoSpaceDE w:val="0"/>
        <w:autoSpaceDN w:val="0"/>
        <w:adjustRightInd w:val="0"/>
        <w:spacing w:line="276" w:lineRule="auto"/>
        <w:ind w:firstLine="540"/>
        <w:jc w:val="both"/>
        <w:rPr>
          <w:rFonts w:cs="Times New Roman"/>
          <w:sz w:val="24"/>
          <w:szCs w:val="24"/>
        </w:rPr>
      </w:pPr>
      <w:r w:rsidRPr="002864A9">
        <w:rPr>
          <w:rFonts w:cs="Times New Roman"/>
          <w:sz w:val="24"/>
          <w:szCs w:val="24"/>
        </w:rPr>
        <w:t xml:space="preserve">По рекомендациям Международного союза охраны природы, площадь особо охраняемых природных территорий субъекта Российской Федерации должна составлять не менее 10 процентов. Данный показатель является одним из признаков цивилизованности региона. </w:t>
      </w:r>
    </w:p>
    <w:p w:rsidR="00AF5F67" w:rsidRPr="002864A9" w:rsidRDefault="00AF5F67" w:rsidP="00AF5F67">
      <w:pPr>
        <w:autoSpaceDE w:val="0"/>
        <w:autoSpaceDN w:val="0"/>
        <w:adjustRightInd w:val="0"/>
        <w:spacing w:line="276" w:lineRule="auto"/>
        <w:ind w:firstLine="540"/>
        <w:jc w:val="both"/>
        <w:rPr>
          <w:rFonts w:cs="Times New Roman"/>
          <w:sz w:val="24"/>
          <w:szCs w:val="24"/>
        </w:rPr>
      </w:pPr>
      <w:r w:rsidRPr="002864A9">
        <w:rPr>
          <w:rFonts w:cs="Times New Roman"/>
          <w:sz w:val="24"/>
          <w:szCs w:val="24"/>
        </w:rPr>
        <w:lastRenderedPageBreak/>
        <w:t>Общая площадь особо охраняемых природных территорий Ростовской области составляет 296,891 тыс. га, или 2,87 процента площади Ростовской области.</w:t>
      </w:r>
    </w:p>
    <w:p w:rsidR="00AF5F67" w:rsidRDefault="00AF5F67" w:rsidP="00AF5F67">
      <w:pPr>
        <w:autoSpaceDE w:val="0"/>
        <w:autoSpaceDN w:val="0"/>
        <w:adjustRightInd w:val="0"/>
        <w:spacing w:line="276" w:lineRule="auto"/>
        <w:ind w:firstLine="540"/>
        <w:jc w:val="both"/>
        <w:rPr>
          <w:rFonts w:cs="Times New Roman"/>
          <w:sz w:val="24"/>
          <w:szCs w:val="24"/>
        </w:rPr>
      </w:pPr>
      <w:r w:rsidRPr="002864A9">
        <w:rPr>
          <w:rFonts w:cs="Times New Roman"/>
          <w:sz w:val="24"/>
          <w:szCs w:val="24"/>
        </w:rPr>
        <w:t>Увеличение общей площади территорий природно-заповедного фонда области возможно за счет создания новых и расширения существующих ООПТ, что потребует направления на указанные цели финансовых средств областного бюджета.</w:t>
      </w:r>
    </w:p>
    <w:p w:rsidR="00AF5F67" w:rsidRPr="00684843" w:rsidRDefault="00AF5F67" w:rsidP="00AF5F67">
      <w:pPr>
        <w:tabs>
          <w:tab w:val="left" w:pos="9356"/>
        </w:tabs>
        <w:spacing w:line="276" w:lineRule="auto"/>
        <w:ind w:right="-1" w:firstLine="567"/>
        <w:jc w:val="both"/>
        <w:rPr>
          <w:rFonts w:cs="Times New Roman"/>
          <w:sz w:val="24"/>
          <w:szCs w:val="24"/>
        </w:rPr>
      </w:pPr>
      <w:r w:rsidRPr="00684843">
        <w:rPr>
          <w:rFonts w:cs="Times New Roman"/>
          <w:sz w:val="24"/>
          <w:szCs w:val="24"/>
        </w:rPr>
        <w:t>Проблема сохранения биоразнообразия многогранна и для успешного ее решения необходима разработка и реализация комплексной Стратегии по охране природы и ее биоразнообразия. Наиболее эффективным приемом сохранения отдельных видов, биомов, всего биopaзнooбpaзия признана охрана местообитаний и сохранение в них сложившихся биоценотических взаимоотношений. Важнейшими постоянными резерватами комплекса полезных организмов и биopaзнooбpaзия являются необрабатываемые территории с естественной растительностью и разумно используемыми распахиваемыми землями. Отсюда основная масса полезных животных заселяет соседние интенсивно используемые участки, повышая здесь тем самым численность и роль полезной биоты.</w:t>
      </w:r>
    </w:p>
    <w:p w:rsidR="00AF5F67" w:rsidRPr="00684843" w:rsidRDefault="00AF5F67" w:rsidP="00AF5F67">
      <w:pPr>
        <w:spacing w:line="276" w:lineRule="auto"/>
        <w:ind w:firstLine="700"/>
        <w:jc w:val="both"/>
        <w:rPr>
          <w:rFonts w:cs="Times New Roman"/>
          <w:sz w:val="24"/>
          <w:szCs w:val="24"/>
          <w:lang w:eastAsia="ru-RU"/>
        </w:rPr>
      </w:pPr>
      <w:r w:rsidRPr="00684843">
        <w:rPr>
          <w:rFonts w:cs="Times New Roman"/>
          <w:sz w:val="24"/>
          <w:szCs w:val="24"/>
        </w:rPr>
        <w:t>Одним из видов рационального природопользования, охраны и восстановления природных комплексов является создание и полноценное функционирование особо охраняемых природных территорий (ООПТ).</w:t>
      </w:r>
    </w:p>
    <w:p w:rsidR="00AF5F67" w:rsidRPr="00092381" w:rsidRDefault="00AF5F67" w:rsidP="00AF5F67">
      <w:pPr>
        <w:spacing w:line="276" w:lineRule="auto"/>
        <w:ind w:firstLine="700"/>
        <w:jc w:val="both"/>
        <w:rPr>
          <w:sz w:val="24"/>
          <w:szCs w:val="24"/>
        </w:rPr>
      </w:pPr>
      <w:r w:rsidRPr="00092381">
        <w:rPr>
          <w:sz w:val="24"/>
          <w:szCs w:val="24"/>
        </w:rPr>
        <w:t xml:space="preserve">На территории Заветинского района имеются значительные по площади  массивы сохранившейся целинной растительности. В настоящее время здесь отсутствуют </w:t>
      </w:r>
      <w:proofErr w:type="spellStart"/>
      <w:r w:rsidRPr="00092381">
        <w:rPr>
          <w:sz w:val="24"/>
          <w:szCs w:val="24"/>
        </w:rPr>
        <w:t>ОО</w:t>
      </w:r>
      <w:r w:rsidR="00ED58A7">
        <w:rPr>
          <w:sz w:val="24"/>
          <w:szCs w:val="24"/>
        </w:rPr>
        <w:t>ПТ</w:t>
      </w:r>
      <w:r w:rsidRPr="00092381">
        <w:rPr>
          <w:sz w:val="24"/>
          <w:szCs w:val="24"/>
        </w:rPr>
        <w:t>любого</w:t>
      </w:r>
      <w:proofErr w:type="spellEnd"/>
      <w:r w:rsidRPr="00092381">
        <w:rPr>
          <w:sz w:val="24"/>
          <w:szCs w:val="24"/>
        </w:rPr>
        <w:t xml:space="preserve"> ранга, предназначенные для их охраны. В связи с этим Комитетом по охране окружающей среды и природных ресурсов был финансирован проект «Подготовка обоснования для создания особо охраняемой природной территории на территории Заветинского района» в 2008 г. </w:t>
      </w:r>
    </w:p>
    <w:p w:rsidR="00AF5F67" w:rsidRDefault="00AF5F67" w:rsidP="002B00AD">
      <w:pPr>
        <w:spacing w:line="276" w:lineRule="auto"/>
        <w:ind w:firstLine="700"/>
        <w:jc w:val="both"/>
        <w:rPr>
          <w:sz w:val="24"/>
          <w:szCs w:val="24"/>
        </w:rPr>
      </w:pPr>
      <w:r w:rsidRPr="00092381">
        <w:rPr>
          <w:sz w:val="24"/>
          <w:szCs w:val="24"/>
        </w:rPr>
        <w:t xml:space="preserve">В рамках выполнения данного проекта на рассматриваемой территории впервые были проведены комплексная инвентаризация видового разнообразия флористических и фаунистических комплексов и описание почвенного и растительного покрова, изучена неоднородность ландшафтных условий, обусловленная сложностью овражисто-балочного рельефа. В результате было выявлено и изучено современное состояние степной растительности восьми участков, четыре из которых были предложены для выделения их в качестве ключевых ботанических территорий </w:t>
      </w:r>
      <w:r w:rsidR="00DB0CB0">
        <w:rPr>
          <w:sz w:val="24"/>
          <w:szCs w:val="24"/>
        </w:rPr>
        <w:t xml:space="preserve">(КБТ) </w:t>
      </w:r>
      <w:r w:rsidRPr="00092381">
        <w:rPr>
          <w:sz w:val="24"/>
          <w:szCs w:val="24"/>
        </w:rPr>
        <w:t xml:space="preserve">как части экологической сети района. </w:t>
      </w:r>
    </w:p>
    <w:p w:rsidR="00C375BF" w:rsidRPr="00E5146A" w:rsidRDefault="00DB0CB0" w:rsidP="00205A31">
      <w:pPr>
        <w:pStyle w:val="Style28"/>
        <w:widowControl/>
        <w:spacing w:line="276" w:lineRule="auto"/>
        <w:ind w:firstLine="571"/>
        <w:jc w:val="both"/>
        <w:rPr>
          <w:rStyle w:val="FontStyle60"/>
          <w:rFonts w:ascii="Times New Roman" w:hAnsi="Times New Roman" w:cs="Times New Roman"/>
          <w:sz w:val="24"/>
          <w:szCs w:val="24"/>
        </w:rPr>
      </w:pPr>
      <w:r w:rsidRPr="00E5146A">
        <w:rPr>
          <w:rStyle w:val="FontStyle56"/>
          <w:rFonts w:ascii="Times New Roman" w:hAnsi="Times New Roman" w:cs="Times New Roman"/>
          <w:b w:val="0"/>
          <w:sz w:val="24"/>
          <w:szCs w:val="24"/>
        </w:rPr>
        <w:t>Одним и</w:t>
      </w:r>
      <w:r w:rsidRPr="00E5146A">
        <w:rPr>
          <w:rStyle w:val="FontStyle56"/>
          <w:rFonts w:ascii="Times New Roman" w:hAnsi="Times New Roman" w:cs="Times New Roman"/>
          <w:sz w:val="24"/>
          <w:szCs w:val="24"/>
        </w:rPr>
        <w:t xml:space="preserve">з </w:t>
      </w:r>
      <w:r w:rsidRPr="00E5146A">
        <w:rPr>
          <w:rStyle w:val="FontStyle60"/>
          <w:rFonts w:ascii="Times New Roman" w:hAnsi="Times New Roman" w:cs="Times New Roman"/>
          <w:sz w:val="24"/>
          <w:szCs w:val="24"/>
        </w:rPr>
        <w:t xml:space="preserve">ботанических </w:t>
      </w:r>
      <w:proofErr w:type="spellStart"/>
      <w:r w:rsidRPr="00E5146A">
        <w:rPr>
          <w:rStyle w:val="FontStyle60"/>
          <w:rFonts w:ascii="Times New Roman" w:hAnsi="Times New Roman" w:cs="Times New Roman"/>
          <w:sz w:val="24"/>
          <w:szCs w:val="24"/>
        </w:rPr>
        <w:t>ядров</w:t>
      </w:r>
      <w:proofErr w:type="spellEnd"/>
      <w:r w:rsidR="00226A70">
        <w:rPr>
          <w:rStyle w:val="FontStyle60"/>
          <w:rFonts w:ascii="Times New Roman" w:hAnsi="Times New Roman" w:cs="Times New Roman"/>
          <w:sz w:val="24"/>
          <w:szCs w:val="24"/>
        </w:rPr>
        <w:t xml:space="preserve"> </w:t>
      </w:r>
      <w:r w:rsidRPr="00E5146A">
        <w:rPr>
          <w:rStyle w:val="FontStyle60"/>
          <w:rFonts w:ascii="Times New Roman" w:hAnsi="Times New Roman" w:cs="Times New Roman"/>
          <w:sz w:val="24"/>
          <w:szCs w:val="24"/>
        </w:rPr>
        <w:t>сети несомненно должен быть ботанически</w:t>
      </w:r>
      <w:r w:rsidR="00F13924" w:rsidRPr="00E5146A">
        <w:rPr>
          <w:rStyle w:val="FontStyle60"/>
          <w:rFonts w:ascii="Times New Roman" w:hAnsi="Times New Roman" w:cs="Times New Roman"/>
          <w:sz w:val="24"/>
          <w:szCs w:val="24"/>
        </w:rPr>
        <w:t>й</w:t>
      </w:r>
      <w:r w:rsidRPr="00E5146A">
        <w:rPr>
          <w:rStyle w:val="FontStyle60"/>
          <w:rFonts w:ascii="Times New Roman" w:hAnsi="Times New Roman" w:cs="Times New Roman"/>
          <w:sz w:val="24"/>
          <w:szCs w:val="24"/>
        </w:rPr>
        <w:t xml:space="preserve"> участ</w:t>
      </w:r>
      <w:r w:rsidR="00F13924" w:rsidRPr="00E5146A">
        <w:rPr>
          <w:rStyle w:val="FontStyle60"/>
          <w:rFonts w:ascii="Times New Roman" w:hAnsi="Times New Roman" w:cs="Times New Roman"/>
          <w:sz w:val="24"/>
          <w:szCs w:val="24"/>
        </w:rPr>
        <w:t>о</w:t>
      </w:r>
      <w:r w:rsidRPr="00E5146A">
        <w:rPr>
          <w:rStyle w:val="FontStyle60"/>
          <w:rFonts w:ascii="Times New Roman" w:hAnsi="Times New Roman" w:cs="Times New Roman"/>
          <w:sz w:val="24"/>
          <w:szCs w:val="24"/>
        </w:rPr>
        <w:t>к: слабо нарушенный массив степей на водоразделе балок Улан-Галун и Чармаша левобережной системы р. Загисты</w:t>
      </w:r>
      <w:r w:rsidR="00E5146A">
        <w:rPr>
          <w:rStyle w:val="FontStyle60"/>
          <w:rFonts w:ascii="Times New Roman" w:hAnsi="Times New Roman" w:cs="Times New Roman"/>
          <w:sz w:val="24"/>
          <w:szCs w:val="24"/>
        </w:rPr>
        <w:t xml:space="preserve">. </w:t>
      </w:r>
      <w:proofErr w:type="spellStart"/>
      <w:r w:rsidR="00E5146A" w:rsidRPr="00E5146A">
        <w:rPr>
          <w:rStyle w:val="FontStyle56"/>
          <w:rFonts w:ascii="Times New Roman" w:hAnsi="Times New Roman" w:cs="Times New Roman"/>
          <w:sz w:val="24"/>
          <w:szCs w:val="24"/>
        </w:rPr>
        <w:t>КБТ</w:t>
      </w:r>
      <w:r w:rsidR="00E5146A">
        <w:rPr>
          <w:rStyle w:val="FontStyle60"/>
          <w:rFonts w:ascii="Times New Roman" w:hAnsi="Times New Roman" w:cs="Times New Roman"/>
          <w:b/>
          <w:sz w:val="24"/>
          <w:szCs w:val="24"/>
        </w:rPr>
        <w:t>у</w:t>
      </w:r>
      <w:r w:rsidR="00F13924" w:rsidRPr="00E5146A">
        <w:rPr>
          <w:rStyle w:val="FontStyle60"/>
          <w:rFonts w:ascii="Times New Roman" w:hAnsi="Times New Roman" w:cs="Times New Roman"/>
          <w:b/>
          <w:sz w:val="24"/>
          <w:szCs w:val="24"/>
        </w:rPr>
        <w:t>часток</w:t>
      </w:r>
      <w:proofErr w:type="spellEnd"/>
      <w:r w:rsidR="00F13924" w:rsidRPr="00E5146A">
        <w:rPr>
          <w:rStyle w:val="FontStyle60"/>
          <w:rFonts w:ascii="Times New Roman" w:hAnsi="Times New Roman" w:cs="Times New Roman"/>
          <w:b/>
          <w:sz w:val="24"/>
          <w:szCs w:val="24"/>
        </w:rPr>
        <w:t xml:space="preserve"> № 5,</w:t>
      </w:r>
      <w:r w:rsidR="00F13924" w:rsidRPr="00E5146A">
        <w:rPr>
          <w:rStyle w:val="FontStyle60"/>
          <w:rFonts w:ascii="Times New Roman" w:hAnsi="Times New Roman" w:cs="Times New Roman"/>
          <w:sz w:val="24"/>
          <w:szCs w:val="24"/>
        </w:rPr>
        <w:t xml:space="preserve"> самый южный по географическому положению, по флористическому своеобразию не уступает </w:t>
      </w:r>
      <w:proofErr w:type="spellStart"/>
      <w:r w:rsidR="00F13924" w:rsidRPr="00E5146A">
        <w:rPr>
          <w:rStyle w:val="FontStyle60"/>
          <w:rFonts w:ascii="Times New Roman" w:hAnsi="Times New Roman" w:cs="Times New Roman"/>
          <w:sz w:val="24"/>
          <w:szCs w:val="24"/>
        </w:rPr>
        <w:t>ООПТ</w:t>
      </w:r>
      <w:r w:rsidR="005334D8" w:rsidRPr="005334D8">
        <w:rPr>
          <w:rFonts w:ascii="Times New Roman" w:hAnsi="Times New Roman"/>
          <w:sz w:val="24"/>
        </w:rPr>
        <w:t>«Верховья</w:t>
      </w:r>
      <w:proofErr w:type="spellEnd"/>
      <w:r w:rsidR="005334D8" w:rsidRPr="005334D8">
        <w:rPr>
          <w:rFonts w:ascii="Times New Roman" w:hAnsi="Times New Roman"/>
          <w:sz w:val="24"/>
        </w:rPr>
        <w:t xml:space="preserve"> р. Акшибай»</w:t>
      </w:r>
      <w:r w:rsidR="00F13924" w:rsidRPr="00E5146A">
        <w:rPr>
          <w:rStyle w:val="FontStyle60"/>
          <w:rFonts w:ascii="Times New Roman" w:hAnsi="Times New Roman" w:cs="Times New Roman"/>
          <w:sz w:val="24"/>
          <w:szCs w:val="24"/>
        </w:rPr>
        <w:t xml:space="preserve"> в Киселевском сельском поселении, </w:t>
      </w:r>
      <w:r w:rsidR="00C375BF" w:rsidRPr="00E5146A">
        <w:rPr>
          <w:rStyle w:val="FontStyle60"/>
          <w:rFonts w:ascii="Times New Roman" w:hAnsi="Times New Roman" w:cs="Times New Roman"/>
          <w:sz w:val="24"/>
          <w:szCs w:val="24"/>
        </w:rPr>
        <w:t>отличается высокой степенью сохранности растительных сообществ.</w:t>
      </w:r>
    </w:p>
    <w:p w:rsidR="00F13924" w:rsidRPr="00E5146A" w:rsidRDefault="00F13924" w:rsidP="00205A31">
      <w:pPr>
        <w:pStyle w:val="Style28"/>
        <w:widowControl/>
        <w:spacing w:line="276" w:lineRule="auto"/>
        <w:ind w:firstLine="567"/>
        <w:jc w:val="both"/>
        <w:rPr>
          <w:rStyle w:val="FontStyle60"/>
          <w:rFonts w:ascii="Times New Roman" w:hAnsi="Times New Roman" w:cs="Times New Roman"/>
          <w:sz w:val="24"/>
          <w:szCs w:val="24"/>
        </w:rPr>
      </w:pPr>
      <w:r w:rsidRPr="00E5146A">
        <w:rPr>
          <w:rStyle w:val="FontStyle60"/>
          <w:rFonts w:ascii="Times New Roman" w:hAnsi="Times New Roman" w:cs="Times New Roman"/>
          <w:sz w:val="24"/>
          <w:szCs w:val="24"/>
        </w:rPr>
        <w:t>Критерии выделения его в качестве КБТ таковы:</w:t>
      </w:r>
    </w:p>
    <w:p w:rsidR="00F13924" w:rsidRPr="00E5146A" w:rsidRDefault="00F13924" w:rsidP="00205A31">
      <w:pPr>
        <w:pStyle w:val="Style41"/>
        <w:widowControl/>
        <w:spacing w:line="276" w:lineRule="auto"/>
        <w:ind w:firstLine="566"/>
        <w:rPr>
          <w:rStyle w:val="FontStyle59"/>
          <w:rFonts w:ascii="Times New Roman" w:hAnsi="Times New Roman" w:cs="Times New Roman"/>
          <w:sz w:val="24"/>
          <w:szCs w:val="24"/>
        </w:rPr>
      </w:pPr>
      <w:r w:rsidRPr="00E5146A">
        <w:rPr>
          <w:rStyle w:val="FontStyle60"/>
          <w:rFonts w:ascii="Times New Roman" w:hAnsi="Times New Roman" w:cs="Times New Roman"/>
          <w:sz w:val="24"/>
          <w:szCs w:val="24"/>
        </w:rPr>
        <w:t>1) имеются популяции</w:t>
      </w:r>
      <w:r w:rsidR="00C375BF" w:rsidRPr="00E5146A">
        <w:rPr>
          <w:rStyle w:val="FontStyle60"/>
          <w:rFonts w:ascii="Times New Roman" w:hAnsi="Times New Roman" w:cs="Times New Roman"/>
          <w:sz w:val="24"/>
          <w:szCs w:val="24"/>
        </w:rPr>
        <w:t>,</w:t>
      </w:r>
      <w:r w:rsidRPr="00E5146A">
        <w:rPr>
          <w:rStyle w:val="FontStyle60"/>
          <w:rFonts w:ascii="Times New Roman" w:hAnsi="Times New Roman" w:cs="Times New Roman"/>
          <w:sz w:val="24"/>
          <w:szCs w:val="24"/>
        </w:rPr>
        <w:t xml:space="preserve"> занесенные в Красную книгу РФ</w:t>
      </w:r>
      <w:r w:rsidR="00C375BF" w:rsidRPr="00E5146A">
        <w:rPr>
          <w:rStyle w:val="FontStyle60"/>
          <w:rFonts w:ascii="Times New Roman" w:hAnsi="Times New Roman" w:cs="Times New Roman"/>
          <w:sz w:val="24"/>
          <w:szCs w:val="24"/>
        </w:rPr>
        <w:t>,</w:t>
      </w:r>
      <w:r w:rsidRPr="00E5146A">
        <w:rPr>
          <w:rStyle w:val="FontStyle60"/>
          <w:rFonts w:ascii="Times New Roman" w:hAnsi="Times New Roman" w:cs="Times New Roman"/>
          <w:sz w:val="24"/>
          <w:szCs w:val="24"/>
        </w:rPr>
        <w:t xml:space="preserve"> в Красную книгу Ростовской области</w:t>
      </w:r>
      <w:r w:rsidRPr="00E5146A">
        <w:rPr>
          <w:rStyle w:val="FontStyle59"/>
          <w:rFonts w:ascii="Times New Roman" w:hAnsi="Times New Roman" w:cs="Times New Roman"/>
          <w:sz w:val="24"/>
          <w:szCs w:val="24"/>
        </w:rPr>
        <w:t>;</w:t>
      </w:r>
    </w:p>
    <w:p w:rsidR="00F13924" w:rsidRPr="00E5146A" w:rsidRDefault="00C375BF" w:rsidP="00205A31">
      <w:pPr>
        <w:pStyle w:val="Style37"/>
        <w:widowControl/>
        <w:tabs>
          <w:tab w:val="left" w:pos="744"/>
        </w:tabs>
        <w:spacing w:before="5" w:line="276" w:lineRule="auto"/>
        <w:ind w:firstLine="562"/>
        <w:rPr>
          <w:rStyle w:val="FontStyle60"/>
          <w:rFonts w:ascii="Times New Roman" w:hAnsi="Times New Roman" w:cs="Times New Roman"/>
          <w:sz w:val="24"/>
          <w:szCs w:val="24"/>
        </w:rPr>
      </w:pPr>
      <w:r w:rsidRPr="00E5146A">
        <w:rPr>
          <w:rStyle w:val="FontStyle60"/>
          <w:rFonts w:ascii="Times New Roman" w:hAnsi="Times New Roman" w:cs="Times New Roman"/>
          <w:sz w:val="24"/>
          <w:szCs w:val="24"/>
        </w:rPr>
        <w:t>2)</w:t>
      </w:r>
      <w:r w:rsidR="00F13924" w:rsidRPr="00E5146A">
        <w:rPr>
          <w:rStyle w:val="FontStyle60"/>
          <w:rFonts w:ascii="Times New Roman" w:hAnsi="Times New Roman" w:cs="Times New Roman"/>
          <w:sz w:val="24"/>
          <w:szCs w:val="24"/>
        </w:rPr>
        <w:t xml:space="preserve"> уровень богатства летней флоры (96 видов) </w:t>
      </w:r>
    </w:p>
    <w:p w:rsidR="00F13924" w:rsidRPr="00E5146A" w:rsidRDefault="00C375BF" w:rsidP="00205A31">
      <w:pPr>
        <w:pStyle w:val="Style37"/>
        <w:widowControl/>
        <w:tabs>
          <w:tab w:val="left" w:pos="734"/>
        </w:tabs>
        <w:spacing w:line="276" w:lineRule="auto"/>
        <w:rPr>
          <w:rStyle w:val="FontStyle60"/>
          <w:rFonts w:ascii="Times New Roman" w:hAnsi="Times New Roman" w:cs="Times New Roman"/>
          <w:sz w:val="24"/>
          <w:szCs w:val="24"/>
        </w:rPr>
      </w:pPr>
      <w:r w:rsidRPr="00E5146A">
        <w:rPr>
          <w:rStyle w:val="FontStyle60"/>
          <w:rFonts w:ascii="Times New Roman" w:hAnsi="Times New Roman" w:cs="Times New Roman"/>
          <w:sz w:val="24"/>
          <w:szCs w:val="24"/>
        </w:rPr>
        <w:t>3)</w:t>
      </w:r>
      <w:r w:rsidR="00F13924" w:rsidRPr="00E5146A">
        <w:rPr>
          <w:rStyle w:val="FontStyle60"/>
          <w:rFonts w:ascii="Times New Roman" w:hAnsi="Times New Roman" w:cs="Times New Roman"/>
          <w:sz w:val="24"/>
          <w:szCs w:val="24"/>
        </w:rPr>
        <w:t xml:space="preserve"> прямую угрозу представляет близость участка к полям (по южной его границе), возможное увеличение выпасаемого поголовья и несоблюдение экологически целесообразного пастбищеоборота.</w:t>
      </w:r>
    </w:p>
    <w:p w:rsidR="00F13924" w:rsidRPr="00E5146A" w:rsidRDefault="00F13924" w:rsidP="005334D8">
      <w:pPr>
        <w:pStyle w:val="Style28"/>
        <w:widowControl/>
        <w:spacing w:before="240" w:line="276" w:lineRule="auto"/>
        <w:ind w:firstLine="552"/>
        <w:jc w:val="both"/>
        <w:rPr>
          <w:rStyle w:val="FontStyle60"/>
          <w:rFonts w:ascii="Times New Roman" w:hAnsi="Times New Roman" w:cs="Times New Roman"/>
          <w:b/>
          <w:sz w:val="24"/>
          <w:szCs w:val="24"/>
        </w:rPr>
      </w:pPr>
      <w:r w:rsidRPr="00E5146A">
        <w:rPr>
          <w:rStyle w:val="FontStyle60"/>
          <w:rFonts w:ascii="Times New Roman" w:hAnsi="Times New Roman" w:cs="Times New Roman"/>
          <w:b/>
          <w:sz w:val="24"/>
          <w:szCs w:val="24"/>
        </w:rPr>
        <w:t>Для данной КБТ может быть предложено название «Степи водораздела балок Улан-Галун и Чармаша».</w:t>
      </w:r>
    </w:p>
    <w:p w:rsidR="00C375BF" w:rsidRPr="00E96407" w:rsidRDefault="00C375BF" w:rsidP="00C375BF">
      <w:pPr>
        <w:pStyle w:val="Style28"/>
        <w:widowControl/>
        <w:spacing w:before="235" w:line="276" w:lineRule="auto"/>
        <w:ind w:firstLine="567"/>
        <w:jc w:val="both"/>
        <w:rPr>
          <w:rStyle w:val="FontStyle60"/>
          <w:rFonts w:ascii="Times New Roman" w:hAnsi="Times New Roman"/>
          <w:sz w:val="24"/>
        </w:rPr>
      </w:pPr>
      <w:r>
        <w:rPr>
          <w:rStyle w:val="FontStyle56"/>
          <w:rFonts w:ascii="Times New Roman" w:hAnsi="Times New Roman"/>
          <w:sz w:val="24"/>
        </w:rPr>
        <w:lastRenderedPageBreak/>
        <w:t>Местоположение</w:t>
      </w:r>
      <w:r w:rsidR="00226A70">
        <w:rPr>
          <w:rStyle w:val="FontStyle56"/>
          <w:rFonts w:ascii="Times New Roman" w:hAnsi="Times New Roman"/>
          <w:sz w:val="24"/>
        </w:rPr>
        <w:t xml:space="preserve"> </w:t>
      </w:r>
      <w:r w:rsidR="00E5146A" w:rsidRPr="00E5146A">
        <w:rPr>
          <w:rStyle w:val="FontStyle56"/>
          <w:rFonts w:ascii="Times New Roman" w:hAnsi="Times New Roman" w:cs="Times New Roman"/>
          <w:sz w:val="24"/>
          <w:szCs w:val="24"/>
        </w:rPr>
        <w:t>КБТ</w:t>
      </w:r>
      <w:r w:rsidR="00E5146A">
        <w:rPr>
          <w:rStyle w:val="FontStyle56"/>
          <w:rFonts w:ascii="Times New Roman" w:hAnsi="Times New Roman" w:cs="Times New Roman"/>
          <w:sz w:val="24"/>
          <w:szCs w:val="24"/>
        </w:rPr>
        <w:t>:</w:t>
      </w:r>
      <w:r w:rsidR="00226A70">
        <w:rPr>
          <w:rStyle w:val="FontStyle56"/>
          <w:rFonts w:ascii="Times New Roman" w:hAnsi="Times New Roman" w:cs="Times New Roman"/>
          <w:sz w:val="24"/>
          <w:szCs w:val="24"/>
        </w:rPr>
        <w:t xml:space="preserve"> </w:t>
      </w:r>
      <w:r w:rsidR="00E5146A">
        <w:rPr>
          <w:rStyle w:val="FontStyle60"/>
          <w:rFonts w:ascii="Times New Roman" w:hAnsi="Times New Roman"/>
          <w:sz w:val="24"/>
        </w:rPr>
        <w:t>в</w:t>
      </w:r>
      <w:r w:rsidRPr="00E96407">
        <w:rPr>
          <w:rStyle w:val="FontStyle60"/>
          <w:rFonts w:ascii="Times New Roman" w:hAnsi="Times New Roman"/>
          <w:sz w:val="24"/>
        </w:rPr>
        <w:t>одораздел балок Улан-Галун и Чармаша левобережной системы р. Загиста.</w:t>
      </w:r>
    </w:p>
    <w:p w:rsidR="00C375BF" w:rsidRDefault="00C375BF" w:rsidP="00C375BF">
      <w:pPr>
        <w:pStyle w:val="Style28"/>
        <w:widowControl/>
        <w:spacing w:before="5" w:line="276" w:lineRule="auto"/>
        <w:ind w:firstLine="567"/>
        <w:jc w:val="both"/>
        <w:rPr>
          <w:rStyle w:val="FontStyle60"/>
          <w:rFonts w:ascii="Times New Roman" w:hAnsi="Times New Roman"/>
          <w:sz w:val="24"/>
        </w:rPr>
      </w:pPr>
      <w:r w:rsidRPr="00E96407">
        <w:rPr>
          <w:rStyle w:val="FontStyle60"/>
          <w:rFonts w:ascii="Times New Roman" w:hAnsi="Times New Roman"/>
          <w:sz w:val="24"/>
        </w:rPr>
        <w:t xml:space="preserve">Весьма большой по площади степной массив расположен на водоразделе между </w:t>
      </w:r>
      <w:proofErr w:type="spellStart"/>
      <w:r w:rsidRPr="00E96407">
        <w:rPr>
          <w:rStyle w:val="FontStyle60"/>
          <w:rFonts w:ascii="Times New Roman" w:hAnsi="Times New Roman"/>
          <w:sz w:val="24"/>
        </w:rPr>
        <w:t>субмеридионально</w:t>
      </w:r>
      <w:proofErr w:type="spellEnd"/>
      <w:r w:rsidRPr="00E96407">
        <w:rPr>
          <w:rStyle w:val="FontStyle60"/>
          <w:rFonts w:ascii="Times New Roman" w:hAnsi="Times New Roman"/>
          <w:sz w:val="24"/>
        </w:rPr>
        <w:t xml:space="preserve"> вытянутыми балками Улан-Галун и Чармаша, относящимися к левобережной балочной системе правого притока Джурак-Сала - р. Загисты. Балки отличаются пологими формами (рис. 19), водораздел между ними представляет собой слабо волнистую почти плоскую равнину. В средней своей части он занят нераспаханной целинной степью, в разной степени сбитой.</w:t>
      </w:r>
    </w:p>
    <w:p w:rsidR="00E810EC" w:rsidRPr="00E96407" w:rsidRDefault="00E810EC" w:rsidP="00C375BF">
      <w:pPr>
        <w:pStyle w:val="Style28"/>
        <w:widowControl/>
        <w:spacing w:before="5" w:line="276" w:lineRule="auto"/>
        <w:ind w:firstLine="567"/>
        <w:jc w:val="both"/>
        <w:rPr>
          <w:rStyle w:val="FontStyle60"/>
          <w:rFonts w:ascii="Times New Roman" w:hAnsi="Times New Roman"/>
          <w:sz w:val="24"/>
        </w:rPr>
      </w:pPr>
    </w:p>
    <w:p w:rsidR="00C375BF" w:rsidRDefault="00C375BF" w:rsidP="00C375BF">
      <w:pPr>
        <w:pStyle w:val="Style28"/>
        <w:widowControl/>
        <w:spacing w:line="276" w:lineRule="auto"/>
        <w:ind w:firstLine="567"/>
        <w:jc w:val="both"/>
        <w:rPr>
          <w:rStyle w:val="FontStyle60"/>
          <w:rFonts w:ascii="Times New Roman" w:hAnsi="Times New Roman"/>
          <w:sz w:val="24"/>
        </w:rPr>
      </w:pPr>
      <w:r w:rsidRPr="00E96407">
        <w:rPr>
          <w:rStyle w:val="FontStyle60"/>
          <w:rFonts w:ascii="Times New Roman" w:hAnsi="Times New Roman"/>
          <w:sz w:val="24"/>
        </w:rPr>
        <w:t xml:space="preserve">Для описания выбран выровненный участок с хорошо сохранившейся </w:t>
      </w:r>
      <w:proofErr w:type="spellStart"/>
      <w:r w:rsidRPr="00E96407">
        <w:rPr>
          <w:rStyle w:val="FontStyle60"/>
          <w:rFonts w:ascii="Times New Roman" w:hAnsi="Times New Roman"/>
          <w:sz w:val="24"/>
        </w:rPr>
        <w:t>плакорной</w:t>
      </w:r>
      <w:proofErr w:type="spellEnd"/>
      <w:r w:rsidRPr="00E96407">
        <w:rPr>
          <w:rStyle w:val="FontStyle60"/>
          <w:rFonts w:ascii="Times New Roman" w:hAnsi="Times New Roman"/>
          <w:sz w:val="24"/>
        </w:rPr>
        <w:t xml:space="preserve"> целинной степью, находящийся примерно на равных расстояниях между хутором Высоким и с. Федосеевка. С юга он ограничен проселочной дорогой, с запада, с севера и востока оконтурен прямоугольно (рис. 20). Координаты контура участка: 46°50.497'с. ш. и 43°53. 819' в. д. — 46°50.011'с. ш. и 43°54.891' в. д. — 46°49.411'с. ш. и 43°54.210' в. д. — 46°49.917'с. ш. и 43°53.105' в. д. Абсолютные высоты - от 104 до 109 м над у. м. (общее понижение уровня местности в направлении северо-востока). Площадь участка - около 250 га.</w:t>
      </w:r>
    </w:p>
    <w:p w:rsidR="00204D18" w:rsidRPr="00C375BF" w:rsidRDefault="00204D18" w:rsidP="00204D18">
      <w:pPr>
        <w:pStyle w:val="Style28"/>
        <w:widowControl/>
        <w:spacing w:line="276" w:lineRule="auto"/>
        <w:ind w:firstLine="566"/>
        <w:rPr>
          <w:rStyle w:val="FontStyle60"/>
          <w:rFonts w:ascii="Times New Roman" w:hAnsi="Times New Roman" w:cs="Times New Roman"/>
          <w:sz w:val="24"/>
          <w:szCs w:val="24"/>
        </w:rPr>
      </w:pPr>
      <w:r w:rsidRPr="00C375BF">
        <w:rPr>
          <w:rStyle w:val="FontStyle60"/>
          <w:rFonts w:ascii="Times New Roman" w:hAnsi="Times New Roman" w:cs="Times New Roman"/>
          <w:sz w:val="24"/>
          <w:szCs w:val="24"/>
        </w:rPr>
        <w:t xml:space="preserve">Высота фонового травостоя составляет в среднем 30 см. Вертикальная структура сообществ двухъярусная: 1-й ярус (25-30 см) образуют в основном злаки (ковылок, ковыль </w:t>
      </w:r>
      <w:proofErr w:type="spellStart"/>
      <w:r w:rsidRPr="00C375BF">
        <w:rPr>
          <w:rStyle w:val="FontStyle60"/>
          <w:rFonts w:ascii="Times New Roman" w:hAnsi="Times New Roman" w:cs="Times New Roman"/>
          <w:sz w:val="24"/>
          <w:szCs w:val="24"/>
        </w:rPr>
        <w:t>сарептский</w:t>
      </w:r>
      <w:proofErr w:type="spellEnd"/>
      <w:r w:rsidRPr="00C375BF">
        <w:rPr>
          <w:rStyle w:val="FontStyle60"/>
          <w:rFonts w:ascii="Times New Roman" w:hAnsi="Times New Roman" w:cs="Times New Roman"/>
          <w:sz w:val="24"/>
          <w:szCs w:val="24"/>
        </w:rPr>
        <w:t>, тонконог гребенчатый) и разнотравье; 2-й ярус (10-15 см) состоит, главным образом, из типчака, пустынно-степных полукустарничков и разнотравья, сухих однолетников-эфемеров.</w:t>
      </w:r>
    </w:p>
    <w:p w:rsidR="00C375BF" w:rsidRDefault="00204D18" w:rsidP="00745AE4">
      <w:pPr>
        <w:pStyle w:val="Style28"/>
        <w:widowControl/>
        <w:spacing w:line="276" w:lineRule="auto"/>
        <w:ind w:firstLine="566"/>
        <w:rPr>
          <w:rStyle w:val="FontStyle56"/>
          <w:rFonts w:ascii="Times New Roman" w:hAnsi="Times New Roman" w:cs="Times New Roman"/>
          <w:sz w:val="20"/>
          <w:szCs w:val="20"/>
        </w:rPr>
      </w:pPr>
      <w:r w:rsidRPr="00C375BF">
        <w:rPr>
          <w:rStyle w:val="FontStyle60"/>
          <w:rFonts w:ascii="Times New Roman" w:hAnsi="Times New Roman" w:cs="Times New Roman"/>
          <w:sz w:val="24"/>
          <w:szCs w:val="24"/>
        </w:rPr>
        <w:t xml:space="preserve">Покрытие напочвенного мохово-лишайникового яруса незначительно (в среднем 5 % из-за хорошо развитого мертвого покрова). </w:t>
      </w:r>
    </w:p>
    <w:p w:rsidR="00493C3B" w:rsidRDefault="00493C3B" w:rsidP="00745AE4">
      <w:pPr>
        <w:pStyle w:val="Style28"/>
        <w:widowControl/>
        <w:spacing w:line="276" w:lineRule="auto"/>
        <w:ind w:firstLine="566"/>
        <w:rPr>
          <w:rStyle w:val="FontStyle56"/>
          <w:rFonts w:ascii="Times New Roman" w:hAnsi="Times New Roman" w:cs="Times New Roman"/>
          <w:sz w:val="20"/>
          <w:szCs w:val="20"/>
        </w:rPr>
      </w:pPr>
      <w:r w:rsidRPr="00493C3B">
        <w:rPr>
          <w:rStyle w:val="FontStyle56"/>
          <w:rFonts w:ascii="Times New Roman" w:hAnsi="Times New Roman" w:cs="Times New Roman"/>
          <w:noProof/>
          <w:sz w:val="20"/>
          <w:szCs w:val="20"/>
          <w:lang w:eastAsia="ru-RU"/>
        </w:rPr>
        <w:drawing>
          <wp:inline distT="0" distB="0" distL="0" distR="0">
            <wp:extent cx="5085156" cy="3028950"/>
            <wp:effectExtent l="19050" t="0" r="1194" b="0"/>
            <wp:docPr id="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srcRect/>
                    <a:stretch>
                      <a:fillRect/>
                    </a:stretch>
                  </pic:blipFill>
                  <pic:spPr bwMode="auto">
                    <a:xfrm>
                      <a:off x="0" y="0"/>
                      <a:ext cx="5091793" cy="3032903"/>
                    </a:xfrm>
                    <a:prstGeom prst="rect">
                      <a:avLst/>
                    </a:prstGeom>
                    <a:noFill/>
                    <a:ln w="9525">
                      <a:noFill/>
                      <a:miter lim="800000"/>
                      <a:headEnd/>
                      <a:tailEnd/>
                    </a:ln>
                  </pic:spPr>
                </pic:pic>
              </a:graphicData>
            </a:graphic>
          </wp:inline>
        </w:drawing>
      </w:r>
    </w:p>
    <w:p w:rsidR="00493C3B" w:rsidRPr="00493C3B" w:rsidRDefault="00493C3B" w:rsidP="00745AE4">
      <w:pPr>
        <w:pStyle w:val="Style28"/>
        <w:widowControl/>
        <w:spacing w:line="276" w:lineRule="auto"/>
        <w:ind w:firstLine="566"/>
        <w:rPr>
          <w:rStyle w:val="FontStyle56"/>
          <w:rFonts w:ascii="Times New Roman" w:hAnsi="Times New Roman" w:cs="Times New Roman"/>
          <w:b w:val="0"/>
          <w:sz w:val="24"/>
          <w:szCs w:val="20"/>
        </w:rPr>
      </w:pPr>
      <w:r w:rsidRPr="00493C3B">
        <w:rPr>
          <w:rStyle w:val="FontStyle56"/>
          <w:rFonts w:ascii="Times New Roman" w:hAnsi="Times New Roman" w:cs="Times New Roman"/>
          <w:b w:val="0"/>
          <w:sz w:val="24"/>
          <w:szCs w:val="20"/>
        </w:rPr>
        <w:t xml:space="preserve">Рис. </w:t>
      </w:r>
      <w:r w:rsidR="0045127B">
        <w:rPr>
          <w:rStyle w:val="FontStyle56"/>
          <w:rFonts w:ascii="Times New Roman" w:hAnsi="Times New Roman" w:cs="Times New Roman"/>
          <w:b w:val="0"/>
          <w:sz w:val="24"/>
          <w:szCs w:val="20"/>
        </w:rPr>
        <w:t>3.</w:t>
      </w:r>
      <w:r w:rsidRPr="00493C3B">
        <w:rPr>
          <w:rStyle w:val="FontStyle56"/>
          <w:rFonts w:ascii="Times New Roman" w:hAnsi="Times New Roman" w:cs="Times New Roman"/>
          <w:b w:val="0"/>
          <w:sz w:val="24"/>
          <w:szCs w:val="20"/>
        </w:rPr>
        <w:t xml:space="preserve"> Размещение участка № 5.</w:t>
      </w:r>
    </w:p>
    <w:p w:rsidR="00F13924" w:rsidRPr="00954721" w:rsidRDefault="00F13924" w:rsidP="00E5146A">
      <w:pPr>
        <w:pStyle w:val="Style28"/>
        <w:widowControl/>
        <w:spacing w:before="240" w:line="276" w:lineRule="auto"/>
        <w:ind w:firstLine="566"/>
        <w:jc w:val="both"/>
        <w:rPr>
          <w:rStyle w:val="FontStyle60"/>
          <w:rFonts w:ascii="Times New Roman" w:hAnsi="Times New Roman"/>
          <w:sz w:val="24"/>
        </w:rPr>
      </w:pPr>
      <w:r w:rsidRPr="00954721">
        <w:rPr>
          <w:rStyle w:val="FontStyle60"/>
          <w:rFonts w:ascii="Times New Roman" w:hAnsi="Times New Roman"/>
          <w:sz w:val="24"/>
        </w:rPr>
        <w:t xml:space="preserve">Разработка и проведение природоохранных и биотехнических мероприятий по восстановлению биоразнообразия и естественных ландшафтов пустынно-степной подзоны требуют дополнительных комплексных (ландшафтных, почвенных, гидрологических, флористических, геоботанических, зоологических, фенологических и др.) научных </w:t>
      </w:r>
      <w:r w:rsidRPr="00954721">
        <w:rPr>
          <w:rStyle w:val="FontStyle60"/>
          <w:rFonts w:ascii="Times New Roman" w:hAnsi="Times New Roman"/>
          <w:sz w:val="24"/>
        </w:rPr>
        <w:lastRenderedPageBreak/>
        <w:t>исследований на территории Заветинского р-на. Эти исследования в части биологии должны предусматривать:</w:t>
      </w:r>
    </w:p>
    <w:p w:rsidR="00F13924" w:rsidRPr="00954721" w:rsidRDefault="00F13924" w:rsidP="00E5146A">
      <w:pPr>
        <w:pStyle w:val="Style37"/>
        <w:widowControl/>
        <w:tabs>
          <w:tab w:val="left" w:pos="710"/>
        </w:tabs>
        <w:spacing w:line="276" w:lineRule="auto"/>
        <w:ind w:firstLine="547"/>
        <w:rPr>
          <w:rStyle w:val="FontStyle60"/>
          <w:rFonts w:ascii="Times New Roman" w:hAnsi="Times New Roman" w:cs="Times New Roman"/>
          <w:sz w:val="24"/>
        </w:rPr>
      </w:pPr>
      <w:r w:rsidRPr="00954721">
        <w:rPr>
          <w:rStyle w:val="FontStyle60"/>
          <w:rFonts w:ascii="Times New Roman" w:hAnsi="Times New Roman" w:cs="Times New Roman"/>
          <w:sz w:val="24"/>
        </w:rPr>
        <w:t>-</w:t>
      </w:r>
      <w:r w:rsidRPr="00954721">
        <w:rPr>
          <w:rStyle w:val="FontStyle60"/>
          <w:rFonts w:ascii="Times New Roman" w:hAnsi="Times New Roman" w:cs="Times New Roman"/>
          <w:sz w:val="24"/>
        </w:rPr>
        <w:tab/>
        <w:t>классификацию типичных местообитаний и увязку ее с системой охраняемых местообитаний, принятой в европейских странах;</w:t>
      </w:r>
    </w:p>
    <w:p w:rsidR="00F13924" w:rsidRPr="00954721" w:rsidRDefault="00F13924" w:rsidP="00CB31F7">
      <w:pPr>
        <w:pStyle w:val="Style37"/>
        <w:widowControl/>
        <w:numPr>
          <w:ilvl w:val="0"/>
          <w:numId w:val="26"/>
        </w:numPr>
        <w:tabs>
          <w:tab w:val="left" w:pos="715"/>
        </w:tabs>
        <w:spacing w:line="276" w:lineRule="auto"/>
        <w:ind w:firstLine="552"/>
        <w:rPr>
          <w:rStyle w:val="FontStyle60"/>
          <w:rFonts w:ascii="Times New Roman" w:hAnsi="Times New Roman" w:cs="Times New Roman"/>
          <w:sz w:val="24"/>
        </w:rPr>
      </w:pPr>
      <w:r w:rsidRPr="00954721">
        <w:rPr>
          <w:rStyle w:val="FontStyle60"/>
          <w:rFonts w:ascii="Times New Roman" w:hAnsi="Times New Roman" w:cs="Times New Roman"/>
          <w:sz w:val="24"/>
        </w:rPr>
        <w:t>инвентаризацию биоразнообразия флоры и фауны р-на в полном объеме;</w:t>
      </w:r>
    </w:p>
    <w:p w:rsidR="00F13924" w:rsidRPr="00954721" w:rsidRDefault="00F13924" w:rsidP="00CB31F7">
      <w:pPr>
        <w:pStyle w:val="Style37"/>
        <w:widowControl/>
        <w:numPr>
          <w:ilvl w:val="0"/>
          <w:numId w:val="26"/>
        </w:numPr>
        <w:tabs>
          <w:tab w:val="left" w:pos="715"/>
        </w:tabs>
        <w:spacing w:line="276" w:lineRule="auto"/>
        <w:ind w:firstLine="552"/>
        <w:rPr>
          <w:rStyle w:val="FontStyle60"/>
          <w:rFonts w:ascii="Times New Roman" w:hAnsi="Times New Roman" w:cs="Times New Roman"/>
          <w:sz w:val="24"/>
        </w:rPr>
      </w:pPr>
      <w:r w:rsidRPr="00954721">
        <w:rPr>
          <w:rStyle w:val="FontStyle60"/>
          <w:rFonts w:ascii="Times New Roman" w:hAnsi="Times New Roman" w:cs="Times New Roman"/>
          <w:sz w:val="24"/>
        </w:rPr>
        <w:t>инвентаризацию сохранившихся популяций редких и исчезающих видов флоры и фауны, их мониторинг;</w:t>
      </w:r>
    </w:p>
    <w:p w:rsidR="00F13924" w:rsidRPr="00954721" w:rsidRDefault="00F13924" w:rsidP="00CB31F7">
      <w:pPr>
        <w:pStyle w:val="Style37"/>
        <w:widowControl/>
        <w:numPr>
          <w:ilvl w:val="0"/>
          <w:numId w:val="27"/>
        </w:numPr>
        <w:tabs>
          <w:tab w:val="left" w:pos="730"/>
        </w:tabs>
        <w:spacing w:line="276" w:lineRule="auto"/>
        <w:ind w:left="566" w:firstLine="0"/>
        <w:rPr>
          <w:rStyle w:val="FontStyle60"/>
          <w:rFonts w:ascii="Times New Roman" w:hAnsi="Times New Roman" w:cs="Times New Roman"/>
          <w:sz w:val="24"/>
        </w:rPr>
      </w:pPr>
      <w:r w:rsidRPr="00954721">
        <w:rPr>
          <w:rStyle w:val="FontStyle60"/>
          <w:rFonts w:ascii="Times New Roman" w:hAnsi="Times New Roman" w:cs="Times New Roman"/>
          <w:sz w:val="24"/>
        </w:rPr>
        <w:t>описание и геоботаническое картирование сохранившихся степных массивов;</w:t>
      </w:r>
    </w:p>
    <w:p w:rsidR="00F13924" w:rsidRPr="00954721" w:rsidRDefault="00F13924" w:rsidP="00CB31F7">
      <w:pPr>
        <w:pStyle w:val="Style37"/>
        <w:widowControl/>
        <w:numPr>
          <w:ilvl w:val="0"/>
          <w:numId w:val="27"/>
        </w:numPr>
        <w:tabs>
          <w:tab w:val="left" w:pos="730"/>
        </w:tabs>
        <w:spacing w:line="276" w:lineRule="auto"/>
        <w:ind w:left="566" w:firstLine="0"/>
        <w:rPr>
          <w:rStyle w:val="FontStyle60"/>
          <w:rFonts w:ascii="Times New Roman" w:hAnsi="Times New Roman" w:cs="Times New Roman"/>
          <w:sz w:val="24"/>
        </w:rPr>
      </w:pPr>
      <w:r w:rsidRPr="00954721">
        <w:rPr>
          <w:rStyle w:val="FontStyle60"/>
          <w:rFonts w:ascii="Times New Roman" w:hAnsi="Times New Roman" w:cs="Times New Roman"/>
          <w:sz w:val="24"/>
        </w:rPr>
        <w:t>выделение индикаторных ключевых видов для учета видового богатства местообитаний;</w:t>
      </w:r>
    </w:p>
    <w:p w:rsidR="00F13924" w:rsidRDefault="00F13924" w:rsidP="00CB31F7">
      <w:pPr>
        <w:pStyle w:val="Style37"/>
        <w:widowControl/>
        <w:numPr>
          <w:ilvl w:val="0"/>
          <w:numId w:val="27"/>
        </w:numPr>
        <w:tabs>
          <w:tab w:val="left" w:pos="730"/>
        </w:tabs>
        <w:spacing w:line="276" w:lineRule="auto"/>
        <w:ind w:left="566" w:firstLine="0"/>
        <w:rPr>
          <w:rStyle w:val="FontStyle60"/>
          <w:rFonts w:ascii="Times New Roman" w:hAnsi="Times New Roman" w:cs="Times New Roman"/>
          <w:sz w:val="24"/>
        </w:rPr>
      </w:pPr>
      <w:r w:rsidRPr="00F13924">
        <w:rPr>
          <w:rStyle w:val="FontStyle60"/>
          <w:rFonts w:ascii="Times New Roman" w:hAnsi="Times New Roman" w:cs="Times New Roman"/>
          <w:sz w:val="24"/>
          <w:szCs w:val="24"/>
        </w:rPr>
        <w:t xml:space="preserve">изучение динамических процессов в степных экосистемах под влиянием природных и </w:t>
      </w:r>
      <w:proofErr w:type="spellStart"/>
      <w:r w:rsidRPr="00F13924">
        <w:rPr>
          <w:rStyle w:val="FontStyle60"/>
          <w:rFonts w:ascii="Times New Roman" w:hAnsi="Times New Roman" w:cs="Times New Roman"/>
          <w:sz w:val="24"/>
          <w:szCs w:val="24"/>
        </w:rPr>
        <w:t>антропогенных</w:t>
      </w:r>
      <w:r w:rsidRPr="00954721">
        <w:rPr>
          <w:rStyle w:val="FontStyle60"/>
          <w:rFonts w:ascii="Times New Roman" w:hAnsi="Times New Roman" w:cs="Times New Roman"/>
          <w:sz w:val="24"/>
        </w:rPr>
        <w:t>факторов</w:t>
      </w:r>
      <w:proofErr w:type="spellEnd"/>
      <w:r w:rsidRPr="00954721">
        <w:rPr>
          <w:rStyle w:val="FontStyle60"/>
          <w:rFonts w:ascii="Times New Roman" w:hAnsi="Times New Roman" w:cs="Times New Roman"/>
          <w:sz w:val="24"/>
        </w:rPr>
        <w:t xml:space="preserve"> и др.</w:t>
      </w:r>
    </w:p>
    <w:p w:rsidR="00493C3B" w:rsidRDefault="00493C3B" w:rsidP="00493C3B">
      <w:pPr>
        <w:pStyle w:val="Style37"/>
        <w:widowControl/>
        <w:tabs>
          <w:tab w:val="left" w:pos="730"/>
        </w:tabs>
        <w:spacing w:line="276" w:lineRule="auto"/>
        <w:ind w:left="566" w:firstLine="0"/>
        <w:rPr>
          <w:rStyle w:val="FontStyle60"/>
          <w:rFonts w:ascii="Times New Roman" w:hAnsi="Times New Roman" w:cs="Times New Roman"/>
          <w:sz w:val="24"/>
        </w:rPr>
      </w:pPr>
    </w:p>
    <w:p w:rsidR="00493C3B" w:rsidRDefault="00493C3B" w:rsidP="00493C3B">
      <w:pPr>
        <w:pStyle w:val="Style37"/>
        <w:widowControl/>
        <w:tabs>
          <w:tab w:val="left" w:pos="730"/>
        </w:tabs>
        <w:spacing w:line="276" w:lineRule="auto"/>
        <w:ind w:left="566" w:firstLine="0"/>
        <w:rPr>
          <w:rStyle w:val="FontStyle60"/>
          <w:rFonts w:ascii="Times New Roman" w:hAnsi="Times New Roman" w:cs="Times New Roman"/>
          <w:sz w:val="24"/>
        </w:rPr>
      </w:pPr>
      <w:r>
        <w:rPr>
          <w:rFonts w:ascii="Times New Roman" w:hAnsi="Times New Roman" w:cs="Times New Roman"/>
          <w:noProof/>
          <w:szCs w:val="16"/>
        </w:rPr>
        <w:drawing>
          <wp:inline distT="0" distB="0" distL="0" distR="0">
            <wp:extent cx="5466175" cy="3057525"/>
            <wp:effectExtent l="19050" t="0" r="1175" b="0"/>
            <wp:docPr id="1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5466175" cy="3057525"/>
                    </a:xfrm>
                    <a:prstGeom prst="rect">
                      <a:avLst/>
                    </a:prstGeom>
                    <a:noFill/>
                  </pic:spPr>
                </pic:pic>
              </a:graphicData>
            </a:graphic>
          </wp:inline>
        </w:drawing>
      </w:r>
    </w:p>
    <w:p w:rsidR="00493C3B" w:rsidRDefault="00493C3B" w:rsidP="00493C3B">
      <w:pPr>
        <w:pStyle w:val="Style14"/>
        <w:widowControl/>
        <w:jc w:val="both"/>
        <w:rPr>
          <w:rStyle w:val="FontStyle56"/>
          <w:rFonts w:ascii="Times New Roman" w:hAnsi="Times New Roman" w:cs="Times New Roman"/>
          <w:b w:val="0"/>
          <w:sz w:val="22"/>
          <w:szCs w:val="18"/>
        </w:rPr>
      </w:pPr>
    </w:p>
    <w:p w:rsidR="00493C3B" w:rsidRPr="00493C3B" w:rsidRDefault="00493C3B" w:rsidP="00493C3B">
      <w:pPr>
        <w:pStyle w:val="Style14"/>
        <w:widowControl/>
        <w:rPr>
          <w:rStyle w:val="FontStyle56"/>
          <w:rFonts w:ascii="Times New Roman" w:hAnsi="Times New Roman" w:cs="Times New Roman"/>
          <w:b w:val="0"/>
          <w:sz w:val="22"/>
          <w:szCs w:val="18"/>
        </w:rPr>
      </w:pPr>
      <w:r>
        <w:rPr>
          <w:rStyle w:val="FontStyle56"/>
          <w:rFonts w:ascii="Times New Roman" w:hAnsi="Times New Roman" w:cs="Times New Roman"/>
          <w:b w:val="0"/>
          <w:sz w:val="22"/>
          <w:szCs w:val="18"/>
        </w:rPr>
        <w:t xml:space="preserve">Рис. </w:t>
      </w:r>
      <w:r w:rsidR="0045127B">
        <w:rPr>
          <w:rStyle w:val="FontStyle56"/>
          <w:rFonts w:ascii="Times New Roman" w:hAnsi="Times New Roman" w:cs="Times New Roman"/>
          <w:b w:val="0"/>
          <w:sz w:val="22"/>
          <w:szCs w:val="18"/>
        </w:rPr>
        <w:t>4.</w:t>
      </w:r>
      <w:r w:rsidRPr="00493C3B">
        <w:rPr>
          <w:rStyle w:val="FontStyle56"/>
          <w:rFonts w:ascii="Times New Roman" w:hAnsi="Times New Roman" w:cs="Times New Roman"/>
          <w:b w:val="0"/>
          <w:sz w:val="22"/>
          <w:szCs w:val="18"/>
        </w:rPr>
        <w:t xml:space="preserve"> Балка Чармаша в ее средней части (на линии горизонта - правый борт долины </w:t>
      </w:r>
      <w:proofErr w:type="spellStart"/>
      <w:r w:rsidRPr="00493C3B">
        <w:rPr>
          <w:rStyle w:val="FontStyle56"/>
          <w:rFonts w:ascii="Times New Roman" w:hAnsi="Times New Roman" w:cs="Times New Roman"/>
          <w:b w:val="0"/>
          <w:sz w:val="22"/>
          <w:szCs w:val="18"/>
        </w:rPr>
        <w:t>р.</w:t>
      </w:r>
      <w:r w:rsidRPr="00493C3B">
        <w:rPr>
          <w:rStyle w:val="FontStyle56"/>
          <w:rFonts w:ascii="Times New Roman" w:hAnsi="Times New Roman" w:cs="Times New Roman"/>
          <w:b w:val="0"/>
          <w:sz w:val="22"/>
          <w:szCs w:val="18"/>
          <w:u w:val="single"/>
        </w:rPr>
        <w:t>Загисты</w:t>
      </w:r>
      <w:proofErr w:type="spellEnd"/>
      <w:r w:rsidRPr="00493C3B">
        <w:rPr>
          <w:rStyle w:val="FontStyle56"/>
          <w:rFonts w:ascii="Times New Roman" w:hAnsi="Times New Roman" w:cs="Times New Roman"/>
          <w:b w:val="0"/>
          <w:sz w:val="22"/>
          <w:szCs w:val="18"/>
          <w:u w:val="single"/>
        </w:rPr>
        <w:t>).</w:t>
      </w:r>
    </w:p>
    <w:p w:rsidR="00AB60C4" w:rsidRDefault="00F13924" w:rsidP="00AB60C4">
      <w:pPr>
        <w:pStyle w:val="Style28"/>
        <w:widowControl/>
        <w:spacing w:before="240" w:line="276" w:lineRule="auto"/>
        <w:ind w:firstLine="576"/>
        <w:jc w:val="both"/>
        <w:rPr>
          <w:rStyle w:val="FontStyle60"/>
          <w:rFonts w:ascii="Times New Roman" w:hAnsi="Times New Roman"/>
          <w:sz w:val="24"/>
        </w:rPr>
      </w:pPr>
      <w:r w:rsidRPr="00954721">
        <w:rPr>
          <w:rStyle w:val="FontStyle60"/>
          <w:rFonts w:ascii="Times New Roman" w:hAnsi="Times New Roman"/>
          <w:sz w:val="24"/>
        </w:rPr>
        <w:t>Практические рекомендации по сохранению и восстановлению биоразнообразия степных экосистем в Заветинском р-не могут иметь смысл только при их тесной увязке с действующими здесь программами внедрения почвозащитных влагосберегающих технологий возделывания основных сельскохозяйственных культур, технологий улучшения и восстановления сбитых пастбищ и программы лесомелиорации (Певнев, 2005).</w:t>
      </w:r>
    </w:p>
    <w:p w:rsidR="00AB60C4" w:rsidRPr="00504CF4" w:rsidRDefault="00AB60C4" w:rsidP="00AB60C4">
      <w:pPr>
        <w:pStyle w:val="Style28"/>
        <w:widowControl/>
        <w:spacing w:before="240" w:line="276" w:lineRule="auto"/>
        <w:ind w:firstLine="567"/>
        <w:jc w:val="both"/>
        <w:rPr>
          <w:rFonts w:ascii="Times New Roman" w:hAnsi="Times New Roman"/>
          <w:sz w:val="24"/>
        </w:rPr>
      </w:pPr>
      <w:r w:rsidRPr="00504CF4">
        <w:rPr>
          <w:rFonts w:ascii="Times New Roman" w:hAnsi="Times New Roman"/>
          <w:sz w:val="24"/>
        </w:rPr>
        <w:t>ОБЛАСТНОЙ ЗАКОН РОСТОВСКОЙ ОБЛАСТИ</w:t>
      </w:r>
    </w:p>
    <w:p w:rsidR="00AB60C4" w:rsidRPr="00504CF4" w:rsidRDefault="00504CF4" w:rsidP="00AB60C4">
      <w:pPr>
        <w:pStyle w:val="ConsPlusNormal"/>
        <w:ind w:firstLine="567"/>
        <w:rPr>
          <w:rFonts w:ascii="Times New Roman" w:hAnsi="Times New Roman" w:cs="Times New Roman"/>
          <w:sz w:val="24"/>
          <w:szCs w:val="24"/>
        </w:rPr>
      </w:pPr>
      <w:r>
        <w:rPr>
          <w:rFonts w:ascii="Times New Roman" w:hAnsi="Times New Roman" w:cs="Times New Roman"/>
          <w:sz w:val="24"/>
          <w:szCs w:val="24"/>
        </w:rPr>
        <w:t>«</w:t>
      </w:r>
      <w:r w:rsidR="00AB60C4" w:rsidRPr="00504CF4">
        <w:rPr>
          <w:rFonts w:ascii="Times New Roman" w:hAnsi="Times New Roman" w:cs="Times New Roman"/>
          <w:sz w:val="24"/>
          <w:szCs w:val="24"/>
        </w:rPr>
        <w:t>ОБ ОСОБО ОХРАНЯЕМЫХ ПРИРОДНЫХ ТЕРРИТОРИЯХ РОСТОВСКОЙ ОБЛАСТИ</w:t>
      </w:r>
      <w:r>
        <w:rPr>
          <w:rFonts w:ascii="Times New Roman" w:hAnsi="Times New Roman" w:cs="Times New Roman"/>
          <w:sz w:val="24"/>
          <w:szCs w:val="24"/>
        </w:rPr>
        <w:t>»</w:t>
      </w:r>
    </w:p>
    <w:p w:rsidR="00AB60C4" w:rsidRPr="00504CF4" w:rsidRDefault="00AB60C4" w:rsidP="0019484D">
      <w:pPr>
        <w:pStyle w:val="ConsPlusNormal"/>
        <w:spacing w:line="276" w:lineRule="auto"/>
        <w:ind w:firstLine="540"/>
        <w:jc w:val="both"/>
        <w:outlineLvl w:val="0"/>
        <w:rPr>
          <w:rFonts w:ascii="Times New Roman" w:hAnsi="Times New Roman" w:cs="Times New Roman"/>
          <w:b/>
          <w:sz w:val="24"/>
          <w:szCs w:val="24"/>
        </w:rPr>
      </w:pPr>
      <w:r w:rsidRPr="00504CF4">
        <w:rPr>
          <w:rFonts w:ascii="Times New Roman" w:hAnsi="Times New Roman" w:cs="Times New Roman"/>
          <w:b/>
          <w:sz w:val="24"/>
          <w:szCs w:val="24"/>
        </w:rPr>
        <w:t xml:space="preserve">Статья 6. Резервирование земель </w:t>
      </w:r>
    </w:p>
    <w:p w:rsidR="00AB60C4" w:rsidRPr="00504CF4" w:rsidRDefault="00AB60C4" w:rsidP="0019484D">
      <w:pPr>
        <w:pStyle w:val="ConsPlusNormal"/>
        <w:spacing w:line="276" w:lineRule="auto"/>
        <w:ind w:firstLine="540"/>
        <w:jc w:val="both"/>
        <w:rPr>
          <w:rFonts w:ascii="Times New Roman" w:hAnsi="Times New Roman" w:cs="Times New Roman"/>
          <w:sz w:val="24"/>
          <w:szCs w:val="24"/>
        </w:rPr>
      </w:pPr>
      <w:r w:rsidRPr="00504CF4">
        <w:rPr>
          <w:rFonts w:ascii="Times New Roman" w:hAnsi="Times New Roman" w:cs="Times New Roman"/>
          <w:sz w:val="24"/>
          <w:szCs w:val="24"/>
        </w:rPr>
        <w:t>1. На основании принятых схем развития и размещения особо охраняемых природных территорий или территориальных схем охраны природы Администрация Ростовской области принимает решение о резервировании земель, которые предполагается объявить особо охраняемыми природными территориями, и об ограничении на них хозяйственной деятельности.(в ред. Областного закона от 20.11.2007 N 808-ЗС)</w:t>
      </w:r>
    </w:p>
    <w:p w:rsidR="00AF5F67" w:rsidRPr="00684843" w:rsidRDefault="00C26305" w:rsidP="0019484D">
      <w:pPr>
        <w:spacing w:before="240" w:after="240" w:line="276" w:lineRule="auto"/>
        <w:jc w:val="center"/>
        <w:rPr>
          <w:rFonts w:cs="Times New Roman"/>
          <w:b/>
          <w:sz w:val="24"/>
          <w:szCs w:val="24"/>
        </w:rPr>
      </w:pPr>
      <w:r>
        <w:rPr>
          <w:rFonts w:cs="Times New Roman"/>
          <w:b/>
          <w:sz w:val="24"/>
          <w:szCs w:val="24"/>
        </w:rPr>
        <w:lastRenderedPageBreak/>
        <w:t>2.10</w:t>
      </w:r>
      <w:r w:rsidR="00AF5F67" w:rsidRPr="00684843">
        <w:rPr>
          <w:rFonts w:cs="Times New Roman"/>
          <w:b/>
          <w:sz w:val="24"/>
          <w:szCs w:val="24"/>
        </w:rPr>
        <w:t>. Оценка туристско-рекреационного потенциала</w:t>
      </w:r>
    </w:p>
    <w:p w:rsidR="00AF5F67" w:rsidRPr="00684843" w:rsidRDefault="00AF5F67" w:rsidP="00E5146A">
      <w:pPr>
        <w:spacing w:line="276" w:lineRule="auto"/>
        <w:ind w:firstLine="539"/>
        <w:jc w:val="both"/>
        <w:rPr>
          <w:rFonts w:cs="Times New Roman"/>
          <w:sz w:val="24"/>
          <w:szCs w:val="24"/>
        </w:rPr>
      </w:pPr>
      <w:r w:rsidRPr="00684843">
        <w:rPr>
          <w:rFonts w:cs="Times New Roman"/>
          <w:sz w:val="24"/>
          <w:szCs w:val="24"/>
        </w:rPr>
        <w:t xml:space="preserve">В соответствии с новой схемой рекреационного районирования России Ростовская область включена в состав рекреационной зоны «Европейский Юг России» со специализацией лечебно-оздоровительной рекреации и познавательного туризма. </w:t>
      </w:r>
    </w:p>
    <w:p w:rsidR="00AF5F67" w:rsidRPr="00684843" w:rsidRDefault="00AF5F67" w:rsidP="00AF5F67">
      <w:pPr>
        <w:spacing w:line="276" w:lineRule="auto"/>
        <w:ind w:firstLine="539"/>
        <w:jc w:val="both"/>
        <w:rPr>
          <w:rFonts w:cs="Times New Roman"/>
          <w:sz w:val="24"/>
          <w:szCs w:val="24"/>
        </w:rPr>
      </w:pPr>
      <w:r w:rsidRPr="00684843">
        <w:rPr>
          <w:rFonts w:cs="Times New Roman"/>
          <w:sz w:val="24"/>
          <w:szCs w:val="24"/>
        </w:rPr>
        <w:t>На современном этапе развития рекреация призвана выполнять следующие функции: медико-биологическую, социально-культурную и экономическую.</w:t>
      </w:r>
    </w:p>
    <w:p w:rsidR="00AF5F67" w:rsidRPr="00684843" w:rsidRDefault="00AF5F67" w:rsidP="00AF5F67">
      <w:pPr>
        <w:spacing w:line="276" w:lineRule="auto"/>
        <w:ind w:firstLine="539"/>
        <w:jc w:val="both"/>
        <w:rPr>
          <w:rFonts w:cs="Times New Roman"/>
          <w:sz w:val="24"/>
          <w:szCs w:val="24"/>
        </w:rPr>
      </w:pPr>
      <w:r w:rsidRPr="00684843">
        <w:rPr>
          <w:rFonts w:cs="Times New Roman"/>
          <w:sz w:val="24"/>
          <w:szCs w:val="24"/>
        </w:rPr>
        <w:t xml:space="preserve">Выполнение </w:t>
      </w:r>
      <w:r w:rsidRPr="00474235">
        <w:rPr>
          <w:rFonts w:cs="Times New Roman"/>
          <w:sz w:val="24"/>
          <w:szCs w:val="24"/>
          <w:u w:val="single"/>
        </w:rPr>
        <w:t>медико-биологической функции</w:t>
      </w:r>
      <w:r w:rsidRPr="00684843">
        <w:rPr>
          <w:rFonts w:cs="Times New Roman"/>
          <w:sz w:val="24"/>
          <w:szCs w:val="24"/>
        </w:rPr>
        <w:t xml:space="preserve"> связано с предоставлением рекреантам возможности для санаторно-курортного лечения и оздоровительного отдыха.</w:t>
      </w:r>
    </w:p>
    <w:p w:rsidR="00AF5F67" w:rsidRDefault="00AF5F67" w:rsidP="00AF5F67">
      <w:pPr>
        <w:spacing w:line="276" w:lineRule="auto"/>
        <w:ind w:firstLine="567"/>
        <w:jc w:val="both"/>
        <w:rPr>
          <w:rFonts w:cs="Times New Roman"/>
          <w:color w:val="C00000"/>
          <w:sz w:val="24"/>
          <w:szCs w:val="24"/>
        </w:rPr>
      </w:pPr>
      <w:r w:rsidRPr="00474235">
        <w:rPr>
          <w:rFonts w:cs="Times New Roman"/>
          <w:sz w:val="24"/>
          <w:szCs w:val="24"/>
          <w:u w:val="single"/>
        </w:rPr>
        <w:t>Социально-культурная функция</w:t>
      </w:r>
      <w:r w:rsidRPr="00684843">
        <w:rPr>
          <w:rFonts w:cs="Times New Roman"/>
          <w:sz w:val="24"/>
          <w:szCs w:val="24"/>
        </w:rPr>
        <w:t xml:space="preserve"> заключается в развитии экскурсионно-познавательного туризма, что требует в свою очередь наличия и поддержания в сохранности ценных экспонируемых объектов истории и культуры, редких природных объектов и охраняемых природных территорий.</w:t>
      </w:r>
    </w:p>
    <w:p w:rsidR="00AF5F67" w:rsidRDefault="00AF5F67" w:rsidP="00AF5F67">
      <w:pPr>
        <w:spacing w:line="276" w:lineRule="auto"/>
        <w:ind w:firstLine="539"/>
        <w:jc w:val="both"/>
        <w:rPr>
          <w:rFonts w:cs="Times New Roman"/>
          <w:sz w:val="24"/>
          <w:szCs w:val="24"/>
        </w:rPr>
      </w:pPr>
      <w:r w:rsidRPr="00474235">
        <w:rPr>
          <w:rFonts w:cs="Times New Roman"/>
          <w:sz w:val="24"/>
          <w:szCs w:val="24"/>
          <w:u w:val="single"/>
        </w:rPr>
        <w:t>Экономическая функция</w:t>
      </w:r>
      <w:r w:rsidRPr="00684843">
        <w:rPr>
          <w:rFonts w:cs="Times New Roman"/>
          <w:sz w:val="24"/>
          <w:szCs w:val="24"/>
        </w:rPr>
        <w:t xml:space="preserve"> требует расширения и модернизации инфраструктуры всего </w:t>
      </w:r>
      <w:r w:rsidR="00E5146A">
        <w:rPr>
          <w:rFonts w:cs="Times New Roman"/>
          <w:sz w:val="24"/>
          <w:szCs w:val="24"/>
        </w:rPr>
        <w:t xml:space="preserve">туристко-рекреационного </w:t>
      </w:r>
      <w:r w:rsidRPr="00684843">
        <w:rPr>
          <w:rFonts w:cs="Times New Roman"/>
          <w:sz w:val="24"/>
          <w:szCs w:val="24"/>
        </w:rPr>
        <w:t xml:space="preserve">комплекса и целого комплекса мероприятий, обеспечивающих увеличение спроса на рекреационно-туристические услуги, что в конечном итоге положительно повлияет на уровень жизни населения. </w:t>
      </w:r>
    </w:p>
    <w:p w:rsidR="00AF5F67" w:rsidRPr="00EB5326" w:rsidRDefault="00AF5F67" w:rsidP="00AF5F67">
      <w:pPr>
        <w:shd w:val="clear" w:color="auto" w:fill="FFFFFF"/>
        <w:spacing w:line="276" w:lineRule="auto"/>
        <w:ind w:right="-1" w:firstLine="539"/>
        <w:jc w:val="both"/>
        <w:rPr>
          <w:rFonts w:cs="Times New Roman"/>
          <w:sz w:val="24"/>
          <w:szCs w:val="24"/>
        </w:rPr>
      </w:pPr>
      <w:r w:rsidRPr="00EB5326">
        <w:rPr>
          <w:rFonts w:cs="Times New Roman"/>
          <w:sz w:val="24"/>
          <w:szCs w:val="24"/>
        </w:rPr>
        <w:t>Принимая во внимание ландшафтные особенности территории, особое распространение должен получить лечебно-оздоровительный автомобильный и пешеходный туризм, особенно весной, во время цветения почти всеми цветами радуги тюльпанов в «лазоревой» степи. Разноцветье трав, пышным ковром покрывающих залежи нетронутой вековой целины, придает особый колорит пейзажу</w:t>
      </w:r>
    </w:p>
    <w:p w:rsidR="00AF5F67" w:rsidRPr="00EB5326" w:rsidRDefault="00AF5F67" w:rsidP="00226A70">
      <w:pPr>
        <w:shd w:val="clear" w:color="auto" w:fill="FFFFFF"/>
        <w:spacing w:line="276" w:lineRule="auto"/>
        <w:ind w:right="-1" w:firstLine="539"/>
        <w:jc w:val="both"/>
        <w:rPr>
          <w:rFonts w:cs="Times New Roman"/>
          <w:sz w:val="24"/>
          <w:szCs w:val="24"/>
        </w:rPr>
      </w:pPr>
      <w:r w:rsidRPr="00EB5326">
        <w:rPr>
          <w:rFonts w:cs="Times New Roman"/>
          <w:sz w:val="24"/>
          <w:szCs w:val="24"/>
        </w:rPr>
        <w:t>В условиях ориентации на экономику туризма ассимиляционный потенциал природы должен быть всегда выше техногенного давления на единицу времени. Пожары, возникающие по вине неорганизованных туристов, засорение ландшафтов, истребление редких растений, разрушение естественной структуры почвенного покрова, массовый сбор лекарственных трав ведут к росту рекреационной нагрузки на зеленые насаждения. В этих условиях особая ответственность за сохранение уникальных природных богатств ложится на природопользователей и природоохранные органы.</w:t>
      </w:r>
    </w:p>
    <w:p w:rsidR="00AF5F67" w:rsidRDefault="00AF5F67" w:rsidP="00226A70">
      <w:pPr>
        <w:spacing w:after="240" w:line="276" w:lineRule="auto"/>
        <w:ind w:firstLine="539"/>
        <w:jc w:val="both"/>
        <w:rPr>
          <w:rFonts w:cs="Times New Roman"/>
          <w:sz w:val="24"/>
          <w:szCs w:val="24"/>
        </w:rPr>
      </w:pPr>
      <w:r w:rsidRPr="00D10083">
        <w:rPr>
          <w:rFonts w:cs="Times New Roman"/>
          <w:sz w:val="24"/>
          <w:szCs w:val="24"/>
        </w:rPr>
        <w:t xml:space="preserve">На территории </w:t>
      </w:r>
      <w:r w:rsidR="00D10083">
        <w:rPr>
          <w:rFonts w:cs="Times New Roman"/>
          <w:sz w:val="24"/>
          <w:szCs w:val="24"/>
        </w:rPr>
        <w:t>Федосеев</w:t>
      </w:r>
      <w:r w:rsidRPr="00D10083">
        <w:rPr>
          <w:rFonts w:cs="Times New Roman"/>
          <w:sz w:val="24"/>
          <w:szCs w:val="24"/>
        </w:rPr>
        <w:t xml:space="preserve">ского поселения туризм и рекреация развиты крайне слабо. На водных объектах возможно развитие отдыха выходного дня местного значения. </w:t>
      </w:r>
    </w:p>
    <w:p w:rsidR="00B11DF0" w:rsidRDefault="00AF5F67" w:rsidP="00B11DF0">
      <w:pPr>
        <w:spacing w:line="276" w:lineRule="auto"/>
        <w:ind w:firstLine="539"/>
        <w:jc w:val="both"/>
        <w:rPr>
          <w:rFonts w:cs="Times New Roman"/>
          <w:sz w:val="24"/>
          <w:szCs w:val="24"/>
        </w:rPr>
      </w:pPr>
      <w:r w:rsidRPr="00B11DF0">
        <w:rPr>
          <w:rFonts w:cs="Times New Roman"/>
          <w:sz w:val="24"/>
          <w:szCs w:val="24"/>
        </w:rPr>
        <w:t>Рекреационный комплекс в настоящее время представл</w:t>
      </w:r>
      <w:r w:rsidR="00B11DF0">
        <w:rPr>
          <w:rFonts w:cs="Times New Roman"/>
          <w:szCs w:val="24"/>
        </w:rPr>
        <w:t>яют</w:t>
      </w:r>
      <w:r w:rsidRPr="00B11DF0">
        <w:rPr>
          <w:rFonts w:cs="Times New Roman"/>
          <w:sz w:val="24"/>
          <w:szCs w:val="24"/>
        </w:rPr>
        <w:t xml:space="preserve"> в основном </w:t>
      </w:r>
      <w:r w:rsidR="00B11DF0" w:rsidRPr="00B11DF0">
        <w:rPr>
          <w:rFonts w:cs="Times New Roman"/>
          <w:sz w:val="24"/>
          <w:szCs w:val="24"/>
        </w:rPr>
        <w:t xml:space="preserve">река </w:t>
      </w:r>
      <w:r w:rsidR="00EB5326">
        <w:rPr>
          <w:rFonts w:cs="Times New Roman"/>
          <w:b/>
          <w:sz w:val="24"/>
          <w:szCs w:val="24"/>
        </w:rPr>
        <w:t xml:space="preserve">Загиста </w:t>
      </w:r>
      <w:r w:rsidR="00B11DF0">
        <w:rPr>
          <w:rFonts w:cs="Times New Roman"/>
          <w:b/>
          <w:szCs w:val="24"/>
        </w:rPr>
        <w:t>и</w:t>
      </w:r>
      <w:r w:rsidR="00B11DF0" w:rsidRPr="00B11DF0">
        <w:rPr>
          <w:rFonts w:cs="Times New Roman"/>
          <w:b/>
          <w:sz w:val="24"/>
          <w:szCs w:val="24"/>
        </w:rPr>
        <w:t xml:space="preserve"> 9 прудов</w:t>
      </w:r>
      <w:r w:rsidR="00B11DF0">
        <w:rPr>
          <w:rFonts w:cs="Times New Roman"/>
          <w:b/>
          <w:szCs w:val="24"/>
        </w:rPr>
        <w:t xml:space="preserve">, </w:t>
      </w:r>
      <w:r w:rsidRPr="00B11DF0">
        <w:rPr>
          <w:rFonts w:cs="Times New Roman"/>
          <w:sz w:val="24"/>
          <w:szCs w:val="24"/>
        </w:rPr>
        <w:t xml:space="preserve">однако для полноценного отдыха населения необходима организация специально обустроенных рекреационных зон. </w:t>
      </w:r>
    </w:p>
    <w:p w:rsidR="00B11DF0" w:rsidRDefault="00B11DF0" w:rsidP="00B11DF0">
      <w:pPr>
        <w:suppressAutoHyphens/>
        <w:spacing w:before="240" w:line="276" w:lineRule="auto"/>
        <w:ind w:firstLine="567"/>
        <w:jc w:val="both"/>
        <w:rPr>
          <w:rFonts w:cs="Times New Roman"/>
          <w:sz w:val="24"/>
          <w:szCs w:val="24"/>
        </w:rPr>
      </w:pPr>
      <w:r w:rsidRPr="00D10083">
        <w:rPr>
          <w:rFonts w:cs="Times New Roman"/>
          <w:sz w:val="24"/>
          <w:szCs w:val="24"/>
        </w:rPr>
        <w:t xml:space="preserve">Река </w:t>
      </w:r>
      <w:r>
        <w:rPr>
          <w:rFonts w:cs="Times New Roman"/>
          <w:b/>
          <w:sz w:val="24"/>
          <w:szCs w:val="24"/>
        </w:rPr>
        <w:t>Загиста</w:t>
      </w:r>
      <w:r w:rsidRPr="00D10083">
        <w:rPr>
          <w:rFonts w:cs="Times New Roman"/>
          <w:sz w:val="24"/>
          <w:szCs w:val="24"/>
        </w:rPr>
        <w:t xml:space="preserve"> в пределах поселения не пригодна для купания и организации водных видов спорта из-за маловодности летом и недопустимого для рекреации санитарно-эпидемиологического состояния воды. </w:t>
      </w:r>
    </w:p>
    <w:p w:rsidR="00B11DF0" w:rsidRPr="00B646EB" w:rsidRDefault="00B11DF0" w:rsidP="00226A70">
      <w:pPr>
        <w:suppressAutoHyphens/>
        <w:spacing w:before="240" w:line="276" w:lineRule="auto"/>
        <w:ind w:firstLine="709"/>
        <w:jc w:val="both"/>
        <w:rPr>
          <w:sz w:val="24"/>
          <w:szCs w:val="24"/>
          <w:lang w:eastAsia="en-US" w:bidi="en-US"/>
        </w:rPr>
      </w:pPr>
      <w:r w:rsidRPr="00B646EB">
        <w:rPr>
          <w:sz w:val="24"/>
          <w:szCs w:val="24"/>
          <w:lang w:eastAsia="en-US" w:bidi="en-US"/>
        </w:rPr>
        <w:t>Наибольшей рекреационной ценностью обладают прибрежные ландшафты с искусственными древесно-кустарниковыми насаждениями и лесные массивы. На этой территории возможно активное развитие следующих видов отдыха:</w:t>
      </w:r>
    </w:p>
    <w:p w:rsidR="00B11DF0" w:rsidRPr="00B646EB" w:rsidRDefault="00B11DF0" w:rsidP="00226A70">
      <w:pPr>
        <w:suppressAutoHyphens/>
        <w:spacing w:line="276" w:lineRule="auto"/>
        <w:ind w:firstLine="709"/>
        <w:jc w:val="both"/>
        <w:rPr>
          <w:sz w:val="24"/>
          <w:szCs w:val="24"/>
          <w:lang w:eastAsia="en-US" w:bidi="en-US"/>
        </w:rPr>
      </w:pPr>
      <w:r w:rsidRPr="00B646EB">
        <w:rPr>
          <w:sz w:val="24"/>
          <w:szCs w:val="24"/>
          <w:lang w:eastAsia="en-US" w:bidi="en-US"/>
        </w:rPr>
        <w:t>- отдых выходного дня;</w:t>
      </w:r>
    </w:p>
    <w:p w:rsidR="00AF5F67" w:rsidRDefault="00B11DF0" w:rsidP="00226A70">
      <w:pPr>
        <w:suppressAutoHyphens/>
        <w:spacing w:line="276" w:lineRule="auto"/>
        <w:ind w:firstLine="709"/>
        <w:jc w:val="both"/>
        <w:rPr>
          <w:sz w:val="24"/>
          <w:szCs w:val="24"/>
          <w:lang w:eastAsia="en-US" w:bidi="en-US"/>
        </w:rPr>
      </w:pPr>
      <w:r w:rsidRPr="00B646EB">
        <w:rPr>
          <w:sz w:val="24"/>
          <w:szCs w:val="24"/>
          <w:lang w:eastAsia="en-US" w:bidi="en-US"/>
        </w:rPr>
        <w:t>- любительский и спортивный лов.</w:t>
      </w:r>
    </w:p>
    <w:p w:rsidR="007C0A5D" w:rsidRPr="007C0A5D" w:rsidRDefault="00E46BB8" w:rsidP="00226A70">
      <w:pPr>
        <w:tabs>
          <w:tab w:val="left" w:pos="567"/>
        </w:tabs>
        <w:autoSpaceDE w:val="0"/>
        <w:spacing w:line="276" w:lineRule="auto"/>
        <w:ind w:firstLine="709"/>
        <w:jc w:val="both"/>
        <w:rPr>
          <w:rFonts w:eastAsia="Arial"/>
          <w:sz w:val="24"/>
          <w:szCs w:val="24"/>
        </w:rPr>
      </w:pPr>
      <w:r>
        <w:rPr>
          <w:rFonts w:eastAsia="Arial"/>
          <w:sz w:val="24"/>
          <w:szCs w:val="24"/>
        </w:rPr>
        <w:t xml:space="preserve">- </w:t>
      </w:r>
      <w:r w:rsidR="007C0A5D" w:rsidRPr="007C0A5D">
        <w:rPr>
          <w:rFonts w:eastAsia="Arial"/>
          <w:sz w:val="24"/>
          <w:szCs w:val="24"/>
        </w:rPr>
        <w:t>коневодство и конный спорт</w:t>
      </w:r>
      <w:r w:rsidR="00226A70">
        <w:rPr>
          <w:rFonts w:eastAsia="Arial"/>
          <w:sz w:val="24"/>
          <w:szCs w:val="24"/>
        </w:rPr>
        <w:t>.</w:t>
      </w:r>
    </w:p>
    <w:p w:rsidR="00CA1B19" w:rsidRPr="00CA1B19" w:rsidRDefault="00AF5F67" w:rsidP="00CA1B19">
      <w:pPr>
        <w:spacing w:before="240" w:line="276" w:lineRule="auto"/>
        <w:ind w:right="-2" w:firstLine="709"/>
        <w:jc w:val="both"/>
        <w:rPr>
          <w:rFonts w:cs="Times New Roman"/>
          <w:sz w:val="24"/>
          <w:szCs w:val="24"/>
        </w:rPr>
      </w:pPr>
      <w:r w:rsidRPr="00CA1B19">
        <w:rPr>
          <w:rFonts w:cs="Times New Roman"/>
          <w:b/>
          <w:sz w:val="24"/>
          <w:szCs w:val="24"/>
        </w:rPr>
        <w:lastRenderedPageBreak/>
        <w:t xml:space="preserve">В связи с дальнейшим развитием экономики Заветинского района, в т.ч. </w:t>
      </w:r>
      <w:r w:rsidR="00D10083" w:rsidRPr="00CA1B19">
        <w:rPr>
          <w:rFonts w:cs="Times New Roman"/>
          <w:b/>
          <w:sz w:val="24"/>
          <w:szCs w:val="24"/>
        </w:rPr>
        <w:t>Федосеевского</w:t>
      </w:r>
      <w:r w:rsidRPr="00CA1B19">
        <w:rPr>
          <w:rFonts w:cs="Times New Roman"/>
          <w:b/>
          <w:sz w:val="24"/>
          <w:szCs w:val="24"/>
        </w:rPr>
        <w:t xml:space="preserve"> сельского поселения </w:t>
      </w:r>
      <w:r w:rsidR="00CA1B19" w:rsidRPr="00CA1B19">
        <w:rPr>
          <w:rFonts w:cs="Times New Roman"/>
          <w:b/>
          <w:sz w:val="24"/>
          <w:szCs w:val="24"/>
        </w:rPr>
        <w:t>необходимы следующие специальные мероприятия</w:t>
      </w:r>
      <w:r w:rsidR="00CA1B19" w:rsidRPr="00CA1B19">
        <w:rPr>
          <w:rFonts w:cs="Times New Roman"/>
          <w:sz w:val="24"/>
          <w:szCs w:val="24"/>
        </w:rPr>
        <w:t>:</w:t>
      </w:r>
    </w:p>
    <w:p w:rsidR="00AF5F67" w:rsidRPr="00D85AAB" w:rsidRDefault="00AF5F67" w:rsidP="00CB31F7">
      <w:pPr>
        <w:pStyle w:val="aff9"/>
        <w:numPr>
          <w:ilvl w:val="0"/>
          <w:numId w:val="39"/>
        </w:numPr>
        <w:spacing w:line="276" w:lineRule="auto"/>
        <w:ind w:left="0" w:firstLine="709"/>
        <w:rPr>
          <w:rFonts w:ascii="Times New Roman" w:hAnsi="Times New Roman" w:cs="Times New Roman"/>
          <w:lang w:val="ru-RU"/>
        </w:rPr>
      </w:pPr>
      <w:r w:rsidRPr="00D85AAB">
        <w:rPr>
          <w:rFonts w:ascii="Times New Roman" w:hAnsi="Times New Roman" w:cs="Times New Roman"/>
          <w:lang w:val="ru-RU"/>
        </w:rPr>
        <w:t xml:space="preserve">Поиск интересных  мест и создание специально обустроенных рекреационных зон на базе местных природных ресурсов для сохранения экосистемы в районе бассейна реки Сал и ее притока </w:t>
      </w:r>
      <w:r w:rsidRPr="00D85AAB">
        <w:rPr>
          <w:rFonts w:ascii="Times New Roman" w:hAnsi="Times New Roman" w:cs="Times New Roman"/>
          <w:b/>
          <w:lang w:val="ru-RU"/>
        </w:rPr>
        <w:t xml:space="preserve">р. </w:t>
      </w:r>
      <w:r w:rsidR="00D10083" w:rsidRPr="00D85AAB">
        <w:rPr>
          <w:rFonts w:ascii="Times New Roman" w:hAnsi="Times New Roman" w:cs="Times New Roman"/>
          <w:b/>
          <w:lang w:val="ru-RU"/>
        </w:rPr>
        <w:t>Загиста</w:t>
      </w:r>
      <w:r w:rsidRPr="00D85AAB">
        <w:rPr>
          <w:rFonts w:ascii="Times New Roman" w:hAnsi="Times New Roman" w:cs="Times New Roman"/>
          <w:lang w:val="ru-RU"/>
        </w:rPr>
        <w:t xml:space="preserve">. </w:t>
      </w:r>
    </w:p>
    <w:p w:rsidR="00AF5F67" w:rsidRPr="00D10083" w:rsidRDefault="00AF5F67" w:rsidP="00CB31F7">
      <w:pPr>
        <w:numPr>
          <w:ilvl w:val="0"/>
          <w:numId w:val="24"/>
        </w:numPr>
        <w:tabs>
          <w:tab w:val="left" w:pos="567"/>
        </w:tabs>
        <w:suppressAutoHyphens/>
        <w:spacing w:line="276" w:lineRule="auto"/>
        <w:ind w:left="0" w:firstLine="709"/>
        <w:jc w:val="both"/>
        <w:rPr>
          <w:sz w:val="24"/>
          <w:szCs w:val="24"/>
        </w:rPr>
      </w:pPr>
      <w:r w:rsidRPr="00D10083">
        <w:rPr>
          <w:sz w:val="24"/>
          <w:szCs w:val="24"/>
        </w:rPr>
        <w:t xml:space="preserve">Разработать систему комплексной очистки </w:t>
      </w:r>
      <w:r w:rsidR="00D10083" w:rsidRPr="00D10083">
        <w:rPr>
          <w:rFonts w:cs="Times New Roman"/>
          <w:b/>
          <w:sz w:val="24"/>
          <w:szCs w:val="24"/>
        </w:rPr>
        <w:t xml:space="preserve">р. </w:t>
      </w:r>
      <w:proofErr w:type="spellStart"/>
      <w:r w:rsidR="00D10083">
        <w:rPr>
          <w:rFonts w:cs="Times New Roman"/>
          <w:b/>
          <w:sz w:val="24"/>
          <w:szCs w:val="24"/>
        </w:rPr>
        <w:t>Загиста</w:t>
      </w:r>
      <w:r w:rsidRPr="00D10083">
        <w:rPr>
          <w:sz w:val="24"/>
          <w:szCs w:val="24"/>
        </w:rPr>
        <w:t>для</w:t>
      </w:r>
      <w:proofErr w:type="spellEnd"/>
      <w:r w:rsidRPr="00D10083">
        <w:rPr>
          <w:sz w:val="24"/>
          <w:szCs w:val="24"/>
        </w:rPr>
        <w:t xml:space="preserve">  оздоровления и пригодности  использования ее в рекреационных целях;</w:t>
      </w:r>
    </w:p>
    <w:p w:rsidR="00AF5F67" w:rsidRPr="00D10083" w:rsidRDefault="00AF5F67" w:rsidP="00CB31F7">
      <w:pPr>
        <w:widowControl w:val="0"/>
        <w:numPr>
          <w:ilvl w:val="0"/>
          <w:numId w:val="24"/>
        </w:numPr>
        <w:tabs>
          <w:tab w:val="left" w:pos="567"/>
          <w:tab w:val="left" w:pos="720"/>
        </w:tabs>
        <w:suppressAutoHyphens/>
        <w:autoSpaceDE w:val="0"/>
        <w:snapToGrid w:val="0"/>
        <w:spacing w:line="276" w:lineRule="auto"/>
        <w:ind w:left="0" w:right="-1" w:firstLine="709"/>
        <w:jc w:val="both"/>
        <w:rPr>
          <w:rFonts w:cs="Times New Roman"/>
          <w:sz w:val="24"/>
          <w:szCs w:val="24"/>
        </w:rPr>
      </w:pPr>
      <w:r w:rsidRPr="00D10083">
        <w:rPr>
          <w:rFonts w:cs="Times New Roman"/>
          <w:sz w:val="24"/>
          <w:szCs w:val="24"/>
        </w:rPr>
        <w:t xml:space="preserve">Разработать программу развития  туристического сервиса для обслуживания туристов в  </w:t>
      </w:r>
      <w:proofErr w:type="spellStart"/>
      <w:r w:rsidRPr="00D10083">
        <w:rPr>
          <w:rFonts w:cs="Times New Roman"/>
          <w:sz w:val="24"/>
          <w:szCs w:val="24"/>
        </w:rPr>
        <w:t>рыболовн</w:t>
      </w:r>
      <w:r w:rsidR="00B11DF0">
        <w:rPr>
          <w:rFonts w:cs="Times New Roman"/>
          <w:sz w:val="24"/>
          <w:szCs w:val="24"/>
        </w:rPr>
        <w:t>ых</w:t>
      </w:r>
      <w:r w:rsidR="00B816A0">
        <w:rPr>
          <w:rFonts w:cs="Times New Roman"/>
          <w:sz w:val="24"/>
          <w:szCs w:val="24"/>
        </w:rPr>
        <w:t>и</w:t>
      </w:r>
      <w:proofErr w:type="spellEnd"/>
      <w:r w:rsidR="00B816A0">
        <w:rPr>
          <w:rFonts w:cs="Times New Roman"/>
          <w:sz w:val="24"/>
          <w:szCs w:val="24"/>
        </w:rPr>
        <w:t xml:space="preserve"> охотничьих </w:t>
      </w:r>
      <w:r w:rsidRPr="00D10083">
        <w:rPr>
          <w:rFonts w:cs="Times New Roman"/>
          <w:sz w:val="24"/>
          <w:szCs w:val="24"/>
        </w:rPr>
        <w:t xml:space="preserve">зонах  на территории </w:t>
      </w:r>
      <w:r w:rsidR="00D10083">
        <w:rPr>
          <w:rFonts w:cs="Times New Roman"/>
          <w:b/>
          <w:sz w:val="24"/>
          <w:szCs w:val="24"/>
        </w:rPr>
        <w:t>Федосеевско</w:t>
      </w:r>
      <w:r w:rsidR="00B11DF0">
        <w:rPr>
          <w:rFonts w:cs="Times New Roman"/>
          <w:b/>
          <w:sz w:val="24"/>
          <w:szCs w:val="24"/>
        </w:rPr>
        <w:t>го</w:t>
      </w:r>
      <w:r w:rsidRPr="00D10083">
        <w:rPr>
          <w:rFonts w:cs="Times New Roman"/>
          <w:b/>
          <w:sz w:val="24"/>
          <w:szCs w:val="24"/>
        </w:rPr>
        <w:t xml:space="preserve"> сельско</w:t>
      </w:r>
      <w:r w:rsidR="00B11DF0">
        <w:rPr>
          <w:rFonts w:cs="Times New Roman"/>
          <w:b/>
          <w:sz w:val="24"/>
          <w:szCs w:val="24"/>
        </w:rPr>
        <w:t>го</w:t>
      </w:r>
      <w:r w:rsidRPr="00D10083">
        <w:rPr>
          <w:rFonts w:cs="Times New Roman"/>
          <w:b/>
          <w:sz w:val="24"/>
          <w:szCs w:val="24"/>
        </w:rPr>
        <w:t xml:space="preserve"> поселени</w:t>
      </w:r>
      <w:r w:rsidR="00B11DF0">
        <w:rPr>
          <w:rFonts w:cs="Times New Roman"/>
          <w:b/>
          <w:sz w:val="24"/>
          <w:szCs w:val="24"/>
        </w:rPr>
        <w:t>я</w:t>
      </w:r>
      <w:r w:rsidRPr="00D10083">
        <w:rPr>
          <w:rFonts w:cs="Times New Roman"/>
          <w:sz w:val="24"/>
          <w:szCs w:val="24"/>
        </w:rPr>
        <w:t>.</w:t>
      </w:r>
    </w:p>
    <w:p w:rsidR="00AF5F67" w:rsidRPr="00D10083" w:rsidRDefault="00AF5F67" w:rsidP="00CB31F7">
      <w:pPr>
        <w:widowControl w:val="0"/>
        <w:numPr>
          <w:ilvl w:val="0"/>
          <w:numId w:val="24"/>
        </w:numPr>
        <w:tabs>
          <w:tab w:val="left" w:pos="567"/>
          <w:tab w:val="left" w:pos="720"/>
        </w:tabs>
        <w:suppressAutoHyphens/>
        <w:autoSpaceDE w:val="0"/>
        <w:snapToGrid w:val="0"/>
        <w:spacing w:line="276" w:lineRule="auto"/>
        <w:ind w:left="0" w:right="-1" w:firstLine="709"/>
        <w:jc w:val="both"/>
        <w:rPr>
          <w:sz w:val="24"/>
          <w:szCs w:val="24"/>
        </w:rPr>
      </w:pPr>
      <w:r w:rsidRPr="00D10083">
        <w:rPr>
          <w:sz w:val="24"/>
          <w:szCs w:val="24"/>
        </w:rPr>
        <w:t xml:space="preserve">Создать  сеть сезонных  автокемпингов в Заветинском районе, в т.ч. и на территории  </w:t>
      </w:r>
      <w:r w:rsidR="00D10083">
        <w:rPr>
          <w:rFonts w:cs="Times New Roman"/>
          <w:b/>
          <w:sz w:val="24"/>
          <w:szCs w:val="24"/>
        </w:rPr>
        <w:t>Федосеев</w:t>
      </w:r>
      <w:r w:rsidRPr="00D10083">
        <w:rPr>
          <w:b/>
          <w:sz w:val="24"/>
          <w:szCs w:val="24"/>
        </w:rPr>
        <w:t>с</w:t>
      </w:r>
      <w:r w:rsidRPr="00D10083">
        <w:rPr>
          <w:b/>
          <w:bCs/>
          <w:sz w:val="24"/>
          <w:szCs w:val="24"/>
        </w:rPr>
        <w:t>кого сельского поселени</w:t>
      </w:r>
      <w:r w:rsidRPr="00D10083">
        <w:rPr>
          <w:b/>
          <w:sz w:val="24"/>
          <w:szCs w:val="24"/>
        </w:rPr>
        <w:t xml:space="preserve">я, </w:t>
      </w:r>
      <w:r w:rsidRPr="00D10083">
        <w:rPr>
          <w:sz w:val="24"/>
          <w:szCs w:val="24"/>
        </w:rPr>
        <w:t xml:space="preserve">где много естественных и искусственных водоемов и есть все условия для любительского рыболовства. </w:t>
      </w:r>
    </w:p>
    <w:p w:rsidR="00AF5F67" w:rsidRDefault="00AF5F67" w:rsidP="00CB31F7">
      <w:pPr>
        <w:pStyle w:val="aff9"/>
        <w:numPr>
          <w:ilvl w:val="0"/>
          <w:numId w:val="24"/>
        </w:numPr>
        <w:spacing w:line="276" w:lineRule="auto"/>
        <w:ind w:left="0" w:firstLine="709"/>
        <w:rPr>
          <w:rFonts w:ascii="Times New Roman" w:hAnsi="Times New Roman" w:cs="Times New Roman"/>
          <w:lang w:val="ru-RU"/>
        </w:rPr>
      </w:pPr>
      <w:r w:rsidRPr="00164E02">
        <w:rPr>
          <w:rFonts w:ascii="Times New Roman" w:hAnsi="Times New Roman" w:cs="Times New Roman"/>
          <w:lang w:val="ru-RU"/>
        </w:rPr>
        <w:t xml:space="preserve">Можно предложить развитие </w:t>
      </w:r>
      <w:r w:rsidRPr="00164E02">
        <w:rPr>
          <w:rFonts w:ascii="Times New Roman" w:hAnsi="Times New Roman" w:cs="Times New Roman"/>
          <w:b/>
          <w:lang w:val="ru-RU"/>
        </w:rPr>
        <w:t>караванеров</w:t>
      </w:r>
      <w:r w:rsidRPr="00164E02">
        <w:rPr>
          <w:rFonts w:ascii="Times New Roman" w:hAnsi="Times New Roman" w:cs="Times New Roman"/>
          <w:lang w:val="ru-RU"/>
        </w:rPr>
        <w:t xml:space="preserve"> - автотуров на автодомах на места любительского рыболовства на естественных и искусственных водоемах</w:t>
      </w:r>
    </w:p>
    <w:p w:rsidR="00AF5F67" w:rsidRPr="00684843" w:rsidRDefault="00AF5F67" w:rsidP="007C1305">
      <w:pPr>
        <w:pStyle w:val="afffe"/>
        <w:spacing w:before="240" w:after="240" w:line="240" w:lineRule="auto"/>
        <w:outlineLvl w:val="0"/>
        <w:rPr>
          <w:sz w:val="24"/>
          <w:szCs w:val="24"/>
        </w:rPr>
      </w:pPr>
      <w:r w:rsidRPr="00684843">
        <w:rPr>
          <w:sz w:val="24"/>
          <w:szCs w:val="24"/>
        </w:rPr>
        <w:t>2.</w:t>
      </w:r>
      <w:r w:rsidR="00C26305">
        <w:rPr>
          <w:sz w:val="24"/>
          <w:szCs w:val="24"/>
        </w:rPr>
        <w:t>11</w:t>
      </w:r>
      <w:r w:rsidRPr="00684843">
        <w:rPr>
          <w:sz w:val="24"/>
          <w:szCs w:val="24"/>
        </w:rPr>
        <w:t>. Система зеленых насаждений</w:t>
      </w:r>
    </w:p>
    <w:p w:rsidR="00AF5F67" w:rsidRPr="00053F81" w:rsidRDefault="00AF5F67" w:rsidP="00AF5F67">
      <w:pPr>
        <w:shd w:val="clear" w:color="auto" w:fill="FFFFFF"/>
        <w:spacing w:line="276" w:lineRule="auto"/>
        <w:ind w:firstLine="567"/>
        <w:jc w:val="both"/>
        <w:rPr>
          <w:sz w:val="24"/>
          <w:szCs w:val="28"/>
        </w:rPr>
      </w:pPr>
      <w:r w:rsidRPr="00053F81">
        <w:rPr>
          <w:sz w:val="24"/>
          <w:szCs w:val="28"/>
        </w:rPr>
        <w:t>Система озелененных и водных пространств сельского поселения выполняет компенсаторные и защитные функции природной среды, поддерживая благоприятную экологическую обстановку. Являясь неотъемлемой частью архитектурно-планировочной и пространственной организации территорий, природные компоненты обеспечивают художественную выразительность и неповторимость застройки.</w:t>
      </w:r>
    </w:p>
    <w:p w:rsidR="00AF5F67" w:rsidRPr="00053F81" w:rsidRDefault="00AF5F67" w:rsidP="00AF5F67">
      <w:pPr>
        <w:shd w:val="clear" w:color="auto" w:fill="FFFFFF"/>
        <w:spacing w:line="276" w:lineRule="auto"/>
        <w:ind w:firstLine="567"/>
        <w:jc w:val="both"/>
        <w:rPr>
          <w:sz w:val="24"/>
          <w:szCs w:val="28"/>
        </w:rPr>
      </w:pPr>
      <w:r w:rsidRPr="00053F81">
        <w:rPr>
          <w:sz w:val="24"/>
          <w:szCs w:val="28"/>
        </w:rPr>
        <w:t>Задачей генерального плана является сохранение существующих насаждений, создание новых объектов различного функционального назначения, включение их в единую непрерывную систему озеленения и объединение ее с природным окружением населенных пунктов.</w:t>
      </w:r>
    </w:p>
    <w:p w:rsidR="00AF5F67" w:rsidRPr="00053F81" w:rsidRDefault="00AF5F67" w:rsidP="00AF5F67">
      <w:pPr>
        <w:shd w:val="clear" w:color="auto" w:fill="FFFFFF"/>
        <w:spacing w:line="276" w:lineRule="auto"/>
        <w:ind w:firstLine="567"/>
        <w:jc w:val="both"/>
        <w:rPr>
          <w:sz w:val="24"/>
          <w:szCs w:val="28"/>
        </w:rPr>
      </w:pPr>
      <w:r w:rsidRPr="00053F81">
        <w:rPr>
          <w:sz w:val="24"/>
          <w:szCs w:val="28"/>
        </w:rPr>
        <w:t xml:space="preserve">Зеленые насаждения общего пользования связаны с зелеными территориями, зеленью дворовых пространств усадебной застройки, озелененными участками школ и детских садов.  </w:t>
      </w:r>
    </w:p>
    <w:p w:rsidR="00AF5F67" w:rsidRPr="00053F81" w:rsidRDefault="00AF5F67" w:rsidP="00AF5F67">
      <w:pPr>
        <w:shd w:val="clear" w:color="auto" w:fill="FFFFFF"/>
        <w:spacing w:line="276" w:lineRule="auto"/>
        <w:ind w:firstLine="567"/>
        <w:jc w:val="both"/>
        <w:rPr>
          <w:sz w:val="24"/>
          <w:szCs w:val="28"/>
        </w:rPr>
      </w:pPr>
      <w:r w:rsidRPr="00053F81">
        <w:rPr>
          <w:sz w:val="24"/>
          <w:szCs w:val="28"/>
        </w:rPr>
        <w:t>По функциональному назначению зеленые насаждения подразделяются на три группы:</w:t>
      </w:r>
    </w:p>
    <w:p w:rsidR="00AF5F67" w:rsidRPr="00053F81" w:rsidRDefault="00AF5F67" w:rsidP="00AF5F67">
      <w:pPr>
        <w:shd w:val="clear" w:color="auto" w:fill="FFFFFF"/>
        <w:spacing w:line="276" w:lineRule="auto"/>
        <w:ind w:firstLine="567"/>
        <w:jc w:val="both"/>
        <w:rPr>
          <w:sz w:val="24"/>
          <w:szCs w:val="28"/>
        </w:rPr>
      </w:pPr>
      <w:r w:rsidRPr="00053F81">
        <w:rPr>
          <w:sz w:val="24"/>
          <w:szCs w:val="28"/>
        </w:rPr>
        <w:t>-</w:t>
      </w:r>
      <w:r w:rsidRPr="00053F81">
        <w:rPr>
          <w:b/>
          <w:bCs/>
          <w:i/>
          <w:iCs/>
          <w:sz w:val="24"/>
          <w:szCs w:val="28"/>
        </w:rPr>
        <w:t xml:space="preserve">зеленые насаждения общего пользования, </w:t>
      </w:r>
      <w:r w:rsidRPr="00053F81">
        <w:rPr>
          <w:sz w:val="24"/>
          <w:szCs w:val="28"/>
        </w:rPr>
        <w:t>предназначенные для различных форм отдыха всего населения</w:t>
      </w:r>
    </w:p>
    <w:p w:rsidR="00AF5F67" w:rsidRPr="00053F81" w:rsidRDefault="00AF5F67" w:rsidP="00AF5F67">
      <w:pPr>
        <w:shd w:val="clear" w:color="auto" w:fill="FFFFFF"/>
        <w:spacing w:line="276" w:lineRule="auto"/>
        <w:ind w:firstLine="567"/>
        <w:jc w:val="both"/>
        <w:rPr>
          <w:sz w:val="24"/>
          <w:szCs w:val="28"/>
        </w:rPr>
      </w:pPr>
      <w:r w:rsidRPr="00053F81">
        <w:rPr>
          <w:b/>
          <w:bCs/>
          <w:i/>
          <w:iCs/>
          <w:sz w:val="24"/>
          <w:szCs w:val="28"/>
        </w:rPr>
        <w:t xml:space="preserve">-зеленые насаждения ограниченного пользования, </w:t>
      </w:r>
      <w:r w:rsidRPr="00053F81">
        <w:rPr>
          <w:sz w:val="24"/>
          <w:szCs w:val="28"/>
        </w:rPr>
        <w:t>включающие озелененные территории жилых кварталов, детских, учебных, медицинских учреждений, промышленных предприятий и т.д.</w:t>
      </w:r>
    </w:p>
    <w:p w:rsidR="00AF5F67" w:rsidRPr="00053F81" w:rsidRDefault="00AF5F67" w:rsidP="00AF5F67">
      <w:pPr>
        <w:shd w:val="clear" w:color="auto" w:fill="FFFFFF"/>
        <w:spacing w:line="276" w:lineRule="auto"/>
        <w:ind w:firstLine="567"/>
        <w:jc w:val="both"/>
        <w:rPr>
          <w:sz w:val="24"/>
          <w:szCs w:val="28"/>
        </w:rPr>
      </w:pPr>
      <w:r w:rsidRPr="00053F81">
        <w:rPr>
          <w:b/>
          <w:bCs/>
          <w:i/>
          <w:iCs/>
          <w:sz w:val="24"/>
          <w:szCs w:val="28"/>
        </w:rPr>
        <w:t xml:space="preserve">-зеленые насаждения специального назначения, </w:t>
      </w:r>
      <w:r w:rsidRPr="00053F81">
        <w:rPr>
          <w:sz w:val="24"/>
          <w:szCs w:val="28"/>
        </w:rPr>
        <w:t>включающие озелененные территории санитарно-защитных зон, водоохранных и полезащитных лесополос, кладбищ, насаждений вдоль дорог, плодовых садов.</w:t>
      </w:r>
    </w:p>
    <w:p w:rsidR="00AF5F67" w:rsidRPr="00053F81" w:rsidRDefault="002C3DAF" w:rsidP="00AF5F67">
      <w:pPr>
        <w:shd w:val="clear" w:color="auto" w:fill="FFFFFF"/>
        <w:spacing w:before="240" w:after="240" w:line="240" w:lineRule="auto"/>
        <w:jc w:val="center"/>
        <w:rPr>
          <w:sz w:val="24"/>
          <w:szCs w:val="28"/>
        </w:rPr>
      </w:pPr>
      <w:r w:rsidRPr="002C3DAF">
        <w:rPr>
          <w:b/>
          <w:sz w:val="24"/>
          <w:szCs w:val="24"/>
        </w:rPr>
        <w:t>2</w:t>
      </w:r>
      <w:r w:rsidR="00C26305">
        <w:rPr>
          <w:b/>
          <w:sz w:val="24"/>
          <w:szCs w:val="24"/>
        </w:rPr>
        <w:t>.11.1.</w:t>
      </w:r>
      <w:r w:rsidR="00AF5F67" w:rsidRPr="00053F81">
        <w:rPr>
          <w:b/>
          <w:bCs/>
          <w:sz w:val="24"/>
          <w:szCs w:val="28"/>
        </w:rPr>
        <w:t>Зеленые насаждения общего пользования.</w:t>
      </w:r>
    </w:p>
    <w:p w:rsidR="00AF5F67" w:rsidRPr="00053F81" w:rsidRDefault="00AF5F67" w:rsidP="007C1305">
      <w:pPr>
        <w:widowControl w:val="0"/>
        <w:shd w:val="clear" w:color="auto" w:fill="FFFFFF"/>
        <w:spacing w:line="276" w:lineRule="auto"/>
        <w:ind w:firstLine="567"/>
        <w:jc w:val="both"/>
        <w:rPr>
          <w:sz w:val="24"/>
          <w:szCs w:val="28"/>
        </w:rPr>
      </w:pPr>
      <w:r w:rsidRPr="00053F81">
        <w:rPr>
          <w:sz w:val="24"/>
          <w:szCs w:val="28"/>
        </w:rPr>
        <w:t>Генеральным планом предусматривается сохранение и развитие существующих парка и скверов, а также создание новых объектов – лесопарковых зон.</w:t>
      </w:r>
    </w:p>
    <w:p w:rsidR="00AF5F67" w:rsidRDefault="00AF5F67" w:rsidP="007C1305">
      <w:pPr>
        <w:widowControl w:val="0"/>
        <w:shd w:val="clear" w:color="auto" w:fill="FFFFFF"/>
        <w:spacing w:line="276" w:lineRule="auto"/>
        <w:ind w:firstLine="567"/>
        <w:jc w:val="both"/>
        <w:rPr>
          <w:sz w:val="24"/>
          <w:szCs w:val="28"/>
        </w:rPr>
      </w:pPr>
      <w:r w:rsidRPr="00053F81">
        <w:rPr>
          <w:sz w:val="24"/>
          <w:szCs w:val="28"/>
        </w:rPr>
        <w:t xml:space="preserve">Преобразование лесных насаждений с целью рекреационного использования требует </w:t>
      </w:r>
      <w:r w:rsidRPr="00053F81">
        <w:rPr>
          <w:sz w:val="24"/>
          <w:szCs w:val="28"/>
        </w:rPr>
        <w:lastRenderedPageBreak/>
        <w:t xml:space="preserve">выполнения комплекса мероприятий по предварительной подготовке территории и древостоя. На основе предварительно разработанной проектно-сметной документации проводятся санитарные и ландшафтные рубки, посадки деревьев и кустарников. Это необходимо для формирования более устойчивых к </w:t>
      </w:r>
      <w:proofErr w:type="spellStart"/>
      <w:r w:rsidRPr="00053F81">
        <w:rPr>
          <w:sz w:val="24"/>
          <w:szCs w:val="28"/>
        </w:rPr>
        <w:t>антропогеннымвоздействиям</w:t>
      </w:r>
      <w:proofErr w:type="spellEnd"/>
      <w:r w:rsidRPr="00053F81">
        <w:rPr>
          <w:sz w:val="24"/>
          <w:szCs w:val="28"/>
        </w:rPr>
        <w:t xml:space="preserve"> насаждений паркового типа. Большое значение имеет правильное функциональное    зонирование    территории    и    организация дорожно-тропиночной сети, что позволяет более рационально распределять рекреационную нагрузку.</w:t>
      </w:r>
    </w:p>
    <w:p w:rsidR="005334D8" w:rsidRDefault="00B35331" w:rsidP="007C1305">
      <w:pPr>
        <w:widowControl w:val="0"/>
        <w:shd w:val="clear" w:color="auto" w:fill="FFFFFF"/>
        <w:spacing w:line="276" w:lineRule="auto"/>
        <w:ind w:firstLine="567"/>
        <w:jc w:val="both"/>
        <w:rPr>
          <w:sz w:val="24"/>
          <w:szCs w:val="24"/>
        </w:rPr>
      </w:pPr>
      <w:r w:rsidRPr="00A412A9">
        <w:rPr>
          <w:sz w:val="24"/>
          <w:szCs w:val="24"/>
        </w:rPr>
        <w:t xml:space="preserve">Фактическая обеспеченность зелеными насаждениями общего пользования в  </w:t>
      </w:r>
      <w:proofErr w:type="spellStart"/>
      <w:r w:rsidRPr="00A412A9">
        <w:rPr>
          <w:sz w:val="24"/>
          <w:szCs w:val="24"/>
        </w:rPr>
        <w:t>с</w:t>
      </w:r>
      <w:r w:rsidR="009B709D" w:rsidRPr="00A412A9">
        <w:rPr>
          <w:sz w:val="24"/>
          <w:szCs w:val="24"/>
        </w:rPr>
        <w:t>.</w:t>
      </w:r>
      <w:r w:rsidRPr="00A412A9">
        <w:rPr>
          <w:sz w:val="24"/>
          <w:szCs w:val="24"/>
        </w:rPr>
        <w:t>Федосеевка</w:t>
      </w:r>
      <w:proofErr w:type="spellEnd"/>
      <w:r w:rsidRPr="00A412A9">
        <w:rPr>
          <w:sz w:val="24"/>
          <w:szCs w:val="24"/>
        </w:rPr>
        <w:t xml:space="preserve">, </w:t>
      </w:r>
      <w:proofErr w:type="spellStart"/>
      <w:r w:rsidRPr="00A412A9">
        <w:rPr>
          <w:sz w:val="24"/>
          <w:szCs w:val="24"/>
        </w:rPr>
        <w:t>х.Воротилов</w:t>
      </w:r>
      <w:proofErr w:type="spellEnd"/>
      <w:r w:rsidRPr="00A412A9">
        <w:rPr>
          <w:sz w:val="24"/>
          <w:szCs w:val="24"/>
        </w:rPr>
        <w:t xml:space="preserve"> и </w:t>
      </w:r>
      <w:proofErr w:type="spellStart"/>
      <w:r w:rsidRPr="00A412A9">
        <w:rPr>
          <w:sz w:val="24"/>
          <w:szCs w:val="24"/>
        </w:rPr>
        <w:t>с.Свободное</w:t>
      </w:r>
      <w:proofErr w:type="spellEnd"/>
      <w:r w:rsidRPr="00A412A9">
        <w:rPr>
          <w:sz w:val="24"/>
          <w:szCs w:val="24"/>
        </w:rPr>
        <w:t xml:space="preserve"> составляет</w:t>
      </w:r>
      <w:r w:rsidR="009B709D" w:rsidRPr="00A412A9">
        <w:rPr>
          <w:sz w:val="24"/>
          <w:szCs w:val="24"/>
        </w:rPr>
        <w:t xml:space="preserve"> 131,7 м</w:t>
      </w:r>
      <w:r w:rsidR="009B709D" w:rsidRPr="00A412A9">
        <w:rPr>
          <w:sz w:val="24"/>
          <w:szCs w:val="24"/>
          <w:vertAlign w:val="superscript"/>
        </w:rPr>
        <w:t>2</w:t>
      </w:r>
      <w:r w:rsidR="009B709D" w:rsidRPr="00A412A9">
        <w:rPr>
          <w:sz w:val="24"/>
          <w:szCs w:val="24"/>
        </w:rPr>
        <w:t>/чел,130,8 м</w:t>
      </w:r>
      <w:r w:rsidR="009B709D" w:rsidRPr="00A412A9">
        <w:rPr>
          <w:sz w:val="24"/>
          <w:szCs w:val="24"/>
          <w:vertAlign w:val="superscript"/>
        </w:rPr>
        <w:t>2</w:t>
      </w:r>
      <w:r w:rsidR="009B709D" w:rsidRPr="00A412A9">
        <w:rPr>
          <w:sz w:val="24"/>
          <w:szCs w:val="24"/>
        </w:rPr>
        <w:t>/чел и 115,7 м</w:t>
      </w:r>
      <w:r w:rsidR="009B709D" w:rsidRPr="00A412A9">
        <w:rPr>
          <w:sz w:val="24"/>
          <w:szCs w:val="24"/>
          <w:vertAlign w:val="superscript"/>
        </w:rPr>
        <w:t>2</w:t>
      </w:r>
      <w:r w:rsidR="009B709D" w:rsidRPr="00A412A9">
        <w:rPr>
          <w:sz w:val="24"/>
          <w:szCs w:val="24"/>
        </w:rPr>
        <w:t>/чел, соответственно, что значительно превышает нормативные 12 м</w:t>
      </w:r>
      <w:r w:rsidR="009B709D" w:rsidRPr="00A412A9">
        <w:rPr>
          <w:sz w:val="24"/>
          <w:szCs w:val="24"/>
          <w:vertAlign w:val="superscript"/>
        </w:rPr>
        <w:t>2</w:t>
      </w:r>
      <w:r w:rsidR="009B709D" w:rsidRPr="00A412A9">
        <w:rPr>
          <w:sz w:val="24"/>
          <w:szCs w:val="24"/>
        </w:rPr>
        <w:t xml:space="preserve">/чел (СНиП 2.07.01-89*). </w:t>
      </w:r>
    </w:p>
    <w:p w:rsidR="00E46BB8" w:rsidRDefault="009B709D" w:rsidP="005A1E49">
      <w:pPr>
        <w:shd w:val="clear" w:color="auto" w:fill="FFFFFF"/>
        <w:spacing w:line="276" w:lineRule="auto"/>
        <w:ind w:firstLine="567"/>
        <w:jc w:val="both"/>
        <w:rPr>
          <w:sz w:val="24"/>
          <w:szCs w:val="24"/>
        </w:rPr>
      </w:pPr>
      <w:r w:rsidRPr="00A412A9">
        <w:rPr>
          <w:sz w:val="24"/>
          <w:szCs w:val="24"/>
        </w:rPr>
        <w:t>На перспективу обеспеченность зелеными насаждениями составит: с. Федосеевка – 323,2 м</w:t>
      </w:r>
      <w:r w:rsidRPr="00A412A9">
        <w:rPr>
          <w:sz w:val="24"/>
          <w:szCs w:val="24"/>
          <w:vertAlign w:val="superscript"/>
        </w:rPr>
        <w:t>2</w:t>
      </w:r>
      <w:r w:rsidRPr="00A412A9">
        <w:rPr>
          <w:sz w:val="24"/>
          <w:szCs w:val="24"/>
        </w:rPr>
        <w:t>/</w:t>
      </w:r>
      <w:proofErr w:type="spellStart"/>
      <w:r w:rsidRPr="00A412A9">
        <w:rPr>
          <w:sz w:val="24"/>
          <w:szCs w:val="24"/>
        </w:rPr>
        <w:t>чел,</w:t>
      </w:r>
      <w:r w:rsidR="005A1E49" w:rsidRPr="00A412A9">
        <w:rPr>
          <w:sz w:val="24"/>
          <w:szCs w:val="24"/>
        </w:rPr>
        <w:t>х.Воротилов</w:t>
      </w:r>
      <w:proofErr w:type="spellEnd"/>
      <w:r w:rsidR="005A1E49" w:rsidRPr="00A412A9">
        <w:rPr>
          <w:sz w:val="24"/>
          <w:szCs w:val="24"/>
        </w:rPr>
        <w:t xml:space="preserve"> – 297,2 м</w:t>
      </w:r>
      <w:r w:rsidR="005A1E49" w:rsidRPr="00A412A9">
        <w:rPr>
          <w:sz w:val="24"/>
          <w:szCs w:val="24"/>
          <w:vertAlign w:val="superscript"/>
        </w:rPr>
        <w:t>2</w:t>
      </w:r>
      <w:r w:rsidR="005A1E49" w:rsidRPr="00A412A9">
        <w:rPr>
          <w:sz w:val="24"/>
          <w:szCs w:val="24"/>
        </w:rPr>
        <w:t xml:space="preserve">/чел и </w:t>
      </w:r>
      <w:proofErr w:type="spellStart"/>
      <w:r w:rsidR="005A1E49" w:rsidRPr="00A412A9">
        <w:rPr>
          <w:sz w:val="24"/>
          <w:szCs w:val="24"/>
        </w:rPr>
        <w:t>с.Свободное</w:t>
      </w:r>
      <w:proofErr w:type="spellEnd"/>
      <w:r w:rsidR="005A1E49" w:rsidRPr="00A412A9">
        <w:rPr>
          <w:sz w:val="24"/>
          <w:szCs w:val="24"/>
        </w:rPr>
        <w:t xml:space="preserve"> -288,9 м</w:t>
      </w:r>
      <w:r w:rsidR="005A1E49" w:rsidRPr="00A412A9">
        <w:rPr>
          <w:sz w:val="24"/>
          <w:szCs w:val="24"/>
          <w:vertAlign w:val="superscript"/>
        </w:rPr>
        <w:t>2</w:t>
      </w:r>
      <w:r w:rsidR="005A1E49" w:rsidRPr="00A412A9">
        <w:rPr>
          <w:sz w:val="24"/>
          <w:szCs w:val="24"/>
        </w:rPr>
        <w:t>/чел.</w:t>
      </w:r>
    </w:p>
    <w:p w:rsidR="00C26305" w:rsidRPr="00E46BB8" w:rsidRDefault="005D6B25" w:rsidP="007C1305">
      <w:pPr>
        <w:spacing w:line="240" w:lineRule="auto"/>
        <w:jc w:val="right"/>
        <w:rPr>
          <w:rFonts w:cs="Times New Roman"/>
          <w:sz w:val="24"/>
          <w:szCs w:val="24"/>
        </w:rPr>
      </w:pPr>
      <w:r w:rsidRPr="00E46BB8">
        <w:rPr>
          <w:rFonts w:cs="Times New Roman"/>
          <w:sz w:val="24"/>
          <w:szCs w:val="24"/>
        </w:rPr>
        <w:t>Таблица 2.11.1.1.</w:t>
      </w:r>
    </w:p>
    <w:p w:rsidR="00A4287B" w:rsidRDefault="00A4287B" w:rsidP="007C1305">
      <w:pPr>
        <w:spacing w:line="240" w:lineRule="auto"/>
        <w:jc w:val="center"/>
        <w:rPr>
          <w:rFonts w:cs="Times New Roman"/>
          <w:b/>
          <w:sz w:val="24"/>
          <w:szCs w:val="24"/>
        </w:rPr>
      </w:pPr>
      <w:r w:rsidRPr="0014565A">
        <w:rPr>
          <w:rFonts w:cs="Times New Roman"/>
          <w:b/>
          <w:sz w:val="24"/>
          <w:szCs w:val="24"/>
        </w:rPr>
        <w:t xml:space="preserve">Реестр зеленых насаждений Федосеевского сельского поселения </w:t>
      </w:r>
    </w:p>
    <w:p w:rsidR="00A4287B" w:rsidRPr="0014565A" w:rsidRDefault="00A4287B" w:rsidP="007C1305">
      <w:pPr>
        <w:spacing w:line="240" w:lineRule="auto"/>
        <w:jc w:val="center"/>
        <w:rPr>
          <w:rFonts w:cs="Times New Roman"/>
          <w:b/>
          <w:sz w:val="24"/>
          <w:szCs w:val="24"/>
        </w:rPr>
      </w:pPr>
      <w:r w:rsidRPr="0014565A">
        <w:rPr>
          <w:rFonts w:cs="Times New Roman"/>
          <w:b/>
          <w:sz w:val="24"/>
          <w:szCs w:val="24"/>
        </w:rPr>
        <w:t>Заветинского района за 2010 г.</w:t>
      </w:r>
    </w:p>
    <w:p w:rsidR="00A4287B" w:rsidRDefault="00A4287B" w:rsidP="00A4287B"/>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3543"/>
        <w:gridCol w:w="2393"/>
        <w:gridCol w:w="2393"/>
      </w:tblGrid>
      <w:tr w:rsidR="00A4287B" w:rsidTr="00E63A4E">
        <w:trPr>
          <w:trHeight w:val="567"/>
          <w:jc w:val="center"/>
        </w:trPr>
        <w:tc>
          <w:tcPr>
            <w:tcW w:w="1242" w:type="dxa"/>
            <w:vAlign w:val="center"/>
          </w:tcPr>
          <w:p w:rsidR="00A4287B" w:rsidRPr="00E63A4E" w:rsidRDefault="00A4287B" w:rsidP="00E63A4E">
            <w:pPr>
              <w:jc w:val="center"/>
              <w:rPr>
                <w:rFonts w:cs="Times New Roman"/>
                <w:sz w:val="24"/>
                <w:szCs w:val="24"/>
              </w:rPr>
            </w:pPr>
            <w:r w:rsidRPr="00E63A4E">
              <w:rPr>
                <w:rFonts w:cs="Times New Roman"/>
                <w:sz w:val="24"/>
                <w:szCs w:val="24"/>
              </w:rPr>
              <w:t>№ п/п</w:t>
            </w:r>
          </w:p>
        </w:tc>
        <w:tc>
          <w:tcPr>
            <w:tcW w:w="3543" w:type="dxa"/>
            <w:vAlign w:val="center"/>
          </w:tcPr>
          <w:p w:rsidR="00A4287B" w:rsidRPr="00E63A4E" w:rsidRDefault="00A4287B" w:rsidP="00E63A4E">
            <w:pPr>
              <w:jc w:val="center"/>
              <w:rPr>
                <w:rFonts w:cs="Times New Roman"/>
                <w:sz w:val="24"/>
                <w:szCs w:val="24"/>
              </w:rPr>
            </w:pPr>
            <w:r w:rsidRPr="00E63A4E">
              <w:rPr>
                <w:rFonts w:cs="Times New Roman"/>
                <w:sz w:val="24"/>
                <w:szCs w:val="24"/>
              </w:rPr>
              <w:t>Вид</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Возраст (год)</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Количество</w:t>
            </w:r>
          </w:p>
        </w:tc>
      </w:tr>
      <w:tr w:rsidR="00A4287B" w:rsidTr="00E63A4E">
        <w:trPr>
          <w:trHeight w:val="283"/>
          <w:jc w:val="center"/>
        </w:trPr>
        <w:tc>
          <w:tcPr>
            <w:tcW w:w="1242" w:type="dxa"/>
            <w:vAlign w:val="center"/>
          </w:tcPr>
          <w:p w:rsidR="00A4287B" w:rsidRPr="00E63A4E" w:rsidRDefault="00A4287B" w:rsidP="00E63A4E">
            <w:pPr>
              <w:jc w:val="center"/>
              <w:rPr>
                <w:rFonts w:cs="Times New Roman"/>
                <w:sz w:val="24"/>
                <w:szCs w:val="24"/>
              </w:rPr>
            </w:pPr>
            <w:r w:rsidRPr="00E63A4E">
              <w:rPr>
                <w:rFonts w:cs="Times New Roman"/>
                <w:sz w:val="24"/>
                <w:szCs w:val="24"/>
              </w:rPr>
              <w:t>1</w:t>
            </w:r>
          </w:p>
        </w:tc>
        <w:tc>
          <w:tcPr>
            <w:tcW w:w="3543" w:type="dxa"/>
            <w:vAlign w:val="center"/>
          </w:tcPr>
          <w:p w:rsidR="00A4287B" w:rsidRPr="00E63A4E" w:rsidRDefault="00A4287B" w:rsidP="00E63A4E">
            <w:pPr>
              <w:jc w:val="center"/>
              <w:rPr>
                <w:rFonts w:cs="Times New Roman"/>
                <w:sz w:val="24"/>
                <w:szCs w:val="24"/>
              </w:rPr>
            </w:pPr>
            <w:r w:rsidRPr="00E63A4E">
              <w:rPr>
                <w:rFonts w:cs="Times New Roman"/>
                <w:sz w:val="24"/>
                <w:szCs w:val="24"/>
              </w:rPr>
              <w:t>2</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3</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4</w:t>
            </w:r>
          </w:p>
        </w:tc>
      </w:tr>
      <w:tr w:rsidR="00A4287B" w:rsidTr="00E63A4E">
        <w:trPr>
          <w:trHeight w:val="397"/>
          <w:jc w:val="center"/>
        </w:trPr>
        <w:tc>
          <w:tcPr>
            <w:tcW w:w="1242" w:type="dxa"/>
            <w:vAlign w:val="center"/>
          </w:tcPr>
          <w:p w:rsidR="00A4287B" w:rsidRPr="00E63A4E" w:rsidRDefault="00A4287B" w:rsidP="00E63A4E">
            <w:pPr>
              <w:jc w:val="center"/>
              <w:rPr>
                <w:rFonts w:cs="Times New Roman"/>
                <w:sz w:val="24"/>
                <w:szCs w:val="24"/>
              </w:rPr>
            </w:pPr>
            <w:r w:rsidRPr="00E63A4E">
              <w:rPr>
                <w:rFonts w:cs="Times New Roman"/>
                <w:sz w:val="24"/>
                <w:szCs w:val="24"/>
              </w:rPr>
              <w:t>1</w:t>
            </w:r>
          </w:p>
        </w:tc>
        <w:tc>
          <w:tcPr>
            <w:tcW w:w="3543" w:type="dxa"/>
            <w:vAlign w:val="center"/>
          </w:tcPr>
          <w:p w:rsidR="00A4287B" w:rsidRPr="00E63A4E" w:rsidRDefault="00A4287B" w:rsidP="00E63A4E">
            <w:pPr>
              <w:jc w:val="center"/>
              <w:rPr>
                <w:rFonts w:cs="Times New Roman"/>
                <w:sz w:val="24"/>
                <w:szCs w:val="24"/>
              </w:rPr>
            </w:pPr>
            <w:r w:rsidRPr="00E63A4E">
              <w:rPr>
                <w:rFonts w:cs="Times New Roman"/>
                <w:sz w:val="24"/>
                <w:szCs w:val="24"/>
              </w:rPr>
              <w:t>акация</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11</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870</w:t>
            </w:r>
          </w:p>
        </w:tc>
      </w:tr>
      <w:tr w:rsidR="00A4287B" w:rsidTr="00E63A4E">
        <w:trPr>
          <w:trHeight w:val="397"/>
          <w:jc w:val="center"/>
        </w:trPr>
        <w:tc>
          <w:tcPr>
            <w:tcW w:w="1242" w:type="dxa"/>
            <w:vAlign w:val="center"/>
          </w:tcPr>
          <w:p w:rsidR="00A4287B" w:rsidRPr="00E63A4E" w:rsidRDefault="00A4287B" w:rsidP="00E63A4E">
            <w:pPr>
              <w:jc w:val="center"/>
              <w:rPr>
                <w:rFonts w:cs="Times New Roman"/>
                <w:sz w:val="24"/>
                <w:szCs w:val="24"/>
              </w:rPr>
            </w:pPr>
            <w:r w:rsidRPr="00E63A4E">
              <w:rPr>
                <w:rFonts w:cs="Times New Roman"/>
                <w:sz w:val="24"/>
                <w:szCs w:val="24"/>
              </w:rPr>
              <w:t>2</w:t>
            </w:r>
          </w:p>
        </w:tc>
        <w:tc>
          <w:tcPr>
            <w:tcW w:w="3543" w:type="dxa"/>
            <w:vAlign w:val="center"/>
          </w:tcPr>
          <w:p w:rsidR="00A4287B" w:rsidRPr="00E63A4E" w:rsidRDefault="00A4287B" w:rsidP="00E63A4E">
            <w:pPr>
              <w:jc w:val="center"/>
              <w:rPr>
                <w:rFonts w:cs="Times New Roman"/>
                <w:sz w:val="24"/>
                <w:szCs w:val="24"/>
              </w:rPr>
            </w:pPr>
            <w:r w:rsidRPr="00E63A4E">
              <w:rPr>
                <w:rFonts w:cs="Times New Roman"/>
                <w:sz w:val="24"/>
                <w:szCs w:val="24"/>
              </w:rPr>
              <w:t>береза</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8</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16</w:t>
            </w:r>
          </w:p>
        </w:tc>
      </w:tr>
      <w:tr w:rsidR="00A4287B" w:rsidTr="00E63A4E">
        <w:trPr>
          <w:trHeight w:val="397"/>
          <w:jc w:val="center"/>
        </w:trPr>
        <w:tc>
          <w:tcPr>
            <w:tcW w:w="1242" w:type="dxa"/>
            <w:vAlign w:val="center"/>
          </w:tcPr>
          <w:p w:rsidR="00A4287B" w:rsidRPr="00E63A4E" w:rsidRDefault="00A4287B" w:rsidP="00E63A4E">
            <w:pPr>
              <w:jc w:val="center"/>
              <w:rPr>
                <w:rFonts w:cs="Times New Roman"/>
                <w:sz w:val="24"/>
                <w:szCs w:val="24"/>
              </w:rPr>
            </w:pPr>
            <w:r w:rsidRPr="00E63A4E">
              <w:rPr>
                <w:rFonts w:cs="Times New Roman"/>
                <w:sz w:val="24"/>
                <w:szCs w:val="24"/>
              </w:rPr>
              <w:t>3</w:t>
            </w:r>
          </w:p>
        </w:tc>
        <w:tc>
          <w:tcPr>
            <w:tcW w:w="3543" w:type="dxa"/>
            <w:vAlign w:val="center"/>
          </w:tcPr>
          <w:p w:rsidR="00A4287B" w:rsidRPr="00E63A4E" w:rsidRDefault="00A4287B" w:rsidP="00E63A4E">
            <w:pPr>
              <w:jc w:val="center"/>
              <w:rPr>
                <w:rFonts w:cs="Times New Roman"/>
                <w:sz w:val="24"/>
                <w:szCs w:val="24"/>
              </w:rPr>
            </w:pPr>
            <w:r w:rsidRPr="00E63A4E">
              <w:rPr>
                <w:rFonts w:cs="Times New Roman"/>
                <w:sz w:val="24"/>
                <w:szCs w:val="24"/>
              </w:rPr>
              <w:t>вяз</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30</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57</w:t>
            </w:r>
          </w:p>
        </w:tc>
      </w:tr>
      <w:tr w:rsidR="00A4287B" w:rsidTr="00E63A4E">
        <w:trPr>
          <w:trHeight w:val="397"/>
          <w:jc w:val="center"/>
        </w:trPr>
        <w:tc>
          <w:tcPr>
            <w:tcW w:w="1242" w:type="dxa"/>
            <w:vAlign w:val="center"/>
          </w:tcPr>
          <w:p w:rsidR="00A4287B" w:rsidRPr="00E63A4E" w:rsidRDefault="00A4287B" w:rsidP="00E63A4E">
            <w:pPr>
              <w:jc w:val="center"/>
              <w:rPr>
                <w:rFonts w:cs="Times New Roman"/>
                <w:sz w:val="24"/>
                <w:szCs w:val="24"/>
              </w:rPr>
            </w:pPr>
            <w:r w:rsidRPr="00E63A4E">
              <w:rPr>
                <w:rFonts w:cs="Times New Roman"/>
                <w:sz w:val="24"/>
                <w:szCs w:val="24"/>
              </w:rPr>
              <w:t>4</w:t>
            </w:r>
          </w:p>
        </w:tc>
        <w:tc>
          <w:tcPr>
            <w:tcW w:w="3543" w:type="dxa"/>
            <w:vAlign w:val="center"/>
          </w:tcPr>
          <w:p w:rsidR="00A4287B" w:rsidRPr="00E63A4E" w:rsidRDefault="00A4287B" w:rsidP="00E63A4E">
            <w:pPr>
              <w:jc w:val="center"/>
              <w:rPr>
                <w:rFonts w:cs="Times New Roman"/>
                <w:sz w:val="24"/>
                <w:szCs w:val="24"/>
              </w:rPr>
            </w:pPr>
            <w:r w:rsidRPr="00E63A4E">
              <w:rPr>
                <w:rFonts w:cs="Times New Roman"/>
                <w:sz w:val="24"/>
                <w:szCs w:val="24"/>
              </w:rPr>
              <w:t>декоративный кустарник</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4</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131</w:t>
            </w:r>
          </w:p>
        </w:tc>
      </w:tr>
      <w:tr w:rsidR="00A4287B" w:rsidTr="00E63A4E">
        <w:trPr>
          <w:trHeight w:val="397"/>
          <w:jc w:val="center"/>
        </w:trPr>
        <w:tc>
          <w:tcPr>
            <w:tcW w:w="1242" w:type="dxa"/>
            <w:vAlign w:val="center"/>
          </w:tcPr>
          <w:p w:rsidR="00A4287B" w:rsidRPr="00E63A4E" w:rsidRDefault="00A4287B" w:rsidP="00E63A4E">
            <w:pPr>
              <w:jc w:val="center"/>
              <w:rPr>
                <w:rFonts w:cs="Times New Roman"/>
                <w:sz w:val="24"/>
                <w:szCs w:val="24"/>
              </w:rPr>
            </w:pPr>
            <w:r w:rsidRPr="00E63A4E">
              <w:rPr>
                <w:rFonts w:cs="Times New Roman"/>
                <w:sz w:val="24"/>
                <w:szCs w:val="24"/>
              </w:rPr>
              <w:t>5</w:t>
            </w:r>
          </w:p>
        </w:tc>
        <w:tc>
          <w:tcPr>
            <w:tcW w:w="3543" w:type="dxa"/>
            <w:vAlign w:val="center"/>
          </w:tcPr>
          <w:p w:rsidR="00A4287B" w:rsidRPr="00E63A4E" w:rsidRDefault="00A4287B" w:rsidP="00E63A4E">
            <w:pPr>
              <w:jc w:val="center"/>
              <w:rPr>
                <w:rFonts w:cs="Times New Roman"/>
                <w:sz w:val="24"/>
                <w:szCs w:val="24"/>
              </w:rPr>
            </w:pPr>
            <w:r w:rsidRPr="00E63A4E">
              <w:rPr>
                <w:rFonts w:cs="Times New Roman"/>
                <w:sz w:val="24"/>
                <w:szCs w:val="24"/>
              </w:rPr>
              <w:t>катальпа</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5</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54</w:t>
            </w:r>
          </w:p>
        </w:tc>
      </w:tr>
      <w:tr w:rsidR="00A4287B" w:rsidTr="00E63A4E">
        <w:trPr>
          <w:trHeight w:val="397"/>
          <w:jc w:val="center"/>
        </w:trPr>
        <w:tc>
          <w:tcPr>
            <w:tcW w:w="1242" w:type="dxa"/>
            <w:vAlign w:val="center"/>
          </w:tcPr>
          <w:p w:rsidR="00A4287B" w:rsidRPr="00E63A4E" w:rsidRDefault="00A4287B" w:rsidP="00E63A4E">
            <w:pPr>
              <w:jc w:val="center"/>
              <w:rPr>
                <w:rFonts w:cs="Times New Roman"/>
                <w:sz w:val="24"/>
                <w:szCs w:val="24"/>
              </w:rPr>
            </w:pPr>
            <w:r w:rsidRPr="00E63A4E">
              <w:rPr>
                <w:rFonts w:cs="Times New Roman"/>
                <w:sz w:val="24"/>
                <w:szCs w:val="24"/>
              </w:rPr>
              <w:t>6</w:t>
            </w:r>
          </w:p>
        </w:tc>
        <w:tc>
          <w:tcPr>
            <w:tcW w:w="3543" w:type="dxa"/>
            <w:vAlign w:val="center"/>
          </w:tcPr>
          <w:p w:rsidR="00A4287B" w:rsidRPr="00E63A4E" w:rsidRDefault="00A4287B" w:rsidP="00E63A4E">
            <w:pPr>
              <w:jc w:val="center"/>
              <w:rPr>
                <w:rFonts w:cs="Times New Roman"/>
                <w:sz w:val="24"/>
                <w:szCs w:val="24"/>
              </w:rPr>
            </w:pPr>
            <w:r w:rsidRPr="00E63A4E">
              <w:rPr>
                <w:rFonts w:cs="Times New Roman"/>
                <w:sz w:val="24"/>
                <w:szCs w:val="24"/>
              </w:rPr>
              <w:t>каштан</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7</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50</w:t>
            </w:r>
          </w:p>
        </w:tc>
      </w:tr>
      <w:tr w:rsidR="00A4287B" w:rsidTr="00E63A4E">
        <w:trPr>
          <w:trHeight w:val="397"/>
          <w:jc w:val="center"/>
        </w:trPr>
        <w:tc>
          <w:tcPr>
            <w:tcW w:w="1242" w:type="dxa"/>
            <w:vAlign w:val="center"/>
          </w:tcPr>
          <w:p w:rsidR="00A4287B" w:rsidRPr="00E63A4E" w:rsidRDefault="00A4287B" w:rsidP="00E63A4E">
            <w:pPr>
              <w:jc w:val="center"/>
              <w:rPr>
                <w:rFonts w:cs="Times New Roman"/>
                <w:sz w:val="24"/>
                <w:szCs w:val="24"/>
              </w:rPr>
            </w:pPr>
            <w:r w:rsidRPr="00E63A4E">
              <w:rPr>
                <w:rFonts w:cs="Times New Roman"/>
                <w:sz w:val="24"/>
                <w:szCs w:val="24"/>
              </w:rPr>
              <w:t>7</w:t>
            </w:r>
          </w:p>
        </w:tc>
        <w:tc>
          <w:tcPr>
            <w:tcW w:w="3543" w:type="dxa"/>
            <w:vAlign w:val="center"/>
          </w:tcPr>
          <w:p w:rsidR="00A4287B" w:rsidRPr="00E63A4E" w:rsidRDefault="00A4287B" w:rsidP="00E63A4E">
            <w:pPr>
              <w:jc w:val="center"/>
              <w:rPr>
                <w:rFonts w:cs="Times New Roman"/>
                <w:sz w:val="24"/>
                <w:szCs w:val="24"/>
              </w:rPr>
            </w:pPr>
            <w:r w:rsidRPr="00E63A4E">
              <w:rPr>
                <w:rFonts w:cs="Times New Roman"/>
                <w:sz w:val="24"/>
                <w:szCs w:val="24"/>
              </w:rPr>
              <w:t>клен</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30</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13</w:t>
            </w:r>
          </w:p>
        </w:tc>
      </w:tr>
      <w:tr w:rsidR="00A4287B" w:rsidTr="00E63A4E">
        <w:trPr>
          <w:trHeight w:val="397"/>
          <w:jc w:val="center"/>
        </w:trPr>
        <w:tc>
          <w:tcPr>
            <w:tcW w:w="1242" w:type="dxa"/>
            <w:vAlign w:val="center"/>
          </w:tcPr>
          <w:p w:rsidR="00A4287B" w:rsidRPr="00E63A4E" w:rsidRDefault="00A4287B" w:rsidP="00E63A4E">
            <w:pPr>
              <w:jc w:val="center"/>
              <w:rPr>
                <w:rFonts w:cs="Times New Roman"/>
                <w:sz w:val="24"/>
                <w:szCs w:val="24"/>
              </w:rPr>
            </w:pPr>
            <w:r w:rsidRPr="00E63A4E">
              <w:rPr>
                <w:rFonts w:cs="Times New Roman"/>
                <w:sz w:val="24"/>
                <w:szCs w:val="24"/>
              </w:rPr>
              <w:t>8</w:t>
            </w:r>
          </w:p>
        </w:tc>
        <w:tc>
          <w:tcPr>
            <w:tcW w:w="3543" w:type="dxa"/>
            <w:vAlign w:val="center"/>
          </w:tcPr>
          <w:p w:rsidR="00A4287B" w:rsidRPr="00E63A4E" w:rsidRDefault="00A4287B" w:rsidP="00E63A4E">
            <w:pPr>
              <w:jc w:val="center"/>
              <w:rPr>
                <w:rFonts w:cs="Times New Roman"/>
                <w:sz w:val="24"/>
                <w:szCs w:val="24"/>
              </w:rPr>
            </w:pPr>
            <w:r w:rsidRPr="00E63A4E">
              <w:rPr>
                <w:rFonts w:cs="Times New Roman"/>
                <w:sz w:val="24"/>
                <w:szCs w:val="24"/>
              </w:rPr>
              <w:t>туя</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5</w:t>
            </w: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21</w:t>
            </w:r>
          </w:p>
        </w:tc>
      </w:tr>
      <w:tr w:rsidR="00A4287B" w:rsidTr="00E63A4E">
        <w:trPr>
          <w:trHeight w:val="397"/>
          <w:jc w:val="center"/>
        </w:trPr>
        <w:tc>
          <w:tcPr>
            <w:tcW w:w="4785" w:type="dxa"/>
            <w:gridSpan w:val="2"/>
            <w:vAlign w:val="center"/>
          </w:tcPr>
          <w:p w:rsidR="00A4287B" w:rsidRPr="00E63A4E" w:rsidRDefault="00A4287B" w:rsidP="00E63A4E">
            <w:pPr>
              <w:jc w:val="center"/>
              <w:rPr>
                <w:rFonts w:cs="Times New Roman"/>
                <w:sz w:val="24"/>
                <w:szCs w:val="24"/>
              </w:rPr>
            </w:pPr>
            <w:r w:rsidRPr="00E63A4E">
              <w:rPr>
                <w:rFonts w:cs="Times New Roman"/>
                <w:sz w:val="24"/>
                <w:szCs w:val="24"/>
              </w:rPr>
              <w:t>Всего</w:t>
            </w:r>
          </w:p>
        </w:tc>
        <w:tc>
          <w:tcPr>
            <w:tcW w:w="2393" w:type="dxa"/>
            <w:vAlign w:val="center"/>
          </w:tcPr>
          <w:p w:rsidR="00A4287B" w:rsidRPr="00E63A4E" w:rsidRDefault="00A4287B" w:rsidP="00E63A4E">
            <w:pPr>
              <w:jc w:val="center"/>
              <w:rPr>
                <w:rFonts w:cs="Times New Roman"/>
                <w:sz w:val="24"/>
                <w:szCs w:val="24"/>
              </w:rPr>
            </w:pPr>
          </w:p>
        </w:tc>
        <w:tc>
          <w:tcPr>
            <w:tcW w:w="2393" w:type="dxa"/>
            <w:vAlign w:val="center"/>
          </w:tcPr>
          <w:p w:rsidR="00A4287B" w:rsidRPr="00E63A4E" w:rsidRDefault="00A4287B" w:rsidP="00E63A4E">
            <w:pPr>
              <w:jc w:val="center"/>
              <w:rPr>
                <w:rFonts w:cs="Times New Roman"/>
                <w:sz w:val="24"/>
                <w:szCs w:val="24"/>
              </w:rPr>
            </w:pPr>
            <w:r w:rsidRPr="00E63A4E">
              <w:rPr>
                <w:rFonts w:cs="Times New Roman"/>
                <w:sz w:val="24"/>
                <w:szCs w:val="24"/>
              </w:rPr>
              <w:t>1167</w:t>
            </w:r>
          </w:p>
        </w:tc>
      </w:tr>
    </w:tbl>
    <w:p w:rsidR="00AF5F67" w:rsidRDefault="002C3DAF" w:rsidP="00AF5F67">
      <w:pPr>
        <w:pStyle w:val="afff5"/>
        <w:spacing w:before="240" w:after="240" w:line="240" w:lineRule="auto"/>
        <w:ind w:firstLine="0"/>
        <w:jc w:val="center"/>
        <w:rPr>
          <w:b/>
          <w:sz w:val="24"/>
        </w:rPr>
      </w:pPr>
      <w:r w:rsidRPr="002C3DAF">
        <w:rPr>
          <w:b/>
          <w:sz w:val="24"/>
          <w:szCs w:val="24"/>
        </w:rPr>
        <w:t>2.</w:t>
      </w:r>
      <w:r w:rsidR="00C26305">
        <w:rPr>
          <w:b/>
          <w:sz w:val="24"/>
          <w:szCs w:val="24"/>
        </w:rPr>
        <w:t>11.2.</w:t>
      </w:r>
      <w:r w:rsidR="00AF5F67" w:rsidRPr="00053F81">
        <w:rPr>
          <w:b/>
          <w:sz w:val="24"/>
        </w:rPr>
        <w:t>Зеленые насаждения ограниченного пользования.</w:t>
      </w:r>
    </w:p>
    <w:p w:rsidR="00AF5F67" w:rsidRPr="00053F81" w:rsidRDefault="00AF5F67" w:rsidP="00AF5F67">
      <w:pPr>
        <w:pStyle w:val="afff5"/>
        <w:ind w:firstLine="567"/>
        <w:rPr>
          <w:b/>
          <w:sz w:val="24"/>
        </w:rPr>
      </w:pPr>
      <w:r w:rsidRPr="00053F81">
        <w:rPr>
          <w:sz w:val="24"/>
        </w:rPr>
        <w:t xml:space="preserve">В   системе  озеленения  сельского поселения этой </w:t>
      </w:r>
      <w:r>
        <w:rPr>
          <w:sz w:val="24"/>
        </w:rPr>
        <w:t xml:space="preserve"> группе насаждений  принадлежит </w:t>
      </w:r>
      <w:r w:rsidRPr="00053F81">
        <w:rPr>
          <w:sz w:val="24"/>
        </w:rPr>
        <w:t xml:space="preserve">ведущая роль в формировании ландшафта жилых </w:t>
      </w:r>
      <w:r w:rsidR="007715FE">
        <w:rPr>
          <w:sz w:val="24"/>
        </w:rPr>
        <w:t>зон</w:t>
      </w:r>
      <w:r w:rsidRPr="00053F81">
        <w:rPr>
          <w:sz w:val="24"/>
        </w:rPr>
        <w:t>, оздоровления среды и улучшения микроклимата. Композиция насаждений и организация элементов внешнего благоустройства должны соответствовать общественному характеру использования жилых территорий, создавать условия для отдыха всех возрастных групп населения. В районах сложившейся застройки необходимо максимальное сохранение существующих насаждений, а также проведение реконструктивных мероприятий, включающих ремонт и восстановление газонов, замену старых и больных деревьев, прореживание загущенных посадок и омоложение кустарников. Для посадок следует использовать декоративные породы деревьев и кустарников, не требующие специального ухода.</w:t>
      </w:r>
    </w:p>
    <w:p w:rsidR="00AF5F67" w:rsidRPr="00053F81" w:rsidRDefault="00AF5F67" w:rsidP="00AF5F67">
      <w:pPr>
        <w:pStyle w:val="afff5"/>
        <w:ind w:firstLine="567"/>
        <w:rPr>
          <w:sz w:val="24"/>
        </w:rPr>
      </w:pPr>
      <w:r w:rsidRPr="00053F81">
        <w:rPr>
          <w:sz w:val="24"/>
        </w:rPr>
        <w:t xml:space="preserve">Зеленые насаждения детских и учебных учреждений выполняют не только оздоровительные и рекреационные, но и учебно-воспитательные функции, поэтому на этих территориях следует использовать разнообразный по породному составу ассортимент </w:t>
      </w:r>
      <w:r w:rsidRPr="00053F81">
        <w:rPr>
          <w:sz w:val="24"/>
        </w:rPr>
        <w:lastRenderedPageBreak/>
        <w:t>растений, исключая ядовитые и колючие виды. Площадь зеленых насаждений должна составлять не менее 50% общей площади этих объектов.</w:t>
      </w:r>
    </w:p>
    <w:p w:rsidR="00AF5F67" w:rsidRDefault="00AF5F67" w:rsidP="00AF5F67">
      <w:pPr>
        <w:pStyle w:val="afff5"/>
        <w:ind w:firstLine="567"/>
      </w:pPr>
      <w:r w:rsidRPr="00053F81">
        <w:rPr>
          <w:sz w:val="24"/>
        </w:rPr>
        <w:t>Озеленение территорий промышленных предприятий необходимо осуществлять с учетом санитарных и технологических особенностей производства, функциональных и противопожарных требований, а также архитектурных особенностей планировки и застройки</w:t>
      </w:r>
      <w:r>
        <w:t>.</w:t>
      </w:r>
    </w:p>
    <w:p w:rsidR="00AF5F67" w:rsidRPr="00053F81" w:rsidRDefault="002C3DAF" w:rsidP="00C23898">
      <w:pPr>
        <w:shd w:val="clear" w:color="auto" w:fill="FFFFFF"/>
        <w:spacing w:after="240" w:line="240" w:lineRule="auto"/>
        <w:jc w:val="center"/>
        <w:rPr>
          <w:sz w:val="24"/>
          <w:szCs w:val="28"/>
        </w:rPr>
      </w:pPr>
      <w:r w:rsidRPr="002C3DAF">
        <w:rPr>
          <w:b/>
          <w:sz w:val="24"/>
          <w:szCs w:val="24"/>
        </w:rPr>
        <w:t>2.</w:t>
      </w:r>
      <w:r w:rsidR="00C26305">
        <w:rPr>
          <w:b/>
          <w:sz w:val="24"/>
          <w:szCs w:val="24"/>
        </w:rPr>
        <w:t xml:space="preserve">11.3. </w:t>
      </w:r>
      <w:r w:rsidR="00AF5F67" w:rsidRPr="00053F81">
        <w:rPr>
          <w:b/>
          <w:bCs/>
          <w:sz w:val="24"/>
          <w:szCs w:val="28"/>
        </w:rPr>
        <w:t>Зеленые насаждения специального назначения</w:t>
      </w:r>
    </w:p>
    <w:p w:rsidR="00914BE1" w:rsidRPr="00684843" w:rsidRDefault="00914BE1" w:rsidP="00914BE1">
      <w:pPr>
        <w:shd w:val="clear" w:color="auto" w:fill="FFFFFF"/>
        <w:spacing w:line="276" w:lineRule="auto"/>
        <w:ind w:firstLine="709"/>
        <w:jc w:val="both"/>
        <w:rPr>
          <w:sz w:val="24"/>
          <w:szCs w:val="24"/>
        </w:rPr>
      </w:pPr>
      <w:r w:rsidRPr="00684843">
        <w:rPr>
          <w:sz w:val="24"/>
          <w:szCs w:val="24"/>
        </w:rPr>
        <w:t>В эту категорию насаждений включены посадки на улицах, вдоль автомобильных</w:t>
      </w:r>
      <w:r>
        <w:rPr>
          <w:sz w:val="24"/>
          <w:szCs w:val="24"/>
        </w:rPr>
        <w:t xml:space="preserve"> дорог</w:t>
      </w:r>
      <w:r w:rsidRPr="00684843">
        <w:rPr>
          <w:sz w:val="24"/>
          <w:szCs w:val="24"/>
        </w:rPr>
        <w:t>, озелененные территории санитарно-защитных и водоохранных зон, полезащитных полос, кладбищ, а также плодовых садов.</w:t>
      </w:r>
    </w:p>
    <w:p w:rsidR="00914BE1" w:rsidRPr="00684843" w:rsidRDefault="00914BE1" w:rsidP="00914BE1">
      <w:pPr>
        <w:shd w:val="clear" w:color="auto" w:fill="FFFFFF"/>
        <w:spacing w:line="276" w:lineRule="auto"/>
        <w:ind w:firstLine="567"/>
        <w:jc w:val="both"/>
        <w:rPr>
          <w:sz w:val="24"/>
          <w:szCs w:val="24"/>
        </w:rPr>
      </w:pPr>
      <w:r w:rsidRPr="00684843">
        <w:rPr>
          <w:sz w:val="24"/>
          <w:szCs w:val="24"/>
        </w:rPr>
        <w:t>Зеленые насаждения улиц, изолируя пешеходные пути и прилегающие территории от проезжей части, улучшают санитарно-гигиенические и микроклиматические условия застройки</w:t>
      </w:r>
      <w:r>
        <w:rPr>
          <w:sz w:val="24"/>
          <w:szCs w:val="24"/>
        </w:rPr>
        <w:t>.</w:t>
      </w:r>
      <w:r w:rsidRPr="00684843">
        <w:rPr>
          <w:sz w:val="24"/>
          <w:szCs w:val="24"/>
        </w:rPr>
        <w:t xml:space="preserve"> Наиболее распространенный прием озеленения улиц - это рядовая посадка деревьев и живые изгороди из кустарников. </w:t>
      </w:r>
    </w:p>
    <w:p w:rsidR="00C23898" w:rsidRDefault="00914BE1" w:rsidP="00914BE1">
      <w:pPr>
        <w:shd w:val="clear" w:color="auto" w:fill="FFFFFF"/>
        <w:spacing w:line="276" w:lineRule="auto"/>
        <w:ind w:firstLine="567"/>
        <w:jc w:val="both"/>
        <w:rPr>
          <w:sz w:val="24"/>
          <w:szCs w:val="24"/>
        </w:rPr>
      </w:pPr>
      <w:r w:rsidRPr="00684843">
        <w:rPr>
          <w:sz w:val="24"/>
          <w:szCs w:val="24"/>
        </w:rPr>
        <w:t xml:space="preserve">Санитарно-защитные зоны - озелененные и благоустроенные территории между промышленными предприятиями и селитебной зоной - являются одним из важных структурных элементов промышленных районов. </w:t>
      </w:r>
    </w:p>
    <w:p w:rsidR="00C23898" w:rsidRDefault="00914BE1" w:rsidP="00914BE1">
      <w:pPr>
        <w:shd w:val="clear" w:color="auto" w:fill="FFFFFF"/>
        <w:spacing w:line="276" w:lineRule="auto"/>
        <w:ind w:firstLine="567"/>
        <w:jc w:val="both"/>
        <w:rPr>
          <w:sz w:val="24"/>
          <w:szCs w:val="24"/>
        </w:rPr>
      </w:pPr>
      <w:r w:rsidRPr="00684843">
        <w:rPr>
          <w:sz w:val="24"/>
          <w:szCs w:val="24"/>
        </w:rPr>
        <w:t xml:space="preserve">Озеленение санитарно-защитных зон осуществляется по специальным проектам, в которых комплексно учитываются специфика производства, особенности климата и рельефа местности, планировка и застройка прилегающих территорий. </w:t>
      </w:r>
    </w:p>
    <w:p w:rsidR="00914BE1" w:rsidRPr="00684843" w:rsidRDefault="00914BE1" w:rsidP="00914BE1">
      <w:pPr>
        <w:shd w:val="clear" w:color="auto" w:fill="FFFFFF"/>
        <w:spacing w:line="276" w:lineRule="auto"/>
        <w:ind w:firstLine="567"/>
        <w:jc w:val="both"/>
        <w:rPr>
          <w:sz w:val="24"/>
          <w:szCs w:val="24"/>
        </w:rPr>
      </w:pPr>
      <w:r w:rsidRPr="00684843">
        <w:rPr>
          <w:sz w:val="24"/>
          <w:szCs w:val="24"/>
        </w:rPr>
        <w:t xml:space="preserve">Минимальная площадь озеленения санитарно-защитной зоны должна составлять от 40 до 60% в зависимости от ее ширины. В ассортимент используемых пород включаются неприхотливые </w:t>
      </w:r>
      <w:proofErr w:type="spellStart"/>
      <w:r w:rsidRPr="00684843">
        <w:rPr>
          <w:sz w:val="24"/>
          <w:szCs w:val="24"/>
        </w:rPr>
        <w:t>дымо</w:t>
      </w:r>
      <w:proofErr w:type="spellEnd"/>
      <w:r w:rsidRPr="00684843">
        <w:rPr>
          <w:sz w:val="24"/>
          <w:szCs w:val="24"/>
        </w:rPr>
        <w:t>- и газоустойчивые породы. Посадки размещаются так, чтобы образовывать систему продуваемых коридоров, способствующих отведению токсичных газообразных выбросов и проветриванию территории.</w:t>
      </w:r>
    </w:p>
    <w:p w:rsidR="00AF5F67" w:rsidRPr="00A12311" w:rsidRDefault="00AF5F67" w:rsidP="00AF5F67">
      <w:pPr>
        <w:rPr>
          <w:sz w:val="20"/>
        </w:rPr>
      </w:pPr>
    </w:p>
    <w:p w:rsidR="009750FD" w:rsidRPr="009750FD" w:rsidRDefault="009750FD" w:rsidP="007C1305">
      <w:pPr>
        <w:pStyle w:val="aff9"/>
        <w:spacing w:before="240"/>
        <w:ind w:left="567" w:right="424"/>
        <w:jc w:val="center"/>
        <w:rPr>
          <w:rFonts w:ascii="Times New Roman" w:hAnsi="Times New Roman"/>
          <w:b/>
          <w:i/>
          <w:sz w:val="28"/>
          <w:szCs w:val="28"/>
          <w:lang w:val="ru-RU"/>
        </w:rPr>
      </w:pPr>
      <w:r w:rsidRPr="009750FD">
        <w:rPr>
          <w:rFonts w:ascii="Times New Roman" w:hAnsi="Times New Roman"/>
          <w:b/>
          <w:sz w:val="28"/>
          <w:szCs w:val="28"/>
          <w:lang w:val="ru-RU"/>
        </w:rPr>
        <w:t xml:space="preserve">3. </w:t>
      </w:r>
      <w:r w:rsidRPr="009750FD">
        <w:rPr>
          <w:rFonts w:ascii="Times New Roman" w:hAnsi="Times New Roman"/>
          <w:b/>
          <w:i/>
          <w:sz w:val="28"/>
          <w:szCs w:val="28"/>
          <w:lang w:val="ru-RU"/>
        </w:rPr>
        <w:t>Комплексный анализ современного состояния территории и основных проблем поселения.</w:t>
      </w:r>
    </w:p>
    <w:p w:rsidR="009750FD" w:rsidRPr="009750FD" w:rsidRDefault="009750FD" w:rsidP="007C1305">
      <w:pPr>
        <w:pStyle w:val="aff9"/>
        <w:ind w:left="0" w:right="-2"/>
        <w:jc w:val="center"/>
        <w:rPr>
          <w:rFonts w:ascii="Times New Roman" w:hAnsi="Times New Roman"/>
          <w:b/>
          <w:i/>
          <w:sz w:val="28"/>
          <w:szCs w:val="28"/>
          <w:lang w:val="ru-RU"/>
        </w:rPr>
      </w:pPr>
      <w:r w:rsidRPr="009750FD">
        <w:rPr>
          <w:rFonts w:ascii="Times New Roman" w:hAnsi="Times New Roman"/>
          <w:b/>
          <w:i/>
          <w:sz w:val="28"/>
          <w:szCs w:val="28"/>
          <w:lang w:val="ru-RU"/>
        </w:rPr>
        <w:t>Основные решения генерального плана</w:t>
      </w:r>
    </w:p>
    <w:p w:rsidR="009750FD" w:rsidRPr="009750FD" w:rsidRDefault="009750FD" w:rsidP="007C1305">
      <w:pPr>
        <w:pStyle w:val="aff9"/>
        <w:spacing w:before="240"/>
        <w:ind w:left="0"/>
        <w:jc w:val="center"/>
        <w:rPr>
          <w:rFonts w:ascii="Times New Roman" w:hAnsi="Times New Roman"/>
          <w:b/>
          <w:sz w:val="26"/>
          <w:szCs w:val="26"/>
          <w:lang w:val="ru-RU"/>
        </w:rPr>
      </w:pPr>
      <w:r w:rsidRPr="009750FD">
        <w:rPr>
          <w:rFonts w:ascii="Times New Roman" w:hAnsi="Times New Roman"/>
          <w:b/>
          <w:sz w:val="26"/>
          <w:szCs w:val="26"/>
          <w:lang w:val="ru-RU"/>
        </w:rPr>
        <w:t>3.1.Анализ современного территориального развития</w:t>
      </w:r>
    </w:p>
    <w:p w:rsidR="009750FD" w:rsidRPr="00963C28" w:rsidRDefault="009750FD" w:rsidP="007C1305">
      <w:pPr>
        <w:pStyle w:val="affa"/>
        <w:widowControl w:val="0"/>
        <w:autoSpaceDE w:val="0"/>
        <w:spacing w:before="240" w:after="240"/>
        <w:jc w:val="center"/>
        <w:rPr>
          <w:sz w:val="26"/>
          <w:szCs w:val="26"/>
          <w:lang w:val="ru-RU"/>
        </w:rPr>
      </w:pPr>
      <w:r w:rsidRPr="00963C28">
        <w:rPr>
          <w:rFonts w:ascii="Times New Roman" w:hAnsi="Times New Roman"/>
          <w:b/>
          <w:sz w:val="26"/>
          <w:szCs w:val="26"/>
          <w:lang w:val="ru-RU"/>
        </w:rPr>
        <w:t>3.1.</w:t>
      </w:r>
      <w:r>
        <w:rPr>
          <w:rFonts w:ascii="Times New Roman" w:hAnsi="Times New Roman"/>
          <w:b/>
          <w:sz w:val="26"/>
          <w:szCs w:val="26"/>
          <w:lang w:val="ru-RU"/>
        </w:rPr>
        <w:t>1</w:t>
      </w:r>
      <w:r w:rsidRPr="00963C28">
        <w:rPr>
          <w:rFonts w:ascii="Times New Roman" w:hAnsi="Times New Roman"/>
          <w:b/>
          <w:sz w:val="26"/>
          <w:szCs w:val="26"/>
          <w:lang w:val="ru-RU"/>
        </w:rPr>
        <w:t xml:space="preserve"> Система расселения</w:t>
      </w:r>
    </w:p>
    <w:p w:rsidR="00A91E8E" w:rsidRPr="00B646EB" w:rsidRDefault="00A91E8E" w:rsidP="00791D8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Расселение сельского поселения является материальной основой  и предпосылкой функционирования его социально-экономической системы, поэтому от степени рациональной организации расселения зависит и степень эффективности  функционирования  социально-экономической системы поселения в целом. </w:t>
      </w:r>
    </w:p>
    <w:p w:rsidR="00A91E8E" w:rsidRPr="003F5353" w:rsidRDefault="00A91E8E" w:rsidP="00791D89">
      <w:pPr>
        <w:suppressAutoHyphens/>
        <w:spacing w:line="276" w:lineRule="auto"/>
        <w:ind w:firstLine="567"/>
        <w:jc w:val="both"/>
        <w:rPr>
          <w:rFonts w:cs="Times New Roman"/>
          <w:b/>
          <w:sz w:val="28"/>
          <w:szCs w:val="24"/>
          <w:lang w:eastAsia="en-US" w:bidi="en-US"/>
        </w:rPr>
      </w:pPr>
      <w:r w:rsidRPr="00B646EB">
        <w:rPr>
          <w:rFonts w:cs="Times New Roman"/>
          <w:sz w:val="24"/>
          <w:szCs w:val="24"/>
          <w:lang w:eastAsia="en-US" w:bidi="en-US"/>
        </w:rPr>
        <w:t xml:space="preserve">Сельское расселение обладает значительной степенью устойчивости - инерционности во времени и пространстве. </w:t>
      </w:r>
    </w:p>
    <w:p w:rsidR="00A91E8E" w:rsidRPr="00B646EB" w:rsidRDefault="0021384B" w:rsidP="0014565A">
      <w:pPr>
        <w:suppressAutoHyphens/>
        <w:spacing w:before="240" w:after="240" w:line="240" w:lineRule="auto"/>
        <w:ind w:firstLine="567"/>
        <w:jc w:val="center"/>
        <w:rPr>
          <w:rFonts w:cs="Times New Roman"/>
          <w:sz w:val="24"/>
          <w:szCs w:val="24"/>
          <w:lang w:eastAsia="en-US" w:bidi="en-US"/>
        </w:rPr>
      </w:pPr>
      <w:r w:rsidRPr="00B646EB">
        <w:rPr>
          <w:rFonts w:cs="Times New Roman"/>
          <w:b/>
          <w:sz w:val="24"/>
          <w:szCs w:val="24"/>
          <w:lang w:eastAsia="en-US" w:bidi="en-US"/>
        </w:rPr>
        <w:t xml:space="preserve">3.1.1. </w:t>
      </w:r>
      <w:r w:rsidR="00A91E8E" w:rsidRPr="00B646EB">
        <w:rPr>
          <w:rFonts w:cs="Times New Roman"/>
          <w:b/>
          <w:sz w:val="24"/>
          <w:szCs w:val="24"/>
          <w:lang w:eastAsia="en-US" w:bidi="en-US"/>
        </w:rPr>
        <w:t>Типология селений и их  расселения</w:t>
      </w:r>
    </w:p>
    <w:p w:rsidR="00A91E8E" w:rsidRPr="00B646EB" w:rsidRDefault="00A91E8E" w:rsidP="00791D8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Типология является важным инструментом градостроительного планирования и прогнозирования развития селений и сельского расселения. Она включает 1) типологию селений и  2) типологию их территориальных  группировок, т.е. сельского расселения. </w:t>
      </w:r>
    </w:p>
    <w:p w:rsidR="00A91E8E" w:rsidRPr="00A74B1A" w:rsidRDefault="00A91E8E" w:rsidP="00AF292B">
      <w:pPr>
        <w:suppressAutoHyphens/>
        <w:spacing w:before="240" w:line="240" w:lineRule="auto"/>
        <w:ind w:firstLine="567"/>
        <w:rPr>
          <w:rFonts w:cs="Times New Roman"/>
          <w:b/>
          <w:sz w:val="24"/>
          <w:szCs w:val="24"/>
          <w:lang w:eastAsia="en-US" w:bidi="en-US"/>
        </w:rPr>
      </w:pPr>
      <w:r w:rsidRPr="00A74B1A">
        <w:rPr>
          <w:rFonts w:cs="Times New Roman"/>
          <w:b/>
          <w:sz w:val="24"/>
          <w:szCs w:val="24"/>
          <w:lang w:eastAsia="en-US" w:bidi="en-US"/>
        </w:rPr>
        <w:lastRenderedPageBreak/>
        <w:t>1. Типология селений</w:t>
      </w:r>
    </w:p>
    <w:p w:rsidR="00A91E8E" w:rsidRPr="00481FF6" w:rsidRDefault="00A91E8E" w:rsidP="00E208D9">
      <w:pPr>
        <w:suppressAutoHyphens/>
        <w:spacing w:after="240" w:line="240" w:lineRule="auto"/>
        <w:ind w:firstLine="567"/>
        <w:jc w:val="both"/>
        <w:rPr>
          <w:rFonts w:cs="Times New Roman"/>
          <w:b/>
          <w:sz w:val="24"/>
          <w:szCs w:val="24"/>
          <w:lang w:eastAsia="en-US" w:bidi="en-US"/>
        </w:rPr>
      </w:pPr>
      <w:r w:rsidRPr="00481FF6">
        <w:rPr>
          <w:rFonts w:cs="Times New Roman"/>
          <w:b/>
          <w:sz w:val="24"/>
          <w:szCs w:val="24"/>
          <w:lang w:eastAsia="en-US" w:bidi="en-US"/>
        </w:rPr>
        <w:t xml:space="preserve">а).  Генетическая типология селений </w:t>
      </w:r>
    </w:p>
    <w:p w:rsidR="00A91E8E" w:rsidRPr="00B646EB" w:rsidRDefault="00A91E8E" w:rsidP="00791D8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Генетическая типология селений основывается на особенностях их происхождения, что позволяет выявить причины специфики планировочной структуры селений.              Перспективы развития любого </w:t>
      </w:r>
      <w:proofErr w:type="spellStart"/>
      <w:r w:rsidRPr="00B646EB">
        <w:rPr>
          <w:rFonts w:cs="Times New Roman"/>
          <w:sz w:val="24"/>
          <w:szCs w:val="24"/>
          <w:lang w:eastAsia="en-US" w:bidi="en-US"/>
        </w:rPr>
        <w:t>агроселения</w:t>
      </w:r>
      <w:proofErr w:type="spellEnd"/>
      <w:r w:rsidRPr="00B646EB">
        <w:rPr>
          <w:rFonts w:cs="Times New Roman"/>
          <w:sz w:val="24"/>
          <w:szCs w:val="24"/>
          <w:lang w:eastAsia="en-US" w:bidi="en-US"/>
        </w:rPr>
        <w:t xml:space="preserve"> во многом определяются величиной земельной и прежде всего пахотной и пастбищной площади. Село Федосеевка в конце </w:t>
      </w:r>
      <w:r w:rsidRPr="00B646EB">
        <w:rPr>
          <w:rFonts w:cs="Times New Roman"/>
          <w:sz w:val="24"/>
          <w:szCs w:val="24"/>
          <w:lang w:val="en-US" w:eastAsia="en-US" w:bidi="en-US"/>
        </w:rPr>
        <w:t>XIX</w:t>
      </w:r>
      <w:r w:rsidRPr="00B646EB">
        <w:rPr>
          <w:rFonts w:cs="Times New Roman"/>
          <w:sz w:val="24"/>
          <w:szCs w:val="24"/>
          <w:lang w:eastAsia="en-US" w:bidi="en-US"/>
        </w:rPr>
        <w:t xml:space="preserve">в. основал оседлый и состоятельный калмык </w:t>
      </w:r>
      <w:proofErr w:type="spellStart"/>
      <w:r w:rsidRPr="00B646EB">
        <w:rPr>
          <w:rFonts w:cs="Times New Roman"/>
          <w:sz w:val="24"/>
          <w:szCs w:val="24"/>
          <w:lang w:eastAsia="en-US" w:bidi="en-US"/>
        </w:rPr>
        <w:t>Джимгин</w:t>
      </w:r>
      <w:proofErr w:type="spellEnd"/>
      <w:r w:rsidRPr="00B646EB">
        <w:rPr>
          <w:rFonts w:cs="Times New Roman"/>
          <w:sz w:val="24"/>
          <w:szCs w:val="24"/>
          <w:lang w:eastAsia="en-US" w:bidi="en-US"/>
        </w:rPr>
        <w:t xml:space="preserve"> на берегу </w:t>
      </w:r>
      <w:proofErr w:type="spellStart"/>
      <w:r w:rsidRPr="00B646EB">
        <w:rPr>
          <w:rFonts w:cs="Times New Roman"/>
          <w:sz w:val="24"/>
          <w:szCs w:val="24"/>
          <w:lang w:eastAsia="en-US" w:bidi="en-US"/>
        </w:rPr>
        <w:t>р.Загиста</w:t>
      </w:r>
      <w:proofErr w:type="spellEnd"/>
      <w:r w:rsidRPr="00B646EB">
        <w:rPr>
          <w:rFonts w:cs="Times New Roman"/>
          <w:sz w:val="24"/>
          <w:szCs w:val="24"/>
          <w:lang w:eastAsia="en-US" w:bidi="en-US"/>
        </w:rPr>
        <w:t xml:space="preserve">. Оно получило название </w:t>
      </w:r>
      <w:proofErr w:type="spellStart"/>
      <w:r w:rsidRPr="00B646EB">
        <w:rPr>
          <w:rFonts w:cs="Times New Roman"/>
          <w:sz w:val="24"/>
          <w:szCs w:val="24"/>
          <w:lang w:eastAsia="en-US" w:bidi="en-US"/>
        </w:rPr>
        <w:t>Джимгин</w:t>
      </w:r>
      <w:proofErr w:type="spellEnd"/>
      <w:r w:rsidRPr="00B646EB">
        <w:rPr>
          <w:rFonts w:cs="Times New Roman"/>
          <w:sz w:val="24"/>
          <w:szCs w:val="24"/>
          <w:lang w:eastAsia="en-US" w:bidi="en-US"/>
        </w:rPr>
        <w:t xml:space="preserve">-хутор. В 4 км от него ниже по течению реки русские переселенцы вскоре основали собственный </w:t>
      </w:r>
      <w:proofErr w:type="spellStart"/>
      <w:r w:rsidRPr="00B646EB">
        <w:rPr>
          <w:rFonts w:cs="Times New Roman"/>
          <w:sz w:val="24"/>
          <w:szCs w:val="24"/>
          <w:lang w:eastAsia="en-US" w:bidi="en-US"/>
        </w:rPr>
        <w:t>х.Воротилов</w:t>
      </w:r>
      <w:proofErr w:type="spellEnd"/>
      <w:r w:rsidRPr="00B646EB">
        <w:rPr>
          <w:rFonts w:cs="Times New Roman"/>
          <w:sz w:val="24"/>
          <w:szCs w:val="24"/>
          <w:lang w:eastAsia="en-US" w:bidi="en-US"/>
        </w:rPr>
        <w:t xml:space="preserve">, а затем - и </w:t>
      </w:r>
      <w:proofErr w:type="spellStart"/>
      <w:r w:rsidRPr="00B646EB">
        <w:rPr>
          <w:rFonts w:cs="Times New Roman"/>
          <w:sz w:val="24"/>
          <w:szCs w:val="24"/>
          <w:lang w:eastAsia="en-US" w:bidi="en-US"/>
        </w:rPr>
        <w:t>с.Свободное</w:t>
      </w:r>
      <w:proofErr w:type="spellEnd"/>
      <w:r w:rsidRPr="00B646EB">
        <w:rPr>
          <w:rFonts w:cs="Times New Roman"/>
          <w:sz w:val="24"/>
          <w:szCs w:val="24"/>
          <w:lang w:eastAsia="en-US" w:bidi="en-US"/>
        </w:rPr>
        <w:t>.</w:t>
      </w:r>
    </w:p>
    <w:p w:rsidR="00E208D9" w:rsidRDefault="00A91E8E" w:rsidP="00791D8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Для преобразования этих селений в крупные населённые пункты необходимо сочетание удобного географического положения, комфортных природных условий, крупной реки, автодороги, железнодорожной станции, промышленных запасов минеральных ресурсов и т. д. </w:t>
      </w:r>
    </w:p>
    <w:p w:rsidR="00A91E8E" w:rsidRPr="00B646EB" w:rsidRDefault="00A91E8E" w:rsidP="00E208D9">
      <w:pPr>
        <w:suppressAutoHyphens/>
        <w:spacing w:before="240"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В </w:t>
      </w:r>
      <w:proofErr w:type="spellStart"/>
      <w:r w:rsidRPr="00B646EB">
        <w:rPr>
          <w:rFonts w:cs="Times New Roman"/>
          <w:sz w:val="24"/>
          <w:szCs w:val="24"/>
          <w:lang w:eastAsia="en-US" w:bidi="en-US"/>
        </w:rPr>
        <w:t>с.Федосеевка</w:t>
      </w:r>
      <w:proofErr w:type="spellEnd"/>
      <w:r w:rsidRPr="00B646EB">
        <w:rPr>
          <w:rFonts w:cs="Times New Roman"/>
          <w:sz w:val="24"/>
          <w:szCs w:val="24"/>
          <w:lang w:eastAsia="en-US" w:bidi="en-US"/>
        </w:rPr>
        <w:t xml:space="preserve"> из указанных факторов развития представлены удобное микрогеографическое положение между двумя селениями данного поселения, наличие реки Загиста при впадении в неё </w:t>
      </w:r>
      <w:proofErr w:type="spellStart"/>
      <w:r w:rsidRPr="00B646EB">
        <w:rPr>
          <w:rFonts w:cs="Times New Roman"/>
          <w:sz w:val="24"/>
          <w:szCs w:val="24"/>
          <w:lang w:eastAsia="en-US" w:bidi="en-US"/>
        </w:rPr>
        <w:t>р.Сукта</w:t>
      </w:r>
      <w:proofErr w:type="spellEnd"/>
      <w:r w:rsidRPr="00B646EB">
        <w:rPr>
          <w:rFonts w:cs="Times New Roman"/>
          <w:sz w:val="24"/>
          <w:szCs w:val="24"/>
          <w:lang w:eastAsia="en-US" w:bidi="en-US"/>
        </w:rPr>
        <w:t xml:space="preserve">, сеть автодорог, соединивших село с райцентром, железнодорожной станцией «Ремонтная» (с.Дубовское) и гг.Элиста, Волгодонск, Сальск, Ростов-на-Дону и Волгоград. Это позволило обеспечить селу лидирующее положение среди трёх селений Федосеевского поселения, создавшее предпосылки для развития экономики, трудоустройства и расселения в селе 0,95тыс. человек. </w:t>
      </w:r>
    </w:p>
    <w:p w:rsidR="00A91E8E" w:rsidRPr="00B646EB" w:rsidRDefault="00A91E8E" w:rsidP="00E208D9">
      <w:pPr>
        <w:suppressAutoHyphens/>
        <w:spacing w:before="240"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Другие селения включают хутор Воротилов и село Свободное. В казачьих краях на юге страны хутора выполняли функции вспомогательных селений на отдалённых от станиц и сёл участках обрабатываемой земли. Поэтому на первом этапе существования конкретного хутора его население ограничивалось населением одного или нескольких родственных семей. В дальнейшем перспектива развития хутора во многом определялась величиной земельной и прежде всего пахотной и пастбищной площади  и сочетанием других факторов развития. Хутора, сочетающие ряд важнейших факторов развития селения, постепенно превращаются в крупные селения и т.д. Однако у рядовых селений Федосеевского поселения нет особых предпосылок в виде факторов развития экономики и конкурентных преимуществ по сравнению с </w:t>
      </w:r>
      <w:proofErr w:type="spellStart"/>
      <w:r w:rsidRPr="00B646EB">
        <w:rPr>
          <w:rFonts w:cs="Times New Roman"/>
          <w:sz w:val="24"/>
          <w:szCs w:val="24"/>
          <w:lang w:eastAsia="en-US" w:bidi="en-US"/>
        </w:rPr>
        <w:t>с.Федосеевка</w:t>
      </w:r>
      <w:proofErr w:type="spellEnd"/>
      <w:r w:rsidRPr="00B646EB">
        <w:rPr>
          <w:rFonts w:cs="Times New Roman"/>
          <w:sz w:val="24"/>
          <w:szCs w:val="24"/>
          <w:lang w:eastAsia="en-US" w:bidi="en-US"/>
        </w:rPr>
        <w:t>. Вместе с тем, оно расположено на периферии территории поселения, района и области - у границы с Калмыкией, т.е. эксцентрично по отношению к центру территории поселения, района и области, что крайне неудобно для обслуживания селений данного поселения.</w:t>
      </w:r>
    </w:p>
    <w:p w:rsidR="00A91E8E" w:rsidRPr="00B646EB" w:rsidRDefault="00A91E8E" w:rsidP="00E208D9">
      <w:pPr>
        <w:suppressAutoHyphens/>
        <w:spacing w:before="240" w:after="240" w:line="240" w:lineRule="auto"/>
        <w:ind w:firstLine="567"/>
        <w:jc w:val="both"/>
        <w:rPr>
          <w:rFonts w:cs="Times New Roman"/>
          <w:b/>
          <w:sz w:val="24"/>
          <w:szCs w:val="24"/>
          <w:lang w:eastAsia="en-US" w:bidi="en-US"/>
        </w:rPr>
      </w:pPr>
      <w:r w:rsidRPr="00B646EB">
        <w:rPr>
          <w:rFonts w:cs="Times New Roman"/>
          <w:b/>
          <w:sz w:val="24"/>
          <w:szCs w:val="24"/>
          <w:lang w:eastAsia="en-US" w:bidi="en-US"/>
        </w:rPr>
        <w:t xml:space="preserve"> б).Топографическое положение селений</w:t>
      </w:r>
    </w:p>
    <w:p w:rsidR="00A91E8E" w:rsidRPr="00B646EB" w:rsidRDefault="00A91E8E" w:rsidP="00791D8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В типологии сельских поселений важное место занимает  положение селений по отношению к речной сети, прудам, ведущим формам рельефа, лесу и т. п. С топографическим положением селений тесно связаны особенности микроклимата, планировки и водоснабжения.  </w:t>
      </w:r>
    </w:p>
    <w:p w:rsidR="00A91E8E" w:rsidRPr="00B646EB" w:rsidRDefault="00A91E8E" w:rsidP="00791D8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В степных и полупустынных районах юга страны отчётливо наблюдается тяготение селений к речным долинам и балкам, где упрощается возможность получения воды. Вследствие этого в аридной зоне преобладают приречные типы селений. </w:t>
      </w:r>
    </w:p>
    <w:p w:rsidR="00A91E8E" w:rsidRPr="00B646EB" w:rsidRDefault="00A91E8E" w:rsidP="00791D8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В целом все селения этого поселения расположены около водотоков разной водоносности. Для селений характерно наличие небольших лесных массивов в поймах рек.</w:t>
      </w:r>
    </w:p>
    <w:p w:rsidR="00A91E8E" w:rsidRPr="00B646EB" w:rsidRDefault="00A91E8E" w:rsidP="00791D8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lastRenderedPageBreak/>
        <w:t xml:space="preserve">Село Федосеевка расположено на западных склонах возвышенности </w:t>
      </w:r>
      <w:proofErr w:type="spellStart"/>
      <w:r w:rsidRPr="00B646EB">
        <w:rPr>
          <w:rFonts w:cs="Times New Roman"/>
          <w:sz w:val="24"/>
          <w:szCs w:val="24"/>
          <w:lang w:eastAsia="en-US" w:bidi="en-US"/>
        </w:rPr>
        <w:t>Ергени</w:t>
      </w:r>
      <w:proofErr w:type="spellEnd"/>
      <w:r w:rsidRPr="00B646EB">
        <w:rPr>
          <w:rFonts w:cs="Times New Roman"/>
          <w:sz w:val="24"/>
          <w:szCs w:val="24"/>
          <w:lang w:eastAsia="en-US" w:bidi="en-US"/>
        </w:rPr>
        <w:t xml:space="preserve"> в речной долине в основном на правом берегу пересыхающей реки Загиста у устья её притока - пересыхающей </w:t>
      </w:r>
      <w:proofErr w:type="spellStart"/>
      <w:r w:rsidRPr="00B646EB">
        <w:rPr>
          <w:rFonts w:cs="Times New Roman"/>
          <w:sz w:val="24"/>
          <w:szCs w:val="24"/>
          <w:lang w:eastAsia="en-US" w:bidi="en-US"/>
        </w:rPr>
        <w:t>р.Сукта</w:t>
      </w:r>
      <w:proofErr w:type="spellEnd"/>
      <w:r w:rsidRPr="00B646EB">
        <w:rPr>
          <w:rFonts w:cs="Times New Roman"/>
          <w:sz w:val="24"/>
          <w:szCs w:val="24"/>
          <w:lang w:eastAsia="en-US" w:bidi="en-US"/>
        </w:rPr>
        <w:t xml:space="preserve"> (фактически - балки, заполняемой в половодье), имеющих небольшие участки пойменного леса, состоящего из вяза. Село расположено на правом берегу </w:t>
      </w:r>
      <w:proofErr w:type="spellStart"/>
      <w:r w:rsidRPr="00B646EB">
        <w:rPr>
          <w:rFonts w:cs="Times New Roman"/>
          <w:sz w:val="24"/>
          <w:szCs w:val="24"/>
          <w:lang w:eastAsia="en-US" w:bidi="en-US"/>
        </w:rPr>
        <w:t>р.Загиста</w:t>
      </w:r>
      <w:proofErr w:type="spellEnd"/>
      <w:r w:rsidRPr="00B646EB">
        <w:rPr>
          <w:rFonts w:cs="Times New Roman"/>
          <w:sz w:val="24"/>
          <w:szCs w:val="24"/>
          <w:lang w:eastAsia="en-US" w:bidi="en-US"/>
        </w:rPr>
        <w:t xml:space="preserve"> на некотором удалении от русла реки, вдоль которого в основном расположены огороды.</w:t>
      </w:r>
    </w:p>
    <w:p w:rsidR="00A91E8E" w:rsidRPr="00B646EB" w:rsidRDefault="00A91E8E" w:rsidP="00791D8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Хутор Воротилов расположен в основном на правом берегу </w:t>
      </w:r>
      <w:proofErr w:type="spellStart"/>
      <w:r w:rsidRPr="00B646EB">
        <w:rPr>
          <w:rFonts w:cs="Times New Roman"/>
          <w:sz w:val="24"/>
          <w:szCs w:val="24"/>
          <w:lang w:eastAsia="en-US" w:bidi="en-US"/>
        </w:rPr>
        <w:t>р.Загиста</w:t>
      </w:r>
      <w:proofErr w:type="spellEnd"/>
      <w:r w:rsidRPr="00B646EB">
        <w:rPr>
          <w:rFonts w:cs="Times New Roman"/>
          <w:sz w:val="24"/>
          <w:szCs w:val="24"/>
          <w:lang w:eastAsia="en-US" w:bidi="en-US"/>
        </w:rPr>
        <w:t xml:space="preserve"> и на берегах её стариц. Река в пределах хутора сильно </w:t>
      </w:r>
      <w:proofErr w:type="spellStart"/>
      <w:r w:rsidRPr="00B646EB">
        <w:rPr>
          <w:rFonts w:cs="Times New Roman"/>
          <w:sz w:val="24"/>
          <w:szCs w:val="24"/>
          <w:lang w:eastAsia="en-US" w:bidi="en-US"/>
        </w:rPr>
        <w:t>меандрирует</w:t>
      </w:r>
      <w:proofErr w:type="spellEnd"/>
      <w:r w:rsidRPr="00B646EB">
        <w:rPr>
          <w:rFonts w:cs="Times New Roman"/>
          <w:sz w:val="24"/>
          <w:szCs w:val="24"/>
          <w:lang w:eastAsia="en-US" w:bidi="en-US"/>
        </w:rPr>
        <w:t xml:space="preserve"> (извивается), усложняя его территориальную структуру. Пруды отсутствуют. Вдоль реки и на окраине хутора имеется цепочка лесных массивов из акации.</w:t>
      </w:r>
    </w:p>
    <w:p w:rsidR="00A91E8E" w:rsidRPr="00B646EB" w:rsidRDefault="00A91E8E" w:rsidP="00B10C4C">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Село Свободное расположено у слияния нескольких сухих балок и пруда на одной из балок. На окраине села в верховьях балок имеется два небольших лесных массива из вяза.</w:t>
      </w:r>
    </w:p>
    <w:p w:rsidR="00A91E8E" w:rsidRPr="00B646EB" w:rsidRDefault="00A91E8E" w:rsidP="005334D8">
      <w:pPr>
        <w:suppressAutoHyphens/>
        <w:spacing w:before="240" w:after="240" w:line="240" w:lineRule="auto"/>
        <w:ind w:firstLine="567"/>
        <w:jc w:val="both"/>
        <w:rPr>
          <w:rFonts w:cs="Times New Roman"/>
          <w:b/>
          <w:sz w:val="24"/>
          <w:szCs w:val="24"/>
          <w:lang w:eastAsia="en-US" w:bidi="en-US"/>
        </w:rPr>
      </w:pPr>
      <w:r w:rsidRPr="00B646EB">
        <w:rPr>
          <w:rFonts w:cs="Times New Roman"/>
          <w:b/>
          <w:sz w:val="24"/>
          <w:szCs w:val="24"/>
          <w:lang w:eastAsia="en-US" w:bidi="en-US"/>
        </w:rPr>
        <w:t>в).  Функциональная типология селений</w:t>
      </w:r>
    </w:p>
    <w:p w:rsidR="00A91E8E" w:rsidRPr="00B646EB" w:rsidRDefault="00A91E8E" w:rsidP="00E208D9">
      <w:pPr>
        <w:suppressAutoHyphens/>
        <w:spacing w:before="240"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Функциональный тип конкретного селения определяется посредством анализа структуры занятости самодеятельного населения. Эта структура отражает экономическую основу существования данного селения. </w:t>
      </w:r>
    </w:p>
    <w:p w:rsidR="00A91E8E" w:rsidRPr="00B646EB" w:rsidRDefault="00A91E8E" w:rsidP="00E208D9">
      <w:pPr>
        <w:suppressAutoHyphens/>
        <w:spacing w:before="240"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Доля лиц, занятых в аграрной сфере, во всех селениях является подавляющей, что позволяет отнести их к типу сельскохозяйственных селений. По мере роста производительности труда в отраслях сельского хозяйства доля лиц, занятых непосредственно в аграрной сфере, сокращается и соответственно возрастает доля лиц, занятых в иных сферах. </w:t>
      </w:r>
    </w:p>
    <w:p w:rsidR="00A91E8E" w:rsidRPr="00B10C4C" w:rsidRDefault="00A91E8E" w:rsidP="00E208D9">
      <w:pPr>
        <w:suppressAutoHyphens/>
        <w:spacing w:before="240"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Наличие лиц, занятых в </w:t>
      </w:r>
      <w:proofErr w:type="spellStart"/>
      <w:r w:rsidRPr="00B646EB">
        <w:rPr>
          <w:rFonts w:cs="Times New Roman"/>
          <w:sz w:val="24"/>
          <w:szCs w:val="24"/>
          <w:lang w:eastAsia="en-US" w:bidi="en-US"/>
        </w:rPr>
        <w:t>с.Федосеевка</w:t>
      </w:r>
      <w:proofErr w:type="spellEnd"/>
      <w:r w:rsidRPr="00B646EB">
        <w:rPr>
          <w:rFonts w:cs="Times New Roman"/>
          <w:sz w:val="24"/>
          <w:szCs w:val="24"/>
          <w:lang w:eastAsia="en-US" w:bidi="en-US"/>
        </w:rPr>
        <w:t xml:space="preserve"> в учреждениях и организациях, обслуживающих население всего поселения, указывает на выполнение им функций местного обслуживающего центра низшего уровня (сельского поселения).  </w:t>
      </w:r>
    </w:p>
    <w:p w:rsidR="00A91E8E" w:rsidRPr="00B646EB" w:rsidRDefault="00A91E8E" w:rsidP="00E208D9">
      <w:pPr>
        <w:suppressAutoHyphens/>
        <w:spacing w:before="240" w:after="240" w:line="240" w:lineRule="auto"/>
        <w:ind w:firstLine="567"/>
        <w:jc w:val="both"/>
        <w:rPr>
          <w:rFonts w:cs="Times New Roman"/>
          <w:b/>
          <w:sz w:val="24"/>
          <w:szCs w:val="24"/>
          <w:lang w:eastAsia="en-US" w:bidi="en-US"/>
        </w:rPr>
      </w:pPr>
      <w:r w:rsidRPr="00B646EB">
        <w:rPr>
          <w:rFonts w:cs="Times New Roman"/>
          <w:b/>
          <w:sz w:val="24"/>
          <w:szCs w:val="24"/>
          <w:lang w:eastAsia="en-US" w:bidi="en-US"/>
        </w:rPr>
        <w:t>г). Типология селений по  особенностям их планировочных форм</w:t>
      </w:r>
    </w:p>
    <w:p w:rsidR="00A91E8E" w:rsidRPr="00B646EB" w:rsidRDefault="00A91E8E" w:rsidP="00E208D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В основе этой типологии лежит общая конфигурация и структура плана населённых пунктов (взаиморасположение функциональных зон и в том числе застроенных и свободных участков, улиц, кварталов и т. д). Планировочные формы селений сводятся к нескольким типам: линейные, кучевые (беспорядочные), квартальные, селения со свободной планировкой и некоторые другие.</w:t>
      </w:r>
    </w:p>
    <w:p w:rsidR="00A91E8E" w:rsidRPr="00B646EB" w:rsidRDefault="00A91E8E" w:rsidP="00E208D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Все селения в данном поселении размещены на возвышенных участках первой надпойменной террасы. В них доминирует усадебная застройка с односемейными домами в один этаж. </w:t>
      </w:r>
    </w:p>
    <w:p w:rsidR="00A91E8E" w:rsidRPr="00B646EB" w:rsidRDefault="00A91E8E" w:rsidP="00E208D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В </w:t>
      </w:r>
      <w:proofErr w:type="spellStart"/>
      <w:r w:rsidRPr="00B646EB">
        <w:rPr>
          <w:rFonts w:cs="Times New Roman"/>
          <w:sz w:val="24"/>
          <w:szCs w:val="24"/>
          <w:lang w:eastAsia="en-US" w:bidi="en-US"/>
        </w:rPr>
        <w:t>с.Федосеевка</w:t>
      </w:r>
      <w:proofErr w:type="spellEnd"/>
      <w:r w:rsidRPr="00B646EB">
        <w:rPr>
          <w:rFonts w:cs="Times New Roman"/>
          <w:sz w:val="24"/>
          <w:szCs w:val="24"/>
          <w:lang w:eastAsia="en-US" w:bidi="en-US"/>
        </w:rPr>
        <w:t xml:space="preserve"> планировочная форма расселения переросла через усложнённую линейную форму с многорядной разветвлённой планировкой вдоль нескольких параллельных улиц в нынешнюю квартальную и полуквартальную. Значительное воздействие на рисунок расселения приречной части этого селения оказывает сильно меандрирующее (извивающееся) русло рек Загиста и </w:t>
      </w:r>
      <w:proofErr w:type="spellStart"/>
      <w:r w:rsidRPr="00B646EB">
        <w:rPr>
          <w:rFonts w:cs="Times New Roman"/>
          <w:sz w:val="24"/>
          <w:szCs w:val="24"/>
          <w:lang w:eastAsia="en-US" w:bidi="en-US"/>
        </w:rPr>
        <w:t>Сукта</w:t>
      </w:r>
      <w:proofErr w:type="spellEnd"/>
      <w:r w:rsidRPr="00B646EB">
        <w:rPr>
          <w:rFonts w:cs="Times New Roman"/>
          <w:sz w:val="24"/>
          <w:szCs w:val="24"/>
          <w:lang w:eastAsia="en-US" w:bidi="en-US"/>
        </w:rPr>
        <w:t>, вносящее элементы свободной планировки с адаптивными формами улиц, повторяющими изгибы русла. Село имеет обширную площадь селитебной территории с обилием свободных земель  (пустырей) для застройки, особенно на западе и севере села.</w:t>
      </w:r>
    </w:p>
    <w:p w:rsidR="00A91E8E" w:rsidRPr="00B646EB" w:rsidRDefault="00A91E8E" w:rsidP="00E208D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lastRenderedPageBreak/>
        <w:t xml:space="preserve"> В </w:t>
      </w:r>
      <w:proofErr w:type="spellStart"/>
      <w:r w:rsidRPr="00B646EB">
        <w:rPr>
          <w:rFonts w:cs="Times New Roman"/>
          <w:sz w:val="24"/>
          <w:szCs w:val="24"/>
          <w:lang w:eastAsia="en-US" w:bidi="en-US"/>
        </w:rPr>
        <w:t>х.Воротилов</w:t>
      </w:r>
      <w:proofErr w:type="spellEnd"/>
      <w:r w:rsidRPr="00B646EB">
        <w:rPr>
          <w:rFonts w:cs="Times New Roman"/>
          <w:sz w:val="24"/>
          <w:szCs w:val="24"/>
          <w:lang w:eastAsia="en-US" w:bidi="en-US"/>
        </w:rPr>
        <w:t xml:space="preserve"> селитебная территория имеет свободную планировку с низкой плотностью застройки. Повсеместно встречается множество пустырей. Русло </w:t>
      </w:r>
      <w:proofErr w:type="spellStart"/>
      <w:r w:rsidRPr="00B646EB">
        <w:rPr>
          <w:rFonts w:cs="Times New Roman"/>
          <w:sz w:val="24"/>
          <w:szCs w:val="24"/>
          <w:lang w:eastAsia="en-US" w:bidi="en-US"/>
        </w:rPr>
        <w:t>р.Загиста</w:t>
      </w:r>
      <w:proofErr w:type="spellEnd"/>
      <w:r w:rsidRPr="00B646EB">
        <w:rPr>
          <w:rFonts w:cs="Times New Roman"/>
          <w:sz w:val="24"/>
          <w:szCs w:val="24"/>
          <w:lang w:eastAsia="en-US" w:bidi="en-US"/>
        </w:rPr>
        <w:t xml:space="preserve"> сильно </w:t>
      </w:r>
      <w:proofErr w:type="spellStart"/>
      <w:r w:rsidRPr="00B646EB">
        <w:rPr>
          <w:rFonts w:cs="Times New Roman"/>
          <w:sz w:val="24"/>
          <w:szCs w:val="24"/>
          <w:lang w:eastAsia="en-US" w:bidi="en-US"/>
        </w:rPr>
        <w:t>меандрирует</w:t>
      </w:r>
      <w:proofErr w:type="spellEnd"/>
      <w:r w:rsidRPr="00B646EB">
        <w:rPr>
          <w:rFonts w:cs="Times New Roman"/>
          <w:sz w:val="24"/>
          <w:szCs w:val="24"/>
          <w:lang w:eastAsia="en-US" w:bidi="en-US"/>
        </w:rPr>
        <w:t xml:space="preserve">, усложняя рисунок расселения хутора. Понятие «улица» в хуторе носит условный характер, т.к. название каждой из трёх улиц встречается в самых разных частях хутора, т.е. они не выдерживают принципа линейности. </w:t>
      </w:r>
    </w:p>
    <w:p w:rsidR="00A91E8E" w:rsidRPr="00B646EB" w:rsidRDefault="00A91E8E" w:rsidP="00E208D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В </w:t>
      </w:r>
      <w:proofErr w:type="spellStart"/>
      <w:r w:rsidRPr="00B646EB">
        <w:rPr>
          <w:rFonts w:cs="Times New Roman"/>
          <w:sz w:val="24"/>
          <w:szCs w:val="24"/>
          <w:lang w:eastAsia="en-US" w:bidi="en-US"/>
        </w:rPr>
        <w:t>с.Свободное</w:t>
      </w:r>
      <w:proofErr w:type="spellEnd"/>
      <w:r w:rsidRPr="00B646EB">
        <w:rPr>
          <w:rFonts w:cs="Times New Roman"/>
          <w:sz w:val="24"/>
          <w:szCs w:val="24"/>
          <w:lang w:eastAsia="en-US" w:bidi="en-US"/>
        </w:rPr>
        <w:t xml:space="preserve"> селитебная территория имеет свободную планировку с низкой плотностью застройки. Повсеместно встречается множество пустырей. Центр села отсутствует. Жилые дома образуют четыре ряда в виде улиц, расположенных на склонах балок, но все они имеют одно название (</w:t>
      </w:r>
      <w:proofErr w:type="spellStart"/>
      <w:r w:rsidRPr="00B646EB">
        <w:rPr>
          <w:rFonts w:cs="Times New Roman"/>
          <w:sz w:val="24"/>
          <w:szCs w:val="24"/>
          <w:lang w:eastAsia="en-US" w:bidi="en-US"/>
        </w:rPr>
        <w:t>ул.Народная</w:t>
      </w:r>
      <w:proofErr w:type="spellEnd"/>
      <w:r w:rsidRPr="00B646EB">
        <w:rPr>
          <w:rFonts w:cs="Times New Roman"/>
          <w:sz w:val="24"/>
          <w:szCs w:val="24"/>
          <w:lang w:eastAsia="en-US" w:bidi="en-US"/>
        </w:rPr>
        <w:t>). В селе имеется множество развалин заброшенных домов.</w:t>
      </w:r>
    </w:p>
    <w:p w:rsidR="00A91E8E" w:rsidRPr="00B646EB" w:rsidRDefault="00A91E8E" w:rsidP="00E208D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К важным элементам планировочных форм селений относят характер застройки, т.е. положение отдельных зданий по отношению друг к другу, к планировочным осям (улицам, дорогам, рекам) и доминантам (церквям, обелискам), а также плотность застройки. Во всех селениях данного поселения функции планировочных осей выполняют местные дороги. </w:t>
      </w:r>
    </w:p>
    <w:p w:rsidR="00E208D9" w:rsidRDefault="00A91E8E" w:rsidP="00E208D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На характер и плотность застройки селений влияет и основной строительный материал зданий и сооружений. В аридной степной зоне в условиях дефицита древесины здания ранее строили из самана, в последние десятилетия возводят из кирпича – весьма огнестойкого и долговечного материала. Поэтому в степной зоне, в отличие от лесной, строения, возведённые и покрытые  огнестойкими материалами,  размещены друг от друга на незначительном расстоянии вследствие отсутствия потребности в значительных противопожарных  разрывах  между зданиями. </w:t>
      </w:r>
    </w:p>
    <w:p w:rsidR="00A91E8E" w:rsidRPr="00B646EB" w:rsidRDefault="00A91E8E" w:rsidP="00E208D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Однако тесному сближению жилых зданий мешает необходимость наличия в каждой семье крупного (вследствие низкой продуктивности местных почв) приусадебного огорода, а также хоздвора. Сближенное расположение зданий способствует росту уровня благоустройства селений вследствие  снижения величины затрат на строительство и содержание линейных инженерных сетей, на обеспечение приемлемых санитарно-гигиенических условий проживания.</w:t>
      </w:r>
    </w:p>
    <w:p w:rsidR="00A91E8E" w:rsidRPr="00B646EB" w:rsidRDefault="008E5328" w:rsidP="007C1305">
      <w:pPr>
        <w:suppressAutoHyphens/>
        <w:spacing w:before="240" w:after="240" w:line="240" w:lineRule="auto"/>
        <w:ind w:firstLine="567"/>
        <w:jc w:val="center"/>
        <w:rPr>
          <w:rFonts w:cs="Times New Roman"/>
          <w:b/>
          <w:sz w:val="24"/>
          <w:szCs w:val="24"/>
          <w:lang w:eastAsia="en-US" w:bidi="en-US"/>
        </w:rPr>
      </w:pPr>
      <w:r w:rsidRPr="00B646EB">
        <w:rPr>
          <w:rFonts w:cs="Times New Roman"/>
          <w:b/>
          <w:sz w:val="24"/>
          <w:szCs w:val="24"/>
          <w:lang w:eastAsia="en-US" w:bidi="en-US"/>
        </w:rPr>
        <w:t>3.1.</w:t>
      </w:r>
      <w:r w:rsidR="007C6CAB">
        <w:rPr>
          <w:rFonts w:cs="Times New Roman"/>
          <w:b/>
          <w:sz w:val="24"/>
          <w:szCs w:val="24"/>
          <w:lang w:eastAsia="en-US" w:bidi="en-US"/>
        </w:rPr>
        <w:t>1.</w:t>
      </w:r>
      <w:r w:rsidRPr="00B646EB">
        <w:rPr>
          <w:rFonts w:cs="Times New Roman"/>
          <w:b/>
          <w:sz w:val="24"/>
          <w:szCs w:val="24"/>
          <w:lang w:eastAsia="en-US" w:bidi="en-US"/>
        </w:rPr>
        <w:t xml:space="preserve">2. </w:t>
      </w:r>
      <w:r w:rsidR="00A91E8E" w:rsidRPr="00B646EB">
        <w:rPr>
          <w:rFonts w:cs="Times New Roman"/>
          <w:b/>
          <w:sz w:val="24"/>
          <w:szCs w:val="24"/>
          <w:lang w:eastAsia="en-US" w:bidi="en-US"/>
        </w:rPr>
        <w:t>Типология сельского расселения</w:t>
      </w:r>
    </w:p>
    <w:p w:rsidR="00A91E8E" w:rsidRPr="00B646EB" w:rsidRDefault="00A91E8E" w:rsidP="007C1305">
      <w:pPr>
        <w:suppressAutoHyphens/>
        <w:spacing w:after="240" w:line="240" w:lineRule="auto"/>
        <w:ind w:firstLine="567"/>
        <w:jc w:val="both"/>
        <w:rPr>
          <w:rFonts w:cs="Times New Roman"/>
          <w:b/>
          <w:sz w:val="24"/>
          <w:szCs w:val="24"/>
          <w:lang w:eastAsia="en-US" w:bidi="en-US"/>
        </w:rPr>
      </w:pPr>
      <w:r w:rsidRPr="00B646EB">
        <w:rPr>
          <w:rFonts w:cs="Times New Roman"/>
          <w:b/>
          <w:sz w:val="24"/>
          <w:szCs w:val="24"/>
          <w:lang w:eastAsia="en-US" w:bidi="en-US"/>
        </w:rPr>
        <w:t>а).  Экистическая обстановка</w:t>
      </w:r>
    </w:p>
    <w:p w:rsidR="00A91E8E" w:rsidRPr="00B646EB" w:rsidRDefault="00A91E8E" w:rsidP="00E208D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Экистическая обстановка характеризует степень населённости территории   сельского поселения, относительную доступность или возможность взаимодействия населения, живущего в его селениях, с другими селениями за его пределами с учётом расстояния между ними.     </w:t>
      </w:r>
    </w:p>
    <w:p w:rsidR="00A91E8E" w:rsidRPr="00B646EB" w:rsidRDefault="00A91E8E" w:rsidP="00E208D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В </w:t>
      </w:r>
      <w:proofErr w:type="spellStart"/>
      <w:r w:rsidRPr="00B646EB">
        <w:rPr>
          <w:rFonts w:cs="Times New Roman"/>
          <w:sz w:val="24"/>
          <w:szCs w:val="24"/>
          <w:lang w:eastAsia="en-US" w:bidi="en-US"/>
        </w:rPr>
        <w:t>Федосеевском</w:t>
      </w:r>
      <w:proofErr w:type="spellEnd"/>
      <w:r w:rsidRPr="00B646EB">
        <w:rPr>
          <w:rFonts w:cs="Times New Roman"/>
          <w:sz w:val="24"/>
          <w:szCs w:val="24"/>
          <w:lang w:eastAsia="en-US" w:bidi="en-US"/>
        </w:rPr>
        <w:t xml:space="preserve"> поселении поселковая форма селений является господствующей и представлена тремя селениями. За пределами долин двух рек обширные площади не заселены.</w:t>
      </w:r>
    </w:p>
    <w:p w:rsidR="00A91E8E" w:rsidRPr="00B646EB" w:rsidRDefault="00A91E8E" w:rsidP="00E208D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Помимо трёх постоянно обитаемых селений в данном поселении имеются и дополнительные сезонно обитаемые жилые и производственные пункты, используемые с целью приближения  местопребывания населения к местам трудовой деятельности. Это пункты при животноводческих фермах, отделениях хозяйств (овцесовхозов), представленные овцетоварными и молочнотоварными фермами, машинно-тракторными мастерскими (МТМ), а также многочисленные овцеводческие кошары (в кошаре проживает две семьи чабанов с детьми дошкольного возраста; дети школьного возраста живут и обучаются в интернатах).</w:t>
      </w:r>
    </w:p>
    <w:p w:rsidR="00A91E8E" w:rsidRPr="00B646EB" w:rsidRDefault="00A91E8E" w:rsidP="00E208D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lastRenderedPageBreak/>
        <w:t>Семейные хутора-однодворки  в пределах поселения отсутствуют, но в перспективе  в связи с развитием фермерского движения и значительным удалением селений от периферийной зоны земель поселения подобные хутора могут возникнуть вдоль рек, около прудов, артезианских колодцев и автодорог.</w:t>
      </w:r>
    </w:p>
    <w:p w:rsidR="00A91E8E" w:rsidRPr="00B646EB" w:rsidRDefault="00A91E8E" w:rsidP="007C1305">
      <w:pPr>
        <w:suppressAutoHyphens/>
        <w:spacing w:before="240" w:after="240" w:line="240" w:lineRule="auto"/>
        <w:ind w:firstLine="567"/>
        <w:jc w:val="both"/>
        <w:rPr>
          <w:rFonts w:cs="Times New Roman"/>
          <w:b/>
          <w:sz w:val="24"/>
          <w:szCs w:val="24"/>
          <w:lang w:eastAsia="en-US" w:bidi="en-US"/>
        </w:rPr>
      </w:pPr>
      <w:r w:rsidRPr="00B646EB">
        <w:rPr>
          <w:rFonts w:cs="Times New Roman"/>
          <w:b/>
          <w:sz w:val="24"/>
          <w:szCs w:val="24"/>
          <w:lang w:eastAsia="en-US" w:bidi="en-US"/>
        </w:rPr>
        <w:t>б).  Система расселения</w:t>
      </w:r>
    </w:p>
    <w:p w:rsidR="00A91E8E" w:rsidRPr="00B646EB" w:rsidRDefault="00A91E8E" w:rsidP="00E208D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Система расселения сельского поселения – территориально целостная и функционально взаимосвязанная система его селений.  В данном сельском поселении селения представлены тремя селениями  - </w:t>
      </w:r>
      <w:proofErr w:type="spellStart"/>
      <w:r w:rsidRPr="00B646EB">
        <w:rPr>
          <w:rFonts w:cs="Times New Roman"/>
          <w:sz w:val="24"/>
          <w:szCs w:val="24"/>
          <w:lang w:eastAsia="en-US" w:bidi="en-US"/>
        </w:rPr>
        <w:t>с.Федосеевка</w:t>
      </w:r>
      <w:proofErr w:type="spellEnd"/>
      <w:r w:rsidRPr="00B646EB">
        <w:rPr>
          <w:rFonts w:cs="Times New Roman"/>
          <w:sz w:val="24"/>
          <w:szCs w:val="24"/>
          <w:lang w:eastAsia="en-US" w:bidi="en-US"/>
        </w:rPr>
        <w:t xml:space="preserve">, которое возглавляет систему расселения данного поселения,  хутором Воротилов и </w:t>
      </w:r>
      <w:proofErr w:type="spellStart"/>
      <w:r w:rsidRPr="00B646EB">
        <w:rPr>
          <w:rFonts w:cs="Times New Roman"/>
          <w:sz w:val="24"/>
          <w:szCs w:val="24"/>
          <w:lang w:eastAsia="en-US" w:bidi="en-US"/>
        </w:rPr>
        <w:t>с.Свободное</w:t>
      </w:r>
      <w:proofErr w:type="spellEnd"/>
      <w:r w:rsidRPr="00B646EB">
        <w:rPr>
          <w:rFonts w:cs="Times New Roman"/>
          <w:sz w:val="24"/>
          <w:szCs w:val="24"/>
          <w:lang w:eastAsia="en-US" w:bidi="en-US"/>
        </w:rPr>
        <w:t xml:space="preserve">. </w:t>
      </w:r>
    </w:p>
    <w:p w:rsidR="00A91E8E" w:rsidRPr="00B646EB" w:rsidRDefault="00A91E8E" w:rsidP="00E208D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Характерной чертой системы расселения поселения является моноцентризм – наличие центра - </w:t>
      </w:r>
      <w:proofErr w:type="spellStart"/>
      <w:r w:rsidRPr="00B646EB">
        <w:rPr>
          <w:rFonts w:cs="Times New Roman"/>
          <w:sz w:val="24"/>
          <w:szCs w:val="24"/>
          <w:lang w:eastAsia="en-US" w:bidi="en-US"/>
        </w:rPr>
        <w:t>с.Федосеевка</w:t>
      </w:r>
      <w:proofErr w:type="spellEnd"/>
      <w:r w:rsidRPr="00B646EB">
        <w:rPr>
          <w:rFonts w:cs="Times New Roman"/>
          <w:sz w:val="24"/>
          <w:szCs w:val="24"/>
          <w:lang w:eastAsia="en-US" w:bidi="en-US"/>
        </w:rPr>
        <w:t xml:space="preserve">, вокруг которого формируется система расселения. Совокупность связей между селениями проявляется в виде трудовых, учебных, культурно-бытовых и прочих поездок населения в суточном режиме жизнедеятельности. </w:t>
      </w:r>
    </w:p>
    <w:p w:rsidR="00A91E8E" w:rsidRPr="00B646EB" w:rsidRDefault="00A91E8E" w:rsidP="00E208D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Основные функции системы сельского расселения включают создание благоприятных условий для оптимизации жизнедеятельности населения сельского поселения путём обеспечения оптимального соответствия между потребностями функционирования и особенностями размещения производства, в частности,  вследствие обеспечения условий для экономии общественного труда и эффективности производства на основе рациональной территориальной организации производительных сил.</w:t>
      </w:r>
    </w:p>
    <w:p w:rsidR="00A91E8E" w:rsidRPr="00B646EB" w:rsidRDefault="00A91E8E" w:rsidP="00E208D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Особенности сельского расселения в поселении во многом определяют транспортную доступность мест приложения труда и ближайших центров обслуживания различного ранга, уровень обслуживания сельского населения и эффективность управления производством.</w:t>
      </w:r>
    </w:p>
    <w:p w:rsidR="00A91E8E" w:rsidRPr="00B646EB" w:rsidRDefault="00A91E8E" w:rsidP="00E208D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По степени сложности и уровню система расселения сельского поселения занимает последнюю ступень в иерархии систем расселения. Особенности системы расселения во многом определяют параметры транспортных и временных издержек в повседневных хозяйственных связях между её селениями.</w:t>
      </w:r>
    </w:p>
    <w:p w:rsidR="00A91E8E" w:rsidRPr="00B646EB" w:rsidRDefault="00A91E8E" w:rsidP="00E208D9">
      <w:pPr>
        <w:suppressAutoHyphens/>
        <w:spacing w:line="276" w:lineRule="auto"/>
        <w:ind w:firstLine="567"/>
        <w:jc w:val="both"/>
        <w:rPr>
          <w:rFonts w:cs="Times New Roman"/>
          <w:sz w:val="24"/>
          <w:szCs w:val="24"/>
          <w:lang w:eastAsia="en-US" w:bidi="en-US"/>
        </w:rPr>
      </w:pPr>
      <w:r w:rsidRPr="00B646EB">
        <w:rPr>
          <w:rFonts w:cs="Times New Roman"/>
          <w:sz w:val="24"/>
          <w:szCs w:val="24"/>
          <w:lang w:eastAsia="en-US" w:bidi="en-US"/>
        </w:rPr>
        <w:t xml:space="preserve">Одним из важнейших критериев выделения контактных территорий служит показатель транспортно-временной доступности, который выражается в затратах времени на преодоление расстояния от центра поселения до крайнего жилого или производственного пункта системы расселения при ежедневных и периодических поездках населения. Допустимые пределы затрат времени в сельской местности не превышают 0,5 часа в один конец. Вследствие соответствия системы </w:t>
      </w:r>
      <w:proofErr w:type="spellStart"/>
      <w:r w:rsidRPr="00B646EB">
        <w:rPr>
          <w:rFonts w:cs="Times New Roman"/>
          <w:sz w:val="24"/>
          <w:szCs w:val="24"/>
          <w:lang w:eastAsia="en-US" w:bidi="en-US"/>
        </w:rPr>
        <w:t>внутрипоселенного</w:t>
      </w:r>
      <w:proofErr w:type="spellEnd"/>
      <w:r w:rsidRPr="00B646EB">
        <w:rPr>
          <w:rFonts w:cs="Times New Roman"/>
          <w:sz w:val="24"/>
          <w:szCs w:val="24"/>
          <w:lang w:eastAsia="en-US" w:bidi="en-US"/>
        </w:rPr>
        <w:t xml:space="preserve"> расселения указанным параметрам в данном поселении существует реальная возможность ежедневного личного общения представителей активной части его населения между собой, а также удовлетворения повседневных и периодических потребностей в товарах и услугах. Расстояние между центром поселения и его двумя селениями является незначительным – 4км до </w:t>
      </w:r>
      <w:proofErr w:type="spellStart"/>
      <w:r w:rsidRPr="00B646EB">
        <w:rPr>
          <w:rFonts w:cs="Times New Roman"/>
          <w:sz w:val="24"/>
          <w:szCs w:val="24"/>
          <w:lang w:eastAsia="en-US" w:bidi="en-US"/>
        </w:rPr>
        <w:t>х.Воротилов</w:t>
      </w:r>
      <w:proofErr w:type="spellEnd"/>
      <w:r w:rsidRPr="00B646EB">
        <w:rPr>
          <w:rFonts w:cs="Times New Roman"/>
          <w:sz w:val="24"/>
          <w:szCs w:val="24"/>
          <w:lang w:eastAsia="en-US" w:bidi="en-US"/>
        </w:rPr>
        <w:t xml:space="preserve"> и 18км - до </w:t>
      </w:r>
      <w:proofErr w:type="spellStart"/>
      <w:r w:rsidRPr="00B646EB">
        <w:rPr>
          <w:rFonts w:cs="Times New Roman"/>
          <w:sz w:val="24"/>
          <w:szCs w:val="24"/>
          <w:lang w:eastAsia="en-US" w:bidi="en-US"/>
        </w:rPr>
        <w:t>с.Свободное</w:t>
      </w:r>
      <w:proofErr w:type="spellEnd"/>
      <w:r w:rsidRPr="00B646EB">
        <w:rPr>
          <w:rFonts w:cs="Times New Roman"/>
          <w:sz w:val="24"/>
          <w:szCs w:val="24"/>
          <w:lang w:eastAsia="en-US" w:bidi="en-US"/>
        </w:rPr>
        <w:t>. В этих обстоятельствах транспортно-временные затраты населения являются вполне приемлемыми для повседневных связей, но обычно эти связи ограничиваются наиболее необходимыми и жизненно важными (посещение медицинских и административных учреждений, объектов сервиса и т.п.).</w:t>
      </w:r>
    </w:p>
    <w:p w:rsidR="008B711A" w:rsidRPr="00AF5F67" w:rsidRDefault="008E5328" w:rsidP="00AF5F67">
      <w:pPr>
        <w:keepNext/>
        <w:tabs>
          <w:tab w:val="left" w:pos="0"/>
        </w:tabs>
        <w:suppressAutoHyphens/>
        <w:spacing w:after="240" w:line="240" w:lineRule="auto"/>
        <w:jc w:val="center"/>
        <w:outlineLvl w:val="0"/>
        <w:rPr>
          <w:rFonts w:cs="Times New Roman"/>
          <w:b/>
          <w:bCs/>
          <w:kern w:val="1"/>
          <w:sz w:val="24"/>
          <w:szCs w:val="24"/>
          <w:lang w:eastAsia="en-US" w:bidi="en-US"/>
        </w:rPr>
      </w:pPr>
      <w:r w:rsidRPr="00AF5F67">
        <w:rPr>
          <w:rFonts w:cs="Times New Roman"/>
          <w:b/>
          <w:bCs/>
          <w:kern w:val="1"/>
          <w:sz w:val="24"/>
          <w:szCs w:val="24"/>
          <w:lang w:eastAsia="en-US" w:bidi="en-US"/>
        </w:rPr>
        <w:lastRenderedPageBreak/>
        <w:t xml:space="preserve">3.2. Анализ реализации </w:t>
      </w:r>
      <w:r w:rsidR="00AF5F67">
        <w:rPr>
          <w:rFonts w:cs="Times New Roman"/>
          <w:b/>
          <w:bCs/>
          <w:kern w:val="1"/>
          <w:sz w:val="24"/>
          <w:szCs w:val="24"/>
          <w:lang w:eastAsia="en-US" w:bidi="en-US"/>
        </w:rPr>
        <w:t>ранее выполненной</w:t>
      </w:r>
      <w:r w:rsidRPr="00AF5F67">
        <w:rPr>
          <w:rFonts w:cs="Times New Roman"/>
          <w:b/>
          <w:bCs/>
          <w:kern w:val="1"/>
          <w:sz w:val="24"/>
          <w:szCs w:val="24"/>
          <w:lang w:eastAsia="en-US" w:bidi="en-US"/>
        </w:rPr>
        <w:t xml:space="preserve"> градостроительной документации </w:t>
      </w:r>
      <w:r w:rsidR="00AF5F67">
        <w:rPr>
          <w:rFonts w:cs="Times New Roman"/>
          <w:b/>
          <w:bCs/>
          <w:kern w:val="1"/>
          <w:sz w:val="24"/>
          <w:szCs w:val="24"/>
          <w:lang w:eastAsia="en-US" w:bidi="en-US"/>
        </w:rPr>
        <w:t xml:space="preserve">и существующего положения </w:t>
      </w:r>
      <w:r w:rsidRPr="00AF5F67">
        <w:rPr>
          <w:rFonts w:cs="Times New Roman"/>
          <w:b/>
          <w:bCs/>
          <w:kern w:val="1"/>
          <w:sz w:val="24"/>
          <w:szCs w:val="24"/>
          <w:lang w:eastAsia="en-US" w:bidi="en-US"/>
        </w:rPr>
        <w:t>с. Федосеевка, х. Воротилов и с. Свободное.</w:t>
      </w:r>
    </w:p>
    <w:p w:rsidR="008B711A" w:rsidRPr="00B646EB" w:rsidRDefault="008B711A" w:rsidP="00B74490">
      <w:pPr>
        <w:keepNext/>
        <w:tabs>
          <w:tab w:val="left" w:pos="0"/>
        </w:tabs>
        <w:suppressAutoHyphens/>
        <w:spacing w:before="240" w:line="276" w:lineRule="auto"/>
        <w:ind w:firstLine="567"/>
        <w:jc w:val="both"/>
        <w:outlineLvl w:val="0"/>
        <w:rPr>
          <w:sz w:val="24"/>
          <w:szCs w:val="28"/>
        </w:rPr>
      </w:pPr>
      <w:r w:rsidRPr="00B646EB">
        <w:rPr>
          <w:sz w:val="24"/>
          <w:szCs w:val="28"/>
        </w:rPr>
        <w:t xml:space="preserve">В 1983 году </w:t>
      </w:r>
      <w:r w:rsidR="00914BE1">
        <w:rPr>
          <w:sz w:val="24"/>
          <w:szCs w:val="28"/>
        </w:rPr>
        <w:t>С</w:t>
      </w:r>
      <w:r w:rsidRPr="00B646EB">
        <w:rPr>
          <w:sz w:val="24"/>
          <w:szCs w:val="28"/>
        </w:rPr>
        <w:t>еверо-кавказским зональным ордена «Знак почета»  научно-исследовательским и проектным институтом «</w:t>
      </w:r>
      <w:proofErr w:type="spellStart"/>
      <w:r w:rsidRPr="00B646EB">
        <w:rPr>
          <w:sz w:val="24"/>
          <w:szCs w:val="28"/>
        </w:rPr>
        <w:t>СевкавЗНИИЭПсельстрой</w:t>
      </w:r>
      <w:proofErr w:type="spellEnd"/>
      <w:r w:rsidRPr="00B646EB">
        <w:rPr>
          <w:sz w:val="24"/>
          <w:szCs w:val="28"/>
        </w:rPr>
        <w:t>» были разработан Проект планировки и застройки Центральной усадьбы  совхоза   «</w:t>
      </w:r>
      <w:proofErr w:type="spellStart"/>
      <w:r w:rsidRPr="00B646EB">
        <w:rPr>
          <w:sz w:val="24"/>
          <w:szCs w:val="28"/>
        </w:rPr>
        <w:t>Ремонтненский</w:t>
      </w:r>
      <w:proofErr w:type="spellEnd"/>
      <w:r w:rsidRPr="00B646EB">
        <w:rPr>
          <w:sz w:val="24"/>
          <w:szCs w:val="28"/>
        </w:rPr>
        <w:t xml:space="preserve">» </w:t>
      </w:r>
      <w:r w:rsidR="00B74490" w:rsidRPr="00B74490">
        <w:rPr>
          <w:sz w:val="24"/>
          <w:szCs w:val="28"/>
        </w:rPr>
        <w:t>(</w:t>
      </w:r>
      <w:r w:rsidR="00B74490" w:rsidRPr="00B74490">
        <w:rPr>
          <w:rFonts w:cs="Times New Roman"/>
          <w:bCs/>
          <w:kern w:val="1"/>
          <w:sz w:val="24"/>
          <w:szCs w:val="24"/>
          <w:lang w:eastAsia="en-US" w:bidi="en-US"/>
        </w:rPr>
        <w:t>с. Федосеевка</w:t>
      </w:r>
      <w:r w:rsidR="00B74490">
        <w:rPr>
          <w:rFonts w:cs="Times New Roman"/>
          <w:bCs/>
          <w:kern w:val="1"/>
          <w:sz w:val="24"/>
          <w:szCs w:val="24"/>
          <w:lang w:eastAsia="en-US" w:bidi="en-US"/>
        </w:rPr>
        <w:t xml:space="preserve">, </w:t>
      </w:r>
      <w:r w:rsidR="00B74490" w:rsidRPr="00B74490">
        <w:rPr>
          <w:rFonts w:cs="Times New Roman"/>
          <w:bCs/>
          <w:kern w:val="1"/>
          <w:sz w:val="24"/>
          <w:szCs w:val="24"/>
          <w:lang w:eastAsia="en-US" w:bidi="en-US"/>
        </w:rPr>
        <w:t>х. Воротилов и с. Свободное)</w:t>
      </w:r>
      <w:r w:rsidRPr="00B646EB">
        <w:rPr>
          <w:sz w:val="24"/>
          <w:szCs w:val="28"/>
        </w:rPr>
        <w:t>Заветинского района Ростовской области.</w:t>
      </w:r>
    </w:p>
    <w:p w:rsidR="00B74490" w:rsidRDefault="00B10C4C" w:rsidP="00791D89">
      <w:pPr>
        <w:spacing w:line="276" w:lineRule="auto"/>
        <w:ind w:firstLine="567"/>
        <w:jc w:val="both"/>
        <w:rPr>
          <w:sz w:val="24"/>
          <w:szCs w:val="28"/>
        </w:rPr>
      </w:pPr>
      <w:r>
        <w:rPr>
          <w:sz w:val="24"/>
          <w:szCs w:val="28"/>
        </w:rPr>
        <w:t>Проект</w:t>
      </w:r>
      <w:r w:rsidR="00B74490">
        <w:rPr>
          <w:sz w:val="24"/>
          <w:szCs w:val="28"/>
        </w:rPr>
        <w:t>о</w:t>
      </w:r>
      <w:r>
        <w:rPr>
          <w:sz w:val="24"/>
          <w:szCs w:val="28"/>
        </w:rPr>
        <w:t>м предусматривал</w:t>
      </w:r>
      <w:r w:rsidR="00B74490">
        <w:rPr>
          <w:sz w:val="24"/>
          <w:szCs w:val="28"/>
        </w:rPr>
        <w:t>а</w:t>
      </w:r>
      <w:r>
        <w:rPr>
          <w:sz w:val="24"/>
          <w:szCs w:val="28"/>
        </w:rPr>
        <w:t>сь</w:t>
      </w:r>
      <w:r w:rsidR="003E20DB" w:rsidRPr="00B646EB">
        <w:rPr>
          <w:sz w:val="24"/>
          <w:szCs w:val="28"/>
        </w:rPr>
        <w:t xml:space="preserve"> реконструкция и развитие существующ</w:t>
      </w:r>
      <w:r w:rsidR="00B74490">
        <w:rPr>
          <w:sz w:val="24"/>
          <w:szCs w:val="28"/>
        </w:rPr>
        <w:t>его</w:t>
      </w:r>
      <w:r w:rsidR="003E20DB" w:rsidRPr="00B646EB">
        <w:rPr>
          <w:sz w:val="24"/>
          <w:szCs w:val="28"/>
        </w:rPr>
        <w:t xml:space="preserve"> населенного пункта с учетом сложившихся градостроительных условий, предполагающее</w:t>
      </w:r>
      <w:r w:rsidR="00516DEA" w:rsidRPr="00B646EB">
        <w:rPr>
          <w:sz w:val="24"/>
          <w:szCs w:val="28"/>
        </w:rPr>
        <w:t xml:space="preserve"> четкое функциональное зонирование на селитебную и производственную зоны</w:t>
      </w:r>
      <w:r w:rsidR="003E20DB" w:rsidRPr="00B646EB">
        <w:rPr>
          <w:sz w:val="24"/>
          <w:szCs w:val="28"/>
        </w:rPr>
        <w:t xml:space="preserve">. </w:t>
      </w:r>
    </w:p>
    <w:p w:rsidR="006521ED" w:rsidRPr="00B646EB" w:rsidRDefault="008B711A" w:rsidP="00791D89">
      <w:pPr>
        <w:spacing w:line="276" w:lineRule="auto"/>
        <w:ind w:firstLine="567"/>
        <w:jc w:val="both"/>
        <w:rPr>
          <w:sz w:val="24"/>
          <w:szCs w:val="28"/>
        </w:rPr>
      </w:pPr>
      <w:r w:rsidRPr="00B646EB">
        <w:rPr>
          <w:sz w:val="24"/>
          <w:szCs w:val="28"/>
        </w:rPr>
        <w:t>Жилая застройка решалась на базе существующих кварталов</w:t>
      </w:r>
      <w:r w:rsidR="003E20DB" w:rsidRPr="00B646EB">
        <w:rPr>
          <w:sz w:val="24"/>
          <w:szCs w:val="28"/>
        </w:rPr>
        <w:t xml:space="preserve"> на участке севернее р. Загиста, </w:t>
      </w:r>
      <w:r w:rsidRPr="00B646EB">
        <w:rPr>
          <w:sz w:val="24"/>
          <w:szCs w:val="28"/>
        </w:rPr>
        <w:t xml:space="preserve"> с учетом частичной реконструкции, уплотнения существующей застройки, использования под </w:t>
      </w:r>
      <w:r w:rsidR="00B74490">
        <w:rPr>
          <w:sz w:val="24"/>
          <w:szCs w:val="28"/>
        </w:rPr>
        <w:t xml:space="preserve">застройку имеющихся пустырей для </w:t>
      </w:r>
      <w:r w:rsidRPr="00B646EB">
        <w:rPr>
          <w:sz w:val="24"/>
          <w:szCs w:val="28"/>
        </w:rPr>
        <w:t>территориальн</w:t>
      </w:r>
      <w:r w:rsidR="00B74490">
        <w:rPr>
          <w:sz w:val="24"/>
          <w:szCs w:val="28"/>
        </w:rPr>
        <w:t>ого</w:t>
      </w:r>
      <w:r w:rsidRPr="00B646EB">
        <w:rPr>
          <w:sz w:val="24"/>
          <w:szCs w:val="28"/>
        </w:rPr>
        <w:t xml:space="preserve"> развити</w:t>
      </w:r>
      <w:r w:rsidR="00B74490">
        <w:rPr>
          <w:sz w:val="24"/>
          <w:szCs w:val="28"/>
        </w:rPr>
        <w:t>я</w:t>
      </w:r>
      <w:r w:rsidRPr="00B646EB">
        <w:rPr>
          <w:sz w:val="24"/>
          <w:szCs w:val="28"/>
        </w:rPr>
        <w:t xml:space="preserve">. </w:t>
      </w:r>
    </w:p>
    <w:p w:rsidR="00C07321" w:rsidRPr="00B646EB" w:rsidRDefault="006521ED" w:rsidP="00E208D9">
      <w:pPr>
        <w:spacing w:before="240" w:line="276" w:lineRule="auto"/>
        <w:ind w:firstLine="567"/>
        <w:jc w:val="both"/>
        <w:rPr>
          <w:sz w:val="24"/>
          <w:szCs w:val="28"/>
        </w:rPr>
      </w:pPr>
      <w:r w:rsidRPr="00B646EB">
        <w:rPr>
          <w:sz w:val="24"/>
          <w:szCs w:val="28"/>
        </w:rPr>
        <w:t>Для застройки центральной усадьбы приняты типовые проекты, в которые при привязке к местным условиям необходимо вносить корректуру. Вся проектируемая застройка представлена 1-2-х квартирными 1-2-х этажными домами государственного и индивидуального строительства с приусадебными участками</w:t>
      </w:r>
      <w:r w:rsidR="004426A6" w:rsidRPr="00B646EB">
        <w:rPr>
          <w:sz w:val="24"/>
          <w:szCs w:val="28"/>
        </w:rPr>
        <w:t>, жилыми домами для малосемейных</w:t>
      </w:r>
      <w:r w:rsidRPr="00B646EB">
        <w:rPr>
          <w:sz w:val="24"/>
          <w:szCs w:val="28"/>
        </w:rPr>
        <w:t>.</w:t>
      </w:r>
    </w:p>
    <w:p w:rsidR="006521ED" w:rsidRPr="00B646EB" w:rsidRDefault="00C07321" w:rsidP="00E208D9">
      <w:pPr>
        <w:spacing w:before="240" w:line="276" w:lineRule="auto"/>
        <w:ind w:firstLine="567"/>
        <w:jc w:val="both"/>
        <w:rPr>
          <w:sz w:val="24"/>
          <w:szCs w:val="28"/>
        </w:rPr>
      </w:pPr>
      <w:r w:rsidRPr="00B646EB">
        <w:rPr>
          <w:sz w:val="24"/>
          <w:szCs w:val="28"/>
        </w:rPr>
        <w:t xml:space="preserve">Существующие производственные дворы используются по назначению и дополняются необходимыми производственными зданиями. Из селитебной зоны выносится бойня и размещается на расстоянии необходимого санитарного разрыва. Строительный двор на перспективу переносится  </w:t>
      </w:r>
      <w:r w:rsidR="002A3C30" w:rsidRPr="00B646EB">
        <w:rPr>
          <w:sz w:val="24"/>
          <w:szCs w:val="28"/>
        </w:rPr>
        <w:t xml:space="preserve">и </w:t>
      </w:r>
      <w:r w:rsidRPr="00B646EB">
        <w:rPr>
          <w:sz w:val="24"/>
          <w:szCs w:val="28"/>
        </w:rPr>
        <w:t xml:space="preserve">размещается в единой производственной зоне. </w:t>
      </w:r>
    </w:p>
    <w:p w:rsidR="008B711A" w:rsidRPr="00B646EB" w:rsidRDefault="00184C7D" w:rsidP="00791D89">
      <w:pPr>
        <w:spacing w:line="276" w:lineRule="auto"/>
        <w:ind w:firstLine="567"/>
        <w:jc w:val="both"/>
        <w:rPr>
          <w:sz w:val="24"/>
          <w:szCs w:val="28"/>
        </w:rPr>
      </w:pPr>
      <w:r w:rsidRPr="00B646EB">
        <w:rPr>
          <w:sz w:val="24"/>
          <w:szCs w:val="28"/>
        </w:rPr>
        <w:t>Проекта</w:t>
      </w:r>
      <w:r w:rsidR="00C07321" w:rsidRPr="00B646EB">
        <w:rPr>
          <w:sz w:val="24"/>
          <w:szCs w:val="28"/>
        </w:rPr>
        <w:t>м</w:t>
      </w:r>
      <w:r w:rsidRPr="00B646EB">
        <w:rPr>
          <w:sz w:val="24"/>
          <w:szCs w:val="28"/>
        </w:rPr>
        <w:t>и также</w:t>
      </w:r>
      <w:r w:rsidR="00C07321" w:rsidRPr="00B646EB">
        <w:rPr>
          <w:sz w:val="24"/>
          <w:szCs w:val="28"/>
        </w:rPr>
        <w:t xml:space="preserve"> предусматривается создание улиц с поперечным профилем городского типа.</w:t>
      </w:r>
    </w:p>
    <w:p w:rsidR="008B711A" w:rsidRPr="00B646EB" w:rsidRDefault="008B711A" w:rsidP="0019484D">
      <w:pPr>
        <w:spacing w:line="276" w:lineRule="auto"/>
        <w:ind w:firstLine="567"/>
        <w:jc w:val="both"/>
        <w:rPr>
          <w:sz w:val="24"/>
          <w:szCs w:val="28"/>
        </w:rPr>
      </w:pPr>
      <w:r w:rsidRPr="00B646EB">
        <w:rPr>
          <w:sz w:val="24"/>
          <w:szCs w:val="28"/>
        </w:rPr>
        <w:t>Также проект предусматривал:</w:t>
      </w:r>
    </w:p>
    <w:p w:rsidR="008B711A" w:rsidRPr="00B646EB" w:rsidRDefault="008B711A" w:rsidP="0019484D">
      <w:pPr>
        <w:spacing w:line="276" w:lineRule="auto"/>
        <w:ind w:firstLine="567"/>
        <w:jc w:val="both"/>
        <w:rPr>
          <w:sz w:val="24"/>
          <w:szCs w:val="28"/>
        </w:rPr>
      </w:pPr>
      <w:r w:rsidRPr="00B646EB">
        <w:rPr>
          <w:sz w:val="24"/>
          <w:szCs w:val="28"/>
        </w:rPr>
        <w:t>- полный комплекс общеобразовательных, культурно-бытовых и коммунально-складских зданий (частично реализован);</w:t>
      </w:r>
    </w:p>
    <w:p w:rsidR="008B711A" w:rsidRPr="00B646EB" w:rsidRDefault="008B711A" w:rsidP="0019484D">
      <w:pPr>
        <w:spacing w:line="276" w:lineRule="auto"/>
        <w:ind w:firstLine="567"/>
        <w:jc w:val="both"/>
        <w:rPr>
          <w:sz w:val="24"/>
          <w:szCs w:val="28"/>
        </w:rPr>
      </w:pPr>
      <w:r w:rsidRPr="00B646EB">
        <w:rPr>
          <w:sz w:val="24"/>
          <w:szCs w:val="28"/>
        </w:rPr>
        <w:t>- создание улиц с поперечным профилем городского типа (не реализовано);</w:t>
      </w:r>
    </w:p>
    <w:p w:rsidR="008B711A" w:rsidRPr="00B646EB" w:rsidRDefault="008B711A" w:rsidP="0019484D">
      <w:pPr>
        <w:spacing w:line="276" w:lineRule="auto"/>
        <w:ind w:firstLine="567"/>
        <w:jc w:val="both"/>
        <w:rPr>
          <w:sz w:val="24"/>
          <w:szCs w:val="28"/>
        </w:rPr>
      </w:pPr>
      <w:r w:rsidRPr="00B646EB">
        <w:rPr>
          <w:sz w:val="24"/>
          <w:szCs w:val="28"/>
        </w:rPr>
        <w:t>- озеленение в виду уличных посадок, внутриквартального озеленения и защитных полос (частично реализовано);</w:t>
      </w:r>
    </w:p>
    <w:p w:rsidR="008B711A" w:rsidRPr="00B646EB" w:rsidRDefault="008B711A" w:rsidP="0019484D">
      <w:pPr>
        <w:spacing w:line="276" w:lineRule="auto"/>
        <w:ind w:firstLine="567"/>
        <w:jc w:val="both"/>
        <w:rPr>
          <w:sz w:val="24"/>
          <w:szCs w:val="28"/>
        </w:rPr>
      </w:pPr>
      <w:r w:rsidRPr="00B646EB">
        <w:rPr>
          <w:sz w:val="24"/>
          <w:szCs w:val="28"/>
        </w:rPr>
        <w:t>-элект</w:t>
      </w:r>
      <w:r w:rsidR="0021368D" w:rsidRPr="00B646EB">
        <w:rPr>
          <w:sz w:val="24"/>
          <w:szCs w:val="28"/>
        </w:rPr>
        <w:t>р</w:t>
      </w:r>
      <w:r w:rsidR="003D530B" w:rsidRPr="00B646EB">
        <w:rPr>
          <w:sz w:val="24"/>
          <w:szCs w:val="28"/>
        </w:rPr>
        <w:t>оснабжение</w:t>
      </w:r>
      <w:r w:rsidRPr="00B646EB">
        <w:rPr>
          <w:sz w:val="24"/>
          <w:szCs w:val="28"/>
        </w:rPr>
        <w:t xml:space="preserve"> (реализовано);</w:t>
      </w:r>
    </w:p>
    <w:p w:rsidR="008B711A" w:rsidRPr="00B646EB" w:rsidRDefault="008B711A" w:rsidP="0019484D">
      <w:pPr>
        <w:spacing w:line="276" w:lineRule="auto"/>
        <w:ind w:firstLine="567"/>
        <w:jc w:val="both"/>
        <w:rPr>
          <w:sz w:val="24"/>
          <w:szCs w:val="28"/>
        </w:rPr>
      </w:pPr>
      <w:r w:rsidRPr="00B646EB">
        <w:rPr>
          <w:sz w:val="24"/>
          <w:szCs w:val="28"/>
        </w:rPr>
        <w:t>- телефонизация от АТС (реализовано)</w:t>
      </w:r>
    </w:p>
    <w:p w:rsidR="008B711A" w:rsidRPr="00B646EB" w:rsidRDefault="008B711A" w:rsidP="0019484D">
      <w:pPr>
        <w:spacing w:line="276" w:lineRule="auto"/>
        <w:ind w:firstLine="567"/>
        <w:jc w:val="both"/>
        <w:rPr>
          <w:sz w:val="24"/>
          <w:szCs w:val="28"/>
        </w:rPr>
      </w:pPr>
      <w:r w:rsidRPr="00B646EB">
        <w:rPr>
          <w:sz w:val="24"/>
          <w:szCs w:val="28"/>
        </w:rPr>
        <w:t>- водос</w:t>
      </w:r>
      <w:r w:rsidR="00273038" w:rsidRPr="00B646EB">
        <w:rPr>
          <w:sz w:val="24"/>
          <w:szCs w:val="28"/>
        </w:rPr>
        <w:t>набжение (от буровых на воду скважин</w:t>
      </w:r>
      <w:r w:rsidRPr="00B646EB">
        <w:rPr>
          <w:sz w:val="24"/>
          <w:szCs w:val="28"/>
        </w:rPr>
        <w:t>);</w:t>
      </w:r>
    </w:p>
    <w:p w:rsidR="008B711A" w:rsidRPr="00B646EB" w:rsidRDefault="008B711A" w:rsidP="0019484D">
      <w:pPr>
        <w:spacing w:line="276" w:lineRule="auto"/>
        <w:ind w:firstLine="567"/>
        <w:jc w:val="both"/>
        <w:rPr>
          <w:sz w:val="24"/>
          <w:szCs w:val="28"/>
        </w:rPr>
      </w:pPr>
      <w:r w:rsidRPr="00B646EB">
        <w:rPr>
          <w:sz w:val="24"/>
          <w:szCs w:val="28"/>
        </w:rPr>
        <w:t>- канализация (</w:t>
      </w:r>
      <w:r w:rsidR="0021368D" w:rsidRPr="00B646EB">
        <w:rPr>
          <w:sz w:val="24"/>
          <w:szCs w:val="28"/>
        </w:rPr>
        <w:t>большая часть не реализована</w:t>
      </w:r>
      <w:r w:rsidRPr="00B646EB">
        <w:rPr>
          <w:sz w:val="24"/>
          <w:szCs w:val="28"/>
        </w:rPr>
        <w:t>);</w:t>
      </w:r>
    </w:p>
    <w:p w:rsidR="003D530B" w:rsidRPr="00B646EB" w:rsidRDefault="008B711A" w:rsidP="0019484D">
      <w:pPr>
        <w:spacing w:line="276" w:lineRule="auto"/>
        <w:ind w:firstLine="567"/>
        <w:jc w:val="both"/>
        <w:rPr>
          <w:sz w:val="24"/>
          <w:szCs w:val="28"/>
        </w:rPr>
      </w:pPr>
      <w:r w:rsidRPr="00B646EB">
        <w:rPr>
          <w:sz w:val="24"/>
          <w:szCs w:val="28"/>
        </w:rPr>
        <w:t>- теплоснабжение (реализовано только в общеобразовательных и административных зданиях)</w:t>
      </w:r>
    </w:p>
    <w:p w:rsidR="003D530B" w:rsidRPr="00B646EB" w:rsidRDefault="003D530B" w:rsidP="0019484D">
      <w:pPr>
        <w:spacing w:line="276" w:lineRule="auto"/>
        <w:ind w:firstLine="567"/>
        <w:jc w:val="both"/>
        <w:rPr>
          <w:sz w:val="24"/>
          <w:szCs w:val="28"/>
        </w:rPr>
      </w:pPr>
      <w:r w:rsidRPr="00B646EB">
        <w:rPr>
          <w:sz w:val="24"/>
          <w:szCs w:val="28"/>
        </w:rPr>
        <w:t>- радио и телефон</w:t>
      </w:r>
      <w:r w:rsidR="00754896" w:rsidRPr="00B646EB">
        <w:rPr>
          <w:sz w:val="24"/>
          <w:szCs w:val="28"/>
        </w:rPr>
        <w:t xml:space="preserve"> (реализовано)</w:t>
      </w:r>
      <w:r w:rsidRPr="00B646EB">
        <w:rPr>
          <w:sz w:val="24"/>
          <w:szCs w:val="28"/>
        </w:rPr>
        <w:t>;</w:t>
      </w:r>
    </w:p>
    <w:p w:rsidR="003D530B" w:rsidRPr="00B646EB" w:rsidRDefault="003D530B" w:rsidP="0019484D">
      <w:pPr>
        <w:spacing w:line="276" w:lineRule="auto"/>
        <w:ind w:firstLine="567"/>
        <w:jc w:val="both"/>
        <w:rPr>
          <w:sz w:val="24"/>
          <w:szCs w:val="28"/>
        </w:rPr>
      </w:pPr>
      <w:r w:rsidRPr="00B646EB">
        <w:rPr>
          <w:sz w:val="24"/>
          <w:szCs w:val="28"/>
        </w:rPr>
        <w:t>- центральное отопление с горячим водоснабжением</w:t>
      </w:r>
      <w:r w:rsidR="0021368D" w:rsidRPr="00B646EB">
        <w:rPr>
          <w:sz w:val="24"/>
          <w:szCs w:val="28"/>
        </w:rPr>
        <w:t xml:space="preserve"> (частичное)</w:t>
      </w:r>
    </w:p>
    <w:p w:rsidR="008B711A" w:rsidRPr="00B646EB" w:rsidRDefault="003D530B" w:rsidP="0019484D">
      <w:pPr>
        <w:spacing w:line="276" w:lineRule="auto"/>
        <w:ind w:firstLine="567"/>
        <w:jc w:val="both"/>
        <w:rPr>
          <w:sz w:val="24"/>
          <w:szCs w:val="28"/>
        </w:rPr>
      </w:pPr>
      <w:r w:rsidRPr="00B646EB">
        <w:rPr>
          <w:sz w:val="24"/>
          <w:szCs w:val="28"/>
        </w:rPr>
        <w:t>- а также асфальтирование дорог, проездов, тротуаров</w:t>
      </w:r>
      <w:r w:rsidR="0021368D" w:rsidRPr="00B646EB">
        <w:rPr>
          <w:sz w:val="24"/>
          <w:szCs w:val="28"/>
        </w:rPr>
        <w:t xml:space="preserve"> (реализовано только на центральных </w:t>
      </w:r>
      <w:proofErr w:type="spellStart"/>
      <w:r w:rsidR="0021368D" w:rsidRPr="00B646EB">
        <w:rPr>
          <w:sz w:val="24"/>
          <w:szCs w:val="28"/>
        </w:rPr>
        <w:t>улицах</w:t>
      </w:r>
      <w:r w:rsidR="00754896" w:rsidRPr="00B646EB">
        <w:rPr>
          <w:sz w:val="24"/>
          <w:szCs w:val="28"/>
        </w:rPr>
        <w:t>с</w:t>
      </w:r>
      <w:proofErr w:type="spellEnd"/>
      <w:r w:rsidR="00754896" w:rsidRPr="00B646EB">
        <w:rPr>
          <w:sz w:val="24"/>
          <w:szCs w:val="28"/>
        </w:rPr>
        <w:t>. Федосеевка</w:t>
      </w:r>
      <w:r w:rsidR="0021368D" w:rsidRPr="00B646EB">
        <w:rPr>
          <w:sz w:val="24"/>
          <w:szCs w:val="28"/>
        </w:rPr>
        <w:t>)</w:t>
      </w:r>
      <w:r w:rsidR="008B711A" w:rsidRPr="00B646EB">
        <w:rPr>
          <w:sz w:val="24"/>
          <w:szCs w:val="28"/>
        </w:rPr>
        <w:t>.</w:t>
      </w:r>
    </w:p>
    <w:p w:rsidR="008B711A" w:rsidRPr="00B646EB" w:rsidRDefault="008B711A" w:rsidP="00E208D9">
      <w:pPr>
        <w:spacing w:before="240" w:line="276" w:lineRule="auto"/>
        <w:ind w:firstLine="567"/>
        <w:jc w:val="both"/>
        <w:rPr>
          <w:sz w:val="24"/>
          <w:szCs w:val="28"/>
        </w:rPr>
      </w:pPr>
      <w:r w:rsidRPr="00B646EB">
        <w:rPr>
          <w:sz w:val="24"/>
          <w:szCs w:val="28"/>
        </w:rPr>
        <w:t>Общая расчетная численнос</w:t>
      </w:r>
      <w:r w:rsidR="00B36C07" w:rsidRPr="00B646EB">
        <w:rPr>
          <w:sz w:val="24"/>
          <w:szCs w:val="28"/>
        </w:rPr>
        <w:t>ть населения, определен</w:t>
      </w:r>
      <w:r w:rsidR="00FC5A6E" w:rsidRPr="00B646EB">
        <w:rPr>
          <w:sz w:val="24"/>
          <w:szCs w:val="28"/>
        </w:rPr>
        <w:t>н</w:t>
      </w:r>
      <w:r w:rsidR="00B36C07" w:rsidRPr="00B646EB">
        <w:rPr>
          <w:sz w:val="24"/>
          <w:szCs w:val="28"/>
        </w:rPr>
        <w:t>а</w:t>
      </w:r>
      <w:r w:rsidR="00FC5A6E" w:rsidRPr="00B646EB">
        <w:rPr>
          <w:sz w:val="24"/>
          <w:szCs w:val="28"/>
        </w:rPr>
        <w:t>я</w:t>
      </w:r>
      <w:r w:rsidR="00B36C07" w:rsidRPr="00B646EB">
        <w:rPr>
          <w:sz w:val="24"/>
          <w:szCs w:val="28"/>
        </w:rPr>
        <w:t xml:space="preserve"> на </w:t>
      </w:r>
      <w:r w:rsidR="00FC5A6E" w:rsidRPr="00B646EB">
        <w:rPr>
          <w:sz w:val="24"/>
          <w:szCs w:val="28"/>
        </w:rPr>
        <w:t>первую очередь (расчетный срок, соответственно)</w:t>
      </w:r>
      <w:r w:rsidR="00B36C07" w:rsidRPr="00B646EB">
        <w:rPr>
          <w:sz w:val="24"/>
          <w:szCs w:val="28"/>
        </w:rPr>
        <w:t>,</w:t>
      </w:r>
      <w:r w:rsidRPr="00B646EB">
        <w:rPr>
          <w:sz w:val="24"/>
          <w:szCs w:val="28"/>
        </w:rPr>
        <w:t xml:space="preserve"> составила:  </w:t>
      </w:r>
      <w:r w:rsidR="005E70AF" w:rsidRPr="00B646EB">
        <w:rPr>
          <w:sz w:val="24"/>
          <w:szCs w:val="28"/>
        </w:rPr>
        <w:t xml:space="preserve">по </w:t>
      </w:r>
      <w:r w:rsidR="00FC5A6E" w:rsidRPr="00B646EB">
        <w:rPr>
          <w:sz w:val="24"/>
          <w:szCs w:val="28"/>
        </w:rPr>
        <w:t>населению села Федосеевки</w:t>
      </w:r>
      <w:r w:rsidR="005E70AF" w:rsidRPr="00B646EB">
        <w:rPr>
          <w:sz w:val="24"/>
          <w:szCs w:val="28"/>
        </w:rPr>
        <w:t xml:space="preserve"> – </w:t>
      </w:r>
      <w:r w:rsidR="00FC5A6E" w:rsidRPr="00B646EB">
        <w:rPr>
          <w:sz w:val="24"/>
          <w:szCs w:val="28"/>
        </w:rPr>
        <w:t>860 (</w:t>
      </w:r>
      <w:r w:rsidR="005E70AF" w:rsidRPr="00B646EB">
        <w:rPr>
          <w:sz w:val="24"/>
          <w:szCs w:val="28"/>
        </w:rPr>
        <w:t>1200</w:t>
      </w:r>
      <w:r w:rsidR="00FC5A6E" w:rsidRPr="00B646EB">
        <w:rPr>
          <w:sz w:val="24"/>
          <w:szCs w:val="28"/>
        </w:rPr>
        <w:t>)</w:t>
      </w:r>
      <w:r w:rsidR="00B36C07" w:rsidRPr="00B646EB">
        <w:rPr>
          <w:sz w:val="24"/>
          <w:szCs w:val="28"/>
        </w:rPr>
        <w:t>человек</w:t>
      </w:r>
      <w:r w:rsidR="005E70AF" w:rsidRPr="00B646EB">
        <w:rPr>
          <w:sz w:val="24"/>
          <w:szCs w:val="28"/>
        </w:rPr>
        <w:t>,</w:t>
      </w:r>
      <w:r w:rsidR="00FC5A6E" w:rsidRPr="00B646EB">
        <w:rPr>
          <w:sz w:val="24"/>
          <w:szCs w:val="28"/>
        </w:rPr>
        <w:t xml:space="preserve"> села Свободного – 200 (180), хутора Воротилов – 240 (-)</w:t>
      </w:r>
      <w:r w:rsidRPr="00B646EB">
        <w:rPr>
          <w:sz w:val="24"/>
          <w:szCs w:val="28"/>
        </w:rPr>
        <w:t>.</w:t>
      </w:r>
    </w:p>
    <w:p w:rsidR="008B711A" w:rsidRPr="00B646EB" w:rsidRDefault="00273038" w:rsidP="00791D89">
      <w:pPr>
        <w:spacing w:line="276" w:lineRule="auto"/>
        <w:ind w:firstLine="567"/>
        <w:jc w:val="both"/>
        <w:rPr>
          <w:sz w:val="24"/>
          <w:szCs w:val="28"/>
        </w:rPr>
      </w:pPr>
      <w:r w:rsidRPr="00B646EB">
        <w:rPr>
          <w:sz w:val="24"/>
          <w:szCs w:val="28"/>
        </w:rPr>
        <w:lastRenderedPageBreak/>
        <w:t>Так как перспективным из населенных пунктов является село Федосеевка, село Свободное и хутор Воротилов, расположенные в непосредственной близости от центральной усадьбы, по проекту решен</w:t>
      </w:r>
      <w:r w:rsidR="005E1B3A" w:rsidRPr="00B646EB">
        <w:rPr>
          <w:sz w:val="24"/>
          <w:szCs w:val="28"/>
        </w:rPr>
        <w:t>о было переселить к расчетному сроку, учитывая ветхое состояние жилого фонда, отсутствие культурно-бытовых зданий и капитальных производственных построек, а также тенденцию к пересе</w:t>
      </w:r>
      <w:r w:rsidR="00B868BE" w:rsidRPr="00B646EB">
        <w:rPr>
          <w:sz w:val="24"/>
          <w:szCs w:val="28"/>
        </w:rPr>
        <w:t xml:space="preserve">лению на центральную усадьбу. </w:t>
      </w:r>
    </w:p>
    <w:p w:rsidR="008B711A" w:rsidRPr="00D820DB" w:rsidRDefault="008B711A" w:rsidP="00E208D9">
      <w:pPr>
        <w:spacing w:before="240" w:line="276" w:lineRule="auto"/>
        <w:ind w:firstLine="708"/>
        <w:jc w:val="right"/>
        <w:rPr>
          <w:sz w:val="24"/>
          <w:szCs w:val="24"/>
        </w:rPr>
      </w:pPr>
      <w:r w:rsidRPr="00D820DB">
        <w:rPr>
          <w:sz w:val="24"/>
          <w:szCs w:val="24"/>
        </w:rPr>
        <w:t>Таблица 3.2.1.</w:t>
      </w:r>
    </w:p>
    <w:p w:rsidR="008B711A" w:rsidRPr="007A51EC" w:rsidRDefault="008B711A" w:rsidP="007C1305">
      <w:pPr>
        <w:spacing w:line="276" w:lineRule="auto"/>
        <w:ind w:firstLine="284"/>
        <w:jc w:val="center"/>
        <w:rPr>
          <w:rFonts w:cs="Times New Roman"/>
          <w:b/>
          <w:sz w:val="24"/>
          <w:szCs w:val="28"/>
        </w:rPr>
      </w:pPr>
      <w:r w:rsidRPr="007A51EC">
        <w:rPr>
          <w:b/>
          <w:sz w:val="24"/>
          <w:szCs w:val="28"/>
        </w:rPr>
        <w:t xml:space="preserve">Анализ </w:t>
      </w:r>
      <w:r w:rsidRPr="007A51EC">
        <w:rPr>
          <w:rFonts w:cs="Times New Roman"/>
          <w:b/>
          <w:sz w:val="24"/>
          <w:szCs w:val="28"/>
        </w:rPr>
        <w:t xml:space="preserve">численности населения </w:t>
      </w:r>
      <w:r w:rsidR="00594533" w:rsidRPr="007A51EC">
        <w:rPr>
          <w:rFonts w:cs="Times New Roman"/>
          <w:b/>
          <w:sz w:val="24"/>
          <w:szCs w:val="28"/>
        </w:rPr>
        <w:t>Федосеевского</w:t>
      </w:r>
      <w:r w:rsidRPr="007A51EC">
        <w:rPr>
          <w:rFonts w:cs="Times New Roman"/>
          <w:b/>
          <w:sz w:val="24"/>
          <w:szCs w:val="28"/>
        </w:rPr>
        <w:t xml:space="preserve"> сельского поселения</w:t>
      </w:r>
    </w:p>
    <w:p w:rsidR="008B711A" w:rsidRPr="007A51EC" w:rsidRDefault="008B711A" w:rsidP="008B711A">
      <w:pPr>
        <w:spacing w:after="240" w:line="240" w:lineRule="auto"/>
        <w:ind w:firstLine="284"/>
        <w:jc w:val="center"/>
        <w:rPr>
          <w:sz w:val="24"/>
          <w:szCs w:val="28"/>
        </w:rPr>
      </w:pPr>
      <w:r w:rsidRPr="007A51EC">
        <w:rPr>
          <w:rFonts w:cs="Times New Roman"/>
          <w:b/>
          <w:sz w:val="24"/>
          <w:szCs w:val="28"/>
        </w:rPr>
        <w:t>19</w:t>
      </w:r>
      <w:r w:rsidR="00594533" w:rsidRPr="007A51EC">
        <w:rPr>
          <w:rFonts w:cs="Times New Roman"/>
          <w:b/>
          <w:sz w:val="24"/>
          <w:szCs w:val="28"/>
        </w:rPr>
        <w:t>83</w:t>
      </w:r>
      <w:r w:rsidRPr="007A51EC">
        <w:rPr>
          <w:rFonts w:cs="Times New Roman"/>
          <w:b/>
          <w:sz w:val="24"/>
          <w:szCs w:val="28"/>
        </w:rPr>
        <w:t>г.–2010г</w:t>
      </w:r>
    </w:p>
    <w:tbl>
      <w:tblPr>
        <w:tblW w:w="9705" w:type="dxa"/>
        <w:jc w:val="center"/>
        <w:tblInd w:w="6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09"/>
        <w:gridCol w:w="3118"/>
        <w:gridCol w:w="1843"/>
        <w:gridCol w:w="2268"/>
        <w:gridCol w:w="1767"/>
      </w:tblGrid>
      <w:tr w:rsidR="008B711A" w:rsidRPr="007A51EC" w:rsidTr="00B759FA">
        <w:trPr>
          <w:cantSplit/>
          <w:trHeight w:val="1032"/>
          <w:jc w:val="center"/>
        </w:trPr>
        <w:tc>
          <w:tcPr>
            <w:tcW w:w="709" w:type="dxa"/>
            <w:vAlign w:val="center"/>
          </w:tcPr>
          <w:p w:rsidR="008B711A" w:rsidRPr="007A51EC" w:rsidRDefault="008B711A" w:rsidP="00B759FA">
            <w:pPr>
              <w:spacing w:line="240" w:lineRule="auto"/>
              <w:jc w:val="center"/>
              <w:rPr>
                <w:rFonts w:cs="Times New Roman"/>
                <w:sz w:val="24"/>
                <w:szCs w:val="24"/>
              </w:rPr>
            </w:pPr>
            <w:r w:rsidRPr="007A51EC">
              <w:rPr>
                <w:rFonts w:cs="Times New Roman"/>
                <w:sz w:val="24"/>
                <w:szCs w:val="24"/>
              </w:rPr>
              <w:t>№ п/п</w:t>
            </w:r>
          </w:p>
        </w:tc>
        <w:tc>
          <w:tcPr>
            <w:tcW w:w="3118" w:type="dxa"/>
            <w:vAlign w:val="center"/>
          </w:tcPr>
          <w:p w:rsidR="008B711A" w:rsidRPr="007A51EC" w:rsidRDefault="008B711A" w:rsidP="00B759FA">
            <w:pPr>
              <w:spacing w:line="240" w:lineRule="auto"/>
              <w:jc w:val="center"/>
              <w:rPr>
                <w:rFonts w:cs="Times New Roman"/>
                <w:sz w:val="24"/>
                <w:szCs w:val="24"/>
              </w:rPr>
            </w:pPr>
            <w:r w:rsidRPr="007A51EC">
              <w:rPr>
                <w:rFonts w:cs="Times New Roman"/>
                <w:sz w:val="24"/>
                <w:szCs w:val="24"/>
              </w:rPr>
              <w:t>Населенный пункт</w:t>
            </w:r>
          </w:p>
        </w:tc>
        <w:tc>
          <w:tcPr>
            <w:tcW w:w="1843" w:type="dxa"/>
            <w:vAlign w:val="center"/>
          </w:tcPr>
          <w:p w:rsidR="008B711A" w:rsidRPr="007A51EC" w:rsidRDefault="008B711A" w:rsidP="00B759FA">
            <w:pPr>
              <w:spacing w:line="240" w:lineRule="auto"/>
              <w:jc w:val="center"/>
              <w:rPr>
                <w:rFonts w:cs="Times New Roman"/>
                <w:sz w:val="24"/>
                <w:szCs w:val="24"/>
              </w:rPr>
            </w:pPr>
            <w:r w:rsidRPr="007A51EC">
              <w:rPr>
                <w:rFonts w:cs="Times New Roman"/>
                <w:sz w:val="24"/>
                <w:szCs w:val="24"/>
              </w:rPr>
              <w:t>Численность населения</w:t>
            </w:r>
          </w:p>
          <w:p w:rsidR="008B711A" w:rsidRPr="007A51EC" w:rsidRDefault="006048A3" w:rsidP="00B759FA">
            <w:pPr>
              <w:spacing w:line="240" w:lineRule="auto"/>
              <w:jc w:val="center"/>
              <w:rPr>
                <w:rFonts w:cs="Times New Roman"/>
                <w:sz w:val="24"/>
                <w:szCs w:val="24"/>
              </w:rPr>
            </w:pPr>
            <w:r w:rsidRPr="007A51EC">
              <w:rPr>
                <w:rFonts w:cs="Times New Roman"/>
                <w:sz w:val="24"/>
                <w:szCs w:val="24"/>
              </w:rPr>
              <w:t>1983</w:t>
            </w:r>
            <w:r w:rsidR="008B711A" w:rsidRPr="007A51EC">
              <w:rPr>
                <w:rFonts w:cs="Times New Roman"/>
                <w:sz w:val="24"/>
                <w:szCs w:val="24"/>
              </w:rPr>
              <w:t>г.,  чел.</w:t>
            </w:r>
          </w:p>
        </w:tc>
        <w:tc>
          <w:tcPr>
            <w:tcW w:w="2268" w:type="dxa"/>
            <w:vAlign w:val="center"/>
          </w:tcPr>
          <w:p w:rsidR="008B711A" w:rsidRPr="007A51EC" w:rsidRDefault="008B711A" w:rsidP="00B759FA">
            <w:pPr>
              <w:snapToGrid w:val="0"/>
              <w:spacing w:line="240" w:lineRule="auto"/>
              <w:jc w:val="center"/>
              <w:rPr>
                <w:rFonts w:cs="Times New Roman"/>
                <w:sz w:val="24"/>
                <w:szCs w:val="24"/>
              </w:rPr>
            </w:pPr>
            <w:r w:rsidRPr="007A51EC">
              <w:rPr>
                <w:rFonts w:cs="Times New Roman"/>
                <w:sz w:val="24"/>
                <w:szCs w:val="24"/>
              </w:rPr>
              <w:t>Проектируемые</w:t>
            </w:r>
          </w:p>
          <w:p w:rsidR="008B711A" w:rsidRPr="007A51EC" w:rsidRDefault="008B711A" w:rsidP="00B759FA">
            <w:pPr>
              <w:spacing w:line="240" w:lineRule="auto"/>
              <w:jc w:val="center"/>
              <w:rPr>
                <w:rFonts w:cs="Times New Roman"/>
                <w:sz w:val="24"/>
                <w:szCs w:val="24"/>
              </w:rPr>
            </w:pPr>
            <w:r w:rsidRPr="007A51EC">
              <w:rPr>
                <w:rFonts w:cs="Times New Roman"/>
                <w:sz w:val="24"/>
                <w:szCs w:val="24"/>
              </w:rPr>
              <w:t>показатели на расчетный срок</w:t>
            </w:r>
          </w:p>
          <w:p w:rsidR="008B711A" w:rsidRPr="007A51EC" w:rsidRDefault="008B711A" w:rsidP="00B759FA">
            <w:pPr>
              <w:spacing w:line="240" w:lineRule="auto"/>
              <w:jc w:val="center"/>
              <w:rPr>
                <w:rFonts w:cs="Times New Roman"/>
                <w:sz w:val="24"/>
                <w:szCs w:val="24"/>
                <w:vertAlign w:val="superscript"/>
              </w:rPr>
            </w:pPr>
            <w:r w:rsidRPr="007A51EC">
              <w:rPr>
                <w:rFonts w:cs="Times New Roman"/>
                <w:sz w:val="24"/>
                <w:szCs w:val="24"/>
              </w:rPr>
              <w:t>чел.</w:t>
            </w:r>
          </w:p>
        </w:tc>
        <w:tc>
          <w:tcPr>
            <w:tcW w:w="1767" w:type="dxa"/>
            <w:vAlign w:val="center"/>
          </w:tcPr>
          <w:p w:rsidR="008B711A" w:rsidRPr="007A51EC" w:rsidRDefault="008B711A" w:rsidP="00B759FA">
            <w:pPr>
              <w:spacing w:line="240" w:lineRule="auto"/>
              <w:jc w:val="center"/>
              <w:rPr>
                <w:rFonts w:cs="Times New Roman"/>
                <w:sz w:val="24"/>
                <w:szCs w:val="24"/>
                <w:vertAlign w:val="superscript"/>
              </w:rPr>
            </w:pPr>
            <w:r w:rsidRPr="007A51EC">
              <w:rPr>
                <w:rFonts w:cs="Times New Roman"/>
                <w:sz w:val="24"/>
                <w:szCs w:val="24"/>
              </w:rPr>
              <w:t>Современное состояние на 01.01.2010 г.,   чел.</w:t>
            </w:r>
          </w:p>
        </w:tc>
      </w:tr>
      <w:tr w:rsidR="008B711A" w:rsidRPr="007A51EC" w:rsidTr="00B759FA">
        <w:trPr>
          <w:trHeight w:val="281"/>
          <w:jc w:val="center"/>
        </w:trPr>
        <w:tc>
          <w:tcPr>
            <w:tcW w:w="709" w:type="dxa"/>
            <w:vAlign w:val="center"/>
          </w:tcPr>
          <w:p w:rsidR="008B711A" w:rsidRPr="007A51EC" w:rsidRDefault="008B711A" w:rsidP="00B759FA">
            <w:pPr>
              <w:snapToGrid w:val="0"/>
              <w:spacing w:line="240" w:lineRule="auto"/>
              <w:jc w:val="center"/>
              <w:rPr>
                <w:rFonts w:cs="Times New Roman"/>
                <w:sz w:val="24"/>
                <w:szCs w:val="24"/>
              </w:rPr>
            </w:pPr>
            <w:r w:rsidRPr="007A51EC">
              <w:rPr>
                <w:rFonts w:cs="Times New Roman"/>
                <w:sz w:val="24"/>
                <w:szCs w:val="24"/>
              </w:rPr>
              <w:t>1</w:t>
            </w:r>
          </w:p>
        </w:tc>
        <w:tc>
          <w:tcPr>
            <w:tcW w:w="3118" w:type="dxa"/>
            <w:vAlign w:val="center"/>
          </w:tcPr>
          <w:p w:rsidR="008B711A" w:rsidRPr="007A51EC" w:rsidRDefault="008B711A" w:rsidP="00B759FA">
            <w:pPr>
              <w:snapToGrid w:val="0"/>
              <w:spacing w:line="240" w:lineRule="auto"/>
              <w:jc w:val="center"/>
              <w:rPr>
                <w:rFonts w:cs="Times New Roman"/>
                <w:sz w:val="24"/>
                <w:szCs w:val="24"/>
              </w:rPr>
            </w:pPr>
            <w:r w:rsidRPr="007A51EC">
              <w:rPr>
                <w:rFonts w:cs="Times New Roman"/>
                <w:sz w:val="24"/>
                <w:szCs w:val="24"/>
              </w:rPr>
              <w:t>2</w:t>
            </w:r>
          </w:p>
        </w:tc>
        <w:tc>
          <w:tcPr>
            <w:tcW w:w="1843" w:type="dxa"/>
            <w:vAlign w:val="center"/>
          </w:tcPr>
          <w:p w:rsidR="008B711A" w:rsidRPr="007A51EC" w:rsidRDefault="008B711A" w:rsidP="00B759FA">
            <w:pPr>
              <w:snapToGrid w:val="0"/>
              <w:spacing w:line="240" w:lineRule="auto"/>
              <w:jc w:val="center"/>
              <w:rPr>
                <w:rFonts w:cs="Times New Roman"/>
                <w:sz w:val="24"/>
                <w:szCs w:val="24"/>
              </w:rPr>
            </w:pPr>
            <w:r w:rsidRPr="007A51EC">
              <w:rPr>
                <w:rFonts w:cs="Times New Roman"/>
                <w:sz w:val="24"/>
                <w:szCs w:val="24"/>
              </w:rPr>
              <w:t>3</w:t>
            </w:r>
          </w:p>
        </w:tc>
        <w:tc>
          <w:tcPr>
            <w:tcW w:w="2268" w:type="dxa"/>
            <w:vAlign w:val="center"/>
          </w:tcPr>
          <w:p w:rsidR="008B711A" w:rsidRPr="007A51EC" w:rsidRDefault="008B711A" w:rsidP="00B759FA">
            <w:pPr>
              <w:snapToGrid w:val="0"/>
              <w:spacing w:line="240" w:lineRule="auto"/>
              <w:jc w:val="center"/>
              <w:rPr>
                <w:rFonts w:cs="Times New Roman"/>
                <w:sz w:val="24"/>
                <w:szCs w:val="24"/>
              </w:rPr>
            </w:pPr>
            <w:r w:rsidRPr="007A51EC">
              <w:rPr>
                <w:rFonts w:cs="Times New Roman"/>
                <w:sz w:val="24"/>
                <w:szCs w:val="24"/>
              </w:rPr>
              <w:t>4</w:t>
            </w:r>
          </w:p>
        </w:tc>
        <w:tc>
          <w:tcPr>
            <w:tcW w:w="1767" w:type="dxa"/>
            <w:vAlign w:val="center"/>
          </w:tcPr>
          <w:p w:rsidR="008B711A" w:rsidRPr="007A51EC" w:rsidRDefault="008B711A" w:rsidP="00B759FA">
            <w:pPr>
              <w:snapToGrid w:val="0"/>
              <w:spacing w:line="240" w:lineRule="auto"/>
              <w:jc w:val="center"/>
              <w:rPr>
                <w:rFonts w:cs="Times New Roman"/>
                <w:sz w:val="24"/>
                <w:szCs w:val="24"/>
              </w:rPr>
            </w:pPr>
            <w:r w:rsidRPr="007A51EC">
              <w:rPr>
                <w:rFonts w:cs="Times New Roman"/>
                <w:sz w:val="24"/>
                <w:szCs w:val="24"/>
              </w:rPr>
              <w:t>5</w:t>
            </w:r>
          </w:p>
        </w:tc>
      </w:tr>
      <w:tr w:rsidR="008B711A" w:rsidRPr="007A51EC" w:rsidTr="00E208D9">
        <w:trPr>
          <w:trHeight w:val="397"/>
          <w:jc w:val="center"/>
        </w:trPr>
        <w:tc>
          <w:tcPr>
            <w:tcW w:w="709" w:type="dxa"/>
            <w:vAlign w:val="center"/>
          </w:tcPr>
          <w:p w:rsidR="008B711A" w:rsidRPr="007A51EC" w:rsidRDefault="008B711A" w:rsidP="00B759FA">
            <w:pPr>
              <w:snapToGrid w:val="0"/>
              <w:spacing w:line="240" w:lineRule="auto"/>
              <w:jc w:val="center"/>
              <w:rPr>
                <w:rFonts w:cs="Times New Roman"/>
                <w:sz w:val="24"/>
                <w:szCs w:val="24"/>
              </w:rPr>
            </w:pPr>
            <w:r w:rsidRPr="007A51EC">
              <w:rPr>
                <w:rFonts w:cs="Times New Roman"/>
                <w:sz w:val="24"/>
                <w:szCs w:val="24"/>
              </w:rPr>
              <w:t>1</w:t>
            </w:r>
          </w:p>
        </w:tc>
        <w:tc>
          <w:tcPr>
            <w:tcW w:w="3118" w:type="dxa"/>
            <w:vAlign w:val="center"/>
          </w:tcPr>
          <w:p w:rsidR="008B711A" w:rsidRPr="007A51EC" w:rsidRDefault="008B711A" w:rsidP="00B759FA">
            <w:pPr>
              <w:snapToGrid w:val="0"/>
              <w:spacing w:line="240" w:lineRule="auto"/>
              <w:ind w:left="152"/>
              <w:jc w:val="center"/>
              <w:rPr>
                <w:rFonts w:cs="Times New Roman"/>
                <w:sz w:val="24"/>
                <w:szCs w:val="24"/>
              </w:rPr>
            </w:pPr>
            <w:r w:rsidRPr="007A51EC">
              <w:rPr>
                <w:rFonts w:cs="Times New Roman"/>
                <w:sz w:val="24"/>
                <w:szCs w:val="24"/>
              </w:rPr>
              <w:t xml:space="preserve">с. </w:t>
            </w:r>
            <w:r w:rsidR="005E0FC1" w:rsidRPr="007A51EC">
              <w:rPr>
                <w:rFonts w:cs="Times New Roman"/>
                <w:sz w:val="24"/>
                <w:szCs w:val="24"/>
              </w:rPr>
              <w:t>Федосеевка</w:t>
            </w:r>
          </w:p>
        </w:tc>
        <w:tc>
          <w:tcPr>
            <w:tcW w:w="1843" w:type="dxa"/>
            <w:vAlign w:val="center"/>
          </w:tcPr>
          <w:p w:rsidR="008B711A" w:rsidRPr="007A51EC" w:rsidRDefault="006048A3" w:rsidP="00B759FA">
            <w:pPr>
              <w:snapToGrid w:val="0"/>
              <w:spacing w:line="240" w:lineRule="auto"/>
              <w:jc w:val="center"/>
              <w:rPr>
                <w:rFonts w:cs="Times New Roman"/>
                <w:sz w:val="24"/>
                <w:szCs w:val="24"/>
              </w:rPr>
            </w:pPr>
            <w:r w:rsidRPr="007A51EC">
              <w:rPr>
                <w:rFonts w:cs="Times New Roman"/>
                <w:sz w:val="24"/>
                <w:szCs w:val="24"/>
              </w:rPr>
              <w:t>772</w:t>
            </w:r>
          </w:p>
        </w:tc>
        <w:tc>
          <w:tcPr>
            <w:tcW w:w="2268" w:type="dxa"/>
            <w:vAlign w:val="center"/>
          </w:tcPr>
          <w:p w:rsidR="008B711A" w:rsidRPr="007A51EC" w:rsidRDefault="0002092A" w:rsidP="00B759FA">
            <w:pPr>
              <w:snapToGrid w:val="0"/>
              <w:spacing w:line="240" w:lineRule="auto"/>
              <w:jc w:val="center"/>
              <w:rPr>
                <w:rFonts w:cs="Times New Roman"/>
                <w:sz w:val="24"/>
                <w:szCs w:val="24"/>
              </w:rPr>
            </w:pPr>
            <w:r w:rsidRPr="007A51EC">
              <w:rPr>
                <w:rFonts w:cs="Times New Roman"/>
                <w:sz w:val="24"/>
                <w:szCs w:val="24"/>
              </w:rPr>
              <w:t>1200</w:t>
            </w:r>
          </w:p>
        </w:tc>
        <w:tc>
          <w:tcPr>
            <w:tcW w:w="1767" w:type="dxa"/>
            <w:vAlign w:val="center"/>
          </w:tcPr>
          <w:p w:rsidR="008B711A" w:rsidRPr="007A51EC" w:rsidRDefault="00516DEA" w:rsidP="00B759FA">
            <w:pPr>
              <w:snapToGrid w:val="0"/>
              <w:spacing w:line="240" w:lineRule="auto"/>
              <w:jc w:val="center"/>
              <w:rPr>
                <w:rFonts w:cs="Times New Roman"/>
                <w:sz w:val="24"/>
                <w:szCs w:val="24"/>
              </w:rPr>
            </w:pPr>
            <w:r w:rsidRPr="007A51EC">
              <w:rPr>
                <w:rFonts w:cs="Times New Roman"/>
                <w:sz w:val="24"/>
                <w:szCs w:val="24"/>
              </w:rPr>
              <w:t>932</w:t>
            </w:r>
          </w:p>
        </w:tc>
      </w:tr>
      <w:tr w:rsidR="008B711A" w:rsidRPr="007A51EC" w:rsidTr="00E208D9">
        <w:trPr>
          <w:trHeight w:val="397"/>
          <w:jc w:val="center"/>
        </w:trPr>
        <w:tc>
          <w:tcPr>
            <w:tcW w:w="709" w:type="dxa"/>
            <w:vAlign w:val="center"/>
          </w:tcPr>
          <w:p w:rsidR="008B711A" w:rsidRPr="007A51EC" w:rsidRDefault="008B711A" w:rsidP="00B759FA">
            <w:pPr>
              <w:snapToGrid w:val="0"/>
              <w:spacing w:line="240" w:lineRule="auto"/>
              <w:jc w:val="center"/>
              <w:rPr>
                <w:rFonts w:cs="Times New Roman"/>
                <w:sz w:val="24"/>
                <w:szCs w:val="24"/>
              </w:rPr>
            </w:pPr>
            <w:r w:rsidRPr="007A51EC">
              <w:rPr>
                <w:rFonts w:cs="Times New Roman"/>
                <w:sz w:val="24"/>
                <w:szCs w:val="24"/>
              </w:rPr>
              <w:t>2</w:t>
            </w:r>
          </w:p>
        </w:tc>
        <w:tc>
          <w:tcPr>
            <w:tcW w:w="3118" w:type="dxa"/>
            <w:vAlign w:val="center"/>
          </w:tcPr>
          <w:p w:rsidR="008B711A" w:rsidRPr="007A51EC" w:rsidRDefault="005E0FC1" w:rsidP="00B759FA">
            <w:pPr>
              <w:snapToGrid w:val="0"/>
              <w:spacing w:line="240" w:lineRule="auto"/>
              <w:ind w:left="152"/>
              <w:jc w:val="center"/>
              <w:rPr>
                <w:rFonts w:cs="Times New Roman"/>
                <w:sz w:val="24"/>
                <w:szCs w:val="24"/>
              </w:rPr>
            </w:pPr>
            <w:r w:rsidRPr="007A51EC">
              <w:rPr>
                <w:rFonts w:cs="Times New Roman"/>
                <w:sz w:val="24"/>
                <w:szCs w:val="24"/>
              </w:rPr>
              <w:t>х. Воротилов</w:t>
            </w:r>
          </w:p>
        </w:tc>
        <w:tc>
          <w:tcPr>
            <w:tcW w:w="1843" w:type="dxa"/>
            <w:vAlign w:val="center"/>
          </w:tcPr>
          <w:p w:rsidR="008B711A" w:rsidRPr="007A51EC" w:rsidRDefault="006048A3" w:rsidP="00B759FA">
            <w:pPr>
              <w:snapToGrid w:val="0"/>
              <w:spacing w:line="240" w:lineRule="auto"/>
              <w:jc w:val="center"/>
              <w:rPr>
                <w:rFonts w:cs="Times New Roman"/>
                <w:sz w:val="24"/>
                <w:szCs w:val="24"/>
              </w:rPr>
            </w:pPr>
            <w:r w:rsidRPr="007A51EC">
              <w:rPr>
                <w:rFonts w:cs="Times New Roman"/>
                <w:sz w:val="24"/>
                <w:szCs w:val="24"/>
              </w:rPr>
              <w:t>253</w:t>
            </w:r>
          </w:p>
        </w:tc>
        <w:tc>
          <w:tcPr>
            <w:tcW w:w="2268" w:type="dxa"/>
            <w:vAlign w:val="center"/>
          </w:tcPr>
          <w:p w:rsidR="008B711A" w:rsidRPr="007A51EC" w:rsidRDefault="0002092A" w:rsidP="00B759FA">
            <w:pPr>
              <w:snapToGrid w:val="0"/>
              <w:spacing w:line="240" w:lineRule="auto"/>
              <w:jc w:val="center"/>
              <w:rPr>
                <w:rFonts w:cs="Times New Roman"/>
                <w:b/>
                <w:bCs/>
                <w:sz w:val="24"/>
                <w:szCs w:val="24"/>
              </w:rPr>
            </w:pPr>
            <w:r w:rsidRPr="007A51EC">
              <w:rPr>
                <w:rFonts w:cs="Times New Roman"/>
                <w:sz w:val="24"/>
                <w:szCs w:val="24"/>
              </w:rPr>
              <w:t>-</w:t>
            </w:r>
          </w:p>
        </w:tc>
        <w:tc>
          <w:tcPr>
            <w:tcW w:w="1767" w:type="dxa"/>
            <w:vAlign w:val="center"/>
          </w:tcPr>
          <w:p w:rsidR="008B711A" w:rsidRPr="007A51EC" w:rsidRDefault="00516DEA" w:rsidP="00B759FA">
            <w:pPr>
              <w:snapToGrid w:val="0"/>
              <w:spacing w:line="240" w:lineRule="auto"/>
              <w:jc w:val="center"/>
              <w:rPr>
                <w:rFonts w:cs="Times New Roman"/>
                <w:sz w:val="24"/>
                <w:szCs w:val="24"/>
              </w:rPr>
            </w:pPr>
            <w:r w:rsidRPr="007A51EC">
              <w:rPr>
                <w:rFonts w:cs="Times New Roman"/>
                <w:sz w:val="24"/>
                <w:szCs w:val="24"/>
              </w:rPr>
              <w:t>250</w:t>
            </w:r>
          </w:p>
        </w:tc>
      </w:tr>
      <w:tr w:rsidR="005E0FC1" w:rsidRPr="007A51EC" w:rsidTr="00E208D9">
        <w:trPr>
          <w:trHeight w:val="397"/>
          <w:jc w:val="center"/>
        </w:trPr>
        <w:tc>
          <w:tcPr>
            <w:tcW w:w="709" w:type="dxa"/>
            <w:vAlign w:val="center"/>
          </w:tcPr>
          <w:p w:rsidR="005E0FC1" w:rsidRPr="007A51EC" w:rsidRDefault="005E0FC1" w:rsidP="00B759FA">
            <w:pPr>
              <w:snapToGrid w:val="0"/>
              <w:spacing w:line="240" w:lineRule="auto"/>
              <w:jc w:val="center"/>
              <w:rPr>
                <w:rFonts w:cs="Times New Roman"/>
                <w:sz w:val="24"/>
                <w:szCs w:val="24"/>
              </w:rPr>
            </w:pPr>
            <w:r w:rsidRPr="007A51EC">
              <w:rPr>
                <w:rFonts w:cs="Times New Roman"/>
                <w:sz w:val="24"/>
                <w:szCs w:val="24"/>
              </w:rPr>
              <w:t>3</w:t>
            </w:r>
          </w:p>
        </w:tc>
        <w:tc>
          <w:tcPr>
            <w:tcW w:w="3118" w:type="dxa"/>
            <w:vAlign w:val="center"/>
          </w:tcPr>
          <w:p w:rsidR="005E0FC1" w:rsidRPr="007A51EC" w:rsidRDefault="005E0FC1" w:rsidP="00B759FA">
            <w:pPr>
              <w:snapToGrid w:val="0"/>
              <w:spacing w:line="240" w:lineRule="auto"/>
              <w:ind w:left="152"/>
              <w:jc w:val="center"/>
              <w:rPr>
                <w:rFonts w:cs="Times New Roman"/>
                <w:sz w:val="24"/>
                <w:szCs w:val="24"/>
              </w:rPr>
            </w:pPr>
            <w:r w:rsidRPr="007A51EC">
              <w:rPr>
                <w:rFonts w:cs="Times New Roman"/>
                <w:sz w:val="24"/>
                <w:szCs w:val="24"/>
              </w:rPr>
              <w:t>с. Свободное</w:t>
            </w:r>
          </w:p>
        </w:tc>
        <w:tc>
          <w:tcPr>
            <w:tcW w:w="1843" w:type="dxa"/>
            <w:vAlign w:val="center"/>
          </w:tcPr>
          <w:p w:rsidR="005E0FC1" w:rsidRPr="007A51EC" w:rsidRDefault="00536AED" w:rsidP="00B759FA">
            <w:pPr>
              <w:snapToGrid w:val="0"/>
              <w:spacing w:line="240" w:lineRule="auto"/>
              <w:jc w:val="center"/>
              <w:rPr>
                <w:rFonts w:cs="Times New Roman"/>
                <w:sz w:val="24"/>
                <w:szCs w:val="24"/>
              </w:rPr>
            </w:pPr>
            <w:r w:rsidRPr="007A51EC">
              <w:rPr>
                <w:rFonts w:cs="Times New Roman"/>
                <w:sz w:val="24"/>
                <w:szCs w:val="24"/>
              </w:rPr>
              <w:t>226</w:t>
            </w:r>
          </w:p>
        </w:tc>
        <w:tc>
          <w:tcPr>
            <w:tcW w:w="2268" w:type="dxa"/>
            <w:vAlign w:val="center"/>
          </w:tcPr>
          <w:p w:rsidR="005E0FC1" w:rsidRPr="007A51EC" w:rsidRDefault="0002092A" w:rsidP="00B759FA">
            <w:pPr>
              <w:snapToGrid w:val="0"/>
              <w:spacing w:line="240" w:lineRule="auto"/>
              <w:jc w:val="center"/>
              <w:rPr>
                <w:rFonts w:cs="Times New Roman"/>
                <w:sz w:val="24"/>
                <w:szCs w:val="24"/>
              </w:rPr>
            </w:pPr>
            <w:r w:rsidRPr="007A51EC">
              <w:rPr>
                <w:rFonts w:cs="Times New Roman"/>
                <w:sz w:val="24"/>
                <w:szCs w:val="24"/>
              </w:rPr>
              <w:t>180</w:t>
            </w:r>
          </w:p>
        </w:tc>
        <w:tc>
          <w:tcPr>
            <w:tcW w:w="1767" w:type="dxa"/>
            <w:vAlign w:val="center"/>
          </w:tcPr>
          <w:p w:rsidR="005E0FC1" w:rsidRPr="007A51EC" w:rsidRDefault="00516DEA" w:rsidP="00B759FA">
            <w:pPr>
              <w:snapToGrid w:val="0"/>
              <w:spacing w:line="240" w:lineRule="auto"/>
              <w:jc w:val="center"/>
              <w:rPr>
                <w:rFonts w:cs="Times New Roman"/>
                <w:sz w:val="24"/>
                <w:szCs w:val="24"/>
              </w:rPr>
            </w:pPr>
            <w:r w:rsidRPr="007A51EC">
              <w:rPr>
                <w:rFonts w:cs="Times New Roman"/>
                <w:sz w:val="24"/>
                <w:szCs w:val="24"/>
              </w:rPr>
              <w:t>121</w:t>
            </w:r>
          </w:p>
        </w:tc>
      </w:tr>
      <w:tr w:rsidR="008B711A" w:rsidRPr="007A51EC" w:rsidTr="00E208D9">
        <w:trPr>
          <w:trHeight w:val="397"/>
          <w:jc w:val="center"/>
        </w:trPr>
        <w:tc>
          <w:tcPr>
            <w:tcW w:w="709" w:type="dxa"/>
            <w:vAlign w:val="center"/>
          </w:tcPr>
          <w:p w:rsidR="008B711A" w:rsidRPr="007A51EC" w:rsidRDefault="008B711A" w:rsidP="00B759FA">
            <w:pPr>
              <w:snapToGrid w:val="0"/>
              <w:spacing w:line="240" w:lineRule="auto"/>
              <w:jc w:val="center"/>
              <w:rPr>
                <w:rFonts w:cs="Times New Roman"/>
                <w:sz w:val="24"/>
                <w:szCs w:val="24"/>
              </w:rPr>
            </w:pPr>
          </w:p>
        </w:tc>
        <w:tc>
          <w:tcPr>
            <w:tcW w:w="3118" w:type="dxa"/>
            <w:vAlign w:val="center"/>
          </w:tcPr>
          <w:p w:rsidR="008B711A" w:rsidRPr="00E208D9" w:rsidRDefault="008B711A" w:rsidP="00E208D9">
            <w:pPr>
              <w:snapToGrid w:val="0"/>
              <w:spacing w:line="240" w:lineRule="auto"/>
              <w:ind w:left="152"/>
              <w:jc w:val="center"/>
              <w:rPr>
                <w:rFonts w:cs="Times New Roman"/>
                <w:bCs/>
                <w:sz w:val="24"/>
                <w:szCs w:val="24"/>
              </w:rPr>
            </w:pPr>
            <w:r w:rsidRPr="00E208D9">
              <w:rPr>
                <w:rFonts w:cs="Times New Roman"/>
                <w:bCs/>
                <w:sz w:val="24"/>
                <w:szCs w:val="24"/>
              </w:rPr>
              <w:t>Итого по поселению</w:t>
            </w:r>
          </w:p>
        </w:tc>
        <w:tc>
          <w:tcPr>
            <w:tcW w:w="1843" w:type="dxa"/>
            <w:vAlign w:val="center"/>
          </w:tcPr>
          <w:p w:rsidR="008B711A" w:rsidRPr="007A51EC" w:rsidRDefault="00536AED" w:rsidP="00B759FA">
            <w:pPr>
              <w:snapToGrid w:val="0"/>
              <w:spacing w:line="240" w:lineRule="auto"/>
              <w:jc w:val="center"/>
              <w:rPr>
                <w:rFonts w:cs="Times New Roman"/>
                <w:b/>
                <w:bCs/>
                <w:sz w:val="24"/>
                <w:szCs w:val="24"/>
              </w:rPr>
            </w:pPr>
            <w:r w:rsidRPr="007A51EC">
              <w:rPr>
                <w:rFonts w:cs="Times New Roman"/>
                <w:b/>
                <w:bCs/>
                <w:sz w:val="24"/>
                <w:szCs w:val="24"/>
              </w:rPr>
              <w:t>125</w:t>
            </w:r>
            <w:r w:rsidR="006048A3" w:rsidRPr="007A51EC">
              <w:rPr>
                <w:rFonts w:cs="Times New Roman"/>
                <w:b/>
                <w:bCs/>
                <w:sz w:val="24"/>
                <w:szCs w:val="24"/>
              </w:rPr>
              <w:t>1</w:t>
            </w:r>
          </w:p>
        </w:tc>
        <w:tc>
          <w:tcPr>
            <w:tcW w:w="2268" w:type="dxa"/>
            <w:vAlign w:val="center"/>
          </w:tcPr>
          <w:p w:rsidR="008B711A" w:rsidRPr="007A51EC" w:rsidRDefault="00536AED" w:rsidP="00B759FA">
            <w:pPr>
              <w:snapToGrid w:val="0"/>
              <w:spacing w:line="240" w:lineRule="auto"/>
              <w:jc w:val="center"/>
              <w:rPr>
                <w:rFonts w:cs="Times New Roman"/>
                <w:sz w:val="24"/>
                <w:szCs w:val="24"/>
              </w:rPr>
            </w:pPr>
            <w:r w:rsidRPr="007A51EC">
              <w:rPr>
                <w:rFonts w:cs="Times New Roman"/>
                <w:b/>
                <w:bCs/>
                <w:sz w:val="24"/>
                <w:szCs w:val="24"/>
              </w:rPr>
              <w:t>1380</w:t>
            </w:r>
          </w:p>
        </w:tc>
        <w:tc>
          <w:tcPr>
            <w:tcW w:w="1767" w:type="dxa"/>
            <w:vAlign w:val="center"/>
          </w:tcPr>
          <w:p w:rsidR="008B711A" w:rsidRPr="007A51EC" w:rsidRDefault="00516DEA" w:rsidP="00B759FA">
            <w:pPr>
              <w:snapToGrid w:val="0"/>
              <w:spacing w:line="240" w:lineRule="auto"/>
              <w:jc w:val="center"/>
              <w:rPr>
                <w:rFonts w:cs="Times New Roman"/>
                <w:b/>
                <w:bCs/>
                <w:sz w:val="24"/>
                <w:szCs w:val="24"/>
              </w:rPr>
            </w:pPr>
            <w:r w:rsidRPr="007A51EC">
              <w:rPr>
                <w:rFonts w:cs="Times New Roman"/>
                <w:b/>
                <w:bCs/>
                <w:sz w:val="24"/>
                <w:szCs w:val="24"/>
              </w:rPr>
              <w:t>1303</w:t>
            </w:r>
          </w:p>
        </w:tc>
      </w:tr>
    </w:tbl>
    <w:p w:rsidR="008B711A" w:rsidRPr="00B646EB" w:rsidRDefault="008B711A" w:rsidP="007C1305">
      <w:pPr>
        <w:spacing w:before="240" w:line="276" w:lineRule="auto"/>
        <w:ind w:firstLine="567"/>
        <w:jc w:val="both"/>
        <w:rPr>
          <w:sz w:val="24"/>
          <w:szCs w:val="28"/>
        </w:rPr>
      </w:pPr>
      <w:r w:rsidRPr="00B646EB">
        <w:rPr>
          <w:sz w:val="24"/>
          <w:szCs w:val="28"/>
        </w:rPr>
        <w:t>Проектируемый жилой фонд</w:t>
      </w:r>
      <w:r w:rsidR="00404D35" w:rsidRPr="00B646EB">
        <w:rPr>
          <w:sz w:val="24"/>
          <w:szCs w:val="28"/>
        </w:rPr>
        <w:t xml:space="preserve"> на центральной усадьбе</w:t>
      </w:r>
      <w:r w:rsidRPr="00B646EB">
        <w:rPr>
          <w:sz w:val="24"/>
          <w:szCs w:val="28"/>
        </w:rPr>
        <w:t xml:space="preserve"> принят на расчетный срок, исходя из нормы 1</w:t>
      </w:r>
      <w:r w:rsidR="00B36C07" w:rsidRPr="00B646EB">
        <w:rPr>
          <w:sz w:val="24"/>
          <w:szCs w:val="28"/>
        </w:rPr>
        <w:t>8</w:t>
      </w:r>
      <w:r w:rsidRPr="00B646EB">
        <w:rPr>
          <w:sz w:val="24"/>
          <w:szCs w:val="28"/>
        </w:rPr>
        <w:t>кв.м  на человека, составил:</w:t>
      </w:r>
    </w:p>
    <w:p w:rsidR="008B711A" w:rsidRPr="00B646EB" w:rsidRDefault="008B711A" w:rsidP="00791D89">
      <w:pPr>
        <w:spacing w:line="276" w:lineRule="auto"/>
        <w:ind w:firstLine="567"/>
        <w:jc w:val="both"/>
        <w:rPr>
          <w:sz w:val="24"/>
          <w:szCs w:val="28"/>
        </w:rPr>
      </w:pPr>
      <w:r w:rsidRPr="00B646EB">
        <w:rPr>
          <w:sz w:val="24"/>
          <w:szCs w:val="28"/>
        </w:rPr>
        <w:t>- на расчетный срок –</w:t>
      </w:r>
      <w:r w:rsidR="00B36C07" w:rsidRPr="00B646EB">
        <w:rPr>
          <w:sz w:val="24"/>
          <w:szCs w:val="28"/>
        </w:rPr>
        <w:t>21.600</w:t>
      </w:r>
      <w:r w:rsidRPr="00B646EB">
        <w:rPr>
          <w:sz w:val="24"/>
          <w:szCs w:val="28"/>
        </w:rPr>
        <w:t>кв.м.</w:t>
      </w:r>
    </w:p>
    <w:p w:rsidR="008B711A" w:rsidRPr="00B646EB" w:rsidRDefault="008B711A" w:rsidP="00791D89">
      <w:pPr>
        <w:spacing w:line="276" w:lineRule="auto"/>
        <w:ind w:firstLine="567"/>
        <w:jc w:val="both"/>
        <w:rPr>
          <w:sz w:val="24"/>
          <w:szCs w:val="28"/>
        </w:rPr>
      </w:pPr>
      <w:r w:rsidRPr="00B646EB">
        <w:rPr>
          <w:sz w:val="24"/>
          <w:szCs w:val="28"/>
        </w:rPr>
        <w:t xml:space="preserve">- в том числе,  </w:t>
      </w:r>
      <w:r w:rsidRPr="00B646EB">
        <w:rPr>
          <w:sz w:val="24"/>
          <w:szCs w:val="28"/>
          <w:lang w:val="en-US"/>
        </w:rPr>
        <w:t>I</w:t>
      </w:r>
      <w:r w:rsidR="00B36C07" w:rsidRPr="00B646EB">
        <w:rPr>
          <w:sz w:val="24"/>
          <w:szCs w:val="28"/>
        </w:rPr>
        <w:t xml:space="preserve"> очередь строи</w:t>
      </w:r>
      <w:r w:rsidR="002A3C30" w:rsidRPr="00B646EB">
        <w:rPr>
          <w:sz w:val="24"/>
          <w:szCs w:val="28"/>
        </w:rPr>
        <w:t>тельства  14,5 кв.м на чел. –12.</w:t>
      </w:r>
      <w:r w:rsidR="00B36C07" w:rsidRPr="00B646EB">
        <w:rPr>
          <w:sz w:val="24"/>
          <w:szCs w:val="28"/>
        </w:rPr>
        <w:t>470</w:t>
      </w:r>
      <w:r w:rsidRPr="00B646EB">
        <w:rPr>
          <w:sz w:val="24"/>
          <w:szCs w:val="28"/>
        </w:rPr>
        <w:t>кв.м;</w:t>
      </w:r>
    </w:p>
    <w:p w:rsidR="00B36C07" w:rsidRDefault="00B36C07" w:rsidP="00791D89">
      <w:pPr>
        <w:spacing w:line="276" w:lineRule="auto"/>
        <w:ind w:firstLine="567"/>
        <w:jc w:val="both"/>
        <w:rPr>
          <w:sz w:val="24"/>
          <w:szCs w:val="28"/>
        </w:rPr>
      </w:pPr>
      <w:r w:rsidRPr="00B646EB">
        <w:rPr>
          <w:sz w:val="24"/>
          <w:szCs w:val="28"/>
        </w:rPr>
        <w:t>- кроме того, за расче</w:t>
      </w:r>
      <w:r w:rsidR="002A3C30" w:rsidRPr="00B646EB">
        <w:rPr>
          <w:sz w:val="24"/>
          <w:szCs w:val="28"/>
        </w:rPr>
        <w:t>тный срок: 23 кв.м на чел. – 27.</w:t>
      </w:r>
      <w:r w:rsidRPr="00B646EB">
        <w:rPr>
          <w:sz w:val="24"/>
          <w:szCs w:val="28"/>
        </w:rPr>
        <w:t>600 кв.м.</w:t>
      </w:r>
    </w:p>
    <w:p w:rsidR="008B711A" w:rsidRPr="007A51EC" w:rsidRDefault="008B711A" w:rsidP="008B711A">
      <w:pPr>
        <w:spacing w:line="276" w:lineRule="auto"/>
        <w:ind w:firstLine="708"/>
        <w:jc w:val="right"/>
        <w:rPr>
          <w:sz w:val="24"/>
          <w:szCs w:val="28"/>
        </w:rPr>
      </w:pPr>
      <w:r w:rsidRPr="007A51EC">
        <w:rPr>
          <w:sz w:val="24"/>
          <w:szCs w:val="28"/>
        </w:rPr>
        <w:t>Таблица 3.2.2.</w:t>
      </w:r>
    </w:p>
    <w:p w:rsidR="008B711A" w:rsidRPr="007A51EC" w:rsidRDefault="008B711A" w:rsidP="007C1305">
      <w:pPr>
        <w:spacing w:line="276" w:lineRule="auto"/>
        <w:ind w:firstLine="284"/>
        <w:jc w:val="center"/>
        <w:rPr>
          <w:rFonts w:cs="Times New Roman"/>
          <w:b/>
          <w:sz w:val="24"/>
          <w:szCs w:val="28"/>
        </w:rPr>
      </w:pPr>
      <w:r w:rsidRPr="007A51EC">
        <w:rPr>
          <w:b/>
          <w:sz w:val="24"/>
          <w:szCs w:val="28"/>
        </w:rPr>
        <w:t xml:space="preserve">Трансформация </w:t>
      </w:r>
      <w:r w:rsidRPr="007A51EC">
        <w:rPr>
          <w:rFonts w:cs="Times New Roman"/>
          <w:b/>
          <w:sz w:val="24"/>
          <w:szCs w:val="28"/>
        </w:rPr>
        <w:t xml:space="preserve">жилищного фонда  </w:t>
      </w:r>
      <w:r w:rsidR="006048A3" w:rsidRPr="007A51EC">
        <w:rPr>
          <w:rFonts w:cs="Times New Roman"/>
          <w:b/>
          <w:sz w:val="24"/>
          <w:szCs w:val="28"/>
        </w:rPr>
        <w:t xml:space="preserve">Федосеевского </w:t>
      </w:r>
      <w:r w:rsidRPr="007A51EC">
        <w:rPr>
          <w:rFonts w:cs="Times New Roman"/>
          <w:b/>
          <w:sz w:val="24"/>
          <w:szCs w:val="28"/>
        </w:rPr>
        <w:t>сельского поселения</w:t>
      </w:r>
    </w:p>
    <w:p w:rsidR="008B711A" w:rsidRPr="008B711A" w:rsidRDefault="006048A3" w:rsidP="008B711A">
      <w:pPr>
        <w:spacing w:after="240" w:line="240" w:lineRule="auto"/>
        <w:ind w:firstLine="284"/>
        <w:jc w:val="center"/>
        <w:rPr>
          <w:rFonts w:cs="Times New Roman"/>
          <w:b/>
          <w:sz w:val="28"/>
          <w:szCs w:val="28"/>
        </w:rPr>
      </w:pPr>
      <w:r w:rsidRPr="007A51EC">
        <w:rPr>
          <w:rFonts w:cs="Times New Roman"/>
          <w:b/>
          <w:sz w:val="24"/>
          <w:szCs w:val="28"/>
        </w:rPr>
        <w:t>1983</w:t>
      </w:r>
      <w:r w:rsidR="008B711A" w:rsidRPr="007A51EC">
        <w:rPr>
          <w:rFonts w:cs="Times New Roman"/>
          <w:b/>
          <w:sz w:val="24"/>
          <w:szCs w:val="28"/>
        </w:rPr>
        <w:t>г.–2010г</w:t>
      </w:r>
      <w:r w:rsidR="007A51EC">
        <w:rPr>
          <w:rFonts w:cs="Times New Roman"/>
          <w:b/>
          <w:sz w:val="28"/>
          <w:szCs w:val="28"/>
        </w:rPr>
        <w:t>.</w:t>
      </w:r>
    </w:p>
    <w:tbl>
      <w:tblPr>
        <w:tblW w:w="978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85"/>
        <w:gridCol w:w="3001"/>
        <w:gridCol w:w="1701"/>
        <w:gridCol w:w="1559"/>
        <w:gridCol w:w="1276"/>
        <w:gridCol w:w="1559"/>
      </w:tblGrid>
      <w:tr w:rsidR="008B711A" w:rsidRPr="008B711A" w:rsidTr="00C97745">
        <w:trPr>
          <w:cantSplit/>
          <w:trHeight w:hRule="exact" w:val="1134"/>
        </w:trPr>
        <w:tc>
          <w:tcPr>
            <w:tcW w:w="685" w:type="dxa"/>
            <w:vMerge w:val="restart"/>
          </w:tcPr>
          <w:p w:rsidR="008B711A" w:rsidRPr="007A51EC" w:rsidRDefault="008B711A" w:rsidP="008B711A">
            <w:pPr>
              <w:spacing w:line="240" w:lineRule="auto"/>
              <w:jc w:val="center"/>
              <w:rPr>
                <w:rFonts w:cs="Times New Roman"/>
                <w:sz w:val="24"/>
                <w:szCs w:val="24"/>
              </w:rPr>
            </w:pPr>
          </w:p>
          <w:p w:rsidR="008B711A" w:rsidRPr="007A51EC" w:rsidRDefault="008B711A" w:rsidP="008B711A">
            <w:pPr>
              <w:spacing w:line="240" w:lineRule="auto"/>
              <w:jc w:val="center"/>
              <w:rPr>
                <w:rFonts w:cs="Times New Roman"/>
                <w:sz w:val="24"/>
                <w:szCs w:val="24"/>
              </w:rPr>
            </w:pPr>
            <w:r w:rsidRPr="007A51EC">
              <w:rPr>
                <w:rFonts w:cs="Times New Roman"/>
                <w:sz w:val="24"/>
                <w:szCs w:val="24"/>
              </w:rPr>
              <w:t>№ п/п</w:t>
            </w:r>
          </w:p>
        </w:tc>
        <w:tc>
          <w:tcPr>
            <w:tcW w:w="3001" w:type="dxa"/>
            <w:vMerge w:val="restart"/>
          </w:tcPr>
          <w:p w:rsidR="008B711A" w:rsidRPr="007A51EC" w:rsidRDefault="008B711A" w:rsidP="008B711A">
            <w:pPr>
              <w:spacing w:line="240" w:lineRule="auto"/>
              <w:jc w:val="center"/>
              <w:rPr>
                <w:rFonts w:cs="Times New Roman"/>
                <w:sz w:val="24"/>
                <w:szCs w:val="24"/>
              </w:rPr>
            </w:pPr>
          </w:p>
          <w:p w:rsidR="008B711A" w:rsidRPr="007A51EC" w:rsidRDefault="008B711A" w:rsidP="008B711A">
            <w:pPr>
              <w:spacing w:line="240" w:lineRule="auto"/>
              <w:jc w:val="center"/>
              <w:rPr>
                <w:rFonts w:cs="Times New Roman"/>
                <w:sz w:val="24"/>
                <w:szCs w:val="24"/>
              </w:rPr>
            </w:pPr>
            <w:r w:rsidRPr="007A51EC">
              <w:rPr>
                <w:rFonts w:cs="Times New Roman"/>
                <w:sz w:val="24"/>
                <w:szCs w:val="24"/>
              </w:rPr>
              <w:t>Населенный пункт</w:t>
            </w:r>
          </w:p>
        </w:tc>
        <w:tc>
          <w:tcPr>
            <w:tcW w:w="1701" w:type="dxa"/>
            <w:vMerge w:val="restart"/>
          </w:tcPr>
          <w:p w:rsidR="008B711A" w:rsidRPr="007A51EC" w:rsidRDefault="008B711A" w:rsidP="008B711A">
            <w:pPr>
              <w:snapToGrid w:val="0"/>
              <w:spacing w:line="240" w:lineRule="auto"/>
              <w:jc w:val="center"/>
              <w:rPr>
                <w:rFonts w:cs="Times New Roman"/>
                <w:sz w:val="24"/>
                <w:szCs w:val="24"/>
              </w:rPr>
            </w:pPr>
            <w:r w:rsidRPr="007A51EC">
              <w:rPr>
                <w:rFonts w:cs="Times New Roman"/>
                <w:sz w:val="24"/>
                <w:szCs w:val="24"/>
              </w:rPr>
              <w:t>Существующий</w:t>
            </w:r>
          </w:p>
          <w:p w:rsidR="008B711A" w:rsidRPr="007A51EC" w:rsidRDefault="008B711A" w:rsidP="008B711A">
            <w:pPr>
              <w:spacing w:line="240" w:lineRule="auto"/>
              <w:jc w:val="center"/>
              <w:rPr>
                <w:rFonts w:cs="Times New Roman"/>
                <w:sz w:val="24"/>
                <w:szCs w:val="24"/>
              </w:rPr>
            </w:pPr>
            <w:r w:rsidRPr="007A51EC">
              <w:rPr>
                <w:rFonts w:cs="Times New Roman"/>
                <w:sz w:val="24"/>
                <w:szCs w:val="24"/>
              </w:rPr>
              <w:t xml:space="preserve">жилой фонд </w:t>
            </w:r>
          </w:p>
          <w:p w:rsidR="008B711A" w:rsidRPr="007A51EC" w:rsidRDefault="008B711A" w:rsidP="0021368D">
            <w:pPr>
              <w:spacing w:line="240" w:lineRule="auto"/>
              <w:jc w:val="center"/>
              <w:rPr>
                <w:rFonts w:cs="Times New Roman"/>
                <w:sz w:val="24"/>
                <w:szCs w:val="24"/>
              </w:rPr>
            </w:pPr>
            <w:r w:rsidRPr="007A51EC">
              <w:rPr>
                <w:rFonts w:cs="Times New Roman"/>
                <w:sz w:val="24"/>
                <w:szCs w:val="24"/>
              </w:rPr>
              <w:t>до 19</w:t>
            </w:r>
            <w:r w:rsidR="0021368D" w:rsidRPr="007A51EC">
              <w:rPr>
                <w:rFonts w:cs="Times New Roman"/>
                <w:sz w:val="24"/>
                <w:szCs w:val="24"/>
              </w:rPr>
              <w:t>83</w:t>
            </w:r>
            <w:r w:rsidRPr="007A51EC">
              <w:rPr>
                <w:rFonts w:cs="Times New Roman"/>
                <w:sz w:val="24"/>
                <w:szCs w:val="24"/>
              </w:rPr>
              <w:t xml:space="preserve"> г.,  тыс.м</w:t>
            </w:r>
            <w:r w:rsidRPr="007A51EC">
              <w:rPr>
                <w:rFonts w:cs="Times New Roman"/>
                <w:sz w:val="24"/>
                <w:szCs w:val="24"/>
                <w:vertAlign w:val="superscript"/>
              </w:rPr>
              <w:t>2</w:t>
            </w:r>
          </w:p>
        </w:tc>
        <w:tc>
          <w:tcPr>
            <w:tcW w:w="2835" w:type="dxa"/>
            <w:gridSpan w:val="2"/>
          </w:tcPr>
          <w:p w:rsidR="008B711A" w:rsidRPr="007A51EC" w:rsidRDefault="008B711A" w:rsidP="008B711A">
            <w:pPr>
              <w:snapToGrid w:val="0"/>
              <w:spacing w:line="240" w:lineRule="auto"/>
              <w:jc w:val="center"/>
              <w:rPr>
                <w:rFonts w:cs="Times New Roman"/>
                <w:sz w:val="24"/>
                <w:szCs w:val="24"/>
              </w:rPr>
            </w:pPr>
            <w:r w:rsidRPr="007A51EC">
              <w:rPr>
                <w:rFonts w:cs="Times New Roman"/>
                <w:sz w:val="24"/>
                <w:szCs w:val="24"/>
              </w:rPr>
              <w:t>Проектируемый</w:t>
            </w:r>
          </w:p>
          <w:p w:rsidR="008B711A" w:rsidRPr="007A51EC" w:rsidRDefault="008B711A" w:rsidP="008B711A">
            <w:pPr>
              <w:spacing w:line="240" w:lineRule="auto"/>
              <w:jc w:val="center"/>
              <w:rPr>
                <w:rFonts w:cs="Times New Roman"/>
                <w:sz w:val="24"/>
                <w:szCs w:val="24"/>
              </w:rPr>
            </w:pPr>
            <w:r w:rsidRPr="007A51EC">
              <w:rPr>
                <w:rFonts w:cs="Times New Roman"/>
                <w:sz w:val="24"/>
                <w:szCs w:val="24"/>
              </w:rPr>
              <w:t>жилой фонд на расчетный срок</w:t>
            </w:r>
          </w:p>
          <w:p w:rsidR="008B711A" w:rsidRPr="007A51EC" w:rsidRDefault="008B711A" w:rsidP="0021368D">
            <w:pPr>
              <w:spacing w:line="240" w:lineRule="auto"/>
              <w:jc w:val="center"/>
              <w:rPr>
                <w:rFonts w:cs="Times New Roman"/>
                <w:sz w:val="24"/>
                <w:szCs w:val="24"/>
                <w:vertAlign w:val="superscript"/>
              </w:rPr>
            </w:pPr>
            <w:r w:rsidRPr="007A51EC">
              <w:rPr>
                <w:rFonts w:cs="Times New Roman"/>
                <w:sz w:val="24"/>
                <w:szCs w:val="24"/>
              </w:rPr>
              <w:t>до 198</w:t>
            </w:r>
            <w:r w:rsidR="0021368D" w:rsidRPr="007A51EC">
              <w:rPr>
                <w:rFonts w:cs="Times New Roman"/>
                <w:sz w:val="24"/>
                <w:szCs w:val="24"/>
              </w:rPr>
              <w:t>8</w:t>
            </w:r>
            <w:r w:rsidRPr="007A51EC">
              <w:rPr>
                <w:rFonts w:cs="Times New Roman"/>
                <w:sz w:val="24"/>
                <w:szCs w:val="24"/>
              </w:rPr>
              <w:t xml:space="preserve"> г.,   тыс.м</w:t>
            </w:r>
            <w:r w:rsidRPr="007A51EC">
              <w:rPr>
                <w:rFonts w:cs="Times New Roman"/>
                <w:sz w:val="24"/>
                <w:szCs w:val="24"/>
                <w:vertAlign w:val="superscript"/>
              </w:rPr>
              <w:t>2</w:t>
            </w:r>
          </w:p>
        </w:tc>
        <w:tc>
          <w:tcPr>
            <w:tcW w:w="1559" w:type="dxa"/>
            <w:vMerge w:val="restart"/>
          </w:tcPr>
          <w:p w:rsidR="008B711A" w:rsidRPr="007A51EC" w:rsidRDefault="008B711A" w:rsidP="008B711A">
            <w:pPr>
              <w:spacing w:line="240" w:lineRule="auto"/>
              <w:jc w:val="center"/>
              <w:rPr>
                <w:rFonts w:cs="Times New Roman"/>
                <w:sz w:val="24"/>
                <w:szCs w:val="24"/>
              </w:rPr>
            </w:pPr>
            <w:r w:rsidRPr="007A51EC">
              <w:rPr>
                <w:rFonts w:cs="Times New Roman"/>
                <w:sz w:val="24"/>
                <w:szCs w:val="24"/>
              </w:rPr>
              <w:t xml:space="preserve">Современное состояние </w:t>
            </w:r>
          </w:p>
          <w:p w:rsidR="008B711A" w:rsidRPr="007A51EC" w:rsidRDefault="008B711A" w:rsidP="008B711A">
            <w:pPr>
              <w:spacing w:line="240" w:lineRule="auto"/>
              <w:jc w:val="center"/>
              <w:rPr>
                <w:rFonts w:cs="Times New Roman"/>
                <w:sz w:val="24"/>
                <w:szCs w:val="24"/>
              </w:rPr>
            </w:pPr>
            <w:r w:rsidRPr="007A51EC">
              <w:rPr>
                <w:rFonts w:cs="Times New Roman"/>
                <w:sz w:val="24"/>
                <w:szCs w:val="24"/>
              </w:rPr>
              <w:t xml:space="preserve">на </w:t>
            </w:r>
          </w:p>
          <w:p w:rsidR="008B711A" w:rsidRPr="007A51EC" w:rsidRDefault="008B711A" w:rsidP="008B711A">
            <w:pPr>
              <w:spacing w:line="240" w:lineRule="auto"/>
              <w:jc w:val="center"/>
              <w:rPr>
                <w:rFonts w:cs="Times New Roman"/>
                <w:sz w:val="24"/>
                <w:szCs w:val="24"/>
              </w:rPr>
            </w:pPr>
            <w:r w:rsidRPr="007A51EC">
              <w:rPr>
                <w:rFonts w:cs="Times New Roman"/>
                <w:sz w:val="24"/>
                <w:szCs w:val="24"/>
              </w:rPr>
              <w:t xml:space="preserve">01.01.2010 г. </w:t>
            </w:r>
          </w:p>
          <w:p w:rsidR="008B711A" w:rsidRPr="007A51EC" w:rsidRDefault="008B711A" w:rsidP="008B711A">
            <w:pPr>
              <w:spacing w:line="240" w:lineRule="auto"/>
              <w:jc w:val="center"/>
              <w:rPr>
                <w:rFonts w:cs="Times New Roman"/>
                <w:sz w:val="24"/>
                <w:szCs w:val="24"/>
                <w:vertAlign w:val="superscript"/>
              </w:rPr>
            </w:pPr>
            <w:r w:rsidRPr="007A51EC">
              <w:rPr>
                <w:rFonts w:cs="Times New Roman"/>
                <w:sz w:val="24"/>
                <w:szCs w:val="24"/>
              </w:rPr>
              <w:t>тыс.м</w:t>
            </w:r>
            <w:r w:rsidRPr="007A51EC">
              <w:rPr>
                <w:rFonts w:cs="Times New Roman"/>
                <w:sz w:val="24"/>
                <w:szCs w:val="24"/>
                <w:vertAlign w:val="superscript"/>
              </w:rPr>
              <w:t>2</w:t>
            </w:r>
          </w:p>
        </w:tc>
      </w:tr>
      <w:tr w:rsidR="008B711A" w:rsidRPr="008B711A" w:rsidTr="00C97745">
        <w:trPr>
          <w:cantSplit/>
          <w:trHeight w:val="483"/>
        </w:trPr>
        <w:tc>
          <w:tcPr>
            <w:tcW w:w="685" w:type="dxa"/>
            <w:vMerge/>
            <w:vAlign w:val="center"/>
          </w:tcPr>
          <w:p w:rsidR="008B711A" w:rsidRPr="007A51EC" w:rsidRDefault="008B711A" w:rsidP="008B711A">
            <w:pPr>
              <w:spacing w:line="240" w:lineRule="auto"/>
              <w:jc w:val="center"/>
              <w:rPr>
                <w:rFonts w:cs="Times New Roman"/>
                <w:sz w:val="24"/>
                <w:szCs w:val="24"/>
              </w:rPr>
            </w:pPr>
          </w:p>
        </w:tc>
        <w:tc>
          <w:tcPr>
            <w:tcW w:w="3001" w:type="dxa"/>
            <w:vMerge/>
            <w:vAlign w:val="center"/>
          </w:tcPr>
          <w:p w:rsidR="008B711A" w:rsidRPr="007A51EC" w:rsidRDefault="008B711A" w:rsidP="008B711A">
            <w:pPr>
              <w:spacing w:line="240" w:lineRule="auto"/>
              <w:jc w:val="center"/>
              <w:rPr>
                <w:rFonts w:cs="Times New Roman"/>
                <w:sz w:val="24"/>
                <w:szCs w:val="24"/>
              </w:rPr>
            </w:pPr>
          </w:p>
        </w:tc>
        <w:tc>
          <w:tcPr>
            <w:tcW w:w="1701" w:type="dxa"/>
            <w:vMerge/>
            <w:vAlign w:val="center"/>
          </w:tcPr>
          <w:p w:rsidR="008B711A" w:rsidRPr="007A51EC" w:rsidRDefault="008B711A" w:rsidP="008B711A">
            <w:pPr>
              <w:spacing w:line="240" w:lineRule="auto"/>
              <w:jc w:val="center"/>
              <w:rPr>
                <w:rFonts w:cs="Times New Roman"/>
                <w:sz w:val="24"/>
                <w:szCs w:val="24"/>
              </w:rPr>
            </w:pPr>
          </w:p>
        </w:tc>
        <w:tc>
          <w:tcPr>
            <w:tcW w:w="1559" w:type="dxa"/>
            <w:vAlign w:val="center"/>
          </w:tcPr>
          <w:p w:rsidR="008B711A" w:rsidRPr="007A51EC" w:rsidRDefault="008B711A" w:rsidP="008B711A">
            <w:pPr>
              <w:snapToGrid w:val="0"/>
              <w:spacing w:line="240" w:lineRule="auto"/>
              <w:jc w:val="center"/>
              <w:rPr>
                <w:rFonts w:cs="Times New Roman"/>
                <w:sz w:val="24"/>
                <w:szCs w:val="24"/>
              </w:rPr>
            </w:pPr>
            <w:r w:rsidRPr="007A51EC">
              <w:rPr>
                <w:rFonts w:cs="Times New Roman"/>
                <w:sz w:val="24"/>
                <w:szCs w:val="24"/>
              </w:rPr>
              <w:t>1-я очередь</w:t>
            </w:r>
          </w:p>
        </w:tc>
        <w:tc>
          <w:tcPr>
            <w:tcW w:w="1276" w:type="dxa"/>
            <w:vAlign w:val="center"/>
          </w:tcPr>
          <w:p w:rsidR="008B711A" w:rsidRPr="007A51EC" w:rsidRDefault="008B711A" w:rsidP="008B711A">
            <w:pPr>
              <w:snapToGrid w:val="0"/>
              <w:spacing w:line="240" w:lineRule="auto"/>
              <w:jc w:val="center"/>
              <w:rPr>
                <w:rFonts w:cs="Times New Roman"/>
                <w:sz w:val="24"/>
                <w:szCs w:val="24"/>
              </w:rPr>
            </w:pPr>
            <w:r w:rsidRPr="007A51EC">
              <w:rPr>
                <w:rFonts w:cs="Times New Roman"/>
                <w:sz w:val="24"/>
                <w:szCs w:val="24"/>
              </w:rPr>
              <w:t>Расч.</w:t>
            </w:r>
          </w:p>
          <w:p w:rsidR="008B711A" w:rsidRPr="007A51EC" w:rsidRDefault="008B711A" w:rsidP="008B711A">
            <w:pPr>
              <w:snapToGrid w:val="0"/>
              <w:spacing w:line="240" w:lineRule="auto"/>
              <w:jc w:val="center"/>
              <w:rPr>
                <w:rFonts w:cs="Times New Roman"/>
                <w:sz w:val="24"/>
                <w:szCs w:val="24"/>
              </w:rPr>
            </w:pPr>
            <w:r w:rsidRPr="007A51EC">
              <w:rPr>
                <w:rFonts w:cs="Times New Roman"/>
                <w:sz w:val="24"/>
                <w:szCs w:val="24"/>
              </w:rPr>
              <w:t>cрок</w:t>
            </w:r>
          </w:p>
        </w:tc>
        <w:tc>
          <w:tcPr>
            <w:tcW w:w="1559" w:type="dxa"/>
            <w:vMerge/>
            <w:vAlign w:val="center"/>
          </w:tcPr>
          <w:p w:rsidR="008B711A" w:rsidRPr="007A51EC" w:rsidRDefault="008B711A" w:rsidP="008B711A">
            <w:pPr>
              <w:spacing w:line="240" w:lineRule="auto"/>
              <w:jc w:val="center"/>
              <w:rPr>
                <w:rFonts w:cs="Times New Roman"/>
                <w:sz w:val="24"/>
                <w:szCs w:val="24"/>
              </w:rPr>
            </w:pPr>
          </w:p>
        </w:tc>
      </w:tr>
      <w:tr w:rsidR="008B711A" w:rsidRPr="008B711A" w:rsidTr="00C97745">
        <w:trPr>
          <w:trHeight w:val="113"/>
        </w:trPr>
        <w:tc>
          <w:tcPr>
            <w:tcW w:w="685" w:type="dxa"/>
            <w:vAlign w:val="center"/>
          </w:tcPr>
          <w:p w:rsidR="008B711A" w:rsidRPr="007A51EC" w:rsidRDefault="008B711A" w:rsidP="008B711A">
            <w:pPr>
              <w:snapToGrid w:val="0"/>
              <w:spacing w:line="240" w:lineRule="auto"/>
              <w:jc w:val="center"/>
              <w:rPr>
                <w:rFonts w:cs="Times New Roman"/>
                <w:sz w:val="24"/>
                <w:szCs w:val="24"/>
              </w:rPr>
            </w:pPr>
            <w:r w:rsidRPr="007A51EC">
              <w:rPr>
                <w:rFonts w:cs="Times New Roman"/>
                <w:sz w:val="24"/>
                <w:szCs w:val="24"/>
              </w:rPr>
              <w:t>1</w:t>
            </w:r>
          </w:p>
        </w:tc>
        <w:tc>
          <w:tcPr>
            <w:tcW w:w="3001" w:type="dxa"/>
            <w:vAlign w:val="center"/>
          </w:tcPr>
          <w:p w:rsidR="008B711A" w:rsidRPr="007A51EC" w:rsidRDefault="008B711A" w:rsidP="008B711A">
            <w:pPr>
              <w:snapToGrid w:val="0"/>
              <w:spacing w:line="240" w:lineRule="auto"/>
              <w:jc w:val="center"/>
              <w:rPr>
                <w:rFonts w:cs="Times New Roman"/>
                <w:sz w:val="24"/>
                <w:szCs w:val="24"/>
              </w:rPr>
            </w:pPr>
            <w:r w:rsidRPr="007A51EC">
              <w:rPr>
                <w:rFonts w:cs="Times New Roman"/>
                <w:sz w:val="24"/>
                <w:szCs w:val="24"/>
              </w:rPr>
              <w:t>2</w:t>
            </w:r>
          </w:p>
        </w:tc>
        <w:tc>
          <w:tcPr>
            <w:tcW w:w="1701" w:type="dxa"/>
            <w:vAlign w:val="center"/>
          </w:tcPr>
          <w:p w:rsidR="008B711A" w:rsidRPr="007A51EC" w:rsidRDefault="008B711A" w:rsidP="008B711A">
            <w:pPr>
              <w:snapToGrid w:val="0"/>
              <w:spacing w:line="240" w:lineRule="auto"/>
              <w:jc w:val="center"/>
              <w:rPr>
                <w:rFonts w:cs="Times New Roman"/>
                <w:sz w:val="24"/>
                <w:szCs w:val="24"/>
              </w:rPr>
            </w:pPr>
            <w:r w:rsidRPr="007A51EC">
              <w:rPr>
                <w:rFonts w:cs="Times New Roman"/>
                <w:sz w:val="24"/>
                <w:szCs w:val="24"/>
              </w:rPr>
              <w:t>3</w:t>
            </w:r>
          </w:p>
        </w:tc>
        <w:tc>
          <w:tcPr>
            <w:tcW w:w="1559" w:type="dxa"/>
            <w:vAlign w:val="center"/>
          </w:tcPr>
          <w:p w:rsidR="008B711A" w:rsidRPr="007A51EC" w:rsidRDefault="008B711A" w:rsidP="008B711A">
            <w:pPr>
              <w:snapToGrid w:val="0"/>
              <w:spacing w:line="240" w:lineRule="auto"/>
              <w:jc w:val="center"/>
              <w:rPr>
                <w:rFonts w:cs="Times New Roman"/>
                <w:sz w:val="24"/>
                <w:szCs w:val="24"/>
              </w:rPr>
            </w:pPr>
            <w:r w:rsidRPr="007A51EC">
              <w:rPr>
                <w:rFonts w:cs="Times New Roman"/>
                <w:sz w:val="24"/>
                <w:szCs w:val="24"/>
              </w:rPr>
              <w:t>4</w:t>
            </w:r>
          </w:p>
        </w:tc>
        <w:tc>
          <w:tcPr>
            <w:tcW w:w="1276" w:type="dxa"/>
            <w:vAlign w:val="center"/>
          </w:tcPr>
          <w:p w:rsidR="008B711A" w:rsidRPr="007A51EC" w:rsidRDefault="008B711A" w:rsidP="008B711A">
            <w:pPr>
              <w:snapToGrid w:val="0"/>
              <w:spacing w:line="240" w:lineRule="auto"/>
              <w:jc w:val="center"/>
              <w:rPr>
                <w:rFonts w:cs="Times New Roman"/>
                <w:sz w:val="24"/>
                <w:szCs w:val="24"/>
              </w:rPr>
            </w:pPr>
            <w:r w:rsidRPr="007A51EC">
              <w:rPr>
                <w:rFonts w:cs="Times New Roman"/>
                <w:sz w:val="24"/>
                <w:szCs w:val="24"/>
              </w:rPr>
              <w:t>5</w:t>
            </w:r>
          </w:p>
        </w:tc>
        <w:tc>
          <w:tcPr>
            <w:tcW w:w="1559" w:type="dxa"/>
            <w:vAlign w:val="center"/>
          </w:tcPr>
          <w:p w:rsidR="008B711A" w:rsidRPr="007A51EC" w:rsidRDefault="008B711A" w:rsidP="008B711A">
            <w:pPr>
              <w:snapToGrid w:val="0"/>
              <w:spacing w:line="240" w:lineRule="auto"/>
              <w:jc w:val="center"/>
              <w:rPr>
                <w:rFonts w:cs="Times New Roman"/>
                <w:sz w:val="24"/>
                <w:szCs w:val="24"/>
              </w:rPr>
            </w:pPr>
            <w:r w:rsidRPr="007A51EC">
              <w:rPr>
                <w:rFonts w:cs="Times New Roman"/>
                <w:sz w:val="24"/>
                <w:szCs w:val="24"/>
              </w:rPr>
              <w:t>6</w:t>
            </w:r>
          </w:p>
        </w:tc>
      </w:tr>
      <w:tr w:rsidR="008B711A" w:rsidRPr="008B711A" w:rsidTr="00C97745">
        <w:trPr>
          <w:trHeight w:val="397"/>
        </w:trPr>
        <w:tc>
          <w:tcPr>
            <w:tcW w:w="685" w:type="dxa"/>
            <w:vAlign w:val="center"/>
          </w:tcPr>
          <w:p w:rsidR="008B711A" w:rsidRPr="007A51EC" w:rsidRDefault="008B711A" w:rsidP="008B711A">
            <w:pPr>
              <w:snapToGrid w:val="0"/>
              <w:spacing w:line="240" w:lineRule="auto"/>
              <w:jc w:val="center"/>
              <w:rPr>
                <w:rFonts w:cs="Times New Roman"/>
                <w:sz w:val="24"/>
                <w:szCs w:val="24"/>
              </w:rPr>
            </w:pPr>
            <w:r w:rsidRPr="007A51EC">
              <w:rPr>
                <w:rFonts w:cs="Times New Roman"/>
                <w:sz w:val="24"/>
                <w:szCs w:val="24"/>
              </w:rPr>
              <w:t>1</w:t>
            </w:r>
          </w:p>
        </w:tc>
        <w:tc>
          <w:tcPr>
            <w:tcW w:w="3001" w:type="dxa"/>
            <w:vAlign w:val="center"/>
          </w:tcPr>
          <w:p w:rsidR="008B711A" w:rsidRPr="007A51EC" w:rsidRDefault="006048A3" w:rsidP="008B711A">
            <w:pPr>
              <w:snapToGrid w:val="0"/>
              <w:spacing w:line="240" w:lineRule="auto"/>
              <w:ind w:left="258"/>
              <w:rPr>
                <w:rFonts w:cs="Times New Roman"/>
                <w:sz w:val="24"/>
                <w:szCs w:val="24"/>
              </w:rPr>
            </w:pPr>
            <w:r w:rsidRPr="007A51EC">
              <w:rPr>
                <w:rFonts w:cs="Times New Roman"/>
                <w:sz w:val="24"/>
                <w:szCs w:val="24"/>
              </w:rPr>
              <w:t xml:space="preserve">с. </w:t>
            </w:r>
            <w:proofErr w:type="spellStart"/>
            <w:r w:rsidRPr="007A51EC">
              <w:rPr>
                <w:rFonts w:cs="Times New Roman"/>
                <w:sz w:val="24"/>
                <w:szCs w:val="24"/>
              </w:rPr>
              <w:t>Федосеевское</w:t>
            </w:r>
            <w:proofErr w:type="spellEnd"/>
          </w:p>
        </w:tc>
        <w:tc>
          <w:tcPr>
            <w:tcW w:w="1701" w:type="dxa"/>
            <w:vAlign w:val="center"/>
          </w:tcPr>
          <w:p w:rsidR="008B711A" w:rsidRPr="007A51EC" w:rsidRDefault="0021368D" w:rsidP="008B711A">
            <w:pPr>
              <w:snapToGrid w:val="0"/>
              <w:spacing w:line="240" w:lineRule="auto"/>
              <w:jc w:val="center"/>
              <w:rPr>
                <w:rFonts w:cs="Times New Roman"/>
                <w:sz w:val="24"/>
                <w:szCs w:val="24"/>
              </w:rPr>
            </w:pPr>
            <w:r w:rsidRPr="007A51EC">
              <w:rPr>
                <w:rFonts w:cs="Times New Roman"/>
                <w:sz w:val="24"/>
                <w:szCs w:val="24"/>
              </w:rPr>
              <w:t>8.890</w:t>
            </w:r>
          </w:p>
        </w:tc>
        <w:tc>
          <w:tcPr>
            <w:tcW w:w="1559" w:type="dxa"/>
            <w:vAlign w:val="center"/>
          </w:tcPr>
          <w:p w:rsidR="008B711A" w:rsidRPr="007A51EC" w:rsidRDefault="0021368D" w:rsidP="008B711A">
            <w:pPr>
              <w:snapToGrid w:val="0"/>
              <w:spacing w:line="240" w:lineRule="auto"/>
              <w:jc w:val="center"/>
              <w:rPr>
                <w:rFonts w:cs="Times New Roman"/>
                <w:sz w:val="24"/>
                <w:szCs w:val="24"/>
              </w:rPr>
            </w:pPr>
            <w:r w:rsidRPr="007A51EC">
              <w:rPr>
                <w:rFonts w:cs="Times New Roman"/>
                <w:sz w:val="24"/>
                <w:szCs w:val="24"/>
              </w:rPr>
              <w:t>8.740</w:t>
            </w:r>
          </w:p>
        </w:tc>
        <w:tc>
          <w:tcPr>
            <w:tcW w:w="1276" w:type="dxa"/>
            <w:vAlign w:val="center"/>
          </w:tcPr>
          <w:p w:rsidR="008B711A" w:rsidRPr="007A51EC" w:rsidRDefault="0021368D" w:rsidP="0021368D">
            <w:pPr>
              <w:snapToGrid w:val="0"/>
              <w:spacing w:line="240" w:lineRule="auto"/>
              <w:rPr>
                <w:rFonts w:cs="Times New Roman"/>
                <w:sz w:val="24"/>
                <w:szCs w:val="24"/>
              </w:rPr>
            </w:pPr>
            <w:r w:rsidRPr="007A51EC">
              <w:rPr>
                <w:rFonts w:cs="Times New Roman"/>
                <w:sz w:val="24"/>
                <w:szCs w:val="24"/>
              </w:rPr>
              <w:t xml:space="preserve">    5.660</w:t>
            </w:r>
          </w:p>
        </w:tc>
        <w:tc>
          <w:tcPr>
            <w:tcW w:w="1559" w:type="dxa"/>
            <w:vAlign w:val="center"/>
          </w:tcPr>
          <w:p w:rsidR="008B711A" w:rsidRPr="007A51EC" w:rsidRDefault="00177284" w:rsidP="008B711A">
            <w:pPr>
              <w:snapToGrid w:val="0"/>
              <w:spacing w:line="240" w:lineRule="auto"/>
              <w:jc w:val="center"/>
              <w:rPr>
                <w:rFonts w:cs="Times New Roman"/>
                <w:sz w:val="24"/>
                <w:szCs w:val="24"/>
              </w:rPr>
            </w:pPr>
            <w:r w:rsidRPr="007A51EC">
              <w:rPr>
                <w:rFonts w:cs="Times New Roman"/>
                <w:sz w:val="24"/>
                <w:szCs w:val="24"/>
              </w:rPr>
              <w:t>15.000</w:t>
            </w:r>
          </w:p>
        </w:tc>
      </w:tr>
      <w:tr w:rsidR="008B711A" w:rsidRPr="008B711A" w:rsidTr="00C97745">
        <w:trPr>
          <w:trHeight w:val="397"/>
        </w:trPr>
        <w:tc>
          <w:tcPr>
            <w:tcW w:w="685" w:type="dxa"/>
            <w:vAlign w:val="center"/>
          </w:tcPr>
          <w:p w:rsidR="008B711A" w:rsidRPr="007A51EC" w:rsidRDefault="008B711A" w:rsidP="008B711A">
            <w:pPr>
              <w:snapToGrid w:val="0"/>
              <w:spacing w:line="240" w:lineRule="auto"/>
              <w:jc w:val="center"/>
              <w:rPr>
                <w:rFonts w:cs="Times New Roman"/>
                <w:sz w:val="24"/>
                <w:szCs w:val="24"/>
              </w:rPr>
            </w:pPr>
            <w:r w:rsidRPr="007A51EC">
              <w:rPr>
                <w:rFonts w:cs="Times New Roman"/>
                <w:sz w:val="24"/>
                <w:szCs w:val="24"/>
              </w:rPr>
              <w:t>2</w:t>
            </w:r>
          </w:p>
        </w:tc>
        <w:tc>
          <w:tcPr>
            <w:tcW w:w="3001" w:type="dxa"/>
            <w:vAlign w:val="center"/>
          </w:tcPr>
          <w:p w:rsidR="008B711A" w:rsidRPr="007A51EC" w:rsidRDefault="006048A3" w:rsidP="008B711A">
            <w:pPr>
              <w:snapToGrid w:val="0"/>
              <w:spacing w:line="240" w:lineRule="auto"/>
              <w:ind w:left="258"/>
              <w:rPr>
                <w:rFonts w:cs="Times New Roman"/>
                <w:sz w:val="24"/>
                <w:szCs w:val="24"/>
              </w:rPr>
            </w:pPr>
            <w:r w:rsidRPr="007A51EC">
              <w:rPr>
                <w:rFonts w:cs="Times New Roman"/>
                <w:sz w:val="24"/>
                <w:szCs w:val="24"/>
              </w:rPr>
              <w:t>х. Воротилов</w:t>
            </w:r>
          </w:p>
        </w:tc>
        <w:tc>
          <w:tcPr>
            <w:tcW w:w="1701" w:type="dxa"/>
            <w:vAlign w:val="center"/>
          </w:tcPr>
          <w:p w:rsidR="008B711A" w:rsidRPr="007A51EC" w:rsidRDefault="008B711A" w:rsidP="008B711A">
            <w:pPr>
              <w:snapToGrid w:val="0"/>
              <w:spacing w:line="240" w:lineRule="auto"/>
              <w:jc w:val="center"/>
              <w:rPr>
                <w:rFonts w:cs="Times New Roman"/>
                <w:sz w:val="24"/>
                <w:szCs w:val="24"/>
              </w:rPr>
            </w:pPr>
          </w:p>
        </w:tc>
        <w:tc>
          <w:tcPr>
            <w:tcW w:w="1559" w:type="dxa"/>
            <w:vAlign w:val="center"/>
          </w:tcPr>
          <w:p w:rsidR="008B711A" w:rsidRPr="007A51EC" w:rsidRDefault="00CD2EC3" w:rsidP="008B711A">
            <w:pPr>
              <w:snapToGrid w:val="0"/>
              <w:spacing w:line="240" w:lineRule="auto"/>
              <w:jc w:val="center"/>
              <w:rPr>
                <w:rFonts w:cs="Times New Roman"/>
                <w:sz w:val="24"/>
                <w:szCs w:val="24"/>
              </w:rPr>
            </w:pPr>
            <w:r w:rsidRPr="007A51EC">
              <w:rPr>
                <w:rFonts w:cs="Times New Roman"/>
                <w:sz w:val="24"/>
                <w:szCs w:val="24"/>
              </w:rPr>
              <w:t>-</w:t>
            </w:r>
          </w:p>
        </w:tc>
        <w:tc>
          <w:tcPr>
            <w:tcW w:w="1276" w:type="dxa"/>
            <w:vAlign w:val="center"/>
          </w:tcPr>
          <w:p w:rsidR="008B711A" w:rsidRPr="007A51EC" w:rsidRDefault="00CD2EC3" w:rsidP="008B711A">
            <w:pPr>
              <w:snapToGrid w:val="0"/>
              <w:spacing w:line="240" w:lineRule="auto"/>
              <w:jc w:val="center"/>
              <w:rPr>
                <w:rFonts w:cs="Times New Roman"/>
                <w:b/>
                <w:bCs/>
                <w:sz w:val="24"/>
                <w:szCs w:val="24"/>
              </w:rPr>
            </w:pPr>
            <w:r w:rsidRPr="007A51EC">
              <w:rPr>
                <w:rFonts w:cs="Times New Roman"/>
                <w:sz w:val="24"/>
                <w:szCs w:val="24"/>
              </w:rPr>
              <w:t>-</w:t>
            </w:r>
          </w:p>
        </w:tc>
        <w:tc>
          <w:tcPr>
            <w:tcW w:w="1559" w:type="dxa"/>
            <w:vAlign w:val="center"/>
          </w:tcPr>
          <w:p w:rsidR="008B711A" w:rsidRPr="007A51EC" w:rsidRDefault="00177284" w:rsidP="008B711A">
            <w:pPr>
              <w:snapToGrid w:val="0"/>
              <w:spacing w:line="240" w:lineRule="auto"/>
              <w:jc w:val="center"/>
              <w:rPr>
                <w:rFonts w:cs="Times New Roman"/>
                <w:sz w:val="24"/>
                <w:szCs w:val="24"/>
              </w:rPr>
            </w:pPr>
            <w:r w:rsidRPr="007A51EC">
              <w:rPr>
                <w:rFonts w:cs="Times New Roman"/>
                <w:sz w:val="24"/>
                <w:szCs w:val="24"/>
              </w:rPr>
              <w:t>1.500</w:t>
            </w:r>
          </w:p>
        </w:tc>
      </w:tr>
      <w:tr w:rsidR="006048A3" w:rsidRPr="008B711A" w:rsidTr="00C97745">
        <w:trPr>
          <w:trHeight w:val="397"/>
        </w:trPr>
        <w:tc>
          <w:tcPr>
            <w:tcW w:w="685" w:type="dxa"/>
            <w:vAlign w:val="center"/>
          </w:tcPr>
          <w:p w:rsidR="006048A3" w:rsidRPr="007A51EC" w:rsidRDefault="006048A3" w:rsidP="008B711A">
            <w:pPr>
              <w:snapToGrid w:val="0"/>
              <w:spacing w:line="240" w:lineRule="auto"/>
              <w:jc w:val="center"/>
              <w:rPr>
                <w:rFonts w:cs="Times New Roman"/>
                <w:sz w:val="24"/>
                <w:szCs w:val="24"/>
              </w:rPr>
            </w:pPr>
            <w:r w:rsidRPr="007A51EC">
              <w:rPr>
                <w:rFonts w:cs="Times New Roman"/>
                <w:sz w:val="24"/>
                <w:szCs w:val="24"/>
              </w:rPr>
              <w:t>3</w:t>
            </w:r>
          </w:p>
        </w:tc>
        <w:tc>
          <w:tcPr>
            <w:tcW w:w="3001" w:type="dxa"/>
            <w:vAlign w:val="center"/>
          </w:tcPr>
          <w:p w:rsidR="006048A3" w:rsidRPr="007A51EC" w:rsidRDefault="006048A3" w:rsidP="008B711A">
            <w:pPr>
              <w:snapToGrid w:val="0"/>
              <w:spacing w:line="240" w:lineRule="auto"/>
              <w:ind w:left="258"/>
              <w:rPr>
                <w:rFonts w:cs="Times New Roman"/>
                <w:sz w:val="24"/>
                <w:szCs w:val="24"/>
              </w:rPr>
            </w:pPr>
            <w:r w:rsidRPr="007A51EC">
              <w:rPr>
                <w:rFonts w:cs="Times New Roman"/>
                <w:sz w:val="24"/>
                <w:szCs w:val="24"/>
              </w:rPr>
              <w:t>с. Свободное</w:t>
            </w:r>
          </w:p>
        </w:tc>
        <w:tc>
          <w:tcPr>
            <w:tcW w:w="1701" w:type="dxa"/>
            <w:vAlign w:val="center"/>
          </w:tcPr>
          <w:p w:rsidR="006048A3" w:rsidRPr="007A51EC" w:rsidRDefault="006048A3" w:rsidP="008B711A">
            <w:pPr>
              <w:snapToGrid w:val="0"/>
              <w:spacing w:line="240" w:lineRule="auto"/>
              <w:jc w:val="center"/>
              <w:rPr>
                <w:rFonts w:cs="Times New Roman"/>
                <w:sz w:val="24"/>
                <w:szCs w:val="24"/>
              </w:rPr>
            </w:pPr>
          </w:p>
        </w:tc>
        <w:tc>
          <w:tcPr>
            <w:tcW w:w="1559" w:type="dxa"/>
            <w:vAlign w:val="center"/>
          </w:tcPr>
          <w:p w:rsidR="006048A3" w:rsidRPr="007A51EC" w:rsidRDefault="00CD2EC3" w:rsidP="008B711A">
            <w:pPr>
              <w:snapToGrid w:val="0"/>
              <w:spacing w:line="240" w:lineRule="auto"/>
              <w:jc w:val="center"/>
              <w:rPr>
                <w:rFonts w:cs="Times New Roman"/>
                <w:sz w:val="24"/>
                <w:szCs w:val="24"/>
              </w:rPr>
            </w:pPr>
            <w:r w:rsidRPr="007A51EC">
              <w:rPr>
                <w:rFonts w:cs="Times New Roman"/>
                <w:sz w:val="24"/>
                <w:szCs w:val="24"/>
              </w:rPr>
              <w:t>-</w:t>
            </w:r>
          </w:p>
        </w:tc>
        <w:tc>
          <w:tcPr>
            <w:tcW w:w="1276" w:type="dxa"/>
            <w:vAlign w:val="center"/>
          </w:tcPr>
          <w:p w:rsidR="006048A3" w:rsidRPr="007A51EC" w:rsidRDefault="00CD2EC3" w:rsidP="008B711A">
            <w:pPr>
              <w:snapToGrid w:val="0"/>
              <w:spacing w:line="240" w:lineRule="auto"/>
              <w:jc w:val="center"/>
              <w:rPr>
                <w:rFonts w:cs="Times New Roman"/>
                <w:sz w:val="24"/>
                <w:szCs w:val="24"/>
              </w:rPr>
            </w:pPr>
            <w:r w:rsidRPr="007A51EC">
              <w:rPr>
                <w:rFonts w:cs="Times New Roman"/>
                <w:sz w:val="24"/>
                <w:szCs w:val="24"/>
              </w:rPr>
              <w:t>-</w:t>
            </w:r>
          </w:p>
        </w:tc>
        <w:tc>
          <w:tcPr>
            <w:tcW w:w="1559" w:type="dxa"/>
            <w:vAlign w:val="center"/>
          </w:tcPr>
          <w:p w:rsidR="006048A3" w:rsidRPr="007A51EC" w:rsidRDefault="00177284" w:rsidP="008B711A">
            <w:pPr>
              <w:snapToGrid w:val="0"/>
              <w:spacing w:line="240" w:lineRule="auto"/>
              <w:jc w:val="center"/>
              <w:rPr>
                <w:rFonts w:cs="Times New Roman"/>
                <w:sz w:val="24"/>
                <w:szCs w:val="24"/>
              </w:rPr>
            </w:pPr>
            <w:r w:rsidRPr="007A51EC">
              <w:rPr>
                <w:rFonts w:cs="Times New Roman"/>
                <w:sz w:val="24"/>
                <w:szCs w:val="24"/>
              </w:rPr>
              <w:t>0.500</w:t>
            </w:r>
          </w:p>
        </w:tc>
      </w:tr>
      <w:tr w:rsidR="008B711A" w:rsidRPr="008B711A" w:rsidTr="00C97745">
        <w:trPr>
          <w:trHeight w:val="397"/>
        </w:trPr>
        <w:tc>
          <w:tcPr>
            <w:tcW w:w="685" w:type="dxa"/>
            <w:vAlign w:val="center"/>
          </w:tcPr>
          <w:p w:rsidR="008B711A" w:rsidRPr="007A51EC" w:rsidRDefault="008B711A" w:rsidP="008B711A">
            <w:pPr>
              <w:snapToGrid w:val="0"/>
              <w:spacing w:line="240" w:lineRule="auto"/>
              <w:jc w:val="center"/>
              <w:rPr>
                <w:rFonts w:cs="Times New Roman"/>
                <w:sz w:val="24"/>
                <w:szCs w:val="24"/>
              </w:rPr>
            </w:pPr>
          </w:p>
        </w:tc>
        <w:tc>
          <w:tcPr>
            <w:tcW w:w="3001" w:type="dxa"/>
            <w:vAlign w:val="center"/>
          </w:tcPr>
          <w:p w:rsidR="008B711A" w:rsidRPr="00E208D9" w:rsidRDefault="008B711A" w:rsidP="00E208D9">
            <w:pPr>
              <w:snapToGrid w:val="0"/>
              <w:spacing w:line="240" w:lineRule="auto"/>
              <w:ind w:left="152"/>
              <w:rPr>
                <w:rFonts w:cs="Times New Roman"/>
                <w:bCs/>
                <w:sz w:val="24"/>
                <w:szCs w:val="24"/>
              </w:rPr>
            </w:pPr>
            <w:r w:rsidRPr="00E208D9">
              <w:rPr>
                <w:rFonts w:cs="Times New Roman"/>
                <w:bCs/>
                <w:sz w:val="24"/>
                <w:szCs w:val="24"/>
              </w:rPr>
              <w:t>Итого по поселению</w:t>
            </w:r>
          </w:p>
        </w:tc>
        <w:tc>
          <w:tcPr>
            <w:tcW w:w="1701" w:type="dxa"/>
            <w:vAlign w:val="center"/>
          </w:tcPr>
          <w:p w:rsidR="008B711A" w:rsidRPr="007A51EC" w:rsidRDefault="008B711A" w:rsidP="008B711A">
            <w:pPr>
              <w:snapToGrid w:val="0"/>
              <w:spacing w:line="240" w:lineRule="auto"/>
              <w:jc w:val="center"/>
              <w:rPr>
                <w:rFonts w:cs="Times New Roman"/>
                <w:b/>
                <w:bCs/>
                <w:sz w:val="24"/>
                <w:szCs w:val="24"/>
              </w:rPr>
            </w:pPr>
          </w:p>
        </w:tc>
        <w:tc>
          <w:tcPr>
            <w:tcW w:w="1559" w:type="dxa"/>
            <w:vAlign w:val="center"/>
          </w:tcPr>
          <w:p w:rsidR="008B711A" w:rsidRPr="007A51EC" w:rsidRDefault="008B711A" w:rsidP="008B711A">
            <w:pPr>
              <w:snapToGrid w:val="0"/>
              <w:spacing w:line="240" w:lineRule="auto"/>
              <w:jc w:val="center"/>
              <w:rPr>
                <w:rFonts w:cs="Times New Roman"/>
                <w:b/>
                <w:bCs/>
                <w:sz w:val="24"/>
                <w:szCs w:val="24"/>
              </w:rPr>
            </w:pPr>
          </w:p>
        </w:tc>
        <w:tc>
          <w:tcPr>
            <w:tcW w:w="1276" w:type="dxa"/>
            <w:vAlign w:val="center"/>
          </w:tcPr>
          <w:p w:rsidR="008B711A" w:rsidRPr="007A51EC" w:rsidRDefault="008B711A" w:rsidP="008B711A">
            <w:pPr>
              <w:snapToGrid w:val="0"/>
              <w:spacing w:line="240" w:lineRule="auto"/>
              <w:jc w:val="center"/>
              <w:rPr>
                <w:rFonts w:cs="Times New Roman"/>
                <w:sz w:val="24"/>
                <w:szCs w:val="24"/>
              </w:rPr>
            </w:pPr>
          </w:p>
        </w:tc>
        <w:tc>
          <w:tcPr>
            <w:tcW w:w="1559" w:type="dxa"/>
            <w:vAlign w:val="center"/>
          </w:tcPr>
          <w:p w:rsidR="008B711A" w:rsidRPr="007A51EC" w:rsidRDefault="00CD2EC3" w:rsidP="00CD2EC3">
            <w:pPr>
              <w:snapToGrid w:val="0"/>
              <w:spacing w:line="240" w:lineRule="auto"/>
              <w:jc w:val="center"/>
              <w:rPr>
                <w:rFonts w:cs="Times New Roman"/>
                <w:b/>
                <w:bCs/>
                <w:sz w:val="24"/>
                <w:szCs w:val="24"/>
              </w:rPr>
            </w:pPr>
            <w:r w:rsidRPr="007A51EC">
              <w:rPr>
                <w:rFonts w:cs="Times New Roman"/>
                <w:b/>
                <w:bCs/>
                <w:sz w:val="24"/>
                <w:szCs w:val="24"/>
              </w:rPr>
              <w:t>17</w:t>
            </w:r>
            <w:r w:rsidR="008B711A" w:rsidRPr="007A51EC">
              <w:rPr>
                <w:rFonts w:cs="Times New Roman"/>
                <w:b/>
                <w:bCs/>
                <w:sz w:val="24"/>
                <w:szCs w:val="24"/>
              </w:rPr>
              <w:t>.</w:t>
            </w:r>
            <w:r w:rsidRPr="007A51EC">
              <w:rPr>
                <w:rFonts w:cs="Times New Roman"/>
                <w:b/>
                <w:bCs/>
                <w:sz w:val="24"/>
                <w:szCs w:val="24"/>
              </w:rPr>
              <w:t>0</w:t>
            </w:r>
            <w:r w:rsidR="008B711A" w:rsidRPr="007A51EC">
              <w:rPr>
                <w:rFonts w:cs="Times New Roman"/>
                <w:b/>
                <w:bCs/>
                <w:sz w:val="24"/>
                <w:szCs w:val="24"/>
              </w:rPr>
              <w:t>00</w:t>
            </w:r>
          </w:p>
        </w:tc>
      </w:tr>
    </w:tbl>
    <w:p w:rsidR="008B711A" w:rsidRDefault="008B711A" w:rsidP="008B711A">
      <w:pPr>
        <w:ind w:firstLine="708"/>
        <w:rPr>
          <w:sz w:val="28"/>
          <w:szCs w:val="28"/>
        </w:rPr>
      </w:pPr>
    </w:p>
    <w:p w:rsidR="007C1305" w:rsidRDefault="007C1305" w:rsidP="008B711A">
      <w:pPr>
        <w:ind w:firstLine="708"/>
        <w:rPr>
          <w:sz w:val="28"/>
          <w:szCs w:val="28"/>
        </w:rPr>
      </w:pPr>
    </w:p>
    <w:p w:rsidR="007C1305" w:rsidRDefault="007C1305" w:rsidP="008B711A">
      <w:pPr>
        <w:ind w:firstLine="708"/>
        <w:rPr>
          <w:sz w:val="28"/>
          <w:szCs w:val="28"/>
        </w:rPr>
      </w:pPr>
    </w:p>
    <w:p w:rsidR="007C1305" w:rsidRDefault="007C1305" w:rsidP="008B711A">
      <w:pPr>
        <w:ind w:firstLine="708"/>
        <w:rPr>
          <w:sz w:val="28"/>
          <w:szCs w:val="28"/>
        </w:rPr>
      </w:pPr>
    </w:p>
    <w:p w:rsidR="00E208D9" w:rsidRDefault="00E208D9" w:rsidP="008B711A">
      <w:pPr>
        <w:ind w:firstLine="708"/>
        <w:rPr>
          <w:sz w:val="28"/>
          <w:szCs w:val="28"/>
        </w:rPr>
      </w:pPr>
    </w:p>
    <w:p w:rsidR="00E208D9" w:rsidRPr="008B711A" w:rsidRDefault="00E208D9" w:rsidP="008B711A">
      <w:pPr>
        <w:ind w:firstLine="708"/>
        <w:rPr>
          <w:sz w:val="28"/>
          <w:szCs w:val="28"/>
        </w:rPr>
      </w:pPr>
    </w:p>
    <w:p w:rsidR="008B711A" w:rsidRPr="007A51EC" w:rsidRDefault="008B711A" w:rsidP="008B711A">
      <w:pPr>
        <w:spacing w:line="276" w:lineRule="auto"/>
        <w:ind w:firstLine="708"/>
        <w:jc w:val="right"/>
        <w:rPr>
          <w:sz w:val="24"/>
          <w:szCs w:val="24"/>
        </w:rPr>
      </w:pPr>
      <w:r w:rsidRPr="007A51EC">
        <w:rPr>
          <w:sz w:val="24"/>
          <w:szCs w:val="24"/>
        </w:rPr>
        <w:lastRenderedPageBreak/>
        <w:t>Таблица 3.2.3.</w:t>
      </w:r>
    </w:p>
    <w:p w:rsidR="008B711A" w:rsidRPr="007A51EC" w:rsidRDefault="008B711A" w:rsidP="008B711A">
      <w:pPr>
        <w:spacing w:line="240" w:lineRule="auto"/>
        <w:ind w:firstLine="284"/>
        <w:jc w:val="center"/>
        <w:rPr>
          <w:rFonts w:cs="Times New Roman"/>
          <w:b/>
          <w:sz w:val="24"/>
          <w:szCs w:val="24"/>
        </w:rPr>
      </w:pPr>
      <w:r w:rsidRPr="007A51EC">
        <w:rPr>
          <w:b/>
          <w:sz w:val="24"/>
          <w:szCs w:val="24"/>
        </w:rPr>
        <w:t xml:space="preserve">Анализ реализации </w:t>
      </w:r>
      <w:r w:rsidRPr="007A51EC">
        <w:rPr>
          <w:rFonts w:cs="Times New Roman"/>
          <w:b/>
          <w:sz w:val="24"/>
          <w:szCs w:val="24"/>
        </w:rPr>
        <w:t xml:space="preserve">строительства культурно-бытового обслуживания  </w:t>
      </w:r>
    </w:p>
    <w:p w:rsidR="008B711A" w:rsidRPr="007A51EC" w:rsidRDefault="006048A3" w:rsidP="008B711A">
      <w:pPr>
        <w:spacing w:after="240" w:line="240" w:lineRule="auto"/>
        <w:ind w:firstLine="284"/>
        <w:jc w:val="center"/>
        <w:rPr>
          <w:rFonts w:cs="Times New Roman"/>
          <w:b/>
          <w:sz w:val="24"/>
          <w:szCs w:val="24"/>
        </w:rPr>
      </w:pPr>
      <w:r w:rsidRPr="007A51EC">
        <w:rPr>
          <w:rFonts w:cs="Times New Roman"/>
          <w:b/>
          <w:sz w:val="24"/>
          <w:szCs w:val="24"/>
        </w:rPr>
        <w:t>Федосеевского</w:t>
      </w:r>
      <w:r w:rsidR="008B711A" w:rsidRPr="007A51EC">
        <w:rPr>
          <w:rFonts w:cs="Times New Roman"/>
          <w:b/>
          <w:sz w:val="24"/>
          <w:szCs w:val="24"/>
        </w:rPr>
        <w:t xml:space="preserve"> сельского поселения</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3515"/>
        <w:gridCol w:w="29"/>
        <w:gridCol w:w="981"/>
        <w:gridCol w:w="10"/>
        <w:gridCol w:w="1669"/>
        <w:gridCol w:w="1275"/>
        <w:gridCol w:w="1701"/>
      </w:tblGrid>
      <w:tr w:rsidR="00372745" w:rsidRPr="007A51EC" w:rsidTr="002E1BE4">
        <w:trPr>
          <w:cantSplit/>
          <w:trHeight w:val="1537"/>
        </w:trPr>
        <w:tc>
          <w:tcPr>
            <w:tcW w:w="567" w:type="dxa"/>
            <w:vAlign w:val="center"/>
          </w:tcPr>
          <w:p w:rsidR="00372745" w:rsidRPr="007A51EC" w:rsidRDefault="00372745" w:rsidP="00B07434">
            <w:pPr>
              <w:spacing w:afterLines="40" w:after="96" w:line="240" w:lineRule="auto"/>
              <w:ind w:right="-109"/>
              <w:jc w:val="center"/>
              <w:rPr>
                <w:rFonts w:cs="Times New Roman"/>
                <w:sz w:val="24"/>
                <w:szCs w:val="24"/>
              </w:rPr>
            </w:pPr>
            <w:r w:rsidRPr="007A51EC">
              <w:rPr>
                <w:rFonts w:cs="Times New Roman"/>
                <w:sz w:val="24"/>
                <w:szCs w:val="24"/>
              </w:rPr>
              <w:t>№ п/п</w:t>
            </w:r>
          </w:p>
          <w:p w:rsidR="00372745" w:rsidRPr="007A51EC" w:rsidRDefault="00372745" w:rsidP="00B07434">
            <w:pPr>
              <w:spacing w:afterLines="40" w:after="96" w:line="240" w:lineRule="auto"/>
              <w:ind w:right="-109"/>
              <w:jc w:val="center"/>
              <w:rPr>
                <w:rFonts w:cs="Times New Roman"/>
                <w:sz w:val="24"/>
                <w:szCs w:val="24"/>
              </w:rPr>
            </w:pPr>
          </w:p>
        </w:tc>
        <w:tc>
          <w:tcPr>
            <w:tcW w:w="3544" w:type="dxa"/>
            <w:gridSpan w:val="2"/>
            <w:vAlign w:val="center"/>
          </w:tcPr>
          <w:p w:rsidR="0098304C" w:rsidRDefault="00372745" w:rsidP="00B07434">
            <w:pPr>
              <w:spacing w:afterLines="40" w:after="96" w:line="240" w:lineRule="auto"/>
              <w:ind w:left="35" w:right="-109"/>
              <w:jc w:val="center"/>
              <w:rPr>
                <w:rFonts w:cs="Times New Roman"/>
                <w:sz w:val="24"/>
                <w:szCs w:val="24"/>
              </w:rPr>
            </w:pPr>
            <w:r w:rsidRPr="007A51EC">
              <w:rPr>
                <w:rFonts w:cs="Times New Roman"/>
                <w:sz w:val="24"/>
                <w:szCs w:val="24"/>
              </w:rPr>
              <w:t>Наименование</w:t>
            </w:r>
          </w:p>
          <w:p w:rsidR="00372745" w:rsidRPr="007A51EC" w:rsidRDefault="00372745" w:rsidP="00B07434">
            <w:pPr>
              <w:spacing w:afterLines="40" w:after="96" w:line="240" w:lineRule="auto"/>
              <w:ind w:left="35" w:right="-109"/>
              <w:jc w:val="center"/>
              <w:rPr>
                <w:rFonts w:cs="Times New Roman"/>
                <w:sz w:val="24"/>
                <w:szCs w:val="24"/>
              </w:rPr>
            </w:pPr>
            <w:r w:rsidRPr="007A51EC">
              <w:rPr>
                <w:rFonts w:cs="Times New Roman"/>
                <w:sz w:val="24"/>
                <w:szCs w:val="24"/>
              </w:rPr>
              <w:t>характеристики</w:t>
            </w:r>
          </w:p>
        </w:tc>
        <w:tc>
          <w:tcPr>
            <w:tcW w:w="991" w:type="dxa"/>
            <w:gridSpan w:val="2"/>
            <w:vAlign w:val="center"/>
          </w:tcPr>
          <w:p w:rsidR="00372745" w:rsidRPr="007A51EC" w:rsidRDefault="00372745" w:rsidP="00B07434">
            <w:pPr>
              <w:tabs>
                <w:tab w:val="left" w:pos="1026"/>
              </w:tabs>
              <w:spacing w:afterLines="40" w:after="96" w:line="240" w:lineRule="auto"/>
              <w:ind w:left="34" w:right="-109"/>
              <w:jc w:val="center"/>
              <w:rPr>
                <w:rFonts w:cs="Times New Roman"/>
                <w:sz w:val="24"/>
                <w:szCs w:val="24"/>
                <w:lang w:eastAsia="ru-RU"/>
              </w:rPr>
            </w:pPr>
            <w:r w:rsidRPr="007A51EC">
              <w:rPr>
                <w:rFonts w:cs="Times New Roman"/>
                <w:sz w:val="24"/>
                <w:szCs w:val="24"/>
                <w:lang w:eastAsia="ru-RU"/>
              </w:rPr>
              <w:t>Ед.</w:t>
            </w:r>
          </w:p>
          <w:p w:rsidR="00372745" w:rsidRPr="007A51EC" w:rsidRDefault="00372745" w:rsidP="00B07434">
            <w:pPr>
              <w:tabs>
                <w:tab w:val="left" w:pos="1026"/>
              </w:tabs>
              <w:spacing w:afterLines="40" w:after="96" w:line="240" w:lineRule="auto"/>
              <w:ind w:left="34" w:right="-109"/>
              <w:jc w:val="center"/>
              <w:rPr>
                <w:rFonts w:cs="Times New Roman"/>
                <w:sz w:val="24"/>
                <w:szCs w:val="24"/>
                <w:lang w:eastAsia="ru-RU"/>
              </w:rPr>
            </w:pPr>
            <w:r w:rsidRPr="007A51EC">
              <w:rPr>
                <w:rFonts w:cs="Times New Roman"/>
                <w:sz w:val="24"/>
                <w:szCs w:val="24"/>
                <w:lang w:eastAsia="ru-RU"/>
              </w:rPr>
              <w:t>изм.</w:t>
            </w:r>
          </w:p>
        </w:tc>
        <w:tc>
          <w:tcPr>
            <w:tcW w:w="1669" w:type="dxa"/>
            <w:vAlign w:val="center"/>
          </w:tcPr>
          <w:p w:rsidR="0000105C" w:rsidRDefault="00372745" w:rsidP="00B07434">
            <w:pPr>
              <w:snapToGrid w:val="0"/>
              <w:spacing w:afterLines="40" w:after="96" w:line="240" w:lineRule="auto"/>
              <w:ind w:left="-140" w:right="-109"/>
              <w:jc w:val="center"/>
              <w:rPr>
                <w:rFonts w:cs="Times New Roman"/>
                <w:sz w:val="24"/>
                <w:szCs w:val="24"/>
              </w:rPr>
            </w:pPr>
            <w:r w:rsidRPr="007A51EC">
              <w:rPr>
                <w:rFonts w:cs="Times New Roman"/>
                <w:sz w:val="24"/>
                <w:szCs w:val="24"/>
              </w:rPr>
              <w:t>Проектируе</w:t>
            </w:r>
            <w:r w:rsidR="0000105C">
              <w:rPr>
                <w:rFonts w:cs="Times New Roman"/>
                <w:sz w:val="24"/>
                <w:szCs w:val="24"/>
              </w:rPr>
              <w:t>мое на</w:t>
            </w:r>
          </w:p>
          <w:p w:rsidR="0098304C" w:rsidRDefault="00372745" w:rsidP="00B07434">
            <w:pPr>
              <w:snapToGrid w:val="0"/>
              <w:spacing w:afterLines="40" w:after="96" w:line="240" w:lineRule="auto"/>
              <w:ind w:left="-140" w:right="-109"/>
              <w:jc w:val="center"/>
              <w:rPr>
                <w:rFonts w:cs="Times New Roman"/>
                <w:sz w:val="24"/>
                <w:szCs w:val="24"/>
              </w:rPr>
            </w:pPr>
            <w:r w:rsidRPr="007A51EC">
              <w:rPr>
                <w:rFonts w:cs="Times New Roman"/>
                <w:sz w:val="24"/>
                <w:szCs w:val="24"/>
              </w:rPr>
              <w:t>расчетный</w:t>
            </w:r>
          </w:p>
          <w:p w:rsidR="00372745" w:rsidRPr="007A51EC" w:rsidRDefault="00372745" w:rsidP="00B07434">
            <w:pPr>
              <w:snapToGrid w:val="0"/>
              <w:spacing w:afterLines="40" w:after="96" w:line="240" w:lineRule="auto"/>
              <w:ind w:left="-140" w:right="-109"/>
              <w:jc w:val="center"/>
              <w:rPr>
                <w:rFonts w:cs="Times New Roman"/>
                <w:sz w:val="24"/>
                <w:szCs w:val="24"/>
              </w:rPr>
            </w:pPr>
            <w:r w:rsidRPr="007A51EC">
              <w:rPr>
                <w:rFonts w:cs="Times New Roman"/>
                <w:sz w:val="24"/>
                <w:szCs w:val="24"/>
              </w:rPr>
              <w:t>срок до 1980 г.</w:t>
            </w:r>
          </w:p>
        </w:tc>
        <w:tc>
          <w:tcPr>
            <w:tcW w:w="1275" w:type="dxa"/>
            <w:vAlign w:val="center"/>
          </w:tcPr>
          <w:p w:rsidR="00372745" w:rsidRPr="007A51EC" w:rsidRDefault="00372745" w:rsidP="00B07434">
            <w:pPr>
              <w:spacing w:afterLines="40" w:after="96" w:line="240" w:lineRule="auto"/>
              <w:ind w:right="-109"/>
              <w:jc w:val="center"/>
              <w:rPr>
                <w:rFonts w:cs="Times New Roman"/>
                <w:sz w:val="24"/>
                <w:szCs w:val="24"/>
              </w:rPr>
            </w:pPr>
            <w:proofErr w:type="spellStart"/>
            <w:r w:rsidRPr="007A51EC">
              <w:rPr>
                <w:rFonts w:cs="Times New Roman"/>
                <w:sz w:val="24"/>
                <w:szCs w:val="24"/>
              </w:rPr>
              <w:t>Современ-ное</w:t>
            </w:r>
            <w:proofErr w:type="spellEnd"/>
            <w:r w:rsidRPr="007A51EC">
              <w:rPr>
                <w:rFonts w:cs="Times New Roman"/>
                <w:sz w:val="24"/>
                <w:szCs w:val="24"/>
              </w:rPr>
              <w:t xml:space="preserve"> состояние, на</w:t>
            </w:r>
          </w:p>
          <w:p w:rsidR="00372745" w:rsidRPr="007A51EC" w:rsidRDefault="00372745" w:rsidP="00B07434">
            <w:pPr>
              <w:spacing w:afterLines="40" w:after="96" w:line="240" w:lineRule="auto"/>
              <w:ind w:right="-109"/>
              <w:jc w:val="center"/>
              <w:rPr>
                <w:rFonts w:cs="Times New Roman"/>
                <w:sz w:val="24"/>
                <w:szCs w:val="24"/>
              </w:rPr>
            </w:pPr>
            <w:r w:rsidRPr="007A51EC">
              <w:rPr>
                <w:rFonts w:cs="Times New Roman"/>
                <w:sz w:val="24"/>
                <w:szCs w:val="24"/>
              </w:rPr>
              <w:t>01.2010 г.</w:t>
            </w:r>
          </w:p>
        </w:tc>
        <w:tc>
          <w:tcPr>
            <w:tcW w:w="1701" w:type="dxa"/>
            <w:vAlign w:val="center"/>
          </w:tcPr>
          <w:p w:rsidR="00372745" w:rsidRPr="007A51EC" w:rsidRDefault="00372745" w:rsidP="00B07434">
            <w:pPr>
              <w:spacing w:afterLines="40" w:after="96" w:line="240" w:lineRule="auto"/>
              <w:ind w:right="-109"/>
              <w:jc w:val="center"/>
              <w:rPr>
                <w:rFonts w:cs="Times New Roman"/>
                <w:sz w:val="24"/>
                <w:szCs w:val="24"/>
              </w:rPr>
            </w:pPr>
            <w:r w:rsidRPr="007A51EC">
              <w:rPr>
                <w:rFonts w:cs="Times New Roman"/>
                <w:sz w:val="24"/>
                <w:szCs w:val="24"/>
                <w:lang w:eastAsia="ru-RU"/>
              </w:rPr>
              <w:t>Примечание</w:t>
            </w:r>
          </w:p>
        </w:tc>
      </w:tr>
      <w:tr w:rsidR="00372745" w:rsidRPr="007A51EC" w:rsidTr="002E1BE4">
        <w:trPr>
          <w:cantSplit/>
          <w:trHeight w:val="20"/>
        </w:trPr>
        <w:tc>
          <w:tcPr>
            <w:tcW w:w="567" w:type="dxa"/>
            <w:vAlign w:val="center"/>
          </w:tcPr>
          <w:p w:rsidR="00372745" w:rsidRPr="007A51EC" w:rsidRDefault="00372745" w:rsidP="00B07434">
            <w:pPr>
              <w:spacing w:afterLines="40" w:after="96" w:line="23" w:lineRule="atLeast"/>
              <w:ind w:right="-109"/>
              <w:jc w:val="center"/>
              <w:rPr>
                <w:rFonts w:cs="Times New Roman"/>
                <w:sz w:val="24"/>
                <w:szCs w:val="24"/>
              </w:rPr>
            </w:pPr>
            <w:r w:rsidRPr="007A51EC">
              <w:rPr>
                <w:rFonts w:cs="Times New Roman"/>
                <w:sz w:val="24"/>
                <w:szCs w:val="24"/>
              </w:rPr>
              <w:t>1</w:t>
            </w:r>
          </w:p>
        </w:tc>
        <w:tc>
          <w:tcPr>
            <w:tcW w:w="3544" w:type="dxa"/>
            <w:gridSpan w:val="2"/>
            <w:vAlign w:val="center"/>
          </w:tcPr>
          <w:p w:rsidR="00372745" w:rsidRPr="007A51EC" w:rsidRDefault="00372745" w:rsidP="00B07434">
            <w:pPr>
              <w:spacing w:afterLines="40" w:after="96" w:line="23" w:lineRule="atLeast"/>
              <w:ind w:left="35" w:right="-109"/>
              <w:jc w:val="center"/>
              <w:rPr>
                <w:rFonts w:cs="Times New Roman"/>
                <w:sz w:val="24"/>
                <w:szCs w:val="24"/>
              </w:rPr>
            </w:pPr>
            <w:r w:rsidRPr="007A51EC">
              <w:rPr>
                <w:rFonts w:cs="Times New Roman"/>
                <w:sz w:val="24"/>
                <w:szCs w:val="24"/>
              </w:rPr>
              <w:t>2</w:t>
            </w:r>
          </w:p>
        </w:tc>
        <w:tc>
          <w:tcPr>
            <w:tcW w:w="991" w:type="dxa"/>
            <w:gridSpan w:val="2"/>
            <w:vAlign w:val="center"/>
          </w:tcPr>
          <w:p w:rsidR="00372745" w:rsidRPr="007A51EC" w:rsidRDefault="00372745" w:rsidP="00B07434">
            <w:pPr>
              <w:tabs>
                <w:tab w:val="left" w:pos="1026"/>
              </w:tabs>
              <w:spacing w:afterLines="40" w:after="96" w:line="23" w:lineRule="atLeast"/>
              <w:ind w:left="34" w:right="-109"/>
              <w:jc w:val="center"/>
              <w:rPr>
                <w:rFonts w:cs="Times New Roman"/>
                <w:sz w:val="24"/>
                <w:szCs w:val="24"/>
              </w:rPr>
            </w:pPr>
            <w:r w:rsidRPr="007A51EC">
              <w:rPr>
                <w:rFonts w:cs="Times New Roman"/>
                <w:sz w:val="24"/>
                <w:szCs w:val="24"/>
              </w:rPr>
              <w:t>3</w:t>
            </w:r>
          </w:p>
        </w:tc>
        <w:tc>
          <w:tcPr>
            <w:tcW w:w="1669" w:type="dxa"/>
            <w:vAlign w:val="center"/>
          </w:tcPr>
          <w:p w:rsidR="00372745" w:rsidRPr="007A51EC" w:rsidRDefault="00372745" w:rsidP="00B07434">
            <w:pPr>
              <w:spacing w:afterLines="40" w:after="96" w:line="23" w:lineRule="atLeast"/>
              <w:ind w:right="-109"/>
              <w:jc w:val="center"/>
              <w:rPr>
                <w:rFonts w:cs="Times New Roman"/>
                <w:sz w:val="24"/>
                <w:szCs w:val="24"/>
              </w:rPr>
            </w:pPr>
            <w:r w:rsidRPr="007A51EC">
              <w:rPr>
                <w:rFonts w:cs="Times New Roman"/>
                <w:sz w:val="24"/>
                <w:szCs w:val="24"/>
              </w:rPr>
              <w:t>4</w:t>
            </w:r>
          </w:p>
        </w:tc>
        <w:tc>
          <w:tcPr>
            <w:tcW w:w="1275" w:type="dxa"/>
            <w:vAlign w:val="center"/>
          </w:tcPr>
          <w:p w:rsidR="00372745" w:rsidRPr="007A51EC" w:rsidRDefault="00372745" w:rsidP="00B07434">
            <w:pPr>
              <w:spacing w:afterLines="40" w:after="96" w:line="23" w:lineRule="atLeast"/>
              <w:ind w:right="-109"/>
              <w:jc w:val="center"/>
              <w:rPr>
                <w:rFonts w:cs="Times New Roman"/>
                <w:sz w:val="24"/>
                <w:szCs w:val="24"/>
              </w:rPr>
            </w:pPr>
            <w:r w:rsidRPr="007A51EC">
              <w:rPr>
                <w:rFonts w:cs="Times New Roman"/>
                <w:sz w:val="24"/>
                <w:szCs w:val="24"/>
              </w:rPr>
              <w:t>5</w:t>
            </w:r>
          </w:p>
        </w:tc>
        <w:tc>
          <w:tcPr>
            <w:tcW w:w="1701" w:type="dxa"/>
            <w:vAlign w:val="center"/>
          </w:tcPr>
          <w:p w:rsidR="00372745" w:rsidRPr="007A51EC" w:rsidRDefault="00372745" w:rsidP="00B07434">
            <w:pPr>
              <w:spacing w:afterLines="40" w:after="96" w:line="23" w:lineRule="atLeast"/>
              <w:ind w:right="-109"/>
              <w:jc w:val="center"/>
              <w:rPr>
                <w:rFonts w:cs="Times New Roman"/>
                <w:sz w:val="24"/>
                <w:szCs w:val="24"/>
              </w:rPr>
            </w:pPr>
            <w:r w:rsidRPr="007A51EC">
              <w:rPr>
                <w:rFonts w:cs="Times New Roman"/>
                <w:sz w:val="24"/>
                <w:szCs w:val="24"/>
              </w:rPr>
              <w:t>6</w:t>
            </w:r>
          </w:p>
        </w:tc>
      </w:tr>
      <w:tr w:rsidR="00372745" w:rsidRPr="007A51EC" w:rsidTr="002E1BE4">
        <w:trPr>
          <w:cantSplit/>
          <w:trHeight w:val="340"/>
        </w:trPr>
        <w:tc>
          <w:tcPr>
            <w:tcW w:w="9747" w:type="dxa"/>
            <w:gridSpan w:val="8"/>
            <w:vAlign w:val="center"/>
          </w:tcPr>
          <w:p w:rsidR="00372745" w:rsidRPr="007A51EC" w:rsidRDefault="0000105C" w:rsidP="00B07434">
            <w:pPr>
              <w:tabs>
                <w:tab w:val="left" w:pos="1026"/>
              </w:tabs>
              <w:spacing w:before="60" w:afterLines="40" w:after="96" w:line="240" w:lineRule="auto"/>
              <w:ind w:left="34" w:right="-109"/>
              <w:jc w:val="center"/>
              <w:rPr>
                <w:rFonts w:cs="Times New Roman"/>
                <w:b/>
                <w:sz w:val="24"/>
                <w:szCs w:val="24"/>
              </w:rPr>
            </w:pPr>
            <w:r>
              <w:rPr>
                <w:rFonts w:cs="Times New Roman"/>
                <w:b/>
                <w:sz w:val="24"/>
                <w:szCs w:val="24"/>
              </w:rPr>
              <w:t>с</w:t>
            </w:r>
            <w:r w:rsidR="00372745" w:rsidRPr="007A51EC">
              <w:rPr>
                <w:rFonts w:cs="Times New Roman"/>
                <w:b/>
                <w:sz w:val="24"/>
                <w:szCs w:val="24"/>
              </w:rPr>
              <w:t>. Федосеевка</w:t>
            </w:r>
          </w:p>
        </w:tc>
      </w:tr>
      <w:tr w:rsidR="00372745" w:rsidRPr="007A51EC" w:rsidTr="002E1BE4">
        <w:trPr>
          <w:cantSplit/>
          <w:trHeight w:val="340"/>
        </w:trPr>
        <w:tc>
          <w:tcPr>
            <w:tcW w:w="567" w:type="dxa"/>
            <w:vMerge w:val="restart"/>
          </w:tcPr>
          <w:p w:rsidR="00372745" w:rsidRPr="007A51EC" w:rsidRDefault="00372745" w:rsidP="00B07434">
            <w:pPr>
              <w:numPr>
                <w:ilvl w:val="0"/>
                <w:numId w:val="13"/>
              </w:numPr>
              <w:spacing w:before="60" w:afterLines="40" w:after="96" w:line="23" w:lineRule="atLeast"/>
              <w:ind w:left="414" w:right="-109" w:hanging="357"/>
              <w:jc w:val="center"/>
              <w:rPr>
                <w:rFonts w:cs="Times New Roman"/>
                <w:sz w:val="24"/>
                <w:szCs w:val="24"/>
              </w:rPr>
            </w:pPr>
          </w:p>
        </w:tc>
        <w:tc>
          <w:tcPr>
            <w:tcW w:w="9180" w:type="dxa"/>
            <w:gridSpan w:val="7"/>
            <w:vAlign w:val="center"/>
          </w:tcPr>
          <w:p w:rsidR="00372745" w:rsidRPr="007A51EC" w:rsidRDefault="00372745" w:rsidP="00B07434">
            <w:pPr>
              <w:tabs>
                <w:tab w:val="left" w:pos="1026"/>
              </w:tabs>
              <w:spacing w:before="60" w:afterLines="40" w:after="96" w:line="240" w:lineRule="auto"/>
              <w:ind w:left="34" w:right="-109"/>
              <w:rPr>
                <w:rFonts w:cs="Times New Roman"/>
                <w:sz w:val="24"/>
                <w:szCs w:val="24"/>
              </w:rPr>
            </w:pPr>
            <w:r w:rsidRPr="007A51EC">
              <w:rPr>
                <w:rFonts w:cs="Times New Roman"/>
                <w:b/>
                <w:sz w:val="24"/>
                <w:szCs w:val="24"/>
              </w:rPr>
              <w:t>Учреждения социального обслуживания населения, кол-во:</w:t>
            </w:r>
          </w:p>
        </w:tc>
      </w:tr>
      <w:tr w:rsidR="00372745" w:rsidRPr="007A51EC" w:rsidTr="002E1BE4">
        <w:trPr>
          <w:cantSplit/>
          <w:trHeight w:val="340"/>
        </w:trPr>
        <w:tc>
          <w:tcPr>
            <w:tcW w:w="567" w:type="dxa"/>
            <w:vMerge/>
          </w:tcPr>
          <w:p w:rsidR="00372745" w:rsidRPr="007A51EC" w:rsidRDefault="00372745" w:rsidP="00B07434">
            <w:pPr>
              <w:numPr>
                <w:ilvl w:val="0"/>
                <w:numId w:val="13"/>
              </w:numPr>
              <w:spacing w:before="60"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spacing w:before="60" w:afterLines="40" w:after="96" w:line="240" w:lineRule="auto"/>
              <w:ind w:left="35" w:right="-109"/>
              <w:rPr>
                <w:rFonts w:cs="Times New Roman"/>
                <w:sz w:val="24"/>
                <w:szCs w:val="24"/>
              </w:rPr>
            </w:pPr>
            <w:r w:rsidRPr="007A51EC">
              <w:rPr>
                <w:rFonts w:cs="Times New Roman"/>
                <w:sz w:val="24"/>
                <w:szCs w:val="24"/>
              </w:rPr>
              <w:t>- дома-интернаты</w:t>
            </w:r>
          </w:p>
        </w:tc>
        <w:tc>
          <w:tcPr>
            <w:tcW w:w="991" w:type="dxa"/>
            <w:gridSpan w:val="2"/>
            <w:vAlign w:val="center"/>
          </w:tcPr>
          <w:p w:rsidR="00372745" w:rsidRPr="007A51EC" w:rsidRDefault="00372745" w:rsidP="00B07434">
            <w:pPr>
              <w:tabs>
                <w:tab w:val="left" w:pos="1026"/>
              </w:tabs>
              <w:spacing w:before="60" w:afterLines="40" w:after="96" w:line="240" w:lineRule="auto"/>
              <w:ind w:left="34" w:right="-109"/>
              <w:jc w:val="center"/>
              <w:rPr>
                <w:rFonts w:cs="Times New Roman"/>
                <w:sz w:val="24"/>
                <w:szCs w:val="24"/>
              </w:rPr>
            </w:pPr>
            <w:r w:rsidRPr="007A51EC">
              <w:rPr>
                <w:rFonts w:cs="Times New Roman"/>
                <w:sz w:val="24"/>
                <w:szCs w:val="24"/>
              </w:rPr>
              <w:t>мест</w:t>
            </w:r>
          </w:p>
        </w:tc>
        <w:tc>
          <w:tcPr>
            <w:tcW w:w="1669" w:type="dxa"/>
            <w:vAlign w:val="center"/>
          </w:tcPr>
          <w:p w:rsidR="00372745" w:rsidRPr="007A51EC" w:rsidRDefault="00372745" w:rsidP="00B07434">
            <w:pPr>
              <w:spacing w:before="60" w:afterLines="40" w:after="96" w:line="240" w:lineRule="auto"/>
              <w:ind w:left="7" w:right="-109" w:firstLine="50"/>
              <w:jc w:val="center"/>
              <w:rPr>
                <w:rFonts w:cs="Times New Roman"/>
                <w:sz w:val="24"/>
                <w:szCs w:val="24"/>
              </w:rPr>
            </w:pPr>
            <w:r w:rsidRPr="007A51EC">
              <w:rPr>
                <w:rFonts w:cs="Times New Roman"/>
                <w:sz w:val="24"/>
                <w:szCs w:val="24"/>
              </w:rPr>
              <w:t>50</w:t>
            </w:r>
          </w:p>
        </w:tc>
        <w:tc>
          <w:tcPr>
            <w:tcW w:w="1275" w:type="dxa"/>
            <w:vAlign w:val="center"/>
          </w:tcPr>
          <w:p w:rsidR="00372745" w:rsidRPr="007A51EC" w:rsidRDefault="00372745" w:rsidP="00B07434">
            <w:pPr>
              <w:spacing w:before="60" w:afterLines="40" w:after="96" w:line="240" w:lineRule="auto"/>
              <w:ind w:left="7" w:right="-109" w:firstLine="50"/>
              <w:jc w:val="center"/>
              <w:rPr>
                <w:rFonts w:cs="Times New Roman"/>
                <w:sz w:val="24"/>
                <w:szCs w:val="24"/>
              </w:rPr>
            </w:pPr>
            <w:r w:rsidRPr="007A51EC">
              <w:rPr>
                <w:rFonts w:cs="Times New Roman"/>
                <w:sz w:val="24"/>
                <w:szCs w:val="24"/>
              </w:rPr>
              <w:t>-</w:t>
            </w:r>
          </w:p>
        </w:tc>
        <w:tc>
          <w:tcPr>
            <w:tcW w:w="1701" w:type="dxa"/>
            <w:vAlign w:val="center"/>
          </w:tcPr>
          <w:p w:rsidR="00372745" w:rsidRPr="007A51EC" w:rsidRDefault="00372745" w:rsidP="00B07434">
            <w:pPr>
              <w:spacing w:before="60" w:afterLines="40" w:after="96" w:line="240" w:lineRule="auto"/>
              <w:ind w:left="7" w:right="-109" w:firstLine="50"/>
              <w:jc w:val="center"/>
              <w:rPr>
                <w:rFonts w:cs="Times New Roman"/>
                <w:sz w:val="24"/>
                <w:szCs w:val="24"/>
              </w:rPr>
            </w:pPr>
          </w:p>
        </w:tc>
      </w:tr>
      <w:tr w:rsidR="00372745" w:rsidRPr="007A51EC" w:rsidTr="002E1BE4">
        <w:trPr>
          <w:cantSplit/>
          <w:trHeight w:val="340"/>
        </w:trPr>
        <w:tc>
          <w:tcPr>
            <w:tcW w:w="567" w:type="dxa"/>
            <w:vMerge w:val="restart"/>
          </w:tcPr>
          <w:p w:rsidR="00372745" w:rsidRPr="007A51EC" w:rsidRDefault="00372745" w:rsidP="00B07434">
            <w:pPr>
              <w:numPr>
                <w:ilvl w:val="0"/>
                <w:numId w:val="13"/>
              </w:numPr>
              <w:spacing w:before="60" w:afterLines="40" w:after="96" w:line="23" w:lineRule="atLeast"/>
              <w:ind w:left="414" w:right="-109" w:hanging="357"/>
              <w:jc w:val="center"/>
              <w:rPr>
                <w:rFonts w:cs="Times New Roman"/>
                <w:sz w:val="24"/>
                <w:szCs w:val="24"/>
              </w:rPr>
            </w:pPr>
          </w:p>
        </w:tc>
        <w:tc>
          <w:tcPr>
            <w:tcW w:w="9180" w:type="dxa"/>
            <w:gridSpan w:val="7"/>
            <w:vAlign w:val="center"/>
          </w:tcPr>
          <w:p w:rsidR="00372745" w:rsidRPr="007A51EC" w:rsidRDefault="00372745" w:rsidP="00B07434">
            <w:pPr>
              <w:spacing w:before="60" w:afterLines="40" w:after="96" w:line="240" w:lineRule="auto"/>
              <w:ind w:left="414" w:right="-109" w:hanging="357"/>
              <w:rPr>
                <w:rFonts w:cs="Times New Roman"/>
                <w:sz w:val="24"/>
                <w:szCs w:val="24"/>
              </w:rPr>
            </w:pPr>
            <w:r w:rsidRPr="007A51EC">
              <w:rPr>
                <w:rFonts w:cs="Times New Roman"/>
                <w:b/>
                <w:sz w:val="24"/>
                <w:szCs w:val="24"/>
              </w:rPr>
              <w:t>Медицинские учреждения:</w:t>
            </w:r>
          </w:p>
        </w:tc>
      </w:tr>
      <w:tr w:rsidR="00372745" w:rsidRPr="007A51EC" w:rsidTr="002E1BE4">
        <w:trPr>
          <w:cantSplit/>
          <w:trHeight w:val="340"/>
        </w:trPr>
        <w:tc>
          <w:tcPr>
            <w:tcW w:w="567" w:type="dxa"/>
            <w:vMerge/>
          </w:tcPr>
          <w:p w:rsidR="00372745" w:rsidRPr="007A51EC" w:rsidRDefault="00372745" w:rsidP="00B07434">
            <w:pPr>
              <w:numPr>
                <w:ilvl w:val="0"/>
                <w:numId w:val="13"/>
              </w:numPr>
              <w:spacing w:before="60"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spacing w:before="60" w:afterLines="40" w:after="96" w:line="240" w:lineRule="auto"/>
              <w:ind w:left="35" w:right="-109"/>
              <w:rPr>
                <w:rFonts w:cs="Times New Roman"/>
                <w:sz w:val="24"/>
                <w:szCs w:val="24"/>
              </w:rPr>
            </w:pPr>
            <w:r w:rsidRPr="007A51EC">
              <w:rPr>
                <w:rFonts w:cs="Times New Roman"/>
                <w:sz w:val="24"/>
                <w:szCs w:val="24"/>
              </w:rPr>
              <w:t xml:space="preserve">- </w:t>
            </w:r>
            <w:proofErr w:type="spellStart"/>
            <w:r w:rsidRPr="007A51EC">
              <w:rPr>
                <w:rFonts w:cs="Times New Roman"/>
                <w:sz w:val="24"/>
                <w:szCs w:val="24"/>
              </w:rPr>
              <w:t>федьдшерско</w:t>
            </w:r>
            <w:proofErr w:type="spellEnd"/>
            <w:r w:rsidRPr="007A51EC">
              <w:rPr>
                <w:rFonts w:cs="Times New Roman"/>
                <w:sz w:val="24"/>
                <w:szCs w:val="24"/>
              </w:rPr>
              <w:t>-акушерские пункты</w:t>
            </w:r>
          </w:p>
        </w:tc>
        <w:tc>
          <w:tcPr>
            <w:tcW w:w="991" w:type="dxa"/>
            <w:gridSpan w:val="2"/>
            <w:vAlign w:val="center"/>
          </w:tcPr>
          <w:p w:rsidR="00372745" w:rsidRPr="007A51EC" w:rsidRDefault="00372745" w:rsidP="00B07434">
            <w:pPr>
              <w:tabs>
                <w:tab w:val="left" w:pos="1026"/>
              </w:tabs>
              <w:spacing w:before="60" w:afterLines="40" w:after="96" w:line="240" w:lineRule="auto"/>
              <w:ind w:left="34" w:right="-109"/>
              <w:jc w:val="center"/>
              <w:rPr>
                <w:rFonts w:cs="Times New Roman"/>
                <w:sz w:val="24"/>
                <w:szCs w:val="24"/>
              </w:rPr>
            </w:pPr>
            <w:r w:rsidRPr="007A51EC">
              <w:rPr>
                <w:rFonts w:cs="Times New Roman"/>
                <w:sz w:val="24"/>
                <w:szCs w:val="24"/>
                <w:lang w:eastAsia="ru-RU"/>
              </w:rPr>
              <w:t>объект</w:t>
            </w:r>
          </w:p>
        </w:tc>
        <w:tc>
          <w:tcPr>
            <w:tcW w:w="1669"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1</w:t>
            </w:r>
          </w:p>
        </w:tc>
        <w:tc>
          <w:tcPr>
            <w:tcW w:w="1275" w:type="dxa"/>
            <w:vAlign w:val="center"/>
          </w:tcPr>
          <w:p w:rsidR="00372745" w:rsidRPr="007A51EC" w:rsidRDefault="003E5CBA"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1</w:t>
            </w:r>
          </w:p>
        </w:tc>
        <w:tc>
          <w:tcPr>
            <w:tcW w:w="1701"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p>
        </w:tc>
      </w:tr>
      <w:tr w:rsidR="00372745" w:rsidRPr="007A51EC" w:rsidTr="002E1BE4">
        <w:trPr>
          <w:cantSplit/>
          <w:trHeight w:val="340"/>
        </w:trPr>
        <w:tc>
          <w:tcPr>
            <w:tcW w:w="567" w:type="dxa"/>
            <w:vMerge/>
          </w:tcPr>
          <w:p w:rsidR="00372745" w:rsidRPr="007A51EC" w:rsidRDefault="00372745" w:rsidP="00B07434">
            <w:pPr>
              <w:numPr>
                <w:ilvl w:val="0"/>
                <w:numId w:val="13"/>
              </w:numPr>
              <w:spacing w:before="60" w:afterLines="40" w:after="96" w:line="23" w:lineRule="atLeast"/>
              <w:ind w:left="414" w:right="-109" w:hanging="357"/>
              <w:jc w:val="center"/>
              <w:rPr>
                <w:rFonts w:cs="Times New Roman"/>
                <w:sz w:val="24"/>
                <w:szCs w:val="24"/>
              </w:rPr>
            </w:pPr>
          </w:p>
        </w:tc>
        <w:tc>
          <w:tcPr>
            <w:tcW w:w="3544" w:type="dxa"/>
            <w:gridSpan w:val="2"/>
            <w:tcBorders>
              <w:bottom w:val="single" w:sz="4" w:space="0" w:color="auto"/>
            </w:tcBorders>
            <w:vAlign w:val="center"/>
          </w:tcPr>
          <w:p w:rsidR="00372745" w:rsidRPr="007A51EC" w:rsidRDefault="00372745" w:rsidP="00B07434">
            <w:pPr>
              <w:spacing w:before="60" w:afterLines="40" w:after="96" w:line="240" w:lineRule="auto"/>
              <w:ind w:left="35" w:right="-109"/>
              <w:rPr>
                <w:rFonts w:cs="Times New Roman"/>
                <w:sz w:val="24"/>
                <w:szCs w:val="24"/>
              </w:rPr>
            </w:pPr>
            <w:r w:rsidRPr="007A51EC">
              <w:rPr>
                <w:rFonts w:cs="Times New Roman"/>
                <w:sz w:val="24"/>
                <w:szCs w:val="24"/>
                <w:lang w:eastAsia="ru-RU"/>
              </w:rPr>
              <w:t>- аптеки</w:t>
            </w:r>
          </w:p>
        </w:tc>
        <w:tc>
          <w:tcPr>
            <w:tcW w:w="991" w:type="dxa"/>
            <w:gridSpan w:val="2"/>
            <w:tcBorders>
              <w:bottom w:val="single" w:sz="4" w:space="0" w:color="auto"/>
            </w:tcBorders>
            <w:vAlign w:val="center"/>
          </w:tcPr>
          <w:p w:rsidR="00372745" w:rsidRPr="007A51EC" w:rsidRDefault="00372745" w:rsidP="00B07434">
            <w:pPr>
              <w:tabs>
                <w:tab w:val="left" w:pos="1026"/>
              </w:tabs>
              <w:spacing w:before="60" w:afterLines="40" w:after="96" w:line="240" w:lineRule="auto"/>
              <w:ind w:left="34" w:right="-109"/>
              <w:jc w:val="center"/>
              <w:rPr>
                <w:rFonts w:cs="Times New Roman"/>
                <w:sz w:val="24"/>
                <w:szCs w:val="24"/>
                <w:lang w:eastAsia="ru-RU"/>
              </w:rPr>
            </w:pPr>
            <w:r w:rsidRPr="007A51EC">
              <w:rPr>
                <w:rFonts w:cs="Times New Roman"/>
                <w:sz w:val="24"/>
                <w:szCs w:val="24"/>
                <w:lang w:eastAsia="ru-RU"/>
              </w:rPr>
              <w:t>объект</w:t>
            </w:r>
          </w:p>
        </w:tc>
        <w:tc>
          <w:tcPr>
            <w:tcW w:w="1669" w:type="dxa"/>
            <w:tcBorders>
              <w:bottom w:val="single" w:sz="4" w:space="0" w:color="auto"/>
            </w:tcBorders>
            <w:vAlign w:val="center"/>
          </w:tcPr>
          <w:p w:rsidR="00372745" w:rsidRPr="007A51EC" w:rsidRDefault="00734716"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1</w:t>
            </w:r>
          </w:p>
        </w:tc>
        <w:tc>
          <w:tcPr>
            <w:tcW w:w="1275" w:type="dxa"/>
            <w:tcBorders>
              <w:bottom w:val="single" w:sz="4" w:space="0" w:color="auto"/>
            </w:tcBorders>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1</w:t>
            </w:r>
          </w:p>
        </w:tc>
        <w:tc>
          <w:tcPr>
            <w:tcW w:w="1701" w:type="dxa"/>
            <w:tcBorders>
              <w:bottom w:val="single" w:sz="4" w:space="0" w:color="auto"/>
            </w:tcBorders>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p>
        </w:tc>
      </w:tr>
      <w:tr w:rsidR="00372745" w:rsidRPr="007A51EC" w:rsidTr="002E1BE4">
        <w:trPr>
          <w:cantSplit/>
          <w:trHeight w:val="340"/>
        </w:trPr>
        <w:tc>
          <w:tcPr>
            <w:tcW w:w="567" w:type="dxa"/>
            <w:vMerge w:val="restart"/>
          </w:tcPr>
          <w:p w:rsidR="00372745" w:rsidRPr="007A51EC" w:rsidRDefault="00372745" w:rsidP="00B07434">
            <w:pPr>
              <w:numPr>
                <w:ilvl w:val="0"/>
                <w:numId w:val="13"/>
              </w:numPr>
              <w:spacing w:before="60" w:afterLines="40" w:after="96" w:line="23" w:lineRule="atLeast"/>
              <w:ind w:left="414" w:right="-109" w:hanging="357"/>
              <w:jc w:val="center"/>
              <w:rPr>
                <w:rFonts w:cs="Times New Roman"/>
                <w:sz w:val="24"/>
                <w:szCs w:val="24"/>
              </w:rPr>
            </w:pPr>
          </w:p>
        </w:tc>
        <w:tc>
          <w:tcPr>
            <w:tcW w:w="9180" w:type="dxa"/>
            <w:gridSpan w:val="7"/>
            <w:vAlign w:val="center"/>
          </w:tcPr>
          <w:p w:rsidR="00372745" w:rsidRPr="007A51EC" w:rsidRDefault="00372745" w:rsidP="00B07434">
            <w:pPr>
              <w:tabs>
                <w:tab w:val="left" w:pos="1026"/>
              </w:tabs>
              <w:spacing w:before="60" w:afterLines="40" w:after="96" w:line="240" w:lineRule="auto"/>
              <w:ind w:left="34" w:right="-109"/>
              <w:rPr>
                <w:rFonts w:cs="Times New Roman"/>
                <w:sz w:val="24"/>
                <w:szCs w:val="24"/>
              </w:rPr>
            </w:pPr>
            <w:r w:rsidRPr="007A51EC">
              <w:rPr>
                <w:rFonts w:cs="Times New Roman"/>
                <w:b/>
                <w:sz w:val="24"/>
                <w:szCs w:val="24"/>
              </w:rPr>
              <w:t>Образовательные учреждения:</w:t>
            </w:r>
          </w:p>
        </w:tc>
      </w:tr>
      <w:tr w:rsidR="00372745" w:rsidRPr="007A51EC" w:rsidTr="002E1BE4">
        <w:trPr>
          <w:cantSplit/>
          <w:trHeight w:val="340"/>
        </w:trPr>
        <w:tc>
          <w:tcPr>
            <w:tcW w:w="567" w:type="dxa"/>
            <w:vMerge/>
          </w:tcPr>
          <w:p w:rsidR="00372745" w:rsidRPr="007A51EC" w:rsidRDefault="00372745" w:rsidP="00B07434">
            <w:pPr>
              <w:numPr>
                <w:ilvl w:val="0"/>
                <w:numId w:val="13"/>
              </w:numPr>
              <w:spacing w:before="60"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spacing w:before="60" w:afterLines="40" w:after="96" w:line="240" w:lineRule="auto"/>
              <w:ind w:left="35" w:right="-109"/>
              <w:rPr>
                <w:rFonts w:cs="Times New Roman"/>
                <w:sz w:val="24"/>
                <w:szCs w:val="24"/>
              </w:rPr>
            </w:pPr>
            <w:r w:rsidRPr="007A51EC">
              <w:rPr>
                <w:rFonts w:cs="Times New Roman"/>
                <w:sz w:val="24"/>
                <w:szCs w:val="24"/>
              </w:rPr>
              <w:t>- дошкольные образовательные учреждения</w:t>
            </w:r>
          </w:p>
        </w:tc>
        <w:tc>
          <w:tcPr>
            <w:tcW w:w="991" w:type="dxa"/>
            <w:gridSpan w:val="2"/>
            <w:shd w:val="clear" w:color="auto" w:fill="auto"/>
            <w:vAlign w:val="center"/>
          </w:tcPr>
          <w:p w:rsidR="00372745" w:rsidRPr="007A51EC" w:rsidRDefault="00372745" w:rsidP="00B07434">
            <w:pPr>
              <w:tabs>
                <w:tab w:val="left" w:pos="1026"/>
              </w:tabs>
              <w:spacing w:before="60" w:afterLines="40" w:after="96" w:line="240" w:lineRule="auto"/>
              <w:ind w:left="34" w:right="-109"/>
              <w:jc w:val="center"/>
              <w:rPr>
                <w:rFonts w:cs="Times New Roman"/>
                <w:sz w:val="24"/>
                <w:szCs w:val="24"/>
              </w:rPr>
            </w:pPr>
            <w:r w:rsidRPr="007A51EC">
              <w:rPr>
                <w:rFonts w:cs="Times New Roman"/>
                <w:sz w:val="24"/>
                <w:szCs w:val="24"/>
              </w:rPr>
              <w:t>мест</w:t>
            </w:r>
          </w:p>
        </w:tc>
        <w:tc>
          <w:tcPr>
            <w:tcW w:w="1669" w:type="dxa"/>
            <w:vAlign w:val="center"/>
          </w:tcPr>
          <w:p w:rsidR="00372745" w:rsidRPr="007A51EC" w:rsidRDefault="003E5CBA"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105</w:t>
            </w:r>
          </w:p>
        </w:tc>
        <w:tc>
          <w:tcPr>
            <w:tcW w:w="1275" w:type="dxa"/>
            <w:vAlign w:val="center"/>
          </w:tcPr>
          <w:p w:rsidR="00372745" w:rsidRPr="007A51EC" w:rsidRDefault="003E5CBA"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60</w:t>
            </w:r>
          </w:p>
        </w:tc>
        <w:tc>
          <w:tcPr>
            <w:tcW w:w="1701"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p>
        </w:tc>
      </w:tr>
      <w:tr w:rsidR="00372745" w:rsidRPr="007A51EC" w:rsidTr="002E1BE4">
        <w:trPr>
          <w:cantSplit/>
          <w:trHeight w:val="340"/>
        </w:trPr>
        <w:tc>
          <w:tcPr>
            <w:tcW w:w="567" w:type="dxa"/>
            <w:vMerge/>
          </w:tcPr>
          <w:p w:rsidR="00372745" w:rsidRPr="007A51EC" w:rsidRDefault="00372745" w:rsidP="00B07434">
            <w:pPr>
              <w:numPr>
                <w:ilvl w:val="0"/>
                <w:numId w:val="13"/>
              </w:numPr>
              <w:spacing w:before="60"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spacing w:before="60" w:afterLines="40" w:after="96" w:line="240" w:lineRule="auto"/>
              <w:ind w:left="35" w:right="-109"/>
              <w:rPr>
                <w:rFonts w:cs="Times New Roman"/>
                <w:sz w:val="24"/>
                <w:szCs w:val="24"/>
              </w:rPr>
            </w:pPr>
            <w:r w:rsidRPr="007A51EC">
              <w:rPr>
                <w:rFonts w:cs="Times New Roman"/>
                <w:sz w:val="24"/>
                <w:szCs w:val="24"/>
              </w:rPr>
              <w:t>- средняя полная школа</w:t>
            </w:r>
          </w:p>
        </w:tc>
        <w:tc>
          <w:tcPr>
            <w:tcW w:w="991" w:type="dxa"/>
            <w:gridSpan w:val="2"/>
            <w:vAlign w:val="center"/>
          </w:tcPr>
          <w:p w:rsidR="00372745" w:rsidRPr="007A51EC" w:rsidRDefault="00372745" w:rsidP="00B07434">
            <w:pPr>
              <w:tabs>
                <w:tab w:val="left" w:pos="1026"/>
              </w:tabs>
              <w:spacing w:before="60" w:afterLines="40" w:after="96" w:line="240" w:lineRule="auto"/>
              <w:ind w:left="34" w:right="-109"/>
              <w:jc w:val="center"/>
              <w:rPr>
                <w:rFonts w:cs="Times New Roman"/>
                <w:sz w:val="24"/>
                <w:szCs w:val="24"/>
              </w:rPr>
            </w:pPr>
            <w:r w:rsidRPr="007A51EC">
              <w:rPr>
                <w:rFonts w:cs="Times New Roman"/>
                <w:sz w:val="24"/>
                <w:szCs w:val="24"/>
              </w:rPr>
              <w:t>мест</w:t>
            </w:r>
          </w:p>
        </w:tc>
        <w:tc>
          <w:tcPr>
            <w:tcW w:w="1669" w:type="dxa"/>
            <w:vAlign w:val="center"/>
          </w:tcPr>
          <w:p w:rsidR="00372745" w:rsidRPr="007A51EC" w:rsidRDefault="003E5CBA"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1200</w:t>
            </w:r>
          </w:p>
        </w:tc>
        <w:tc>
          <w:tcPr>
            <w:tcW w:w="1275" w:type="dxa"/>
            <w:vAlign w:val="center"/>
          </w:tcPr>
          <w:p w:rsidR="00372745" w:rsidRPr="007A51EC" w:rsidRDefault="003E5CBA"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130</w:t>
            </w:r>
          </w:p>
        </w:tc>
        <w:tc>
          <w:tcPr>
            <w:tcW w:w="1701"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p>
        </w:tc>
      </w:tr>
      <w:tr w:rsidR="00372745" w:rsidRPr="007A51EC" w:rsidTr="002E1BE4">
        <w:trPr>
          <w:cantSplit/>
          <w:trHeight w:val="340"/>
        </w:trPr>
        <w:tc>
          <w:tcPr>
            <w:tcW w:w="567" w:type="dxa"/>
            <w:vMerge w:val="restart"/>
          </w:tcPr>
          <w:p w:rsidR="00372745" w:rsidRPr="007A51EC" w:rsidRDefault="00372745" w:rsidP="00B07434">
            <w:pPr>
              <w:numPr>
                <w:ilvl w:val="0"/>
                <w:numId w:val="13"/>
              </w:numPr>
              <w:spacing w:before="60" w:afterLines="40" w:after="96" w:line="23" w:lineRule="atLeast"/>
              <w:ind w:left="414" w:right="-109" w:hanging="357"/>
              <w:jc w:val="center"/>
              <w:rPr>
                <w:rFonts w:cs="Times New Roman"/>
                <w:sz w:val="24"/>
                <w:szCs w:val="24"/>
              </w:rPr>
            </w:pPr>
          </w:p>
        </w:tc>
        <w:tc>
          <w:tcPr>
            <w:tcW w:w="9180" w:type="dxa"/>
            <w:gridSpan w:val="7"/>
            <w:vAlign w:val="center"/>
          </w:tcPr>
          <w:p w:rsidR="00372745" w:rsidRPr="007A51EC" w:rsidRDefault="00372745" w:rsidP="00B07434">
            <w:pPr>
              <w:tabs>
                <w:tab w:val="left" w:pos="1026"/>
              </w:tabs>
              <w:spacing w:before="60" w:afterLines="40" w:after="96" w:line="240" w:lineRule="auto"/>
              <w:ind w:left="34" w:right="-109"/>
              <w:rPr>
                <w:rFonts w:cs="Times New Roman"/>
                <w:sz w:val="24"/>
                <w:szCs w:val="24"/>
              </w:rPr>
            </w:pPr>
            <w:r w:rsidRPr="007A51EC">
              <w:rPr>
                <w:rFonts w:cs="Times New Roman"/>
                <w:b/>
                <w:sz w:val="24"/>
                <w:szCs w:val="24"/>
              </w:rPr>
              <w:t>Учреждения культуры:</w:t>
            </w:r>
          </w:p>
        </w:tc>
      </w:tr>
      <w:tr w:rsidR="00372745" w:rsidRPr="007A51EC" w:rsidTr="002E1BE4">
        <w:trPr>
          <w:cantSplit/>
          <w:trHeight w:val="340"/>
        </w:trPr>
        <w:tc>
          <w:tcPr>
            <w:tcW w:w="567" w:type="dxa"/>
            <w:vMerge/>
          </w:tcPr>
          <w:p w:rsidR="00372745" w:rsidRPr="007A51EC" w:rsidRDefault="00372745" w:rsidP="00B07434">
            <w:pPr>
              <w:numPr>
                <w:ilvl w:val="0"/>
                <w:numId w:val="13"/>
              </w:numPr>
              <w:spacing w:before="60"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spacing w:before="60" w:afterLines="40" w:after="96" w:line="240" w:lineRule="auto"/>
              <w:ind w:left="35" w:right="-109"/>
              <w:rPr>
                <w:rFonts w:cs="Times New Roman"/>
                <w:sz w:val="24"/>
                <w:szCs w:val="24"/>
              </w:rPr>
            </w:pPr>
            <w:r w:rsidRPr="007A51EC">
              <w:rPr>
                <w:rFonts w:cs="Times New Roman"/>
                <w:sz w:val="24"/>
                <w:szCs w:val="24"/>
              </w:rPr>
              <w:t>- ДК</w:t>
            </w:r>
          </w:p>
        </w:tc>
        <w:tc>
          <w:tcPr>
            <w:tcW w:w="991" w:type="dxa"/>
            <w:gridSpan w:val="2"/>
            <w:vAlign w:val="center"/>
          </w:tcPr>
          <w:p w:rsidR="00372745" w:rsidRPr="007A51EC" w:rsidRDefault="00256BC6" w:rsidP="00B07434">
            <w:pPr>
              <w:tabs>
                <w:tab w:val="left" w:pos="1026"/>
              </w:tabs>
              <w:spacing w:before="60" w:afterLines="40" w:after="96" w:line="240" w:lineRule="auto"/>
              <w:ind w:left="34" w:right="-109"/>
              <w:jc w:val="center"/>
              <w:rPr>
                <w:rFonts w:cs="Times New Roman"/>
                <w:sz w:val="24"/>
                <w:szCs w:val="24"/>
              </w:rPr>
            </w:pPr>
            <w:r>
              <w:rPr>
                <w:rFonts w:cs="Times New Roman"/>
                <w:sz w:val="24"/>
                <w:szCs w:val="24"/>
              </w:rPr>
              <w:t>о</w:t>
            </w:r>
            <w:r w:rsidR="00734716" w:rsidRPr="007A51EC">
              <w:rPr>
                <w:rFonts w:cs="Times New Roman"/>
                <w:sz w:val="24"/>
                <w:szCs w:val="24"/>
              </w:rPr>
              <w:t>бъект</w:t>
            </w:r>
          </w:p>
        </w:tc>
        <w:tc>
          <w:tcPr>
            <w:tcW w:w="1669"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w:t>
            </w:r>
          </w:p>
        </w:tc>
        <w:tc>
          <w:tcPr>
            <w:tcW w:w="1275" w:type="dxa"/>
            <w:vAlign w:val="center"/>
          </w:tcPr>
          <w:p w:rsidR="00372745" w:rsidRPr="007A51EC" w:rsidRDefault="00734716"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1</w:t>
            </w:r>
          </w:p>
        </w:tc>
        <w:tc>
          <w:tcPr>
            <w:tcW w:w="1701" w:type="dxa"/>
            <w:vAlign w:val="center"/>
          </w:tcPr>
          <w:p w:rsidR="00372745" w:rsidRPr="007A51EC" w:rsidRDefault="00372745" w:rsidP="00B07434">
            <w:pPr>
              <w:autoSpaceDE w:val="0"/>
              <w:autoSpaceDN w:val="0"/>
              <w:adjustRightInd w:val="0"/>
              <w:spacing w:before="60" w:afterLines="40" w:after="96" w:line="240" w:lineRule="auto"/>
              <w:ind w:left="-142" w:right="-109"/>
              <w:jc w:val="center"/>
              <w:rPr>
                <w:rFonts w:cs="Times New Roman"/>
                <w:sz w:val="24"/>
                <w:szCs w:val="24"/>
              </w:rPr>
            </w:pPr>
          </w:p>
        </w:tc>
      </w:tr>
      <w:tr w:rsidR="00372745" w:rsidRPr="007A51EC" w:rsidTr="002E1BE4">
        <w:trPr>
          <w:cantSplit/>
          <w:trHeight w:val="340"/>
        </w:trPr>
        <w:tc>
          <w:tcPr>
            <w:tcW w:w="567" w:type="dxa"/>
            <w:vMerge/>
          </w:tcPr>
          <w:p w:rsidR="00372745" w:rsidRPr="007A51EC" w:rsidRDefault="00372745" w:rsidP="00B07434">
            <w:pPr>
              <w:numPr>
                <w:ilvl w:val="0"/>
                <w:numId w:val="13"/>
              </w:numPr>
              <w:spacing w:before="60"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spacing w:before="60" w:afterLines="40" w:after="96" w:line="240" w:lineRule="auto"/>
              <w:ind w:left="35" w:right="-109"/>
              <w:rPr>
                <w:rFonts w:cs="Times New Roman"/>
                <w:sz w:val="24"/>
                <w:szCs w:val="24"/>
              </w:rPr>
            </w:pPr>
            <w:r w:rsidRPr="007A51EC">
              <w:rPr>
                <w:rFonts w:cs="Times New Roman"/>
                <w:sz w:val="24"/>
                <w:szCs w:val="24"/>
              </w:rPr>
              <w:t>- клуб</w:t>
            </w:r>
          </w:p>
        </w:tc>
        <w:tc>
          <w:tcPr>
            <w:tcW w:w="991" w:type="dxa"/>
            <w:gridSpan w:val="2"/>
            <w:vAlign w:val="center"/>
          </w:tcPr>
          <w:p w:rsidR="00372745" w:rsidRPr="007A51EC" w:rsidRDefault="00372745" w:rsidP="00B07434">
            <w:pPr>
              <w:tabs>
                <w:tab w:val="left" w:pos="1026"/>
              </w:tabs>
              <w:spacing w:before="60" w:afterLines="40" w:after="96" w:line="240" w:lineRule="auto"/>
              <w:ind w:left="34" w:right="-109"/>
              <w:jc w:val="center"/>
              <w:rPr>
                <w:rFonts w:cs="Times New Roman"/>
                <w:sz w:val="24"/>
                <w:szCs w:val="24"/>
              </w:rPr>
            </w:pPr>
            <w:r w:rsidRPr="007A51EC">
              <w:rPr>
                <w:rFonts w:cs="Times New Roman"/>
                <w:sz w:val="24"/>
                <w:szCs w:val="24"/>
              </w:rPr>
              <w:t>мест</w:t>
            </w:r>
          </w:p>
        </w:tc>
        <w:tc>
          <w:tcPr>
            <w:tcW w:w="1669" w:type="dxa"/>
            <w:vAlign w:val="center"/>
          </w:tcPr>
          <w:p w:rsidR="00372745" w:rsidRPr="007A51EC" w:rsidRDefault="003E5CBA"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400</w:t>
            </w:r>
          </w:p>
        </w:tc>
        <w:tc>
          <w:tcPr>
            <w:tcW w:w="1275" w:type="dxa"/>
            <w:vAlign w:val="center"/>
          </w:tcPr>
          <w:p w:rsidR="00372745" w:rsidRPr="007A51EC" w:rsidRDefault="003E5CBA"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w:t>
            </w:r>
          </w:p>
        </w:tc>
        <w:tc>
          <w:tcPr>
            <w:tcW w:w="1701" w:type="dxa"/>
            <w:vAlign w:val="center"/>
          </w:tcPr>
          <w:p w:rsidR="00372745" w:rsidRPr="007A51EC" w:rsidRDefault="00372745" w:rsidP="00B07434">
            <w:pPr>
              <w:spacing w:before="60" w:afterLines="40" w:after="96" w:line="240" w:lineRule="auto"/>
              <w:ind w:left="-108" w:right="-109" w:firstLine="108"/>
              <w:jc w:val="center"/>
              <w:rPr>
                <w:rFonts w:cs="Times New Roman"/>
                <w:sz w:val="24"/>
                <w:szCs w:val="24"/>
              </w:rPr>
            </w:pPr>
          </w:p>
        </w:tc>
      </w:tr>
      <w:tr w:rsidR="00372745" w:rsidRPr="007A51EC" w:rsidTr="002E1BE4">
        <w:trPr>
          <w:cantSplit/>
          <w:trHeight w:val="340"/>
        </w:trPr>
        <w:tc>
          <w:tcPr>
            <w:tcW w:w="567" w:type="dxa"/>
            <w:vMerge/>
          </w:tcPr>
          <w:p w:rsidR="00372745" w:rsidRPr="007A51EC" w:rsidRDefault="00372745" w:rsidP="00B07434">
            <w:pPr>
              <w:numPr>
                <w:ilvl w:val="0"/>
                <w:numId w:val="13"/>
              </w:numPr>
              <w:spacing w:before="60"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spacing w:before="60" w:afterLines="40" w:after="96" w:line="240" w:lineRule="auto"/>
              <w:ind w:left="35" w:right="-109"/>
              <w:rPr>
                <w:rFonts w:cs="Times New Roman"/>
                <w:sz w:val="24"/>
                <w:szCs w:val="24"/>
              </w:rPr>
            </w:pPr>
            <w:r w:rsidRPr="007A51EC">
              <w:rPr>
                <w:rFonts w:cs="Times New Roman"/>
                <w:sz w:val="24"/>
                <w:szCs w:val="24"/>
              </w:rPr>
              <w:t>- библиотеки</w:t>
            </w:r>
          </w:p>
        </w:tc>
        <w:tc>
          <w:tcPr>
            <w:tcW w:w="991" w:type="dxa"/>
            <w:gridSpan w:val="2"/>
            <w:vAlign w:val="center"/>
          </w:tcPr>
          <w:p w:rsidR="00372745" w:rsidRPr="007A51EC" w:rsidRDefault="003E5CBA" w:rsidP="00B07434">
            <w:pPr>
              <w:tabs>
                <w:tab w:val="left" w:pos="1026"/>
              </w:tabs>
              <w:spacing w:before="60" w:afterLines="40" w:after="96" w:line="240" w:lineRule="auto"/>
              <w:ind w:left="34" w:right="-109"/>
              <w:jc w:val="center"/>
              <w:rPr>
                <w:rFonts w:cs="Times New Roman"/>
                <w:sz w:val="24"/>
                <w:szCs w:val="24"/>
              </w:rPr>
            </w:pPr>
            <w:r w:rsidRPr="007A51EC">
              <w:rPr>
                <w:rFonts w:cs="Times New Roman"/>
                <w:sz w:val="24"/>
                <w:szCs w:val="24"/>
                <w:lang w:eastAsia="ru-RU"/>
              </w:rPr>
              <w:t>объект</w:t>
            </w:r>
          </w:p>
        </w:tc>
        <w:tc>
          <w:tcPr>
            <w:tcW w:w="1669"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w:t>
            </w:r>
          </w:p>
        </w:tc>
        <w:tc>
          <w:tcPr>
            <w:tcW w:w="1275" w:type="dxa"/>
            <w:vAlign w:val="center"/>
          </w:tcPr>
          <w:p w:rsidR="00372745" w:rsidRPr="007A51EC" w:rsidRDefault="003E5CBA" w:rsidP="00B07434">
            <w:pPr>
              <w:spacing w:before="60" w:afterLines="40" w:after="96" w:line="240" w:lineRule="auto"/>
              <w:ind w:left="34" w:right="-109"/>
              <w:jc w:val="center"/>
              <w:rPr>
                <w:rFonts w:cs="Times New Roman"/>
                <w:sz w:val="24"/>
                <w:szCs w:val="24"/>
              </w:rPr>
            </w:pPr>
            <w:r w:rsidRPr="007A51EC">
              <w:rPr>
                <w:rFonts w:cs="Times New Roman"/>
                <w:sz w:val="24"/>
                <w:szCs w:val="24"/>
              </w:rPr>
              <w:t>1</w:t>
            </w:r>
          </w:p>
        </w:tc>
        <w:tc>
          <w:tcPr>
            <w:tcW w:w="1701"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p>
        </w:tc>
      </w:tr>
      <w:tr w:rsidR="00372745" w:rsidRPr="007A51EC" w:rsidTr="002E1BE4">
        <w:trPr>
          <w:cantSplit/>
          <w:trHeight w:val="340"/>
        </w:trPr>
        <w:tc>
          <w:tcPr>
            <w:tcW w:w="567" w:type="dxa"/>
            <w:vMerge/>
          </w:tcPr>
          <w:p w:rsidR="00372745" w:rsidRPr="007A51EC" w:rsidRDefault="00372745" w:rsidP="00B07434">
            <w:pPr>
              <w:numPr>
                <w:ilvl w:val="0"/>
                <w:numId w:val="13"/>
              </w:numPr>
              <w:spacing w:before="60"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spacing w:before="60" w:afterLines="40" w:after="96" w:line="240" w:lineRule="auto"/>
              <w:ind w:left="35" w:right="-109"/>
              <w:rPr>
                <w:rFonts w:cs="Times New Roman"/>
                <w:sz w:val="24"/>
                <w:szCs w:val="24"/>
              </w:rPr>
            </w:pPr>
            <w:r w:rsidRPr="007A51EC">
              <w:rPr>
                <w:rFonts w:cs="Times New Roman"/>
                <w:sz w:val="24"/>
                <w:szCs w:val="24"/>
              </w:rPr>
              <w:t>- памятники истории и культуры</w:t>
            </w:r>
          </w:p>
        </w:tc>
        <w:tc>
          <w:tcPr>
            <w:tcW w:w="991" w:type="dxa"/>
            <w:gridSpan w:val="2"/>
            <w:vAlign w:val="center"/>
          </w:tcPr>
          <w:p w:rsidR="00372745" w:rsidRPr="007A51EC" w:rsidRDefault="00372745" w:rsidP="00B07434">
            <w:pPr>
              <w:tabs>
                <w:tab w:val="left" w:pos="1026"/>
              </w:tabs>
              <w:spacing w:before="60" w:afterLines="40" w:after="96" w:line="240" w:lineRule="auto"/>
              <w:ind w:left="34" w:right="-109"/>
              <w:jc w:val="center"/>
              <w:rPr>
                <w:rFonts w:cs="Times New Roman"/>
                <w:sz w:val="24"/>
                <w:szCs w:val="24"/>
              </w:rPr>
            </w:pPr>
            <w:r w:rsidRPr="007A51EC">
              <w:rPr>
                <w:rFonts w:cs="Times New Roman"/>
                <w:sz w:val="24"/>
                <w:szCs w:val="24"/>
                <w:lang w:eastAsia="ru-RU"/>
              </w:rPr>
              <w:t>объект</w:t>
            </w:r>
          </w:p>
        </w:tc>
        <w:tc>
          <w:tcPr>
            <w:tcW w:w="1669"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p>
        </w:tc>
        <w:tc>
          <w:tcPr>
            <w:tcW w:w="1275"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1</w:t>
            </w:r>
          </w:p>
        </w:tc>
        <w:tc>
          <w:tcPr>
            <w:tcW w:w="1701"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p>
        </w:tc>
      </w:tr>
      <w:tr w:rsidR="00372745" w:rsidRPr="007A51EC" w:rsidTr="002E1BE4">
        <w:trPr>
          <w:cantSplit/>
          <w:trHeight w:val="340"/>
        </w:trPr>
        <w:tc>
          <w:tcPr>
            <w:tcW w:w="567" w:type="dxa"/>
            <w:vMerge/>
          </w:tcPr>
          <w:p w:rsidR="00372745" w:rsidRPr="007A51EC" w:rsidRDefault="00372745" w:rsidP="00B07434">
            <w:pPr>
              <w:numPr>
                <w:ilvl w:val="0"/>
                <w:numId w:val="13"/>
              </w:numPr>
              <w:spacing w:before="60"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spacing w:before="60" w:afterLines="40" w:after="96" w:line="240" w:lineRule="auto"/>
              <w:ind w:left="35" w:right="-109"/>
              <w:rPr>
                <w:rFonts w:cs="Times New Roman"/>
                <w:sz w:val="24"/>
                <w:szCs w:val="24"/>
              </w:rPr>
            </w:pPr>
            <w:r w:rsidRPr="007A51EC">
              <w:rPr>
                <w:rFonts w:cs="Times New Roman"/>
                <w:sz w:val="24"/>
                <w:szCs w:val="24"/>
              </w:rPr>
              <w:t>- летний кинотеатр</w:t>
            </w:r>
          </w:p>
        </w:tc>
        <w:tc>
          <w:tcPr>
            <w:tcW w:w="991" w:type="dxa"/>
            <w:gridSpan w:val="2"/>
            <w:vAlign w:val="center"/>
          </w:tcPr>
          <w:p w:rsidR="00372745" w:rsidRPr="007A51EC" w:rsidRDefault="00734716" w:rsidP="00B07434">
            <w:pPr>
              <w:tabs>
                <w:tab w:val="left" w:pos="1026"/>
              </w:tabs>
              <w:spacing w:before="60" w:afterLines="40" w:after="96" w:line="240" w:lineRule="auto"/>
              <w:ind w:left="34" w:right="-109"/>
              <w:jc w:val="center"/>
              <w:rPr>
                <w:rFonts w:cs="Times New Roman"/>
                <w:sz w:val="24"/>
                <w:szCs w:val="24"/>
              </w:rPr>
            </w:pPr>
            <w:r w:rsidRPr="007A51EC">
              <w:rPr>
                <w:rFonts w:cs="Times New Roman"/>
                <w:sz w:val="24"/>
                <w:szCs w:val="24"/>
              </w:rPr>
              <w:t>объект</w:t>
            </w:r>
          </w:p>
        </w:tc>
        <w:tc>
          <w:tcPr>
            <w:tcW w:w="1669" w:type="dxa"/>
            <w:vAlign w:val="center"/>
          </w:tcPr>
          <w:p w:rsidR="00372745" w:rsidRPr="007A51EC" w:rsidRDefault="00734716"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1</w:t>
            </w:r>
          </w:p>
        </w:tc>
        <w:tc>
          <w:tcPr>
            <w:tcW w:w="1275"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w:t>
            </w:r>
          </w:p>
        </w:tc>
        <w:tc>
          <w:tcPr>
            <w:tcW w:w="1701"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p>
        </w:tc>
      </w:tr>
      <w:tr w:rsidR="00372745" w:rsidRPr="007A51EC" w:rsidTr="002E1BE4">
        <w:trPr>
          <w:cantSplit/>
          <w:trHeight w:val="340"/>
        </w:trPr>
        <w:tc>
          <w:tcPr>
            <w:tcW w:w="567" w:type="dxa"/>
            <w:vMerge/>
          </w:tcPr>
          <w:p w:rsidR="00372745" w:rsidRPr="007A51EC" w:rsidRDefault="00372745" w:rsidP="00B07434">
            <w:pPr>
              <w:numPr>
                <w:ilvl w:val="0"/>
                <w:numId w:val="13"/>
              </w:numPr>
              <w:spacing w:before="60"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spacing w:before="60" w:afterLines="40" w:after="96" w:line="240" w:lineRule="auto"/>
              <w:ind w:left="35" w:right="-109"/>
              <w:rPr>
                <w:rFonts w:cs="Times New Roman"/>
                <w:sz w:val="24"/>
                <w:szCs w:val="24"/>
              </w:rPr>
            </w:pPr>
            <w:r w:rsidRPr="007A51EC">
              <w:rPr>
                <w:rFonts w:cs="Times New Roman"/>
                <w:sz w:val="24"/>
                <w:szCs w:val="24"/>
              </w:rPr>
              <w:t>- малые архитектурные формы</w:t>
            </w:r>
          </w:p>
        </w:tc>
        <w:tc>
          <w:tcPr>
            <w:tcW w:w="991" w:type="dxa"/>
            <w:gridSpan w:val="2"/>
            <w:vAlign w:val="center"/>
          </w:tcPr>
          <w:p w:rsidR="00372745" w:rsidRPr="007A51EC" w:rsidRDefault="00372745" w:rsidP="00B07434">
            <w:pPr>
              <w:tabs>
                <w:tab w:val="left" w:pos="1026"/>
              </w:tabs>
              <w:spacing w:before="60" w:afterLines="40" w:after="96" w:line="240" w:lineRule="auto"/>
              <w:ind w:left="34" w:right="-109"/>
              <w:jc w:val="center"/>
              <w:rPr>
                <w:rFonts w:cs="Times New Roman"/>
                <w:sz w:val="24"/>
                <w:szCs w:val="24"/>
              </w:rPr>
            </w:pPr>
            <w:r w:rsidRPr="007A51EC">
              <w:rPr>
                <w:rFonts w:cs="Times New Roman"/>
                <w:sz w:val="24"/>
                <w:szCs w:val="24"/>
                <w:lang w:eastAsia="ru-RU"/>
              </w:rPr>
              <w:t>объект</w:t>
            </w:r>
          </w:p>
        </w:tc>
        <w:tc>
          <w:tcPr>
            <w:tcW w:w="1669"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6</w:t>
            </w:r>
          </w:p>
        </w:tc>
        <w:tc>
          <w:tcPr>
            <w:tcW w:w="1275"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w:t>
            </w:r>
          </w:p>
        </w:tc>
        <w:tc>
          <w:tcPr>
            <w:tcW w:w="1701"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p>
        </w:tc>
      </w:tr>
      <w:tr w:rsidR="00372745" w:rsidRPr="007A51EC" w:rsidTr="002E1BE4">
        <w:trPr>
          <w:cantSplit/>
          <w:trHeight w:val="340"/>
        </w:trPr>
        <w:tc>
          <w:tcPr>
            <w:tcW w:w="567" w:type="dxa"/>
            <w:vMerge w:val="restart"/>
          </w:tcPr>
          <w:p w:rsidR="00372745" w:rsidRPr="007A51EC" w:rsidRDefault="00372745" w:rsidP="00B07434">
            <w:pPr>
              <w:numPr>
                <w:ilvl w:val="0"/>
                <w:numId w:val="13"/>
              </w:numPr>
              <w:spacing w:before="60" w:afterLines="40" w:after="96" w:line="23" w:lineRule="atLeast"/>
              <w:ind w:left="414" w:right="-109" w:hanging="357"/>
              <w:jc w:val="center"/>
              <w:rPr>
                <w:rFonts w:cs="Times New Roman"/>
                <w:sz w:val="24"/>
                <w:szCs w:val="24"/>
              </w:rPr>
            </w:pPr>
          </w:p>
        </w:tc>
        <w:tc>
          <w:tcPr>
            <w:tcW w:w="9180" w:type="dxa"/>
            <w:gridSpan w:val="7"/>
            <w:vAlign w:val="center"/>
          </w:tcPr>
          <w:p w:rsidR="00372745" w:rsidRPr="007A51EC" w:rsidRDefault="00372745" w:rsidP="00B07434">
            <w:pPr>
              <w:tabs>
                <w:tab w:val="left" w:pos="1026"/>
              </w:tabs>
              <w:spacing w:before="60" w:afterLines="40" w:after="96" w:line="240" w:lineRule="auto"/>
              <w:ind w:left="34" w:right="-109"/>
              <w:rPr>
                <w:rFonts w:cs="Times New Roman"/>
                <w:sz w:val="24"/>
                <w:szCs w:val="24"/>
              </w:rPr>
            </w:pPr>
            <w:r w:rsidRPr="007A51EC">
              <w:rPr>
                <w:rFonts w:cs="Times New Roman"/>
                <w:b/>
                <w:sz w:val="24"/>
                <w:szCs w:val="24"/>
              </w:rPr>
              <w:t>Спортивные объекты:</w:t>
            </w:r>
          </w:p>
        </w:tc>
      </w:tr>
      <w:tr w:rsidR="00372745" w:rsidRPr="007A51EC" w:rsidTr="002E1BE4">
        <w:trPr>
          <w:cantSplit/>
          <w:trHeight w:val="340"/>
        </w:trPr>
        <w:tc>
          <w:tcPr>
            <w:tcW w:w="567" w:type="dxa"/>
            <w:vMerge/>
            <w:vAlign w:val="center"/>
          </w:tcPr>
          <w:p w:rsidR="00372745" w:rsidRPr="007A51EC" w:rsidRDefault="00372745" w:rsidP="00B07434">
            <w:pPr>
              <w:numPr>
                <w:ilvl w:val="0"/>
                <w:numId w:val="13"/>
              </w:numPr>
              <w:spacing w:before="60"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spacing w:before="60" w:afterLines="40" w:after="96" w:line="240" w:lineRule="auto"/>
              <w:ind w:left="35" w:right="-109"/>
              <w:rPr>
                <w:rFonts w:cs="Times New Roman"/>
                <w:sz w:val="24"/>
                <w:szCs w:val="24"/>
              </w:rPr>
            </w:pPr>
            <w:r w:rsidRPr="007A51EC">
              <w:rPr>
                <w:rFonts w:cs="Times New Roman"/>
                <w:sz w:val="24"/>
                <w:szCs w:val="24"/>
              </w:rPr>
              <w:t>- стадионы</w:t>
            </w:r>
          </w:p>
        </w:tc>
        <w:tc>
          <w:tcPr>
            <w:tcW w:w="991" w:type="dxa"/>
            <w:gridSpan w:val="2"/>
            <w:vAlign w:val="center"/>
          </w:tcPr>
          <w:p w:rsidR="00372745" w:rsidRPr="007A51EC" w:rsidRDefault="00372745" w:rsidP="00B07434">
            <w:pPr>
              <w:tabs>
                <w:tab w:val="left" w:pos="1026"/>
              </w:tabs>
              <w:spacing w:before="60" w:afterLines="40" w:after="96" w:line="240" w:lineRule="auto"/>
              <w:ind w:left="34" w:right="-109"/>
              <w:jc w:val="center"/>
              <w:rPr>
                <w:rFonts w:cs="Times New Roman"/>
                <w:sz w:val="24"/>
                <w:szCs w:val="24"/>
              </w:rPr>
            </w:pPr>
            <w:r w:rsidRPr="007A51EC">
              <w:rPr>
                <w:rFonts w:cs="Times New Roman"/>
                <w:sz w:val="24"/>
                <w:szCs w:val="24"/>
                <w:lang w:eastAsia="ru-RU"/>
              </w:rPr>
              <w:t>объект</w:t>
            </w:r>
          </w:p>
        </w:tc>
        <w:tc>
          <w:tcPr>
            <w:tcW w:w="1669"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1</w:t>
            </w:r>
          </w:p>
        </w:tc>
        <w:tc>
          <w:tcPr>
            <w:tcW w:w="1275"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1</w:t>
            </w:r>
          </w:p>
        </w:tc>
        <w:tc>
          <w:tcPr>
            <w:tcW w:w="1701"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p>
        </w:tc>
      </w:tr>
      <w:tr w:rsidR="00372745" w:rsidRPr="007A51EC" w:rsidTr="002E1BE4">
        <w:trPr>
          <w:cantSplit/>
          <w:trHeight w:val="340"/>
        </w:trPr>
        <w:tc>
          <w:tcPr>
            <w:tcW w:w="567" w:type="dxa"/>
            <w:vMerge/>
            <w:vAlign w:val="center"/>
          </w:tcPr>
          <w:p w:rsidR="00372745" w:rsidRPr="007A51EC" w:rsidRDefault="00372745" w:rsidP="00B07434">
            <w:pPr>
              <w:numPr>
                <w:ilvl w:val="0"/>
                <w:numId w:val="13"/>
              </w:numPr>
              <w:spacing w:before="60"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spacing w:before="60" w:afterLines="40" w:after="96" w:line="240" w:lineRule="auto"/>
              <w:ind w:left="35" w:right="-109"/>
              <w:rPr>
                <w:rFonts w:cs="Times New Roman"/>
                <w:sz w:val="24"/>
                <w:szCs w:val="24"/>
              </w:rPr>
            </w:pPr>
            <w:r w:rsidRPr="007A51EC">
              <w:rPr>
                <w:rFonts w:cs="Times New Roman"/>
                <w:sz w:val="24"/>
                <w:szCs w:val="24"/>
              </w:rPr>
              <w:t>- спортивные залы</w:t>
            </w:r>
          </w:p>
        </w:tc>
        <w:tc>
          <w:tcPr>
            <w:tcW w:w="991" w:type="dxa"/>
            <w:gridSpan w:val="2"/>
            <w:vAlign w:val="center"/>
          </w:tcPr>
          <w:p w:rsidR="00372745" w:rsidRPr="007A51EC" w:rsidRDefault="00372745" w:rsidP="00B07434">
            <w:pPr>
              <w:tabs>
                <w:tab w:val="left" w:pos="1026"/>
              </w:tabs>
              <w:spacing w:before="60" w:afterLines="40" w:after="96" w:line="240" w:lineRule="auto"/>
              <w:ind w:left="34" w:right="-109"/>
              <w:jc w:val="center"/>
              <w:rPr>
                <w:rFonts w:cs="Times New Roman"/>
                <w:sz w:val="24"/>
                <w:szCs w:val="24"/>
              </w:rPr>
            </w:pPr>
            <w:r w:rsidRPr="007A51EC">
              <w:rPr>
                <w:rFonts w:cs="Times New Roman"/>
                <w:sz w:val="24"/>
                <w:szCs w:val="24"/>
                <w:lang w:eastAsia="ru-RU"/>
              </w:rPr>
              <w:t>объект</w:t>
            </w:r>
          </w:p>
        </w:tc>
        <w:tc>
          <w:tcPr>
            <w:tcW w:w="1669"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w:t>
            </w:r>
          </w:p>
        </w:tc>
        <w:tc>
          <w:tcPr>
            <w:tcW w:w="1275" w:type="dxa"/>
            <w:vAlign w:val="center"/>
          </w:tcPr>
          <w:p w:rsidR="00372745" w:rsidRPr="007A51EC" w:rsidRDefault="003E5CBA"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1</w:t>
            </w:r>
          </w:p>
        </w:tc>
        <w:tc>
          <w:tcPr>
            <w:tcW w:w="1701"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p>
        </w:tc>
      </w:tr>
      <w:tr w:rsidR="00372745" w:rsidRPr="007A51EC" w:rsidTr="002E1BE4">
        <w:trPr>
          <w:cantSplit/>
          <w:trHeight w:val="340"/>
        </w:trPr>
        <w:tc>
          <w:tcPr>
            <w:tcW w:w="567" w:type="dxa"/>
            <w:vMerge/>
            <w:vAlign w:val="center"/>
          </w:tcPr>
          <w:p w:rsidR="00372745" w:rsidRPr="007A51EC" w:rsidRDefault="00372745" w:rsidP="00B07434">
            <w:pPr>
              <w:numPr>
                <w:ilvl w:val="0"/>
                <w:numId w:val="13"/>
              </w:numPr>
              <w:spacing w:before="60"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spacing w:before="60" w:afterLines="40" w:after="96" w:line="240" w:lineRule="auto"/>
              <w:ind w:left="35" w:right="-109"/>
              <w:rPr>
                <w:rFonts w:cs="Times New Roman"/>
                <w:sz w:val="24"/>
                <w:szCs w:val="24"/>
              </w:rPr>
            </w:pPr>
            <w:r w:rsidRPr="007A51EC">
              <w:rPr>
                <w:rFonts w:cs="Times New Roman"/>
                <w:sz w:val="24"/>
                <w:szCs w:val="24"/>
              </w:rPr>
              <w:t>- спортивные площадки и поля</w:t>
            </w:r>
          </w:p>
        </w:tc>
        <w:tc>
          <w:tcPr>
            <w:tcW w:w="991" w:type="dxa"/>
            <w:gridSpan w:val="2"/>
          </w:tcPr>
          <w:p w:rsidR="00372745" w:rsidRPr="007A51EC" w:rsidRDefault="00372745" w:rsidP="00B07434">
            <w:pPr>
              <w:tabs>
                <w:tab w:val="left" w:pos="1026"/>
              </w:tabs>
              <w:spacing w:before="60" w:afterLines="40" w:after="96" w:line="240" w:lineRule="auto"/>
              <w:ind w:left="34" w:right="-109"/>
              <w:jc w:val="center"/>
              <w:rPr>
                <w:rFonts w:cs="Times New Roman"/>
                <w:sz w:val="24"/>
                <w:szCs w:val="24"/>
              </w:rPr>
            </w:pPr>
            <w:r w:rsidRPr="007A51EC">
              <w:rPr>
                <w:rFonts w:cs="Times New Roman"/>
                <w:sz w:val="24"/>
                <w:szCs w:val="24"/>
                <w:lang w:eastAsia="ru-RU"/>
              </w:rPr>
              <w:t>объект</w:t>
            </w:r>
          </w:p>
        </w:tc>
        <w:tc>
          <w:tcPr>
            <w:tcW w:w="1669" w:type="dxa"/>
            <w:vAlign w:val="center"/>
          </w:tcPr>
          <w:p w:rsidR="00372745" w:rsidRPr="007A51EC" w:rsidRDefault="003E5CBA"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1</w:t>
            </w:r>
          </w:p>
        </w:tc>
        <w:tc>
          <w:tcPr>
            <w:tcW w:w="1275"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r w:rsidRPr="007A51EC">
              <w:rPr>
                <w:rFonts w:cs="Times New Roman"/>
                <w:sz w:val="24"/>
                <w:szCs w:val="24"/>
              </w:rPr>
              <w:t>1</w:t>
            </w:r>
          </w:p>
        </w:tc>
        <w:tc>
          <w:tcPr>
            <w:tcW w:w="1701" w:type="dxa"/>
            <w:vAlign w:val="center"/>
          </w:tcPr>
          <w:p w:rsidR="00372745" w:rsidRPr="007A51EC" w:rsidRDefault="00372745" w:rsidP="00B07434">
            <w:pPr>
              <w:spacing w:before="60" w:afterLines="40" w:after="96" w:line="240" w:lineRule="auto"/>
              <w:ind w:left="414" w:right="-109" w:hanging="357"/>
              <w:jc w:val="center"/>
              <w:rPr>
                <w:rFonts w:cs="Times New Roman"/>
                <w:sz w:val="24"/>
                <w:szCs w:val="24"/>
              </w:rPr>
            </w:pPr>
          </w:p>
        </w:tc>
      </w:tr>
      <w:tr w:rsidR="00372745" w:rsidRPr="007A51EC" w:rsidTr="002E1BE4">
        <w:trPr>
          <w:cantSplit/>
          <w:trHeight w:val="20"/>
        </w:trPr>
        <w:tc>
          <w:tcPr>
            <w:tcW w:w="567" w:type="dxa"/>
            <w:vMerge w:val="restart"/>
          </w:tcPr>
          <w:p w:rsidR="00372745" w:rsidRPr="007A51EC" w:rsidRDefault="00372745" w:rsidP="00B07434">
            <w:pPr>
              <w:numPr>
                <w:ilvl w:val="0"/>
                <w:numId w:val="13"/>
              </w:numPr>
              <w:spacing w:afterLines="40" w:after="96" w:line="23" w:lineRule="atLeast"/>
              <w:ind w:left="414" w:right="-109" w:hanging="357"/>
              <w:jc w:val="center"/>
              <w:rPr>
                <w:rFonts w:cs="Times New Roman"/>
                <w:sz w:val="24"/>
                <w:szCs w:val="24"/>
              </w:rPr>
            </w:pPr>
          </w:p>
        </w:tc>
        <w:tc>
          <w:tcPr>
            <w:tcW w:w="9180" w:type="dxa"/>
            <w:gridSpan w:val="7"/>
            <w:vAlign w:val="center"/>
          </w:tcPr>
          <w:p w:rsidR="00372745" w:rsidRPr="007A51EC" w:rsidRDefault="00372745" w:rsidP="00B07434">
            <w:pPr>
              <w:tabs>
                <w:tab w:val="left" w:pos="1026"/>
              </w:tabs>
              <w:spacing w:afterLines="40" w:after="96" w:line="240" w:lineRule="auto"/>
              <w:ind w:left="34" w:right="-109"/>
              <w:rPr>
                <w:rFonts w:cs="Times New Roman"/>
                <w:sz w:val="24"/>
                <w:szCs w:val="24"/>
              </w:rPr>
            </w:pPr>
            <w:r w:rsidRPr="007A51EC">
              <w:rPr>
                <w:rFonts w:cs="Times New Roman"/>
                <w:b/>
                <w:bCs/>
                <w:sz w:val="24"/>
                <w:szCs w:val="24"/>
                <w:lang w:eastAsia="ru-RU"/>
              </w:rPr>
              <w:t>Объекты торговли и общественного питания:</w:t>
            </w:r>
          </w:p>
        </w:tc>
      </w:tr>
      <w:tr w:rsidR="00372745" w:rsidRPr="007A51EC" w:rsidTr="002E1BE4">
        <w:trPr>
          <w:cantSplit/>
          <w:trHeight w:val="20"/>
        </w:trPr>
        <w:tc>
          <w:tcPr>
            <w:tcW w:w="567" w:type="dxa"/>
            <w:vMerge/>
            <w:vAlign w:val="center"/>
          </w:tcPr>
          <w:p w:rsidR="00372745" w:rsidRPr="007A51EC" w:rsidRDefault="00372745" w:rsidP="00B07434">
            <w:pPr>
              <w:numPr>
                <w:ilvl w:val="0"/>
                <w:numId w:val="13"/>
              </w:numPr>
              <w:spacing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tabs>
                <w:tab w:val="left" w:pos="885"/>
              </w:tabs>
              <w:spacing w:afterLines="40" w:after="96" w:line="240" w:lineRule="auto"/>
              <w:ind w:left="35" w:right="-109"/>
              <w:rPr>
                <w:rFonts w:cs="Times New Roman"/>
                <w:sz w:val="24"/>
                <w:szCs w:val="24"/>
                <w:lang w:eastAsia="ru-RU"/>
              </w:rPr>
            </w:pPr>
            <w:r w:rsidRPr="007A51EC">
              <w:rPr>
                <w:rFonts w:cs="Times New Roman"/>
                <w:sz w:val="24"/>
                <w:szCs w:val="24"/>
                <w:lang w:eastAsia="ru-RU"/>
              </w:rPr>
              <w:t>- предприятия общественного питания</w:t>
            </w:r>
          </w:p>
        </w:tc>
        <w:tc>
          <w:tcPr>
            <w:tcW w:w="991" w:type="dxa"/>
            <w:gridSpan w:val="2"/>
            <w:vAlign w:val="center"/>
          </w:tcPr>
          <w:p w:rsidR="00372745" w:rsidRPr="007A51EC" w:rsidRDefault="003E5CBA" w:rsidP="00B07434">
            <w:pPr>
              <w:tabs>
                <w:tab w:val="left" w:pos="1026"/>
              </w:tabs>
              <w:spacing w:afterLines="40" w:after="96" w:line="240" w:lineRule="auto"/>
              <w:ind w:left="34" w:right="-109"/>
              <w:jc w:val="center"/>
              <w:rPr>
                <w:rFonts w:cs="Times New Roman"/>
                <w:sz w:val="24"/>
                <w:szCs w:val="24"/>
              </w:rPr>
            </w:pPr>
            <w:r w:rsidRPr="007A51EC">
              <w:rPr>
                <w:rFonts w:cs="Times New Roman"/>
                <w:sz w:val="24"/>
                <w:szCs w:val="24"/>
              </w:rPr>
              <w:t>Объект</w:t>
            </w:r>
          </w:p>
        </w:tc>
        <w:tc>
          <w:tcPr>
            <w:tcW w:w="1669" w:type="dxa"/>
            <w:vAlign w:val="center"/>
          </w:tcPr>
          <w:p w:rsidR="00372745" w:rsidRPr="007A51EC" w:rsidRDefault="003E5CBA" w:rsidP="00B07434">
            <w:pPr>
              <w:spacing w:afterLines="40" w:after="96" w:line="240" w:lineRule="auto"/>
              <w:ind w:left="414" w:right="-109" w:hanging="357"/>
              <w:jc w:val="center"/>
              <w:rPr>
                <w:rFonts w:cs="Times New Roman"/>
                <w:sz w:val="24"/>
                <w:szCs w:val="24"/>
              </w:rPr>
            </w:pPr>
            <w:r w:rsidRPr="007A51EC">
              <w:rPr>
                <w:rFonts w:cs="Times New Roman"/>
                <w:sz w:val="24"/>
                <w:szCs w:val="24"/>
              </w:rPr>
              <w:t>1</w:t>
            </w:r>
          </w:p>
        </w:tc>
        <w:tc>
          <w:tcPr>
            <w:tcW w:w="1275" w:type="dxa"/>
            <w:vAlign w:val="center"/>
          </w:tcPr>
          <w:p w:rsidR="00372745" w:rsidRPr="007A51EC" w:rsidRDefault="003E5CBA" w:rsidP="00B07434">
            <w:pPr>
              <w:spacing w:afterLines="40" w:after="96" w:line="240" w:lineRule="auto"/>
              <w:ind w:left="414" w:right="-109" w:hanging="357"/>
              <w:jc w:val="center"/>
              <w:rPr>
                <w:rFonts w:cs="Times New Roman"/>
                <w:sz w:val="24"/>
                <w:szCs w:val="24"/>
              </w:rPr>
            </w:pPr>
            <w:r w:rsidRPr="007A51EC">
              <w:rPr>
                <w:rFonts w:cs="Times New Roman"/>
                <w:sz w:val="24"/>
                <w:szCs w:val="24"/>
              </w:rPr>
              <w:t>1</w:t>
            </w:r>
          </w:p>
        </w:tc>
        <w:tc>
          <w:tcPr>
            <w:tcW w:w="1701" w:type="dxa"/>
            <w:vAlign w:val="center"/>
          </w:tcPr>
          <w:p w:rsidR="00372745" w:rsidRPr="007A51EC" w:rsidRDefault="00372745" w:rsidP="00B07434">
            <w:pPr>
              <w:spacing w:afterLines="40" w:after="96" w:line="240" w:lineRule="auto"/>
              <w:ind w:left="-35" w:right="-109"/>
              <w:jc w:val="center"/>
              <w:rPr>
                <w:rFonts w:cs="Times New Roman"/>
                <w:sz w:val="24"/>
                <w:szCs w:val="24"/>
              </w:rPr>
            </w:pPr>
            <w:r w:rsidRPr="007A51EC">
              <w:rPr>
                <w:rFonts w:cs="Times New Roman"/>
                <w:sz w:val="24"/>
                <w:szCs w:val="24"/>
              </w:rPr>
              <w:t>Сезонная столовая</w:t>
            </w:r>
          </w:p>
        </w:tc>
      </w:tr>
      <w:tr w:rsidR="00372745" w:rsidRPr="007A51EC" w:rsidTr="002E1BE4">
        <w:trPr>
          <w:cantSplit/>
          <w:trHeight w:val="20"/>
        </w:trPr>
        <w:tc>
          <w:tcPr>
            <w:tcW w:w="567" w:type="dxa"/>
            <w:vMerge/>
            <w:vAlign w:val="center"/>
          </w:tcPr>
          <w:p w:rsidR="00372745" w:rsidRPr="007A51EC" w:rsidRDefault="00372745" w:rsidP="00B07434">
            <w:pPr>
              <w:numPr>
                <w:ilvl w:val="0"/>
                <w:numId w:val="13"/>
              </w:numPr>
              <w:spacing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tabs>
                <w:tab w:val="left" w:pos="885"/>
              </w:tabs>
              <w:spacing w:afterLines="40" w:after="96" w:line="240" w:lineRule="auto"/>
              <w:ind w:left="35" w:right="-109"/>
              <w:rPr>
                <w:rFonts w:cs="Times New Roman"/>
                <w:sz w:val="24"/>
                <w:szCs w:val="24"/>
                <w:lang w:eastAsia="ru-RU"/>
              </w:rPr>
            </w:pPr>
            <w:r w:rsidRPr="007A51EC">
              <w:rPr>
                <w:rFonts w:cs="Times New Roman"/>
                <w:sz w:val="24"/>
                <w:szCs w:val="24"/>
                <w:lang w:eastAsia="ru-RU"/>
              </w:rPr>
              <w:t>- магазины продовольственных и не продовольственных товаров</w:t>
            </w:r>
          </w:p>
        </w:tc>
        <w:tc>
          <w:tcPr>
            <w:tcW w:w="991" w:type="dxa"/>
            <w:gridSpan w:val="2"/>
            <w:vAlign w:val="center"/>
          </w:tcPr>
          <w:p w:rsidR="00372745" w:rsidRPr="007A51EC" w:rsidRDefault="003E5CBA" w:rsidP="00B07434">
            <w:pPr>
              <w:tabs>
                <w:tab w:val="left" w:pos="1026"/>
              </w:tabs>
              <w:spacing w:afterLines="40" w:after="96" w:line="240" w:lineRule="auto"/>
              <w:ind w:left="34" w:right="-109"/>
              <w:jc w:val="center"/>
              <w:rPr>
                <w:rFonts w:cs="Times New Roman"/>
                <w:sz w:val="24"/>
                <w:szCs w:val="24"/>
                <w:lang w:eastAsia="ru-RU"/>
              </w:rPr>
            </w:pPr>
            <w:r w:rsidRPr="007A51EC">
              <w:rPr>
                <w:rFonts w:cs="Times New Roman"/>
                <w:sz w:val="24"/>
                <w:szCs w:val="24"/>
                <w:lang w:eastAsia="ru-RU"/>
              </w:rPr>
              <w:t>Объект</w:t>
            </w:r>
          </w:p>
        </w:tc>
        <w:tc>
          <w:tcPr>
            <w:tcW w:w="1669" w:type="dxa"/>
            <w:vAlign w:val="center"/>
          </w:tcPr>
          <w:p w:rsidR="00372745" w:rsidRPr="007A51EC" w:rsidRDefault="003E5CBA" w:rsidP="00B07434">
            <w:pPr>
              <w:spacing w:afterLines="40" w:after="96" w:line="240" w:lineRule="auto"/>
              <w:ind w:left="414" w:right="-109" w:hanging="357"/>
              <w:jc w:val="center"/>
              <w:rPr>
                <w:rFonts w:cs="Times New Roman"/>
                <w:sz w:val="24"/>
                <w:szCs w:val="24"/>
              </w:rPr>
            </w:pPr>
            <w:r w:rsidRPr="007A51EC">
              <w:rPr>
                <w:rFonts w:cs="Times New Roman"/>
                <w:sz w:val="24"/>
                <w:szCs w:val="24"/>
              </w:rPr>
              <w:t>1</w:t>
            </w:r>
          </w:p>
        </w:tc>
        <w:tc>
          <w:tcPr>
            <w:tcW w:w="1275" w:type="dxa"/>
            <w:vAlign w:val="center"/>
          </w:tcPr>
          <w:p w:rsidR="00372745" w:rsidRPr="007A51EC" w:rsidRDefault="003E5CBA" w:rsidP="00B07434">
            <w:pPr>
              <w:spacing w:afterLines="40" w:after="96" w:line="240" w:lineRule="auto"/>
              <w:ind w:left="414" w:right="-109" w:hanging="357"/>
              <w:jc w:val="center"/>
              <w:rPr>
                <w:rFonts w:cs="Times New Roman"/>
                <w:sz w:val="24"/>
                <w:szCs w:val="24"/>
              </w:rPr>
            </w:pPr>
            <w:r w:rsidRPr="007A51EC">
              <w:rPr>
                <w:rFonts w:cs="Times New Roman"/>
                <w:sz w:val="24"/>
                <w:szCs w:val="24"/>
              </w:rPr>
              <w:t>1</w:t>
            </w:r>
          </w:p>
        </w:tc>
        <w:tc>
          <w:tcPr>
            <w:tcW w:w="1701" w:type="dxa"/>
            <w:vAlign w:val="center"/>
          </w:tcPr>
          <w:p w:rsidR="00372745" w:rsidRPr="007A51EC" w:rsidRDefault="00372745" w:rsidP="00B07434">
            <w:pPr>
              <w:spacing w:afterLines="40" w:after="96" w:line="240" w:lineRule="auto"/>
              <w:ind w:left="68" w:right="-109"/>
              <w:jc w:val="center"/>
              <w:rPr>
                <w:rFonts w:cs="Times New Roman"/>
                <w:sz w:val="24"/>
                <w:szCs w:val="24"/>
              </w:rPr>
            </w:pPr>
          </w:p>
        </w:tc>
      </w:tr>
      <w:tr w:rsidR="00372745" w:rsidRPr="007A51EC" w:rsidTr="002E1BE4">
        <w:trPr>
          <w:cantSplit/>
          <w:trHeight w:val="20"/>
        </w:trPr>
        <w:tc>
          <w:tcPr>
            <w:tcW w:w="567" w:type="dxa"/>
            <w:vMerge w:val="restart"/>
          </w:tcPr>
          <w:p w:rsidR="00372745" w:rsidRPr="007A51EC" w:rsidRDefault="00372745" w:rsidP="00B07434">
            <w:pPr>
              <w:numPr>
                <w:ilvl w:val="0"/>
                <w:numId w:val="13"/>
              </w:numPr>
              <w:spacing w:afterLines="40" w:after="96" w:line="23" w:lineRule="atLeast"/>
              <w:ind w:left="414" w:right="-109" w:hanging="357"/>
              <w:jc w:val="center"/>
              <w:rPr>
                <w:rFonts w:cs="Times New Roman"/>
                <w:sz w:val="24"/>
                <w:szCs w:val="24"/>
              </w:rPr>
            </w:pPr>
          </w:p>
        </w:tc>
        <w:tc>
          <w:tcPr>
            <w:tcW w:w="9180" w:type="dxa"/>
            <w:gridSpan w:val="7"/>
            <w:vAlign w:val="center"/>
          </w:tcPr>
          <w:p w:rsidR="00372745" w:rsidRPr="007A51EC" w:rsidRDefault="00372745" w:rsidP="00B07434">
            <w:pPr>
              <w:tabs>
                <w:tab w:val="left" w:pos="1026"/>
              </w:tabs>
              <w:spacing w:afterLines="40" w:after="96" w:line="240" w:lineRule="auto"/>
              <w:ind w:left="34" w:right="-109"/>
              <w:rPr>
                <w:rFonts w:cs="Times New Roman"/>
                <w:sz w:val="24"/>
                <w:szCs w:val="24"/>
              </w:rPr>
            </w:pPr>
            <w:r w:rsidRPr="007A51EC">
              <w:rPr>
                <w:rFonts w:cs="Times New Roman"/>
                <w:b/>
                <w:bCs/>
                <w:sz w:val="24"/>
                <w:szCs w:val="24"/>
                <w:lang w:eastAsia="ru-RU"/>
              </w:rPr>
              <w:t>Учреждения бытового и коммунального обслуживания:</w:t>
            </w:r>
          </w:p>
        </w:tc>
      </w:tr>
      <w:tr w:rsidR="00372745" w:rsidRPr="007A51EC" w:rsidTr="002E1BE4">
        <w:trPr>
          <w:cantSplit/>
          <w:trHeight w:val="20"/>
        </w:trPr>
        <w:tc>
          <w:tcPr>
            <w:tcW w:w="567" w:type="dxa"/>
            <w:vMerge/>
            <w:vAlign w:val="center"/>
          </w:tcPr>
          <w:p w:rsidR="00372745" w:rsidRPr="007A51EC" w:rsidRDefault="00372745" w:rsidP="00B07434">
            <w:pPr>
              <w:numPr>
                <w:ilvl w:val="0"/>
                <w:numId w:val="13"/>
              </w:numPr>
              <w:spacing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tabs>
                <w:tab w:val="left" w:pos="885"/>
              </w:tabs>
              <w:spacing w:afterLines="40" w:after="96" w:line="240" w:lineRule="auto"/>
              <w:ind w:left="35" w:right="-109"/>
              <w:rPr>
                <w:rFonts w:cs="Times New Roman"/>
                <w:sz w:val="24"/>
                <w:szCs w:val="24"/>
                <w:lang w:eastAsia="ru-RU"/>
              </w:rPr>
            </w:pPr>
            <w:r w:rsidRPr="007A51EC">
              <w:rPr>
                <w:rFonts w:cs="Times New Roman"/>
                <w:sz w:val="24"/>
                <w:szCs w:val="24"/>
                <w:lang w:eastAsia="ru-RU"/>
              </w:rPr>
              <w:t>- комбинат бытового обслуживания</w:t>
            </w:r>
          </w:p>
        </w:tc>
        <w:tc>
          <w:tcPr>
            <w:tcW w:w="991" w:type="dxa"/>
            <w:gridSpan w:val="2"/>
            <w:vAlign w:val="center"/>
          </w:tcPr>
          <w:p w:rsidR="00372745" w:rsidRPr="007A51EC" w:rsidRDefault="00372745" w:rsidP="00B07434">
            <w:pPr>
              <w:tabs>
                <w:tab w:val="left" w:pos="1026"/>
              </w:tabs>
              <w:spacing w:afterLines="40" w:after="96" w:line="240" w:lineRule="auto"/>
              <w:ind w:left="34" w:right="-109"/>
              <w:jc w:val="center"/>
              <w:rPr>
                <w:rFonts w:cs="Times New Roman"/>
                <w:sz w:val="24"/>
                <w:szCs w:val="24"/>
              </w:rPr>
            </w:pPr>
            <w:r w:rsidRPr="007A51EC">
              <w:rPr>
                <w:rFonts w:cs="Times New Roman"/>
                <w:sz w:val="24"/>
                <w:szCs w:val="24"/>
                <w:lang w:eastAsia="ru-RU"/>
              </w:rPr>
              <w:t>объект</w:t>
            </w:r>
          </w:p>
        </w:tc>
        <w:tc>
          <w:tcPr>
            <w:tcW w:w="1669" w:type="dxa"/>
            <w:vAlign w:val="center"/>
          </w:tcPr>
          <w:p w:rsidR="00372745" w:rsidRPr="007A51EC" w:rsidRDefault="00734716" w:rsidP="00B07434">
            <w:pPr>
              <w:spacing w:afterLines="40" w:after="96" w:line="240" w:lineRule="auto"/>
              <w:ind w:left="414" w:right="-109" w:hanging="357"/>
              <w:jc w:val="center"/>
              <w:rPr>
                <w:rFonts w:cs="Times New Roman"/>
                <w:sz w:val="24"/>
                <w:szCs w:val="24"/>
              </w:rPr>
            </w:pPr>
            <w:r w:rsidRPr="007A51EC">
              <w:rPr>
                <w:rFonts w:cs="Times New Roman"/>
                <w:sz w:val="24"/>
                <w:szCs w:val="24"/>
              </w:rPr>
              <w:t>1</w:t>
            </w:r>
          </w:p>
        </w:tc>
        <w:tc>
          <w:tcPr>
            <w:tcW w:w="1275" w:type="dxa"/>
            <w:vAlign w:val="center"/>
          </w:tcPr>
          <w:p w:rsidR="00372745" w:rsidRPr="007A51EC" w:rsidRDefault="00372745" w:rsidP="00B07434">
            <w:pPr>
              <w:spacing w:afterLines="40" w:after="96" w:line="240" w:lineRule="auto"/>
              <w:ind w:left="414" w:right="-109" w:hanging="357"/>
              <w:jc w:val="center"/>
              <w:rPr>
                <w:rFonts w:cs="Times New Roman"/>
                <w:sz w:val="24"/>
                <w:szCs w:val="24"/>
              </w:rPr>
            </w:pPr>
            <w:r w:rsidRPr="007A51EC">
              <w:rPr>
                <w:rFonts w:cs="Times New Roman"/>
                <w:sz w:val="24"/>
                <w:szCs w:val="24"/>
              </w:rPr>
              <w:t>-</w:t>
            </w:r>
          </w:p>
        </w:tc>
        <w:tc>
          <w:tcPr>
            <w:tcW w:w="1701" w:type="dxa"/>
            <w:vAlign w:val="center"/>
          </w:tcPr>
          <w:p w:rsidR="00372745" w:rsidRPr="002E1BE4" w:rsidRDefault="00372745" w:rsidP="00B07434">
            <w:pPr>
              <w:spacing w:afterLines="40" w:after="96" w:line="240" w:lineRule="auto"/>
              <w:ind w:left="-35"/>
              <w:jc w:val="center"/>
              <w:rPr>
                <w:rFonts w:cs="Times New Roman"/>
                <w:sz w:val="24"/>
                <w:szCs w:val="24"/>
              </w:rPr>
            </w:pPr>
            <w:r w:rsidRPr="002E1BE4">
              <w:rPr>
                <w:rFonts w:cs="Times New Roman"/>
                <w:sz w:val="24"/>
                <w:szCs w:val="24"/>
              </w:rPr>
              <w:t>не действующий</w:t>
            </w:r>
          </w:p>
        </w:tc>
      </w:tr>
      <w:tr w:rsidR="00372745" w:rsidRPr="007A51EC" w:rsidTr="002E1BE4">
        <w:trPr>
          <w:cantSplit/>
          <w:trHeight w:val="20"/>
        </w:trPr>
        <w:tc>
          <w:tcPr>
            <w:tcW w:w="567" w:type="dxa"/>
            <w:vMerge/>
            <w:vAlign w:val="center"/>
          </w:tcPr>
          <w:p w:rsidR="00372745" w:rsidRPr="007A51EC" w:rsidRDefault="00372745" w:rsidP="00B07434">
            <w:pPr>
              <w:numPr>
                <w:ilvl w:val="0"/>
                <w:numId w:val="13"/>
              </w:numPr>
              <w:spacing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tabs>
                <w:tab w:val="left" w:pos="885"/>
              </w:tabs>
              <w:spacing w:afterLines="40" w:after="96" w:line="240" w:lineRule="auto"/>
              <w:ind w:left="35" w:right="-109"/>
              <w:rPr>
                <w:rFonts w:cs="Times New Roman"/>
                <w:sz w:val="24"/>
                <w:szCs w:val="24"/>
                <w:lang w:eastAsia="ru-RU"/>
              </w:rPr>
            </w:pPr>
            <w:r w:rsidRPr="007A51EC">
              <w:rPr>
                <w:rFonts w:cs="Times New Roman"/>
                <w:sz w:val="24"/>
                <w:szCs w:val="24"/>
                <w:lang w:eastAsia="ru-RU"/>
              </w:rPr>
              <w:t>- банно-оздоровительные комплексы</w:t>
            </w:r>
          </w:p>
        </w:tc>
        <w:tc>
          <w:tcPr>
            <w:tcW w:w="991" w:type="dxa"/>
            <w:gridSpan w:val="2"/>
            <w:vAlign w:val="center"/>
          </w:tcPr>
          <w:p w:rsidR="00372745" w:rsidRPr="007A51EC" w:rsidRDefault="00372745" w:rsidP="00B07434">
            <w:pPr>
              <w:tabs>
                <w:tab w:val="left" w:pos="1026"/>
              </w:tabs>
              <w:spacing w:afterLines="40" w:after="96" w:line="240" w:lineRule="auto"/>
              <w:ind w:left="34" w:right="-109"/>
              <w:jc w:val="center"/>
              <w:rPr>
                <w:rFonts w:cs="Times New Roman"/>
                <w:sz w:val="24"/>
                <w:szCs w:val="24"/>
                <w:lang w:eastAsia="ru-RU"/>
              </w:rPr>
            </w:pPr>
            <w:r w:rsidRPr="007A51EC">
              <w:rPr>
                <w:rFonts w:cs="Times New Roman"/>
                <w:sz w:val="24"/>
                <w:szCs w:val="24"/>
              </w:rPr>
              <w:t>мест</w:t>
            </w:r>
          </w:p>
        </w:tc>
        <w:tc>
          <w:tcPr>
            <w:tcW w:w="1669" w:type="dxa"/>
            <w:vAlign w:val="center"/>
          </w:tcPr>
          <w:p w:rsidR="00372745" w:rsidRPr="007A51EC" w:rsidRDefault="00372745" w:rsidP="00B07434">
            <w:pPr>
              <w:spacing w:afterLines="40" w:after="96" w:line="240" w:lineRule="auto"/>
              <w:ind w:left="414" w:right="-109" w:hanging="357"/>
              <w:jc w:val="center"/>
              <w:rPr>
                <w:rFonts w:cs="Times New Roman"/>
                <w:sz w:val="24"/>
                <w:szCs w:val="24"/>
              </w:rPr>
            </w:pPr>
            <w:r w:rsidRPr="007A51EC">
              <w:rPr>
                <w:rFonts w:cs="Times New Roman"/>
                <w:sz w:val="24"/>
                <w:szCs w:val="24"/>
              </w:rPr>
              <w:t>20</w:t>
            </w:r>
          </w:p>
        </w:tc>
        <w:tc>
          <w:tcPr>
            <w:tcW w:w="1275" w:type="dxa"/>
            <w:vAlign w:val="center"/>
          </w:tcPr>
          <w:p w:rsidR="00372745" w:rsidRPr="007A51EC" w:rsidRDefault="00372745" w:rsidP="00B07434">
            <w:pPr>
              <w:spacing w:afterLines="40" w:after="96" w:line="240" w:lineRule="auto"/>
              <w:ind w:left="414" w:right="-109" w:hanging="357"/>
              <w:jc w:val="center"/>
              <w:rPr>
                <w:rFonts w:cs="Times New Roman"/>
                <w:sz w:val="24"/>
                <w:szCs w:val="24"/>
              </w:rPr>
            </w:pPr>
            <w:r w:rsidRPr="007A51EC">
              <w:rPr>
                <w:rFonts w:cs="Times New Roman"/>
                <w:sz w:val="24"/>
                <w:szCs w:val="24"/>
              </w:rPr>
              <w:t>-</w:t>
            </w:r>
          </w:p>
        </w:tc>
        <w:tc>
          <w:tcPr>
            <w:tcW w:w="1701" w:type="dxa"/>
            <w:vAlign w:val="center"/>
          </w:tcPr>
          <w:p w:rsidR="00372745" w:rsidRPr="002E1BE4" w:rsidRDefault="00372745" w:rsidP="00B07434">
            <w:pPr>
              <w:spacing w:afterLines="40" w:after="96" w:line="240" w:lineRule="auto"/>
              <w:ind w:left="-35"/>
              <w:jc w:val="center"/>
              <w:rPr>
                <w:rFonts w:cs="Times New Roman"/>
                <w:sz w:val="24"/>
                <w:szCs w:val="24"/>
              </w:rPr>
            </w:pPr>
          </w:p>
        </w:tc>
      </w:tr>
      <w:tr w:rsidR="00372745" w:rsidRPr="007A51EC" w:rsidTr="002E1BE4">
        <w:trPr>
          <w:cantSplit/>
          <w:trHeight w:val="20"/>
        </w:trPr>
        <w:tc>
          <w:tcPr>
            <w:tcW w:w="567" w:type="dxa"/>
            <w:vMerge/>
            <w:vAlign w:val="center"/>
          </w:tcPr>
          <w:p w:rsidR="00372745" w:rsidRPr="007A51EC" w:rsidRDefault="00372745" w:rsidP="00B07434">
            <w:pPr>
              <w:numPr>
                <w:ilvl w:val="0"/>
                <w:numId w:val="13"/>
              </w:numPr>
              <w:spacing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tabs>
                <w:tab w:val="left" w:pos="885"/>
              </w:tabs>
              <w:spacing w:afterLines="40" w:after="96" w:line="240" w:lineRule="auto"/>
              <w:ind w:left="35" w:right="-109"/>
              <w:rPr>
                <w:rFonts w:cs="Times New Roman"/>
                <w:sz w:val="24"/>
                <w:szCs w:val="24"/>
                <w:lang w:eastAsia="ru-RU"/>
              </w:rPr>
            </w:pPr>
            <w:r w:rsidRPr="007A51EC">
              <w:rPr>
                <w:rFonts w:cs="Times New Roman"/>
                <w:sz w:val="24"/>
                <w:szCs w:val="24"/>
                <w:lang w:eastAsia="ru-RU"/>
              </w:rPr>
              <w:t>- гостиницы</w:t>
            </w:r>
          </w:p>
        </w:tc>
        <w:tc>
          <w:tcPr>
            <w:tcW w:w="991" w:type="dxa"/>
            <w:gridSpan w:val="2"/>
            <w:vAlign w:val="center"/>
          </w:tcPr>
          <w:p w:rsidR="00372745" w:rsidRPr="007A51EC" w:rsidRDefault="00372745" w:rsidP="00B07434">
            <w:pPr>
              <w:tabs>
                <w:tab w:val="left" w:pos="1026"/>
              </w:tabs>
              <w:spacing w:afterLines="40" w:after="96" w:line="240" w:lineRule="auto"/>
              <w:ind w:left="34" w:right="-109"/>
              <w:jc w:val="center"/>
              <w:rPr>
                <w:rFonts w:cs="Times New Roman"/>
                <w:sz w:val="24"/>
                <w:szCs w:val="24"/>
              </w:rPr>
            </w:pPr>
            <w:r w:rsidRPr="007A51EC">
              <w:rPr>
                <w:rFonts w:cs="Times New Roman"/>
                <w:sz w:val="24"/>
                <w:szCs w:val="24"/>
              </w:rPr>
              <w:t>мест</w:t>
            </w:r>
          </w:p>
        </w:tc>
        <w:tc>
          <w:tcPr>
            <w:tcW w:w="1669" w:type="dxa"/>
            <w:vAlign w:val="center"/>
          </w:tcPr>
          <w:p w:rsidR="00372745" w:rsidRPr="007A51EC" w:rsidRDefault="00372745" w:rsidP="00B07434">
            <w:pPr>
              <w:spacing w:afterLines="40" w:after="96" w:line="240" w:lineRule="auto"/>
              <w:ind w:left="414" w:right="-109" w:hanging="357"/>
              <w:jc w:val="center"/>
              <w:rPr>
                <w:rFonts w:cs="Times New Roman"/>
                <w:sz w:val="24"/>
                <w:szCs w:val="24"/>
              </w:rPr>
            </w:pPr>
            <w:r w:rsidRPr="007A51EC">
              <w:rPr>
                <w:rFonts w:cs="Times New Roman"/>
                <w:sz w:val="24"/>
                <w:szCs w:val="24"/>
              </w:rPr>
              <w:t>15</w:t>
            </w:r>
          </w:p>
        </w:tc>
        <w:tc>
          <w:tcPr>
            <w:tcW w:w="1275" w:type="dxa"/>
            <w:vAlign w:val="center"/>
          </w:tcPr>
          <w:p w:rsidR="00372745" w:rsidRPr="007A51EC" w:rsidRDefault="00372745" w:rsidP="00B07434">
            <w:pPr>
              <w:spacing w:afterLines="40" w:after="96" w:line="240" w:lineRule="auto"/>
              <w:ind w:left="414" w:right="-109" w:hanging="357"/>
              <w:jc w:val="center"/>
              <w:rPr>
                <w:rFonts w:cs="Times New Roman"/>
                <w:sz w:val="24"/>
                <w:szCs w:val="24"/>
              </w:rPr>
            </w:pPr>
            <w:r w:rsidRPr="007A51EC">
              <w:rPr>
                <w:rFonts w:cs="Times New Roman"/>
                <w:sz w:val="24"/>
                <w:szCs w:val="24"/>
              </w:rPr>
              <w:t>-</w:t>
            </w:r>
          </w:p>
        </w:tc>
        <w:tc>
          <w:tcPr>
            <w:tcW w:w="1701" w:type="dxa"/>
            <w:vAlign w:val="center"/>
          </w:tcPr>
          <w:p w:rsidR="00372745" w:rsidRPr="002E1BE4" w:rsidRDefault="00372745" w:rsidP="00B07434">
            <w:pPr>
              <w:spacing w:afterLines="40" w:after="96" w:line="240" w:lineRule="auto"/>
              <w:ind w:left="-35" w:right="-109"/>
              <w:jc w:val="center"/>
              <w:rPr>
                <w:rFonts w:cs="Times New Roman"/>
                <w:sz w:val="24"/>
                <w:szCs w:val="24"/>
              </w:rPr>
            </w:pPr>
          </w:p>
        </w:tc>
      </w:tr>
      <w:tr w:rsidR="00372745" w:rsidRPr="007A51EC" w:rsidTr="002E1BE4">
        <w:trPr>
          <w:cantSplit/>
          <w:trHeight w:val="20"/>
        </w:trPr>
        <w:tc>
          <w:tcPr>
            <w:tcW w:w="567" w:type="dxa"/>
            <w:vMerge/>
            <w:vAlign w:val="center"/>
          </w:tcPr>
          <w:p w:rsidR="00372745" w:rsidRPr="007A51EC" w:rsidRDefault="00372745" w:rsidP="00B07434">
            <w:pPr>
              <w:numPr>
                <w:ilvl w:val="0"/>
                <w:numId w:val="13"/>
              </w:numPr>
              <w:spacing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tabs>
                <w:tab w:val="left" w:pos="885"/>
              </w:tabs>
              <w:spacing w:afterLines="40" w:after="96" w:line="240" w:lineRule="auto"/>
              <w:ind w:left="35" w:right="-109"/>
              <w:rPr>
                <w:rFonts w:cs="Times New Roman"/>
                <w:sz w:val="24"/>
                <w:szCs w:val="24"/>
                <w:lang w:eastAsia="ru-RU"/>
              </w:rPr>
            </w:pPr>
            <w:r w:rsidRPr="007A51EC">
              <w:rPr>
                <w:rFonts w:cs="Times New Roman"/>
                <w:sz w:val="24"/>
                <w:szCs w:val="24"/>
                <w:lang w:eastAsia="ru-RU"/>
              </w:rPr>
              <w:t>- хлебопекарня</w:t>
            </w:r>
          </w:p>
        </w:tc>
        <w:tc>
          <w:tcPr>
            <w:tcW w:w="991" w:type="dxa"/>
            <w:gridSpan w:val="2"/>
            <w:vAlign w:val="center"/>
          </w:tcPr>
          <w:p w:rsidR="00372745" w:rsidRPr="007A51EC" w:rsidRDefault="00372745" w:rsidP="00B07434">
            <w:pPr>
              <w:tabs>
                <w:tab w:val="left" w:pos="1026"/>
              </w:tabs>
              <w:spacing w:afterLines="40" w:after="96" w:line="240" w:lineRule="auto"/>
              <w:ind w:left="34" w:right="-109"/>
              <w:jc w:val="center"/>
              <w:rPr>
                <w:rFonts w:cs="Times New Roman"/>
                <w:sz w:val="24"/>
                <w:szCs w:val="24"/>
                <w:lang w:eastAsia="ru-RU"/>
              </w:rPr>
            </w:pPr>
            <w:r w:rsidRPr="007A51EC">
              <w:rPr>
                <w:rFonts w:cs="Times New Roman"/>
                <w:sz w:val="24"/>
                <w:szCs w:val="24"/>
                <w:lang w:eastAsia="ru-RU"/>
              </w:rPr>
              <w:t>объект</w:t>
            </w:r>
          </w:p>
        </w:tc>
        <w:tc>
          <w:tcPr>
            <w:tcW w:w="1669" w:type="dxa"/>
            <w:vAlign w:val="center"/>
          </w:tcPr>
          <w:p w:rsidR="00372745" w:rsidRPr="007A51EC" w:rsidRDefault="00734716" w:rsidP="00B07434">
            <w:pPr>
              <w:spacing w:afterLines="40" w:after="96" w:line="240" w:lineRule="auto"/>
              <w:ind w:left="414" w:right="-109" w:hanging="357"/>
              <w:jc w:val="center"/>
              <w:rPr>
                <w:rFonts w:cs="Times New Roman"/>
                <w:sz w:val="24"/>
                <w:szCs w:val="24"/>
              </w:rPr>
            </w:pPr>
            <w:r w:rsidRPr="007A51EC">
              <w:rPr>
                <w:rFonts w:cs="Times New Roman"/>
                <w:sz w:val="24"/>
                <w:szCs w:val="24"/>
              </w:rPr>
              <w:t>1</w:t>
            </w:r>
          </w:p>
        </w:tc>
        <w:tc>
          <w:tcPr>
            <w:tcW w:w="1275" w:type="dxa"/>
            <w:vAlign w:val="center"/>
          </w:tcPr>
          <w:p w:rsidR="00372745" w:rsidRPr="007A51EC" w:rsidRDefault="00372745" w:rsidP="00B07434">
            <w:pPr>
              <w:spacing w:afterLines="40" w:after="96" w:line="240" w:lineRule="auto"/>
              <w:ind w:left="414" w:right="-109" w:hanging="357"/>
              <w:jc w:val="center"/>
              <w:rPr>
                <w:rFonts w:cs="Times New Roman"/>
                <w:sz w:val="24"/>
                <w:szCs w:val="24"/>
              </w:rPr>
            </w:pPr>
            <w:r w:rsidRPr="007A51EC">
              <w:rPr>
                <w:rFonts w:cs="Times New Roman"/>
                <w:sz w:val="24"/>
                <w:szCs w:val="24"/>
              </w:rPr>
              <w:t>1</w:t>
            </w:r>
          </w:p>
        </w:tc>
        <w:tc>
          <w:tcPr>
            <w:tcW w:w="1701" w:type="dxa"/>
            <w:vAlign w:val="center"/>
          </w:tcPr>
          <w:p w:rsidR="00372745" w:rsidRPr="002E1BE4" w:rsidRDefault="00372745" w:rsidP="00B07434">
            <w:pPr>
              <w:spacing w:afterLines="40" w:after="96" w:line="240" w:lineRule="auto"/>
              <w:ind w:left="-35" w:right="-109"/>
              <w:jc w:val="center"/>
              <w:rPr>
                <w:rFonts w:cs="Times New Roman"/>
                <w:sz w:val="24"/>
                <w:szCs w:val="24"/>
              </w:rPr>
            </w:pPr>
          </w:p>
        </w:tc>
      </w:tr>
      <w:tr w:rsidR="00372745" w:rsidRPr="007A51EC" w:rsidTr="002E1BE4">
        <w:trPr>
          <w:cantSplit/>
          <w:trHeight w:val="20"/>
        </w:trPr>
        <w:tc>
          <w:tcPr>
            <w:tcW w:w="567" w:type="dxa"/>
            <w:vMerge w:val="restart"/>
          </w:tcPr>
          <w:p w:rsidR="00372745" w:rsidRPr="007A51EC" w:rsidRDefault="00372745" w:rsidP="00B07434">
            <w:pPr>
              <w:numPr>
                <w:ilvl w:val="0"/>
                <w:numId w:val="13"/>
              </w:numPr>
              <w:spacing w:afterLines="40" w:after="96" w:line="23" w:lineRule="atLeast"/>
              <w:ind w:left="414" w:right="-109" w:hanging="357"/>
              <w:jc w:val="center"/>
              <w:rPr>
                <w:rFonts w:cs="Times New Roman"/>
                <w:sz w:val="24"/>
                <w:szCs w:val="24"/>
              </w:rPr>
            </w:pPr>
          </w:p>
        </w:tc>
        <w:tc>
          <w:tcPr>
            <w:tcW w:w="9180" w:type="dxa"/>
            <w:gridSpan w:val="7"/>
            <w:vAlign w:val="center"/>
          </w:tcPr>
          <w:p w:rsidR="00372745" w:rsidRPr="002E1BE4" w:rsidRDefault="00372745" w:rsidP="00B07434">
            <w:pPr>
              <w:tabs>
                <w:tab w:val="left" w:pos="1026"/>
              </w:tabs>
              <w:spacing w:afterLines="40" w:after="96" w:line="240" w:lineRule="auto"/>
              <w:ind w:left="34" w:right="-109"/>
              <w:rPr>
                <w:rFonts w:cs="Times New Roman"/>
                <w:sz w:val="24"/>
                <w:szCs w:val="24"/>
              </w:rPr>
            </w:pPr>
            <w:r w:rsidRPr="002E1BE4">
              <w:rPr>
                <w:rFonts w:cs="Times New Roman"/>
                <w:b/>
                <w:bCs/>
                <w:sz w:val="24"/>
                <w:szCs w:val="24"/>
                <w:lang w:eastAsia="ru-RU"/>
              </w:rPr>
              <w:t>Административно-деловые и хозяйственные учреждения</w:t>
            </w:r>
          </w:p>
        </w:tc>
      </w:tr>
      <w:tr w:rsidR="00564607" w:rsidRPr="007A51EC" w:rsidTr="002E1BE4">
        <w:trPr>
          <w:cantSplit/>
          <w:trHeight w:val="20"/>
        </w:trPr>
        <w:tc>
          <w:tcPr>
            <w:tcW w:w="567" w:type="dxa"/>
            <w:vMerge/>
            <w:vAlign w:val="center"/>
          </w:tcPr>
          <w:p w:rsidR="00564607" w:rsidRPr="007A51EC" w:rsidRDefault="00564607" w:rsidP="00B07434">
            <w:pPr>
              <w:numPr>
                <w:ilvl w:val="0"/>
                <w:numId w:val="13"/>
              </w:numPr>
              <w:spacing w:afterLines="40" w:after="96" w:line="23" w:lineRule="atLeast"/>
              <w:ind w:left="414" w:right="-109" w:hanging="357"/>
              <w:jc w:val="center"/>
              <w:rPr>
                <w:rFonts w:cs="Times New Roman"/>
                <w:sz w:val="24"/>
                <w:szCs w:val="24"/>
              </w:rPr>
            </w:pPr>
          </w:p>
        </w:tc>
        <w:tc>
          <w:tcPr>
            <w:tcW w:w="3544" w:type="dxa"/>
            <w:gridSpan w:val="2"/>
            <w:vAlign w:val="center"/>
          </w:tcPr>
          <w:p w:rsidR="00564607" w:rsidRPr="007A51EC" w:rsidRDefault="00564607" w:rsidP="00B07434">
            <w:pPr>
              <w:tabs>
                <w:tab w:val="left" w:pos="885"/>
              </w:tabs>
              <w:spacing w:afterLines="40" w:after="96" w:line="240" w:lineRule="auto"/>
              <w:ind w:left="35" w:right="-109"/>
              <w:rPr>
                <w:rFonts w:cs="Times New Roman"/>
                <w:sz w:val="24"/>
                <w:szCs w:val="24"/>
                <w:lang w:eastAsia="ru-RU"/>
              </w:rPr>
            </w:pPr>
            <w:r w:rsidRPr="007A51EC">
              <w:rPr>
                <w:rFonts w:cs="Times New Roman"/>
                <w:sz w:val="24"/>
                <w:szCs w:val="24"/>
                <w:lang w:eastAsia="ru-RU"/>
              </w:rPr>
              <w:t>- социальный комплекс</w:t>
            </w:r>
          </w:p>
        </w:tc>
        <w:tc>
          <w:tcPr>
            <w:tcW w:w="991" w:type="dxa"/>
            <w:gridSpan w:val="2"/>
            <w:vAlign w:val="center"/>
          </w:tcPr>
          <w:p w:rsidR="00564607" w:rsidRPr="007A51EC" w:rsidRDefault="00256BC6" w:rsidP="00B07434">
            <w:pPr>
              <w:tabs>
                <w:tab w:val="left" w:pos="1026"/>
              </w:tabs>
              <w:spacing w:afterLines="40" w:after="96" w:line="240" w:lineRule="auto"/>
              <w:ind w:left="34" w:right="-109"/>
              <w:jc w:val="center"/>
              <w:rPr>
                <w:rFonts w:cs="Times New Roman"/>
                <w:sz w:val="24"/>
                <w:szCs w:val="24"/>
                <w:lang w:eastAsia="ru-RU"/>
              </w:rPr>
            </w:pPr>
            <w:r>
              <w:rPr>
                <w:rFonts w:cs="Times New Roman"/>
                <w:sz w:val="24"/>
                <w:szCs w:val="24"/>
                <w:lang w:eastAsia="ru-RU"/>
              </w:rPr>
              <w:t>о</w:t>
            </w:r>
            <w:r w:rsidR="00564607" w:rsidRPr="007A51EC">
              <w:rPr>
                <w:rFonts w:cs="Times New Roman"/>
                <w:sz w:val="24"/>
                <w:szCs w:val="24"/>
                <w:lang w:eastAsia="ru-RU"/>
              </w:rPr>
              <w:t>бъект</w:t>
            </w:r>
          </w:p>
        </w:tc>
        <w:tc>
          <w:tcPr>
            <w:tcW w:w="1669" w:type="dxa"/>
            <w:vAlign w:val="center"/>
          </w:tcPr>
          <w:p w:rsidR="00564607" w:rsidRPr="007A51EC" w:rsidRDefault="00734716" w:rsidP="00B07434">
            <w:pPr>
              <w:spacing w:afterLines="40" w:after="96" w:line="240" w:lineRule="auto"/>
              <w:ind w:left="68" w:right="-109"/>
              <w:jc w:val="center"/>
              <w:rPr>
                <w:rFonts w:cs="Times New Roman"/>
                <w:sz w:val="24"/>
                <w:szCs w:val="24"/>
              </w:rPr>
            </w:pPr>
            <w:r w:rsidRPr="007A51EC">
              <w:rPr>
                <w:rFonts w:cs="Times New Roman"/>
                <w:sz w:val="24"/>
                <w:szCs w:val="24"/>
              </w:rPr>
              <w:t>-</w:t>
            </w:r>
          </w:p>
        </w:tc>
        <w:tc>
          <w:tcPr>
            <w:tcW w:w="1275" w:type="dxa"/>
            <w:vAlign w:val="center"/>
          </w:tcPr>
          <w:p w:rsidR="00564607" w:rsidRPr="007A51EC" w:rsidRDefault="00564607"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701" w:type="dxa"/>
            <w:vAlign w:val="center"/>
          </w:tcPr>
          <w:p w:rsidR="00564607" w:rsidRPr="002E1BE4" w:rsidRDefault="002E1BE4" w:rsidP="00B07434">
            <w:pPr>
              <w:spacing w:afterLines="40" w:after="96" w:line="240" w:lineRule="auto"/>
              <w:ind w:left="-108" w:right="-109"/>
              <w:jc w:val="center"/>
              <w:rPr>
                <w:rFonts w:cs="Times New Roman"/>
                <w:sz w:val="24"/>
                <w:szCs w:val="24"/>
              </w:rPr>
            </w:pPr>
            <w:r>
              <w:rPr>
                <w:rFonts w:cs="Times New Roman"/>
                <w:sz w:val="24"/>
                <w:szCs w:val="24"/>
              </w:rPr>
              <w:t>н</w:t>
            </w:r>
            <w:r w:rsidR="00564607" w:rsidRPr="002E1BE4">
              <w:rPr>
                <w:rFonts w:cs="Times New Roman"/>
                <w:sz w:val="24"/>
                <w:szCs w:val="24"/>
              </w:rPr>
              <w:t>езавершенное строительство</w:t>
            </w:r>
          </w:p>
        </w:tc>
      </w:tr>
      <w:tr w:rsidR="00372745" w:rsidRPr="007A51EC" w:rsidTr="002E1BE4">
        <w:trPr>
          <w:cantSplit/>
          <w:trHeight w:val="20"/>
        </w:trPr>
        <w:tc>
          <w:tcPr>
            <w:tcW w:w="567" w:type="dxa"/>
            <w:vMerge/>
            <w:vAlign w:val="center"/>
          </w:tcPr>
          <w:p w:rsidR="00372745" w:rsidRPr="007A51EC" w:rsidRDefault="00372745" w:rsidP="00B07434">
            <w:pPr>
              <w:numPr>
                <w:ilvl w:val="0"/>
                <w:numId w:val="13"/>
              </w:numPr>
              <w:spacing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tabs>
                <w:tab w:val="left" w:pos="885"/>
              </w:tabs>
              <w:spacing w:afterLines="40" w:after="96" w:line="240" w:lineRule="auto"/>
              <w:ind w:left="35" w:right="-109"/>
              <w:rPr>
                <w:rFonts w:cs="Times New Roman"/>
                <w:sz w:val="24"/>
                <w:szCs w:val="24"/>
                <w:lang w:eastAsia="ru-RU"/>
              </w:rPr>
            </w:pPr>
            <w:r w:rsidRPr="007A51EC">
              <w:rPr>
                <w:rFonts w:cs="Times New Roman"/>
                <w:sz w:val="24"/>
                <w:szCs w:val="24"/>
                <w:lang w:eastAsia="ru-RU"/>
              </w:rPr>
              <w:t xml:space="preserve">- </w:t>
            </w:r>
            <w:r w:rsidR="00564607" w:rsidRPr="007A51EC">
              <w:rPr>
                <w:rFonts w:cs="Times New Roman"/>
                <w:sz w:val="24"/>
                <w:szCs w:val="24"/>
                <w:lang w:eastAsia="ru-RU"/>
              </w:rPr>
              <w:t>администрация СПК Федосеев</w:t>
            </w:r>
          </w:p>
        </w:tc>
        <w:tc>
          <w:tcPr>
            <w:tcW w:w="991" w:type="dxa"/>
            <w:gridSpan w:val="2"/>
            <w:vAlign w:val="center"/>
          </w:tcPr>
          <w:p w:rsidR="00372745" w:rsidRPr="007A51EC" w:rsidRDefault="00372745" w:rsidP="00B07434">
            <w:pPr>
              <w:tabs>
                <w:tab w:val="left" w:pos="1026"/>
              </w:tabs>
              <w:spacing w:afterLines="40" w:after="96" w:line="240" w:lineRule="auto"/>
              <w:ind w:left="34" w:right="-109"/>
              <w:jc w:val="center"/>
              <w:rPr>
                <w:rFonts w:cs="Times New Roman"/>
                <w:sz w:val="24"/>
                <w:szCs w:val="24"/>
              </w:rPr>
            </w:pPr>
            <w:r w:rsidRPr="007A51EC">
              <w:rPr>
                <w:rFonts w:cs="Times New Roman"/>
                <w:sz w:val="24"/>
                <w:szCs w:val="24"/>
                <w:lang w:eastAsia="ru-RU"/>
              </w:rPr>
              <w:t>объект</w:t>
            </w:r>
          </w:p>
        </w:tc>
        <w:tc>
          <w:tcPr>
            <w:tcW w:w="1669" w:type="dxa"/>
            <w:vAlign w:val="center"/>
          </w:tcPr>
          <w:p w:rsidR="00372745" w:rsidRPr="007A51EC" w:rsidRDefault="00372745"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275" w:type="dxa"/>
            <w:vAlign w:val="center"/>
          </w:tcPr>
          <w:p w:rsidR="00372745" w:rsidRPr="007A51EC" w:rsidRDefault="00372745"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701" w:type="dxa"/>
            <w:vAlign w:val="center"/>
          </w:tcPr>
          <w:p w:rsidR="00372745" w:rsidRPr="007A51EC" w:rsidRDefault="00372745" w:rsidP="00B07434">
            <w:pPr>
              <w:spacing w:afterLines="40" w:after="96" w:line="240" w:lineRule="auto"/>
              <w:ind w:left="68" w:right="-109"/>
              <w:jc w:val="center"/>
              <w:rPr>
                <w:rFonts w:cs="Times New Roman"/>
                <w:sz w:val="24"/>
                <w:szCs w:val="24"/>
              </w:rPr>
            </w:pPr>
          </w:p>
        </w:tc>
      </w:tr>
      <w:tr w:rsidR="00B96391" w:rsidRPr="007A51EC" w:rsidTr="002E1BE4">
        <w:trPr>
          <w:cantSplit/>
          <w:trHeight w:val="20"/>
        </w:trPr>
        <w:tc>
          <w:tcPr>
            <w:tcW w:w="567" w:type="dxa"/>
            <w:vMerge/>
            <w:vAlign w:val="center"/>
          </w:tcPr>
          <w:p w:rsidR="00B96391" w:rsidRPr="007A51EC" w:rsidRDefault="00B96391" w:rsidP="00B07434">
            <w:pPr>
              <w:numPr>
                <w:ilvl w:val="0"/>
                <w:numId w:val="13"/>
              </w:numPr>
              <w:spacing w:afterLines="40" w:after="96" w:line="23" w:lineRule="atLeast"/>
              <w:ind w:left="414" w:right="-109" w:hanging="357"/>
              <w:jc w:val="center"/>
              <w:rPr>
                <w:rFonts w:cs="Times New Roman"/>
                <w:sz w:val="24"/>
                <w:szCs w:val="24"/>
              </w:rPr>
            </w:pPr>
          </w:p>
        </w:tc>
        <w:tc>
          <w:tcPr>
            <w:tcW w:w="3544" w:type="dxa"/>
            <w:gridSpan w:val="2"/>
            <w:vAlign w:val="center"/>
          </w:tcPr>
          <w:p w:rsidR="00B96391" w:rsidRPr="007A51EC" w:rsidRDefault="00B96391" w:rsidP="00B07434">
            <w:pPr>
              <w:tabs>
                <w:tab w:val="left" w:pos="885"/>
              </w:tabs>
              <w:spacing w:afterLines="40" w:after="96" w:line="240" w:lineRule="auto"/>
              <w:ind w:left="35" w:right="-109"/>
              <w:rPr>
                <w:rFonts w:cs="Times New Roman"/>
                <w:sz w:val="24"/>
                <w:szCs w:val="24"/>
                <w:lang w:eastAsia="ru-RU"/>
              </w:rPr>
            </w:pPr>
            <w:r w:rsidRPr="007A51EC">
              <w:rPr>
                <w:rFonts w:cs="Times New Roman"/>
                <w:sz w:val="24"/>
                <w:szCs w:val="24"/>
                <w:lang w:eastAsia="ru-RU"/>
              </w:rPr>
              <w:t>- администрация СП</w:t>
            </w:r>
          </w:p>
        </w:tc>
        <w:tc>
          <w:tcPr>
            <w:tcW w:w="991" w:type="dxa"/>
            <w:gridSpan w:val="2"/>
            <w:vAlign w:val="center"/>
          </w:tcPr>
          <w:p w:rsidR="00B96391" w:rsidRPr="007A51EC" w:rsidRDefault="00256BC6" w:rsidP="00B07434">
            <w:pPr>
              <w:tabs>
                <w:tab w:val="left" w:pos="1026"/>
              </w:tabs>
              <w:spacing w:afterLines="40" w:after="96" w:line="240" w:lineRule="auto"/>
              <w:ind w:left="34" w:right="-109"/>
              <w:jc w:val="center"/>
              <w:rPr>
                <w:rFonts w:cs="Times New Roman"/>
                <w:sz w:val="24"/>
                <w:szCs w:val="24"/>
                <w:lang w:eastAsia="ru-RU"/>
              </w:rPr>
            </w:pPr>
            <w:r>
              <w:rPr>
                <w:rFonts w:cs="Times New Roman"/>
                <w:sz w:val="24"/>
                <w:szCs w:val="24"/>
                <w:lang w:eastAsia="ru-RU"/>
              </w:rPr>
              <w:t>о</w:t>
            </w:r>
            <w:r w:rsidR="00B96391" w:rsidRPr="007A51EC">
              <w:rPr>
                <w:rFonts w:cs="Times New Roman"/>
                <w:sz w:val="24"/>
                <w:szCs w:val="24"/>
                <w:lang w:eastAsia="ru-RU"/>
              </w:rPr>
              <w:t>бъект</w:t>
            </w:r>
          </w:p>
        </w:tc>
        <w:tc>
          <w:tcPr>
            <w:tcW w:w="1669" w:type="dxa"/>
            <w:vAlign w:val="center"/>
          </w:tcPr>
          <w:p w:rsidR="00B96391" w:rsidRPr="007A51EC" w:rsidRDefault="00734716"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275" w:type="dxa"/>
            <w:vAlign w:val="center"/>
          </w:tcPr>
          <w:p w:rsidR="00B96391" w:rsidRPr="007A51EC" w:rsidRDefault="00B96391"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701" w:type="dxa"/>
            <w:vAlign w:val="center"/>
          </w:tcPr>
          <w:p w:rsidR="00B96391" w:rsidRPr="007A51EC" w:rsidRDefault="00B96391" w:rsidP="00B07434">
            <w:pPr>
              <w:spacing w:afterLines="40" w:after="96" w:line="240" w:lineRule="auto"/>
              <w:ind w:left="68" w:right="-109"/>
              <w:jc w:val="center"/>
              <w:rPr>
                <w:rFonts w:cs="Times New Roman"/>
                <w:sz w:val="24"/>
                <w:szCs w:val="24"/>
              </w:rPr>
            </w:pPr>
          </w:p>
        </w:tc>
      </w:tr>
      <w:tr w:rsidR="00372745" w:rsidRPr="007A51EC" w:rsidTr="002E1BE4">
        <w:trPr>
          <w:cantSplit/>
          <w:trHeight w:val="20"/>
        </w:trPr>
        <w:tc>
          <w:tcPr>
            <w:tcW w:w="567" w:type="dxa"/>
            <w:vMerge/>
            <w:vAlign w:val="center"/>
          </w:tcPr>
          <w:p w:rsidR="00372745" w:rsidRPr="007A51EC" w:rsidRDefault="00372745" w:rsidP="00B07434">
            <w:pPr>
              <w:numPr>
                <w:ilvl w:val="0"/>
                <w:numId w:val="13"/>
              </w:numPr>
              <w:spacing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tabs>
                <w:tab w:val="left" w:pos="885"/>
              </w:tabs>
              <w:spacing w:afterLines="40" w:after="96" w:line="240" w:lineRule="auto"/>
              <w:ind w:left="35" w:right="-109"/>
              <w:rPr>
                <w:rFonts w:cs="Times New Roman"/>
                <w:sz w:val="24"/>
                <w:szCs w:val="24"/>
                <w:lang w:eastAsia="ru-RU"/>
              </w:rPr>
            </w:pPr>
            <w:r w:rsidRPr="007A51EC">
              <w:rPr>
                <w:rFonts w:cs="Times New Roman"/>
                <w:sz w:val="24"/>
                <w:szCs w:val="24"/>
                <w:lang w:eastAsia="ru-RU"/>
              </w:rPr>
              <w:t xml:space="preserve">- </w:t>
            </w:r>
            <w:r w:rsidR="00564607" w:rsidRPr="007A51EC">
              <w:rPr>
                <w:rFonts w:cs="Times New Roman"/>
                <w:sz w:val="24"/>
                <w:szCs w:val="24"/>
                <w:lang w:eastAsia="ru-RU"/>
              </w:rPr>
              <w:t>почта</w:t>
            </w:r>
          </w:p>
        </w:tc>
        <w:tc>
          <w:tcPr>
            <w:tcW w:w="991" w:type="dxa"/>
            <w:gridSpan w:val="2"/>
            <w:vAlign w:val="center"/>
          </w:tcPr>
          <w:p w:rsidR="00372745" w:rsidRPr="007A51EC" w:rsidRDefault="00372745" w:rsidP="00B07434">
            <w:pPr>
              <w:tabs>
                <w:tab w:val="left" w:pos="1026"/>
              </w:tabs>
              <w:spacing w:afterLines="40" w:after="96" w:line="240" w:lineRule="auto"/>
              <w:ind w:left="34" w:right="-109"/>
              <w:jc w:val="center"/>
              <w:rPr>
                <w:rFonts w:cs="Times New Roman"/>
                <w:sz w:val="24"/>
                <w:szCs w:val="24"/>
                <w:lang w:eastAsia="ru-RU"/>
              </w:rPr>
            </w:pPr>
            <w:r w:rsidRPr="007A51EC">
              <w:rPr>
                <w:rFonts w:cs="Times New Roman"/>
                <w:sz w:val="24"/>
                <w:szCs w:val="24"/>
                <w:lang w:eastAsia="ru-RU"/>
              </w:rPr>
              <w:t>объект</w:t>
            </w:r>
          </w:p>
        </w:tc>
        <w:tc>
          <w:tcPr>
            <w:tcW w:w="1669" w:type="dxa"/>
            <w:vAlign w:val="center"/>
          </w:tcPr>
          <w:p w:rsidR="00372745" w:rsidRPr="007A51EC" w:rsidRDefault="00372745"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275" w:type="dxa"/>
            <w:vAlign w:val="center"/>
          </w:tcPr>
          <w:p w:rsidR="00372745" w:rsidRPr="007A51EC" w:rsidRDefault="00372745"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701" w:type="dxa"/>
            <w:vAlign w:val="center"/>
          </w:tcPr>
          <w:p w:rsidR="00372745" w:rsidRPr="007A51EC" w:rsidRDefault="00372745" w:rsidP="00B07434">
            <w:pPr>
              <w:spacing w:afterLines="40" w:after="96" w:line="240" w:lineRule="auto"/>
              <w:ind w:left="68" w:right="-109"/>
              <w:jc w:val="center"/>
              <w:rPr>
                <w:rFonts w:cs="Times New Roman"/>
                <w:sz w:val="24"/>
                <w:szCs w:val="24"/>
              </w:rPr>
            </w:pPr>
          </w:p>
        </w:tc>
      </w:tr>
      <w:tr w:rsidR="00564607" w:rsidRPr="007A51EC" w:rsidTr="002E1BE4">
        <w:trPr>
          <w:cantSplit/>
          <w:trHeight w:val="20"/>
        </w:trPr>
        <w:tc>
          <w:tcPr>
            <w:tcW w:w="567" w:type="dxa"/>
            <w:vMerge w:val="restart"/>
          </w:tcPr>
          <w:p w:rsidR="00564607" w:rsidRPr="007A51EC" w:rsidRDefault="00564607" w:rsidP="00B07434">
            <w:pPr>
              <w:numPr>
                <w:ilvl w:val="0"/>
                <w:numId w:val="13"/>
              </w:numPr>
              <w:spacing w:afterLines="40" w:after="96" w:line="23" w:lineRule="atLeast"/>
              <w:ind w:left="414" w:right="-109" w:hanging="357"/>
              <w:jc w:val="center"/>
              <w:rPr>
                <w:rFonts w:cs="Times New Roman"/>
                <w:sz w:val="24"/>
                <w:szCs w:val="24"/>
              </w:rPr>
            </w:pPr>
          </w:p>
        </w:tc>
        <w:tc>
          <w:tcPr>
            <w:tcW w:w="9180" w:type="dxa"/>
            <w:gridSpan w:val="7"/>
            <w:vAlign w:val="center"/>
          </w:tcPr>
          <w:p w:rsidR="00564607" w:rsidRPr="007A51EC" w:rsidRDefault="00564607" w:rsidP="00B07434">
            <w:pPr>
              <w:spacing w:afterLines="40" w:after="96" w:line="240" w:lineRule="auto"/>
              <w:ind w:left="68" w:right="-109"/>
              <w:rPr>
                <w:rFonts w:cs="Times New Roman"/>
                <w:b/>
                <w:sz w:val="24"/>
                <w:szCs w:val="24"/>
              </w:rPr>
            </w:pPr>
            <w:r w:rsidRPr="007A51EC">
              <w:rPr>
                <w:rFonts w:cs="Times New Roman"/>
                <w:b/>
                <w:sz w:val="24"/>
                <w:szCs w:val="24"/>
                <w:lang w:eastAsia="ru-RU"/>
              </w:rPr>
              <w:t>Объекты культурного наследия</w:t>
            </w:r>
          </w:p>
        </w:tc>
      </w:tr>
      <w:tr w:rsidR="00372745" w:rsidRPr="007A51EC" w:rsidTr="002E1BE4">
        <w:trPr>
          <w:cantSplit/>
          <w:trHeight w:val="20"/>
        </w:trPr>
        <w:tc>
          <w:tcPr>
            <w:tcW w:w="567" w:type="dxa"/>
            <w:vMerge/>
            <w:vAlign w:val="center"/>
          </w:tcPr>
          <w:p w:rsidR="00372745" w:rsidRPr="007A51EC" w:rsidRDefault="00372745" w:rsidP="00B07434">
            <w:pPr>
              <w:numPr>
                <w:ilvl w:val="0"/>
                <w:numId w:val="13"/>
              </w:numPr>
              <w:spacing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tabs>
                <w:tab w:val="left" w:pos="885"/>
              </w:tabs>
              <w:spacing w:afterLines="40" w:after="96" w:line="240" w:lineRule="auto"/>
              <w:ind w:left="35" w:right="-109"/>
              <w:rPr>
                <w:rFonts w:cs="Times New Roman"/>
                <w:sz w:val="24"/>
                <w:szCs w:val="24"/>
                <w:lang w:eastAsia="ru-RU"/>
              </w:rPr>
            </w:pPr>
            <w:r w:rsidRPr="007A51EC">
              <w:rPr>
                <w:rFonts w:cs="Times New Roman"/>
                <w:sz w:val="24"/>
                <w:szCs w:val="24"/>
                <w:lang w:eastAsia="ru-RU"/>
              </w:rPr>
              <w:t xml:space="preserve">- </w:t>
            </w:r>
            <w:r w:rsidR="00564607" w:rsidRPr="007A51EC">
              <w:rPr>
                <w:rFonts w:cs="Times New Roman"/>
                <w:sz w:val="24"/>
                <w:szCs w:val="24"/>
                <w:lang w:eastAsia="ru-RU"/>
              </w:rPr>
              <w:t>памятник на могиле 1-го председателя</w:t>
            </w:r>
          </w:p>
        </w:tc>
        <w:tc>
          <w:tcPr>
            <w:tcW w:w="991" w:type="dxa"/>
            <w:gridSpan w:val="2"/>
            <w:vAlign w:val="center"/>
          </w:tcPr>
          <w:p w:rsidR="00372745" w:rsidRPr="007A51EC" w:rsidRDefault="00564607" w:rsidP="00B07434">
            <w:pPr>
              <w:tabs>
                <w:tab w:val="left" w:pos="1026"/>
              </w:tabs>
              <w:spacing w:afterLines="40" w:after="96" w:line="240" w:lineRule="auto"/>
              <w:ind w:left="34" w:right="-109"/>
              <w:jc w:val="center"/>
              <w:rPr>
                <w:rFonts w:cs="Times New Roman"/>
                <w:sz w:val="24"/>
                <w:szCs w:val="24"/>
                <w:lang w:eastAsia="ru-RU"/>
              </w:rPr>
            </w:pPr>
            <w:r w:rsidRPr="007A51EC">
              <w:rPr>
                <w:rFonts w:cs="Times New Roman"/>
                <w:sz w:val="24"/>
                <w:szCs w:val="24"/>
                <w:lang w:eastAsia="ru-RU"/>
              </w:rPr>
              <w:t>объект</w:t>
            </w:r>
          </w:p>
        </w:tc>
        <w:tc>
          <w:tcPr>
            <w:tcW w:w="1669" w:type="dxa"/>
            <w:vAlign w:val="center"/>
          </w:tcPr>
          <w:p w:rsidR="00372745" w:rsidRPr="007A51EC" w:rsidRDefault="00564607" w:rsidP="00B07434">
            <w:pPr>
              <w:spacing w:afterLines="40" w:after="96" w:line="240" w:lineRule="auto"/>
              <w:ind w:left="414" w:right="-109" w:hanging="357"/>
              <w:jc w:val="center"/>
              <w:rPr>
                <w:rFonts w:cs="Times New Roman"/>
                <w:sz w:val="24"/>
                <w:szCs w:val="24"/>
              </w:rPr>
            </w:pPr>
            <w:r w:rsidRPr="007A51EC">
              <w:rPr>
                <w:rFonts w:cs="Times New Roman"/>
                <w:sz w:val="24"/>
                <w:szCs w:val="24"/>
              </w:rPr>
              <w:t>-</w:t>
            </w:r>
          </w:p>
        </w:tc>
        <w:tc>
          <w:tcPr>
            <w:tcW w:w="1275" w:type="dxa"/>
            <w:vAlign w:val="center"/>
          </w:tcPr>
          <w:p w:rsidR="00372745" w:rsidRPr="007A51EC" w:rsidRDefault="00564607" w:rsidP="00B07434">
            <w:pPr>
              <w:spacing w:afterLines="40" w:after="96" w:line="240" w:lineRule="auto"/>
              <w:ind w:left="414" w:right="-109" w:hanging="357"/>
              <w:jc w:val="center"/>
              <w:rPr>
                <w:rFonts w:cs="Times New Roman"/>
                <w:sz w:val="24"/>
                <w:szCs w:val="24"/>
              </w:rPr>
            </w:pPr>
            <w:r w:rsidRPr="007A51EC">
              <w:rPr>
                <w:rFonts w:cs="Times New Roman"/>
                <w:sz w:val="24"/>
                <w:szCs w:val="24"/>
              </w:rPr>
              <w:t>1</w:t>
            </w:r>
          </w:p>
        </w:tc>
        <w:tc>
          <w:tcPr>
            <w:tcW w:w="1701" w:type="dxa"/>
            <w:vAlign w:val="center"/>
          </w:tcPr>
          <w:p w:rsidR="00372745" w:rsidRPr="007A51EC" w:rsidRDefault="00372745" w:rsidP="00B07434">
            <w:pPr>
              <w:spacing w:afterLines="40" w:after="96" w:line="240" w:lineRule="auto"/>
              <w:ind w:left="68" w:right="-109"/>
              <w:jc w:val="center"/>
              <w:rPr>
                <w:rFonts w:cs="Times New Roman"/>
                <w:sz w:val="24"/>
                <w:szCs w:val="24"/>
              </w:rPr>
            </w:pPr>
          </w:p>
        </w:tc>
      </w:tr>
      <w:tr w:rsidR="00564607" w:rsidRPr="007A51EC" w:rsidTr="002E1BE4">
        <w:trPr>
          <w:cantSplit/>
          <w:trHeight w:val="20"/>
        </w:trPr>
        <w:tc>
          <w:tcPr>
            <w:tcW w:w="567" w:type="dxa"/>
            <w:vMerge/>
            <w:vAlign w:val="center"/>
          </w:tcPr>
          <w:p w:rsidR="00564607" w:rsidRPr="007A51EC" w:rsidRDefault="00564607" w:rsidP="00B07434">
            <w:pPr>
              <w:numPr>
                <w:ilvl w:val="0"/>
                <w:numId w:val="13"/>
              </w:numPr>
              <w:spacing w:afterLines="40" w:after="96" w:line="23" w:lineRule="atLeast"/>
              <w:ind w:left="414" w:right="-109" w:hanging="357"/>
              <w:jc w:val="center"/>
              <w:rPr>
                <w:rFonts w:cs="Times New Roman"/>
                <w:sz w:val="24"/>
                <w:szCs w:val="24"/>
              </w:rPr>
            </w:pPr>
          </w:p>
        </w:tc>
        <w:tc>
          <w:tcPr>
            <w:tcW w:w="3544" w:type="dxa"/>
            <w:gridSpan w:val="2"/>
            <w:vAlign w:val="center"/>
          </w:tcPr>
          <w:p w:rsidR="00564607" w:rsidRPr="007A51EC" w:rsidRDefault="00564607" w:rsidP="00B07434">
            <w:pPr>
              <w:tabs>
                <w:tab w:val="left" w:pos="885"/>
              </w:tabs>
              <w:spacing w:afterLines="40" w:after="96" w:line="240" w:lineRule="auto"/>
              <w:ind w:left="35" w:right="-109"/>
              <w:rPr>
                <w:rFonts w:cs="Times New Roman"/>
                <w:sz w:val="24"/>
                <w:szCs w:val="24"/>
                <w:lang w:eastAsia="ru-RU"/>
              </w:rPr>
            </w:pPr>
            <w:r w:rsidRPr="007A51EC">
              <w:rPr>
                <w:rFonts w:cs="Times New Roman"/>
                <w:sz w:val="24"/>
                <w:szCs w:val="24"/>
                <w:lang w:eastAsia="ru-RU"/>
              </w:rPr>
              <w:t>- братская могила (памятник Гражданской войны)</w:t>
            </w:r>
          </w:p>
        </w:tc>
        <w:tc>
          <w:tcPr>
            <w:tcW w:w="991" w:type="dxa"/>
            <w:gridSpan w:val="2"/>
            <w:vAlign w:val="center"/>
          </w:tcPr>
          <w:p w:rsidR="00564607" w:rsidRPr="007A51EC" w:rsidRDefault="00256BC6" w:rsidP="00B07434">
            <w:pPr>
              <w:tabs>
                <w:tab w:val="left" w:pos="1026"/>
              </w:tabs>
              <w:spacing w:afterLines="40" w:after="96" w:line="240" w:lineRule="auto"/>
              <w:ind w:left="34" w:right="-109"/>
              <w:jc w:val="center"/>
              <w:rPr>
                <w:rFonts w:cs="Times New Roman"/>
                <w:sz w:val="24"/>
                <w:szCs w:val="24"/>
                <w:lang w:eastAsia="ru-RU"/>
              </w:rPr>
            </w:pPr>
            <w:r>
              <w:rPr>
                <w:rFonts w:cs="Times New Roman"/>
                <w:sz w:val="24"/>
                <w:szCs w:val="24"/>
                <w:lang w:eastAsia="ru-RU"/>
              </w:rPr>
              <w:t>о</w:t>
            </w:r>
            <w:r w:rsidR="00564607" w:rsidRPr="007A51EC">
              <w:rPr>
                <w:rFonts w:cs="Times New Roman"/>
                <w:sz w:val="24"/>
                <w:szCs w:val="24"/>
                <w:lang w:eastAsia="ru-RU"/>
              </w:rPr>
              <w:t>бъект</w:t>
            </w:r>
          </w:p>
        </w:tc>
        <w:tc>
          <w:tcPr>
            <w:tcW w:w="1669" w:type="dxa"/>
            <w:vAlign w:val="center"/>
          </w:tcPr>
          <w:p w:rsidR="00564607" w:rsidRPr="007A51EC" w:rsidRDefault="00564607" w:rsidP="00B07434">
            <w:pPr>
              <w:spacing w:afterLines="40" w:after="96" w:line="240" w:lineRule="auto"/>
              <w:ind w:left="414" w:right="-109" w:hanging="357"/>
              <w:jc w:val="center"/>
              <w:rPr>
                <w:rFonts w:cs="Times New Roman"/>
                <w:sz w:val="24"/>
                <w:szCs w:val="24"/>
              </w:rPr>
            </w:pPr>
          </w:p>
        </w:tc>
        <w:tc>
          <w:tcPr>
            <w:tcW w:w="1275" w:type="dxa"/>
            <w:vAlign w:val="center"/>
          </w:tcPr>
          <w:p w:rsidR="00564607" w:rsidRPr="007A51EC" w:rsidRDefault="00564607" w:rsidP="00B07434">
            <w:pPr>
              <w:spacing w:afterLines="40" w:after="96" w:line="240" w:lineRule="auto"/>
              <w:ind w:left="414" w:right="-109" w:hanging="357"/>
              <w:jc w:val="center"/>
              <w:rPr>
                <w:rFonts w:cs="Times New Roman"/>
                <w:sz w:val="24"/>
                <w:szCs w:val="24"/>
              </w:rPr>
            </w:pPr>
            <w:r w:rsidRPr="007A51EC">
              <w:rPr>
                <w:rFonts w:cs="Times New Roman"/>
                <w:sz w:val="24"/>
                <w:szCs w:val="24"/>
              </w:rPr>
              <w:t>1</w:t>
            </w:r>
          </w:p>
        </w:tc>
        <w:tc>
          <w:tcPr>
            <w:tcW w:w="1701" w:type="dxa"/>
            <w:vAlign w:val="center"/>
          </w:tcPr>
          <w:p w:rsidR="00564607" w:rsidRPr="007A51EC" w:rsidRDefault="00564607" w:rsidP="00B07434">
            <w:pPr>
              <w:spacing w:afterLines="40" w:after="96" w:line="240" w:lineRule="auto"/>
              <w:ind w:left="68" w:right="-109"/>
              <w:jc w:val="center"/>
              <w:rPr>
                <w:rFonts w:cs="Times New Roman"/>
                <w:sz w:val="24"/>
                <w:szCs w:val="24"/>
              </w:rPr>
            </w:pPr>
          </w:p>
        </w:tc>
      </w:tr>
      <w:tr w:rsidR="00372745" w:rsidRPr="007A51EC" w:rsidTr="002E1BE4">
        <w:trPr>
          <w:cantSplit/>
          <w:trHeight w:val="20"/>
        </w:trPr>
        <w:tc>
          <w:tcPr>
            <w:tcW w:w="567" w:type="dxa"/>
            <w:vMerge/>
            <w:vAlign w:val="center"/>
          </w:tcPr>
          <w:p w:rsidR="00372745" w:rsidRPr="007A51EC" w:rsidRDefault="00372745" w:rsidP="00B07434">
            <w:pPr>
              <w:numPr>
                <w:ilvl w:val="0"/>
                <w:numId w:val="13"/>
              </w:numPr>
              <w:spacing w:afterLines="40" w:after="96" w:line="23" w:lineRule="atLeast"/>
              <w:ind w:left="414" w:right="-109" w:hanging="357"/>
              <w:jc w:val="center"/>
              <w:rPr>
                <w:rFonts w:cs="Times New Roman"/>
                <w:sz w:val="24"/>
                <w:szCs w:val="24"/>
              </w:rPr>
            </w:pPr>
          </w:p>
        </w:tc>
        <w:tc>
          <w:tcPr>
            <w:tcW w:w="3544" w:type="dxa"/>
            <w:gridSpan w:val="2"/>
            <w:vAlign w:val="center"/>
          </w:tcPr>
          <w:p w:rsidR="00372745" w:rsidRPr="007A51EC" w:rsidRDefault="00372745" w:rsidP="00B07434">
            <w:pPr>
              <w:tabs>
                <w:tab w:val="left" w:pos="885"/>
              </w:tabs>
              <w:spacing w:afterLines="40" w:after="96" w:line="240" w:lineRule="auto"/>
              <w:ind w:left="35" w:right="-109"/>
              <w:rPr>
                <w:rFonts w:cs="Times New Roman"/>
                <w:sz w:val="24"/>
                <w:szCs w:val="24"/>
                <w:lang w:eastAsia="ru-RU"/>
              </w:rPr>
            </w:pPr>
            <w:r w:rsidRPr="007A51EC">
              <w:rPr>
                <w:rFonts w:cs="Times New Roman"/>
                <w:sz w:val="24"/>
                <w:szCs w:val="24"/>
                <w:lang w:eastAsia="ru-RU"/>
              </w:rPr>
              <w:t xml:space="preserve">- </w:t>
            </w:r>
            <w:r w:rsidR="00564607" w:rsidRPr="007A51EC">
              <w:rPr>
                <w:rFonts w:cs="Times New Roman"/>
                <w:sz w:val="24"/>
                <w:szCs w:val="24"/>
                <w:lang w:eastAsia="ru-RU"/>
              </w:rPr>
              <w:t xml:space="preserve">мемориал </w:t>
            </w:r>
            <w:proofErr w:type="spellStart"/>
            <w:r w:rsidR="00564607" w:rsidRPr="007A51EC">
              <w:rPr>
                <w:rFonts w:cs="Times New Roman"/>
                <w:sz w:val="24"/>
                <w:szCs w:val="24"/>
                <w:lang w:eastAsia="ru-RU"/>
              </w:rPr>
              <w:t>павшим</w:t>
            </w:r>
            <w:r w:rsidR="00256BC6">
              <w:rPr>
                <w:rFonts w:cs="Times New Roman"/>
                <w:sz w:val="24"/>
                <w:szCs w:val="24"/>
                <w:lang w:eastAsia="ru-RU"/>
              </w:rPr>
              <w:t>в</w:t>
            </w:r>
            <w:r w:rsidR="00564607" w:rsidRPr="007A51EC">
              <w:rPr>
                <w:rFonts w:cs="Times New Roman"/>
                <w:sz w:val="24"/>
                <w:szCs w:val="24"/>
                <w:lang w:eastAsia="ru-RU"/>
              </w:rPr>
              <w:t>ВОВ</w:t>
            </w:r>
            <w:proofErr w:type="spellEnd"/>
          </w:p>
        </w:tc>
        <w:tc>
          <w:tcPr>
            <w:tcW w:w="991" w:type="dxa"/>
            <w:gridSpan w:val="2"/>
            <w:vAlign w:val="center"/>
          </w:tcPr>
          <w:p w:rsidR="00372745" w:rsidRPr="007A51EC" w:rsidRDefault="00372745" w:rsidP="00B07434">
            <w:pPr>
              <w:tabs>
                <w:tab w:val="left" w:pos="1026"/>
              </w:tabs>
              <w:spacing w:afterLines="40" w:after="96" w:line="240" w:lineRule="auto"/>
              <w:ind w:left="34" w:right="-109"/>
              <w:jc w:val="center"/>
              <w:rPr>
                <w:rFonts w:cs="Times New Roman"/>
                <w:sz w:val="24"/>
                <w:szCs w:val="24"/>
                <w:lang w:eastAsia="ru-RU"/>
              </w:rPr>
            </w:pPr>
            <w:r w:rsidRPr="007A51EC">
              <w:rPr>
                <w:rFonts w:cs="Times New Roman"/>
                <w:sz w:val="24"/>
                <w:szCs w:val="24"/>
                <w:lang w:eastAsia="ru-RU"/>
              </w:rPr>
              <w:t>объект</w:t>
            </w:r>
          </w:p>
        </w:tc>
        <w:tc>
          <w:tcPr>
            <w:tcW w:w="1669" w:type="dxa"/>
            <w:vAlign w:val="center"/>
          </w:tcPr>
          <w:p w:rsidR="00372745" w:rsidRPr="007A51EC" w:rsidRDefault="00372745" w:rsidP="00B07434">
            <w:pPr>
              <w:spacing w:afterLines="40" w:after="96" w:line="240" w:lineRule="auto"/>
              <w:ind w:left="414" w:right="-109" w:hanging="357"/>
              <w:jc w:val="center"/>
              <w:rPr>
                <w:rFonts w:cs="Times New Roman"/>
                <w:sz w:val="24"/>
                <w:szCs w:val="24"/>
              </w:rPr>
            </w:pPr>
            <w:r w:rsidRPr="007A51EC">
              <w:rPr>
                <w:rFonts w:cs="Times New Roman"/>
                <w:sz w:val="24"/>
                <w:szCs w:val="24"/>
              </w:rPr>
              <w:t>1</w:t>
            </w:r>
          </w:p>
        </w:tc>
        <w:tc>
          <w:tcPr>
            <w:tcW w:w="1275" w:type="dxa"/>
            <w:vAlign w:val="center"/>
          </w:tcPr>
          <w:p w:rsidR="00372745" w:rsidRPr="007A51EC" w:rsidRDefault="00564607" w:rsidP="00B07434">
            <w:pPr>
              <w:spacing w:afterLines="40" w:after="96" w:line="240" w:lineRule="auto"/>
              <w:ind w:left="414" w:right="-109" w:hanging="357"/>
              <w:jc w:val="center"/>
              <w:rPr>
                <w:rFonts w:cs="Times New Roman"/>
                <w:sz w:val="24"/>
                <w:szCs w:val="24"/>
              </w:rPr>
            </w:pPr>
            <w:r w:rsidRPr="007A51EC">
              <w:rPr>
                <w:rFonts w:cs="Times New Roman"/>
                <w:sz w:val="24"/>
                <w:szCs w:val="24"/>
              </w:rPr>
              <w:t>1</w:t>
            </w:r>
          </w:p>
        </w:tc>
        <w:tc>
          <w:tcPr>
            <w:tcW w:w="1701" w:type="dxa"/>
            <w:vAlign w:val="center"/>
          </w:tcPr>
          <w:p w:rsidR="00372745" w:rsidRPr="007A51EC" w:rsidRDefault="00372745" w:rsidP="00B07434">
            <w:pPr>
              <w:spacing w:afterLines="40" w:after="96" w:line="240" w:lineRule="auto"/>
              <w:ind w:left="68" w:right="-109"/>
              <w:jc w:val="center"/>
              <w:rPr>
                <w:rFonts w:cs="Times New Roman"/>
                <w:sz w:val="24"/>
                <w:szCs w:val="24"/>
              </w:rPr>
            </w:pPr>
          </w:p>
        </w:tc>
      </w:tr>
      <w:tr w:rsidR="00564607" w:rsidRPr="007A51EC" w:rsidTr="002E1BE4">
        <w:trPr>
          <w:cantSplit/>
          <w:trHeight w:val="20"/>
        </w:trPr>
        <w:tc>
          <w:tcPr>
            <w:tcW w:w="567" w:type="dxa"/>
            <w:vAlign w:val="center"/>
          </w:tcPr>
          <w:p w:rsidR="00564607" w:rsidRPr="007A51EC" w:rsidRDefault="00564607" w:rsidP="00B07434">
            <w:pPr>
              <w:numPr>
                <w:ilvl w:val="0"/>
                <w:numId w:val="13"/>
              </w:numPr>
              <w:spacing w:afterLines="40" w:after="96" w:line="23" w:lineRule="atLeast"/>
              <w:ind w:left="414" w:right="-109" w:hanging="357"/>
              <w:jc w:val="center"/>
              <w:rPr>
                <w:rFonts w:cs="Times New Roman"/>
                <w:sz w:val="24"/>
                <w:szCs w:val="24"/>
              </w:rPr>
            </w:pPr>
          </w:p>
        </w:tc>
        <w:tc>
          <w:tcPr>
            <w:tcW w:w="9180" w:type="dxa"/>
            <w:gridSpan w:val="7"/>
            <w:vAlign w:val="center"/>
          </w:tcPr>
          <w:p w:rsidR="00564607" w:rsidRPr="007A51EC" w:rsidRDefault="00564607" w:rsidP="00B07434">
            <w:pPr>
              <w:spacing w:afterLines="40" w:after="96" w:line="240" w:lineRule="auto"/>
              <w:ind w:left="68" w:right="-109"/>
              <w:rPr>
                <w:rFonts w:cs="Times New Roman"/>
                <w:b/>
                <w:sz w:val="24"/>
                <w:szCs w:val="24"/>
              </w:rPr>
            </w:pPr>
            <w:r w:rsidRPr="007A51EC">
              <w:rPr>
                <w:rFonts w:cs="Times New Roman"/>
                <w:b/>
                <w:sz w:val="24"/>
                <w:szCs w:val="24"/>
              </w:rPr>
              <w:t>Объекты специального назначения:</w:t>
            </w:r>
          </w:p>
        </w:tc>
      </w:tr>
      <w:tr w:rsidR="00B96391" w:rsidRPr="007A51EC" w:rsidTr="002E1BE4">
        <w:trPr>
          <w:cantSplit/>
          <w:trHeight w:val="20"/>
        </w:trPr>
        <w:tc>
          <w:tcPr>
            <w:tcW w:w="567" w:type="dxa"/>
            <w:vMerge w:val="restart"/>
            <w:vAlign w:val="center"/>
          </w:tcPr>
          <w:p w:rsidR="00B96391" w:rsidRPr="007A51EC" w:rsidRDefault="00B96391" w:rsidP="00B07434">
            <w:pPr>
              <w:spacing w:afterLines="40" w:after="96" w:line="23" w:lineRule="atLeast"/>
              <w:ind w:left="425" w:right="-109"/>
              <w:jc w:val="center"/>
              <w:rPr>
                <w:rFonts w:cs="Times New Roman"/>
                <w:sz w:val="24"/>
                <w:szCs w:val="24"/>
              </w:rPr>
            </w:pPr>
          </w:p>
        </w:tc>
        <w:tc>
          <w:tcPr>
            <w:tcW w:w="3515" w:type="dxa"/>
            <w:vAlign w:val="center"/>
          </w:tcPr>
          <w:p w:rsidR="00B96391" w:rsidRPr="007A51EC" w:rsidRDefault="00B96391" w:rsidP="00B07434">
            <w:pPr>
              <w:spacing w:afterLines="40" w:after="96" w:line="240" w:lineRule="auto"/>
              <w:ind w:left="68" w:right="-109"/>
              <w:rPr>
                <w:rFonts w:cs="Times New Roman"/>
                <w:sz w:val="24"/>
                <w:szCs w:val="24"/>
              </w:rPr>
            </w:pPr>
            <w:r w:rsidRPr="007A51EC">
              <w:rPr>
                <w:rFonts w:cs="Times New Roman"/>
                <w:sz w:val="24"/>
                <w:szCs w:val="24"/>
              </w:rPr>
              <w:t>- кладбище</w:t>
            </w:r>
          </w:p>
        </w:tc>
        <w:tc>
          <w:tcPr>
            <w:tcW w:w="1010" w:type="dxa"/>
            <w:gridSpan w:val="2"/>
            <w:vAlign w:val="center"/>
          </w:tcPr>
          <w:p w:rsidR="00B96391" w:rsidRPr="007A51EC" w:rsidRDefault="00B96391" w:rsidP="00B07434">
            <w:pPr>
              <w:spacing w:afterLines="40" w:after="96" w:line="240" w:lineRule="auto"/>
              <w:ind w:left="68" w:right="-109"/>
              <w:rPr>
                <w:rFonts w:cs="Times New Roman"/>
                <w:sz w:val="24"/>
                <w:szCs w:val="24"/>
              </w:rPr>
            </w:pPr>
            <w:r w:rsidRPr="007A51EC">
              <w:rPr>
                <w:rFonts w:cs="Times New Roman"/>
                <w:sz w:val="24"/>
                <w:szCs w:val="24"/>
              </w:rPr>
              <w:t>объект</w:t>
            </w:r>
          </w:p>
        </w:tc>
        <w:tc>
          <w:tcPr>
            <w:tcW w:w="1679" w:type="dxa"/>
            <w:gridSpan w:val="2"/>
            <w:vAlign w:val="center"/>
          </w:tcPr>
          <w:p w:rsidR="00B96391" w:rsidRPr="007A51EC" w:rsidRDefault="00B96391" w:rsidP="00B07434">
            <w:pPr>
              <w:spacing w:afterLines="40" w:after="96" w:line="240" w:lineRule="auto"/>
              <w:ind w:left="68" w:right="-109"/>
              <w:jc w:val="center"/>
              <w:rPr>
                <w:rFonts w:cs="Times New Roman"/>
                <w:sz w:val="24"/>
                <w:szCs w:val="24"/>
              </w:rPr>
            </w:pPr>
            <w:r w:rsidRPr="007A51EC">
              <w:rPr>
                <w:rFonts w:cs="Times New Roman"/>
                <w:sz w:val="24"/>
                <w:szCs w:val="24"/>
              </w:rPr>
              <w:t>-</w:t>
            </w:r>
          </w:p>
        </w:tc>
        <w:tc>
          <w:tcPr>
            <w:tcW w:w="1275" w:type="dxa"/>
            <w:vAlign w:val="center"/>
          </w:tcPr>
          <w:p w:rsidR="00B96391" w:rsidRPr="007A51EC" w:rsidRDefault="00B96391"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701" w:type="dxa"/>
            <w:vAlign w:val="center"/>
          </w:tcPr>
          <w:p w:rsidR="00B96391" w:rsidRPr="007A51EC" w:rsidRDefault="00B96391" w:rsidP="00B07434">
            <w:pPr>
              <w:spacing w:afterLines="40" w:after="96" w:line="240" w:lineRule="auto"/>
              <w:ind w:left="68" w:right="-109"/>
              <w:rPr>
                <w:rFonts w:cs="Times New Roman"/>
                <w:b/>
                <w:sz w:val="24"/>
                <w:szCs w:val="24"/>
              </w:rPr>
            </w:pPr>
          </w:p>
        </w:tc>
      </w:tr>
      <w:tr w:rsidR="00256BC6" w:rsidRPr="007A51EC" w:rsidTr="002E1BE4">
        <w:trPr>
          <w:cantSplit/>
          <w:trHeight w:val="20"/>
        </w:trPr>
        <w:tc>
          <w:tcPr>
            <w:tcW w:w="567" w:type="dxa"/>
            <w:vMerge/>
            <w:vAlign w:val="center"/>
          </w:tcPr>
          <w:p w:rsidR="00256BC6" w:rsidRPr="007A51EC" w:rsidRDefault="00256BC6" w:rsidP="00B07434">
            <w:pPr>
              <w:spacing w:afterLines="40" w:after="96" w:line="23" w:lineRule="atLeast"/>
              <w:ind w:left="425" w:right="-109"/>
              <w:jc w:val="center"/>
              <w:rPr>
                <w:rFonts w:cs="Times New Roman"/>
                <w:sz w:val="24"/>
                <w:szCs w:val="24"/>
              </w:rPr>
            </w:pPr>
          </w:p>
        </w:tc>
        <w:tc>
          <w:tcPr>
            <w:tcW w:w="3515" w:type="dxa"/>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 свалка</w:t>
            </w:r>
          </w:p>
        </w:tc>
        <w:tc>
          <w:tcPr>
            <w:tcW w:w="1010" w:type="dxa"/>
            <w:gridSpan w:val="2"/>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объект</w:t>
            </w:r>
          </w:p>
        </w:tc>
        <w:tc>
          <w:tcPr>
            <w:tcW w:w="1679" w:type="dxa"/>
            <w:gridSpan w:val="2"/>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w:t>
            </w:r>
          </w:p>
        </w:tc>
        <w:tc>
          <w:tcPr>
            <w:tcW w:w="1275" w:type="dxa"/>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701" w:type="dxa"/>
            <w:vAlign w:val="center"/>
          </w:tcPr>
          <w:p w:rsidR="00256BC6" w:rsidRPr="007A51EC" w:rsidRDefault="00256BC6" w:rsidP="00B07434">
            <w:pPr>
              <w:spacing w:afterLines="40" w:after="96" w:line="240" w:lineRule="auto"/>
              <w:ind w:left="68" w:right="-109"/>
              <w:rPr>
                <w:rFonts w:cs="Times New Roman"/>
                <w:b/>
                <w:sz w:val="24"/>
                <w:szCs w:val="24"/>
              </w:rPr>
            </w:pPr>
          </w:p>
        </w:tc>
      </w:tr>
      <w:tr w:rsidR="00256BC6" w:rsidRPr="007A51EC" w:rsidTr="002E1BE4">
        <w:trPr>
          <w:cantSplit/>
          <w:trHeight w:val="20"/>
        </w:trPr>
        <w:tc>
          <w:tcPr>
            <w:tcW w:w="567" w:type="dxa"/>
            <w:vMerge/>
            <w:vAlign w:val="center"/>
          </w:tcPr>
          <w:p w:rsidR="00256BC6" w:rsidRPr="007A51EC" w:rsidRDefault="00256BC6" w:rsidP="00B07434">
            <w:pPr>
              <w:spacing w:afterLines="40" w:after="96" w:line="23" w:lineRule="atLeast"/>
              <w:ind w:left="425" w:right="-109"/>
              <w:jc w:val="center"/>
              <w:rPr>
                <w:rFonts w:cs="Times New Roman"/>
                <w:sz w:val="24"/>
                <w:szCs w:val="24"/>
              </w:rPr>
            </w:pPr>
          </w:p>
        </w:tc>
        <w:tc>
          <w:tcPr>
            <w:tcW w:w="3515" w:type="dxa"/>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 сибиреязвенный скотомогильник</w:t>
            </w:r>
          </w:p>
        </w:tc>
        <w:tc>
          <w:tcPr>
            <w:tcW w:w="1010" w:type="dxa"/>
            <w:gridSpan w:val="2"/>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объект</w:t>
            </w:r>
          </w:p>
        </w:tc>
        <w:tc>
          <w:tcPr>
            <w:tcW w:w="1679" w:type="dxa"/>
            <w:gridSpan w:val="2"/>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w:t>
            </w:r>
          </w:p>
        </w:tc>
        <w:tc>
          <w:tcPr>
            <w:tcW w:w="1275" w:type="dxa"/>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701" w:type="dxa"/>
            <w:vAlign w:val="center"/>
          </w:tcPr>
          <w:p w:rsidR="00256BC6" w:rsidRPr="007A51EC" w:rsidRDefault="00256BC6" w:rsidP="00B07434">
            <w:pPr>
              <w:spacing w:afterLines="40" w:after="96" w:line="240" w:lineRule="auto"/>
              <w:ind w:left="68" w:right="-109"/>
              <w:rPr>
                <w:rFonts w:cs="Times New Roman"/>
                <w:b/>
                <w:sz w:val="24"/>
                <w:szCs w:val="24"/>
              </w:rPr>
            </w:pPr>
          </w:p>
        </w:tc>
      </w:tr>
      <w:tr w:rsidR="00256BC6" w:rsidRPr="007A51EC" w:rsidTr="002E1BE4">
        <w:trPr>
          <w:cantSplit/>
          <w:trHeight w:val="20"/>
        </w:trPr>
        <w:tc>
          <w:tcPr>
            <w:tcW w:w="567" w:type="dxa"/>
            <w:vMerge/>
            <w:vAlign w:val="center"/>
          </w:tcPr>
          <w:p w:rsidR="00256BC6" w:rsidRPr="007A51EC" w:rsidRDefault="00256BC6" w:rsidP="00B07434">
            <w:pPr>
              <w:spacing w:afterLines="40" w:after="96" w:line="23" w:lineRule="atLeast"/>
              <w:ind w:left="425" w:right="-109"/>
              <w:jc w:val="center"/>
              <w:rPr>
                <w:rFonts w:cs="Times New Roman"/>
                <w:sz w:val="24"/>
                <w:szCs w:val="24"/>
              </w:rPr>
            </w:pPr>
          </w:p>
        </w:tc>
        <w:tc>
          <w:tcPr>
            <w:tcW w:w="3515" w:type="dxa"/>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 бойня</w:t>
            </w:r>
          </w:p>
        </w:tc>
        <w:tc>
          <w:tcPr>
            <w:tcW w:w="1010" w:type="dxa"/>
            <w:gridSpan w:val="2"/>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объект</w:t>
            </w:r>
          </w:p>
        </w:tc>
        <w:tc>
          <w:tcPr>
            <w:tcW w:w="1679" w:type="dxa"/>
            <w:gridSpan w:val="2"/>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w:t>
            </w:r>
          </w:p>
        </w:tc>
        <w:tc>
          <w:tcPr>
            <w:tcW w:w="1275" w:type="dxa"/>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701" w:type="dxa"/>
            <w:vAlign w:val="center"/>
          </w:tcPr>
          <w:p w:rsidR="00256BC6" w:rsidRPr="007A51EC" w:rsidRDefault="00256BC6" w:rsidP="00B07434">
            <w:pPr>
              <w:spacing w:afterLines="40" w:after="96" w:line="240" w:lineRule="auto"/>
              <w:ind w:left="68" w:right="-109"/>
              <w:rPr>
                <w:rFonts w:cs="Times New Roman"/>
                <w:b/>
                <w:sz w:val="24"/>
                <w:szCs w:val="24"/>
              </w:rPr>
            </w:pPr>
          </w:p>
        </w:tc>
      </w:tr>
      <w:tr w:rsidR="00256BC6" w:rsidRPr="007A51EC" w:rsidTr="002E1BE4">
        <w:trPr>
          <w:cantSplit/>
          <w:trHeight w:val="20"/>
        </w:trPr>
        <w:tc>
          <w:tcPr>
            <w:tcW w:w="567" w:type="dxa"/>
            <w:vMerge/>
            <w:vAlign w:val="center"/>
          </w:tcPr>
          <w:p w:rsidR="00256BC6" w:rsidRPr="007A51EC" w:rsidRDefault="00256BC6" w:rsidP="00B07434">
            <w:pPr>
              <w:spacing w:afterLines="40" w:after="96" w:line="23" w:lineRule="atLeast"/>
              <w:ind w:left="425" w:right="-109"/>
              <w:jc w:val="center"/>
              <w:rPr>
                <w:rFonts w:cs="Times New Roman"/>
                <w:sz w:val="24"/>
                <w:szCs w:val="24"/>
              </w:rPr>
            </w:pPr>
          </w:p>
        </w:tc>
        <w:tc>
          <w:tcPr>
            <w:tcW w:w="3515" w:type="dxa"/>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 ветеринарная аптека</w:t>
            </w:r>
          </w:p>
        </w:tc>
        <w:tc>
          <w:tcPr>
            <w:tcW w:w="1010" w:type="dxa"/>
            <w:gridSpan w:val="2"/>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объект</w:t>
            </w:r>
          </w:p>
        </w:tc>
        <w:tc>
          <w:tcPr>
            <w:tcW w:w="1679" w:type="dxa"/>
            <w:gridSpan w:val="2"/>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w:t>
            </w:r>
          </w:p>
        </w:tc>
        <w:tc>
          <w:tcPr>
            <w:tcW w:w="1275" w:type="dxa"/>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701" w:type="dxa"/>
            <w:vAlign w:val="center"/>
          </w:tcPr>
          <w:p w:rsidR="00256BC6" w:rsidRPr="007A51EC" w:rsidRDefault="00256BC6" w:rsidP="00B07434">
            <w:pPr>
              <w:spacing w:afterLines="40" w:after="96" w:line="240" w:lineRule="auto"/>
              <w:ind w:left="68" w:right="-109"/>
              <w:rPr>
                <w:rFonts w:cs="Times New Roman"/>
                <w:b/>
                <w:sz w:val="24"/>
                <w:szCs w:val="24"/>
              </w:rPr>
            </w:pPr>
          </w:p>
        </w:tc>
      </w:tr>
      <w:tr w:rsidR="00256BC6" w:rsidRPr="007A51EC" w:rsidTr="002E1BE4">
        <w:trPr>
          <w:cantSplit/>
          <w:trHeight w:val="20"/>
        </w:trPr>
        <w:tc>
          <w:tcPr>
            <w:tcW w:w="567" w:type="dxa"/>
            <w:vMerge/>
            <w:vAlign w:val="center"/>
          </w:tcPr>
          <w:p w:rsidR="00256BC6" w:rsidRPr="007A51EC" w:rsidRDefault="00256BC6" w:rsidP="00B07434">
            <w:pPr>
              <w:spacing w:afterLines="40" w:after="96" w:line="23" w:lineRule="atLeast"/>
              <w:ind w:left="425" w:right="-109"/>
              <w:jc w:val="center"/>
              <w:rPr>
                <w:rFonts w:cs="Times New Roman"/>
                <w:sz w:val="24"/>
                <w:szCs w:val="24"/>
              </w:rPr>
            </w:pPr>
          </w:p>
        </w:tc>
        <w:tc>
          <w:tcPr>
            <w:tcW w:w="3515" w:type="dxa"/>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 склад</w:t>
            </w:r>
          </w:p>
        </w:tc>
        <w:tc>
          <w:tcPr>
            <w:tcW w:w="1010" w:type="dxa"/>
            <w:gridSpan w:val="2"/>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объект</w:t>
            </w:r>
          </w:p>
        </w:tc>
        <w:tc>
          <w:tcPr>
            <w:tcW w:w="1679" w:type="dxa"/>
            <w:gridSpan w:val="2"/>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w:t>
            </w:r>
          </w:p>
        </w:tc>
        <w:tc>
          <w:tcPr>
            <w:tcW w:w="1275" w:type="dxa"/>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701" w:type="dxa"/>
            <w:vAlign w:val="center"/>
          </w:tcPr>
          <w:p w:rsidR="00256BC6" w:rsidRPr="007A51EC" w:rsidRDefault="00256BC6" w:rsidP="00B07434">
            <w:pPr>
              <w:spacing w:afterLines="40" w:after="96" w:line="240" w:lineRule="auto"/>
              <w:ind w:left="68" w:right="-109"/>
              <w:rPr>
                <w:rFonts w:cs="Times New Roman"/>
                <w:b/>
                <w:sz w:val="24"/>
                <w:szCs w:val="24"/>
              </w:rPr>
            </w:pPr>
          </w:p>
        </w:tc>
      </w:tr>
      <w:tr w:rsidR="00734716" w:rsidRPr="007A51EC" w:rsidTr="002E1BE4">
        <w:trPr>
          <w:cantSplit/>
          <w:trHeight w:val="20"/>
        </w:trPr>
        <w:tc>
          <w:tcPr>
            <w:tcW w:w="567" w:type="dxa"/>
            <w:vAlign w:val="center"/>
          </w:tcPr>
          <w:p w:rsidR="00734716" w:rsidRPr="007A51EC" w:rsidRDefault="00734716" w:rsidP="00B07434">
            <w:pPr>
              <w:spacing w:afterLines="40" w:after="96" w:line="23" w:lineRule="atLeast"/>
              <w:ind w:right="-109"/>
              <w:rPr>
                <w:rFonts w:cs="Times New Roman"/>
                <w:sz w:val="24"/>
                <w:szCs w:val="24"/>
              </w:rPr>
            </w:pPr>
            <w:r w:rsidRPr="007A51EC">
              <w:rPr>
                <w:rFonts w:cs="Times New Roman"/>
                <w:sz w:val="24"/>
                <w:szCs w:val="24"/>
              </w:rPr>
              <w:t>11.</w:t>
            </w:r>
          </w:p>
        </w:tc>
        <w:tc>
          <w:tcPr>
            <w:tcW w:w="9180" w:type="dxa"/>
            <w:gridSpan w:val="7"/>
            <w:vAlign w:val="center"/>
          </w:tcPr>
          <w:p w:rsidR="00734716" w:rsidRPr="007A51EC" w:rsidRDefault="00734716" w:rsidP="00B07434">
            <w:pPr>
              <w:spacing w:afterLines="40" w:after="96" w:line="240" w:lineRule="auto"/>
              <w:ind w:left="68" w:right="-109"/>
              <w:rPr>
                <w:rFonts w:cs="Times New Roman"/>
                <w:b/>
                <w:sz w:val="24"/>
                <w:szCs w:val="24"/>
              </w:rPr>
            </w:pPr>
            <w:r w:rsidRPr="007A51EC">
              <w:rPr>
                <w:rFonts w:cs="Times New Roman"/>
                <w:b/>
                <w:sz w:val="24"/>
                <w:szCs w:val="24"/>
              </w:rPr>
              <w:t>Объекты производственной структуры:</w:t>
            </w:r>
          </w:p>
        </w:tc>
      </w:tr>
      <w:tr w:rsidR="00256BC6" w:rsidRPr="007A51EC" w:rsidTr="002E1BE4">
        <w:trPr>
          <w:cantSplit/>
          <w:trHeight w:val="20"/>
        </w:trPr>
        <w:tc>
          <w:tcPr>
            <w:tcW w:w="567" w:type="dxa"/>
            <w:vAlign w:val="center"/>
          </w:tcPr>
          <w:p w:rsidR="00256BC6" w:rsidRPr="007A51EC" w:rsidRDefault="00256BC6" w:rsidP="00B07434">
            <w:pPr>
              <w:spacing w:afterLines="40" w:after="96" w:line="23" w:lineRule="atLeast"/>
              <w:ind w:right="-109"/>
              <w:rPr>
                <w:rFonts w:cs="Times New Roman"/>
                <w:sz w:val="24"/>
                <w:szCs w:val="24"/>
              </w:rPr>
            </w:pPr>
          </w:p>
        </w:tc>
        <w:tc>
          <w:tcPr>
            <w:tcW w:w="3515" w:type="dxa"/>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 машинно-транспортная мастерская (МТМ)</w:t>
            </w:r>
          </w:p>
        </w:tc>
        <w:tc>
          <w:tcPr>
            <w:tcW w:w="1010" w:type="dxa"/>
            <w:gridSpan w:val="2"/>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объект</w:t>
            </w:r>
          </w:p>
        </w:tc>
        <w:tc>
          <w:tcPr>
            <w:tcW w:w="1679" w:type="dxa"/>
            <w:gridSpan w:val="2"/>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w:t>
            </w:r>
          </w:p>
        </w:tc>
        <w:tc>
          <w:tcPr>
            <w:tcW w:w="1275" w:type="dxa"/>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701" w:type="dxa"/>
            <w:vAlign w:val="center"/>
          </w:tcPr>
          <w:p w:rsidR="00256BC6" w:rsidRPr="007A51EC" w:rsidRDefault="00256BC6" w:rsidP="00B07434">
            <w:pPr>
              <w:spacing w:afterLines="40" w:after="96" w:line="240" w:lineRule="auto"/>
              <w:ind w:left="68" w:right="-109"/>
              <w:rPr>
                <w:rFonts w:cs="Times New Roman"/>
                <w:b/>
                <w:sz w:val="24"/>
                <w:szCs w:val="24"/>
              </w:rPr>
            </w:pPr>
          </w:p>
        </w:tc>
      </w:tr>
      <w:tr w:rsidR="00256BC6" w:rsidRPr="007A51EC" w:rsidTr="002E1BE4">
        <w:trPr>
          <w:cantSplit/>
          <w:trHeight w:val="20"/>
        </w:trPr>
        <w:tc>
          <w:tcPr>
            <w:tcW w:w="567" w:type="dxa"/>
            <w:vAlign w:val="center"/>
          </w:tcPr>
          <w:p w:rsidR="00256BC6" w:rsidRPr="007A51EC" w:rsidRDefault="00256BC6" w:rsidP="00B07434">
            <w:pPr>
              <w:spacing w:afterLines="40" w:after="96" w:line="23" w:lineRule="atLeast"/>
              <w:ind w:right="-109"/>
              <w:rPr>
                <w:rFonts w:cs="Times New Roman"/>
                <w:sz w:val="24"/>
                <w:szCs w:val="24"/>
              </w:rPr>
            </w:pPr>
          </w:p>
        </w:tc>
        <w:tc>
          <w:tcPr>
            <w:tcW w:w="3515" w:type="dxa"/>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 xml:space="preserve">- склад горюче-смазочных </w:t>
            </w:r>
            <w:r>
              <w:rPr>
                <w:rFonts w:cs="Times New Roman"/>
                <w:sz w:val="24"/>
                <w:szCs w:val="24"/>
              </w:rPr>
              <w:t>м</w:t>
            </w:r>
            <w:r w:rsidRPr="007A51EC">
              <w:rPr>
                <w:rFonts w:cs="Times New Roman"/>
                <w:sz w:val="24"/>
                <w:szCs w:val="24"/>
              </w:rPr>
              <w:t>атериалов (ГСМ)</w:t>
            </w:r>
          </w:p>
        </w:tc>
        <w:tc>
          <w:tcPr>
            <w:tcW w:w="1010" w:type="dxa"/>
            <w:gridSpan w:val="2"/>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объект</w:t>
            </w:r>
          </w:p>
        </w:tc>
        <w:tc>
          <w:tcPr>
            <w:tcW w:w="1679" w:type="dxa"/>
            <w:gridSpan w:val="2"/>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w:t>
            </w:r>
          </w:p>
        </w:tc>
        <w:tc>
          <w:tcPr>
            <w:tcW w:w="1275" w:type="dxa"/>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701" w:type="dxa"/>
            <w:vAlign w:val="center"/>
          </w:tcPr>
          <w:p w:rsidR="00256BC6" w:rsidRPr="007A51EC" w:rsidRDefault="00256BC6" w:rsidP="00B07434">
            <w:pPr>
              <w:spacing w:afterLines="40" w:after="96" w:line="240" w:lineRule="auto"/>
              <w:ind w:left="68" w:right="-109"/>
              <w:rPr>
                <w:rFonts w:cs="Times New Roman"/>
                <w:b/>
                <w:sz w:val="24"/>
                <w:szCs w:val="24"/>
              </w:rPr>
            </w:pPr>
          </w:p>
        </w:tc>
      </w:tr>
      <w:tr w:rsidR="00256BC6" w:rsidRPr="007A51EC" w:rsidTr="002E1BE4">
        <w:trPr>
          <w:cantSplit/>
          <w:trHeight w:val="20"/>
        </w:trPr>
        <w:tc>
          <w:tcPr>
            <w:tcW w:w="567" w:type="dxa"/>
            <w:vAlign w:val="center"/>
          </w:tcPr>
          <w:p w:rsidR="00256BC6" w:rsidRPr="007A51EC" w:rsidRDefault="00256BC6" w:rsidP="00B07434">
            <w:pPr>
              <w:spacing w:afterLines="40" w:after="96" w:line="23" w:lineRule="atLeast"/>
              <w:ind w:right="-109"/>
              <w:rPr>
                <w:rFonts w:cs="Times New Roman"/>
                <w:sz w:val="24"/>
                <w:szCs w:val="24"/>
              </w:rPr>
            </w:pPr>
          </w:p>
        </w:tc>
        <w:tc>
          <w:tcPr>
            <w:tcW w:w="3515" w:type="dxa"/>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 авто-заправочная станция (АЗС)</w:t>
            </w:r>
          </w:p>
        </w:tc>
        <w:tc>
          <w:tcPr>
            <w:tcW w:w="1010" w:type="dxa"/>
            <w:gridSpan w:val="2"/>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объект</w:t>
            </w:r>
          </w:p>
        </w:tc>
        <w:tc>
          <w:tcPr>
            <w:tcW w:w="1679" w:type="dxa"/>
            <w:gridSpan w:val="2"/>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w:t>
            </w:r>
          </w:p>
        </w:tc>
        <w:tc>
          <w:tcPr>
            <w:tcW w:w="1275" w:type="dxa"/>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701" w:type="dxa"/>
            <w:vAlign w:val="center"/>
          </w:tcPr>
          <w:p w:rsidR="00256BC6" w:rsidRPr="007A51EC" w:rsidRDefault="00256BC6" w:rsidP="00B07434">
            <w:pPr>
              <w:spacing w:afterLines="40" w:after="96" w:line="240" w:lineRule="auto"/>
              <w:ind w:left="68" w:right="-109"/>
              <w:rPr>
                <w:rFonts w:cs="Times New Roman"/>
                <w:b/>
                <w:sz w:val="24"/>
                <w:szCs w:val="24"/>
              </w:rPr>
            </w:pPr>
          </w:p>
        </w:tc>
      </w:tr>
      <w:tr w:rsidR="00256BC6" w:rsidRPr="007A51EC" w:rsidTr="002E1BE4">
        <w:trPr>
          <w:cantSplit/>
          <w:trHeight w:val="20"/>
        </w:trPr>
        <w:tc>
          <w:tcPr>
            <w:tcW w:w="567" w:type="dxa"/>
            <w:vAlign w:val="center"/>
          </w:tcPr>
          <w:p w:rsidR="00256BC6" w:rsidRPr="007A51EC" w:rsidRDefault="00256BC6" w:rsidP="00B07434">
            <w:pPr>
              <w:spacing w:afterLines="40" w:after="96" w:line="23" w:lineRule="atLeast"/>
              <w:ind w:right="-109"/>
              <w:rPr>
                <w:rFonts w:cs="Times New Roman"/>
                <w:sz w:val="24"/>
                <w:szCs w:val="24"/>
              </w:rPr>
            </w:pPr>
          </w:p>
        </w:tc>
        <w:tc>
          <w:tcPr>
            <w:tcW w:w="3515" w:type="dxa"/>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 авто-парк</w:t>
            </w:r>
          </w:p>
        </w:tc>
        <w:tc>
          <w:tcPr>
            <w:tcW w:w="1010" w:type="dxa"/>
            <w:gridSpan w:val="2"/>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объект</w:t>
            </w:r>
          </w:p>
        </w:tc>
        <w:tc>
          <w:tcPr>
            <w:tcW w:w="1679" w:type="dxa"/>
            <w:gridSpan w:val="2"/>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275" w:type="dxa"/>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701" w:type="dxa"/>
            <w:vAlign w:val="center"/>
          </w:tcPr>
          <w:p w:rsidR="00256BC6" w:rsidRPr="007A51EC" w:rsidRDefault="00256BC6" w:rsidP="00B07434">
            <w:pPr>
              <w:spacing w:afterLines="40" w:after="96" w:line="240" w:lineRule="auto"/>
              <w:ind w:left="68" w:right="-109"/>
              <w:rPr>
                <w:rFonts w:cs="Times New Roman"/>
                <w:b/>
                <w:sz w:val="24"/>
                <w:szCs w:val="24"/>
              </w:rPr>
            </w:pPr>
          </w:p>
        </w:tc>
      </w:tr>
      <w:tr w:rsidR="00256BC6" w:rsidRPr="007A51EC" w:rsidTr="002E1BE4">
        <w:trPr>
          <w:cantSplit/>
          <w:trHeight w:val="20"/>
        </w:trPr>
        <w:tc>
          <w:tcPr>
            <w:tcW w:w="567" w:type="dxa"/>
            <w:vAlign w:val="center"/>
          </w:tcPr>
          <w:p w:rsidR="00256BC6" w:rsidRPr="007A51EC" w:rsidRDefault="00256BC6" w:rsidP="00B07434">
            <w:pPr>
              <w:spacing w:afterLines="40" w:after="96" w:line="23" w:lineRule="atLeast"/>
              <w:ind w:right="-109"/>
              <w:rPr>
                <w:rFonts w:cs="Times New Roman"/>
                <w:sz w:val="24"/>
                <w:szCs w:val="24"/>
              </w:rPr>
            </w:pPr>
          </w:p>
        </w:tc>
        <w:tc>
          <w:tcPr>
            <w:tcW w:w="3515" w:type="dxa"/>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 телевизионная вышка</w:t>
            </w:r>
          </w:p>
        </w:tc>
        <w:tc>
          <w:tcPr>
            <w:tcW w:w="1010" w:type="dxa"/>
            <w:gridSpan w:val="2"/>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объект</w:t>
            </w:r>
          </w:p>
        </w:tc>
        <w:tc>
          <w:tcPr>
            <w:tcW w:w="1679" w:type="dxa"/>
            <w:gridSpan w:val="2"/>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w:t>
            </w:r>
          </w:p>
        </w:tc>
        <w:tc>
          <w:tcPr>
            <w:tcW w:w="1275" w:type="dxa"/>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701" w:type="dxa"/>
            <w:vAlign w:val="center"/>
          </w:tcPr>
          <w:p w:rsidR="00256BC6" w:rsidRPr="007A51EC" w:rsidRDefault="00256BC6" w:rsidP="00B07434">
            <w:pPr>
              <w:spacing w:afterLines="40" w:after="96" w:line="240" w:lineRule="auto"/>
              <w:ind w:left="68" w:right="-109"/>
              <w:rPr>
                <w:rFonts w:cs="Times New Roman"/>
                <w:b/>
                <w:sz w:val="24"/>
                <w:szCs w:val="24"/>
              </w:rPr>
            </w:pPr>
          </w:p>
        </w:tc>
      </w:tr>
      <w:tr w:rsidR="00256BC6" w:rsidRPr="007A51EC" w:rsidTr="002E1BE4">
        <w:trPr>
          <w:cantSplit/>
          <w:trHeight w:val="20"/>
        </w:trPr>
        <w:tc>
          <w:tcPr>
            <w:tcW w:w="567" w:type="dxa"/>
            <w:vAlign w:val="center"/>
          </w:tcPr>
          <w:p w:rsidR="00256BC6" w:rsidRPr="007A51EC" w:rsidRDefault="00256BC6" w:rsidP="00B07434">
            <w:pPr>
              <w:spacing w:afterLines="40" w:after="96" w:line="23" w:lineRule="atLeast"/>
              <w:ind w:right="-109"/>
              <w:rPr>
                <w:rFonts w:cs="Times New Roman"/>
                <w:sz w:val="24"/>
                <w:szCs w:val="24"/>
              </w:rPr>
            </w:pPr>
          </w:p>
        </w:tc>
        <w:tc>
          <w:tcPr>
            <w:tcW w:w="3515" w:type="dxa"/>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 строительная часть</w:t>
            </w:r>
          </w:p>
        </w:tc>
        <w:tc>
          <w:tcPr>
            <w:tcW w:w="1010" w:type="dxa"/>
            <w:gridSpan w:val="2"/>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объект</w:t>
            </w:r>
          </w:p>
        </w:tc>
        <w:tc>
          <w:tcPr>
            <w:tcW w:w="1679" w:type="dxa"/>
            <w:gridSpan w:val="2"/>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275" w:type="dxa"/>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701" w:type="dxa"/>
            <w:vAlign w:val="center"/>
          </w:tcPr>
          <w:p w:rsidR="00256BC6" w:rsidRPr="007A51EC" w:rsidRDefault="00256BC6" w:rsidP="00B07434">
            <w:pPr>
              <w:spacing w:afterLines="40" w:after="96" w:line="240" w:lineRule="auto"/>
              <w:ind w:left="68" w:right="-109"/>
              <w:rPr>
                <w:rFonts w:cs="Times New Roman"/>
                <w:b/>
                <w:sz w:val="24"/>
                <w:szCs w:val="24"/>
              </w:rPr>
            </w:pPr>
          </w:p>
        </w:tc>
      </w:tr>
      <w:tr w:rsidR="00256BC6" w:rsidRPr="007A51EC" w:rsidTr="002E1BE4">
        <w:trPr>
          <w:cantSplit/>
          <w:trHeight w:val="20"/>
        </w:trPr>
        <w:tc>
          <w:tcPr>
            <w:tcW w:w="567" w:type="dxa"/>
            <w:vAlign w:val="center"/>
          </w:tcPr>
          <w:p w:rsidR="00256BC6" w:rsidRPr="007A51EC" w:rsidRDefault="00256BC6" w:rsidP="00B07434">
            <w:pPr>
              <w:spacing w:afterLines="40" w:after="96" w:line="23" w:lineRule="atLeast"/>
              <w:ind w:right="-109"/>
              <w:rPr>
                <w:rFonts w:cs="Times New Roman"/>
                <w:sz w:val="24"/>
                <w:szCs w:val="24"/>
              </w:rPr>
            </w:pPr>
          </w:p>
        </w:tc>
        <w:tc>
          <w:tcPr>
            <w:tcW w:w="3515" w:type="dxa"/>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 склад зерна</w:t>
            </w:r>
          </w:p>
        </w:tc>
        <w:tc>
          <w:tcPr>
            <w:tcW w:w="1010" w:type="dxa"/>
            <w:gridSpan w:val="2"/>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объект</w:t>
            </w:r>
          </w:p>
        </w:tc>
        <w:tc>
          <w:tcPr>
            <w:tcW w:w="1679" w:type="dxa"/>
            <w:gridSpan w:val="2"/>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275" w:type="dxa"/>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701" w:type="dxa"/>
            <w:vAlign w:val="center"/>
          </w:tcPr>
          <w:p w:rsidR="00256BC6" w:rsidRPr="007A51EC" w:rsidRDefault="00256BC6" w:rsidP="00B07434">
            <w:pPr>
              <w:spacing w:afterLines="40" w:after="96" w:line="240" w:lineRule="auto"/>
              <w:ind w:left="68" w:right="-109"/>
              <w:rPr>
                <w:rFonts w:cs="Times New Roman"/>
                <w:b/>
                <w:sz w:val="24"/>
                <w:szCs w:val="24"/>
              </w:rPr>
            </w:pPr>
          </w:p>
        </w:tc>
      </w:tr>
      <w:tr w:rsidR="00256BC6" w:rsidRPr="007A51EC" w:rsidTr="002E1BE4">
        <w:trPr>
          <w:cantSplit/>
          <w:trHeight w:val="20"/>
        </w:trPr>
        <w:tc>
          <w:tcPr>
            <w:tcW w:w="567" w:type="dxa"/>
            <w:vAlign w:val="center"/>
          </w:tcPr>
          <w:p w:rsidR="00256BC6" w:rsidRPr="007A51EC" w:rsidRDefault="00256BC6" w:rsidP="00B07434">
            <w:pPr>
              <w:spacing w:afterLines="40" w:after="96" w:line="23" w:lineRule="atLeast"/>
              <w:ind w:right="-109"/>
              <w:rPr>
                <w:rFonts w:cs="Times New Roman"/>
                <w:sz w:val="24"/>
                <w:szCs w:val="24"/>
              </w:rPr>
            </w:pPr>
          </w:p>
        </w:tc>
        <w:tc>
          <w:tcPr>
            <w:tcW w:w="3515" w:type="dxa"/>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 xml:space="preserve">- </w:t>
            </w:r>
            <w:proofErr w:type="spellStart"/>
            <w:r w:rsidRPr="007A51EC">
              <w:rPr>
                <w:rFonts w:cs="Times New Roman"/>
                <w:sz w:val="24"/>
                <w:szCs w:val="24"/>
              </w:rPr>
              <w:t>птицетоварная</w:t>
            </w:r>
            <w:proofErr w:type="spellEnd"/>
            <w:r w:rsidRPr="007A51EC">
              <w:rPr>
                <w:rFonts w:cs="Times New Roman"/>
                <w:sz w:val="24"/>
                <w:szCs w:val="24"/>
              </w:rPr>
              <w:t xml:space="preserve"> ферма (ПТФ)</w:t>
            </w:r>
          </w:p>
        </w:tc>
        <w:tc>
          <w:tcPr>
            <w:tcW w:w="1010" w:type="dxa"/>
            <w:gridSpan w:val="2"/>
            <w:vAlign w:val="center"/>
          </w:tcPr>
          <w:p w:rsidR="00256BC6" w:rsidRPr="007A51EC" w:rsidRDefault="00256BC6" w:rsidP="00B07434">
            <w:pPr>
              <w:spacing w:afterLines="40" w:after="96" w:line="240" w:lineRule="auto"/>
              <w:ind w:left="68" w:right="-109"/>
              <w:rPr>
                <w:rFonts w:cs="Times New Roman"/>
                <w:sz w:val="24"/>
                <w:szCs w:val="24"/>
              </w:rPr>
            </w:pPr>
            <w:r w:rsidRPr="007A51EC">
              <w:rPr>
                <w:rFonts w:cs="Times New Roman"/>
                <w:sz w:val="24"/>
                <w:szCs w:val="24"/>
              </w:rPr>
              <w:t>объект</w:t>
            </w:r>
          </w:p>
        </w:tc>
        <w:tc>
          <w:tcPr>
            <w:tcW w:w="1679" w:type="dxa"/>
            <w:gridSpan w:val="2"/>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w:t>
            </w:r>
          </w:p>
        </w:tc>
        <w:tc>
          <w:tcPr>
            <w:tcW w:w="1275" w:type="dxa"/>
            <w:vAlign w:val="center"/>
          </w:tcPr>
          <w:p w:rsidR="00256BC6" w:rsidRPr="007A51EC" w:rsidRDefault="00256BC6" w:rsidP="00B07434">
            <w:pPr>
              <w:spacing w:afterLines="40" w:after="96" w:line="240" w:lineRule="auto"/>
              <w:ind w:left="68" w:right="-109"/>
              <w:jc w:val="center"/>
              <w:rPr>
                <w:rFonts w:cs="Times New Roman"/>
                <w:sz w:val="24"/>
                <w:szCs w:val="24"/>
              </w:rPr>
            </w:pPr>
            <w:r w:rsidRPr="007A51EC">
              <w:rPr>
                <w:rFonts w:cs="Times New Roman"/>
                <w:sz w:val="24"/>
                <w:szCs w:val="24"/>
              </w:rPr>
              <w:t>1</w:t>
            </w:r>
          </w:p>
        </w:tc>
        <w:tc>
          <w:tcPr>
            <w:tcW w:w="1701" w:type="dxa"/>
            <w:vAlign w:val="center"/>
          </w:tcPr>
          <w:p w:rsidR="00256BC6" w:rsidRPr="007A51EC" w:rsidRDefault="00256BC6" w:rsidP="00B07434">
            <w:pPr>
              <w:spacing w:afterLines="40" w:after="96" w:line="240" w:lineRule="auto"/>
              <w:ind w:left="68" w:right="-109"/>
              <w:rPr>
                <w:rFonts w:cs="Times New Roman"/>
                <w:b/>
                <w:sz w:val="24"/>
                <w:szCs w:val="24"/>
              </w:rPr>
            </w:pPr>
          </w:p>
        </w:tc>
      </w:tr>
    </w:tbl>
    <w:p w:rsidR="008E5328" w:rsidRPr="00AB60C4" w:rsidRDefault="008E5328" w:rsidP="00AB60C4">
      <w:pPr>
        <w:keepNext/>
        <w:tabs>
          <w:tab w:val="left" w:pos="0"/>
        </w:tabs>
        <w:suppressAutoHyphens/>
        <w:spacing w:line="240" w:lineRule="auto"/>
        <w:jc w:val="center"/>
        <w:outlineLvl w:val="0"/>
        <w:rPr>
          <w:rFonts w:cs="Times New Roman"/>
          <w:b/>
          <w:bCs/>
          <w:kern w:val="1"/>
          <w:sz w:val="26"/>
          <w:szCs w:val="26"/>
          <w:lang w:eastAsia="en-US" w:bidi="en-US"/>
        </w:rPr>
      </w:pPr>
      <w:r w:rsidRPr="00AB60C4">
        <w:rPr>
          <w:rFonts w:cs="Times New Roman"/>
          <w:b/>
          <w:bCs/>
          <w:kern w:val="1"/>
          <w:sz w:val="26"/>
          <w:szCs w:val="26"/>
          <w:lang w:eastAsia="en-US" w:bidi="en-US"/>
        </w:rPr>
        <w:lastRenderedPageBreak/>
        <w:t>3.3. Оценка социально-экономического состояния сельского поселения. Перспективы экономического развития.</w:t>
      </w:r>
    </w:p>
    <w:p w:rsidR="00A91E8E" w:rsidRPr="008E5328" w:rsidRDefault="008E5328" w:rsidP="00AB60C4">
      <w:pPr>
        <w:keepNext/>
        <w:tabs>
          <w:tab w:val="left" w:pos="0"/>
        </w:tabs>
        <w:suppressAutoHyphens/>
        <w:spacing w:before="240" w:after="240" w:line="276" w:lineRule="auto"/>
        <w:jc w:val="center"/>
        <w:outlineLvl w:val="0"/>
        <w:rPr>
          <w:rFonts w:cs="Times New Roman"/>
          <w:b/>
          <w:bCs/>
          <w:kern w:val="1"/>
          <w:sz w:val="24"/>
          <w:szCs w:val="32"/>
          <w:lang w:eastAsia="en-US" w:bidi="en-US"/>
        </w:rPr>
      </w:pPr>
      <w:r w:rsidRPr="008E5328">
        <w:rPr>
          <w:rFonts w:cs="Times New Roman"/>
          <w:b/>
          <w:bCs/>
          <w:kern w:val="1"/>
          <w:sz w:val="24"/>
          <w:szCs w:val="32"/>
          <w:lang w:eastAsia="en-US" w:bidi="en-US"/>
        </w:rPr>
        <w:t>3.3.1.</w:t>
      </w:r>
      <w:r w:rsidR="00A91E8E" w:rsidRPr="008E5328">
        <w:rPr>
          <w:rFonts w:cs="Times New Roman"/>
          <w:b/>
          <w:bCs/>
          <w:kern w:val="1"/>
          <w:sz w:val="24"/>
          <w:szCs w:val="32"/>
          <w:lang w:eastAsia="en-US" w:bidi="en-US"/>
        </w:rPr>
        <w:t xml:space="preserve"> Население</w:t>
      </w:r>
    </w:p>
    <w:p w:rsidR="00A91E8E" w:rsidRPr="00A91E8E" w:rsidRDefault="00A91E8E" w:rsidP="00791D89">
      <w:pPr>
        <w:suppressAutoHyphens/>
        <w:spacing w:line="276" w:lineRule="auto"/>
        <w:ind w:firstLine="567"/>
        <w:jc w:val="both"/>
        <w:rPr>
          <w:sz w:val="24"/>
          <w:szCs w:val="24"/>
          <w:lang w:eastAsia="en-US" w:bidi="en-US"/>
        </w:rPr>
      </w:pPr>
      <w:r w:rsidRPr="00A91E8E">
        <w:rPr>
          <w:sz w:val="24"/>
          <w:szCs w:val="24"/>
          <w:lang w:eastAsia="en-US" w:bidi="en-US"/>
        </w:rPr>
        <w:t xml:space="preserve">Численность населения Федосеевского сельского поселения по состоянию на 01.01.10г. – 1303 человек, что от общей численности населения Заветинского района (18,5тыс. чел.) составляет  7,0%. </w:t>
      </w:r>
    </w:p>
    <w:p w:rsidR="00A91E8E" w:rsidRPr="00A91E8E" w:rsidRDefault="00A91E8E" w:rsidP="00791D89">
      <w:pPr>
        <w:suppressAutoHyphens/>
        <w:spacing w:line="276" w:lineRule="auto"/>
        <w:ind w:firstLine="567"/>
        <w:jc w:val="both"/>
        <w:rPr>
          <w:sz w:val="24"/>
          <w:szCs w:val="24"/>
          <w:lang w:eastAsia="en-US" w:bidi="en-US"/>
        </w:rPr>
      </w:pPr>
      <w:r w:rsidRPr="00A91E8E">
        <w:rPr>
          <w:sz w:val="24"/>
          <w:szCs w:val="24"/>
          <w:lang w:eastAsia="en-US" w:bidi="en-US"/>
        </w:rPr>
        <w:t xml:space="preserve">На протяжении последних лет траектория динамики численности постоянного населения указывает на то, что в целом </w:t>
      </w:r>
      <w:proofErr w:type="spellStart"/>
      <w:r w:rsidRPr="00A91E8E">
        <w:rPr>
          <w:sz w:val="24"/>
          <w:szCs w:val="24"/>
          <w:lang w:eastAsia="en-US" w:bidi="en-US"/>
        </w:rPr>
        <w:t>Федосеевское</w:t>
      </w:r>
      <w:proofErr w:type="spellEnd"/>
      <w:r w:rsidRPr="00A91E8E">
        <w:rPr>
          <w:sz w:val="24"/>
          <w:szCs w:val="24"/>
          <w:lang w:eastAsia="en-US" w:bidi="en-US"/>
        </w:rPr>
        <w:t xml:space="preserve"> поселение входит в число поселений, тяготеющих к снижению числа жителей.</w:t>
      </w:r>
    </w:p>
    <w:p w:rsidR="00A91E8E" w:rsidRDefault="00A91E8E" w:rsidP="00791D89">
      <w:pPr>
        <w:suppressAutoHyphens/>
        <w:spacing w:line="276" w:lineRule="auto"/>
        <w:ind w:firstLine="567"/>
        <w:jc w:val="both"/>
        <w:rPr>
          <w:sz w:val="24"/>
          <w:szCs w:val="24"/>
          <w:lang w:eastAsia="en-US" w:bidi="en-US"/>
        </w:rPr>
      </w:pPr>
      <w:r w:rsidRPr="00A91E8E">
        <w:rPr>
          <w:sz w:val="24"/>
          <w:szCs w:val="24"/>
          <w:lang w:eastAsia="en-US" w:bidi="en-US"/>
        </w:rPr>
        <w:t>Динамика численности приведена на рисунке</w:t>
      </w:r>
      <w:r w:rsidR="00FF7D38">
        <w:rPr>
          <w:sz w:val="24"/>
          <w:szCs w:val="24"/>
          <w:lang w:eastAsia="en-US" w:bidi="en-US"/>
        </w:rPr>
        <w:t>5.</w:t>
      </w:r>
    </w:p>
    <w:p w:rsidR="002E1BE4" w:rsidRDefault="002E1BE4" w:rsidP="00791D89">
      <w:pPr>
        <w:suppressAutoHyphens/>
        <w:spacing w:line="276" w:lineRule="auto"/>
        <w:ind w:firstLine="567"/>
        <w:jc w:val="both"/>
        <w:rPr>
          <w:sz w:val="24"/>
          <w:szCs w:val="24"/>
          <w:lang w:eastAsia="en-US" w:bidi="en-US"/>
        </w:rPr>
      </w:pPr>
    </w:p>
    <w:p w:rsidR="005B2185" w:rsidRPr="00A91E8E" w:rsidRDefault="005B2185" w:rsidP="005B2185">
      <w:pPr>
        <w:suppressAutoHyphens/>
        <w:spacing w:line="276" w:lineRule="auto"/>
        <w:jc w:val="center"/>
        <w:rPr>
          <w:b/>
          <w:sz w:val="24"/>
          <w:szCs w:val="24"/>
          <w:lang w:eastAsia="en-US" w:bidi="en-US"/>
        </w:rPr>
      </w:pPr>
      <w:r>
        <w:rPr>
          <w:rFonts w:ascii="Calibri" w:hAnsi="Calibri"/>
          <w:noProof/>
          <w:sz w:val="24"/>
          <w:szCs w:val="24"/>
          <w:lang w:eastAsia="ru-RU"/>
        </w:rPr>
        <w:drawing>
          <wp:inline distT="0" distB="0" distL="0" distR="0">
            <wp:extent cx="4253041" cy="2232561"/>
            <wp:effectExtent l="19050" t="0" r="0"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53230" cy="2232660"/>
                    </a:xfrm>
                    <a:prstGeom prst="rect">
                      <a:avLst/>
                    </a:prstGeom>
                    <a:solidFill>
                      <a:srgbClr val="FFFFFF"/>
                    </a:solidFill>
                    <a:ln>
                      <a:noFill/>
                    </a:ln>
                  </pic:spPr>
                </pic:pic>
              </a:graphicData>
            </a:graphic>
          </wp:inline>
        </w:drawing>
      </w:r>
    </w:p>
    <w:p w:rsidR="005B2185" w:rsidRPr="00A91E8E" w:rsidRDefault="005B2185" w:rsidP="005B2185">
      <w:pPr>
        <w:suppressAutoHyphens/>
        <w:spacing w:line="276" w:lineRule="auto"/>
        <w:ind w:firstLine="709"/>
        <w:jc w:val="both"/>
        <w:rPr>
          <w:b/>
          <w:sz w:val="24"/>
          <w:szCs w:val="24"/>
          <w:lang w:eastAsia="en-US" w:bidi="en-US"/>
        </w:rPr>
      </w:pPr>
    </w:p>
    <w:p w:rsidR="005B2185" w:rsidRPr="00256BC6" w:rsidRDefault="005B2185" w:rsidP="005B2185">
      <w:pPr>
        <w:suppressAutoHyphens/>
        <w:spacing w:line="276" w:lineRule="auto"/>
        <w:jc w:val="center"/>
        <w:rPr>
          <w:sz w:val="24"/>
          <w:szCs w:val="24"/>
          <w:lang w:eastAsia="en-US" w:bidi="en-US"/>
        </w:rPr>
      </w:pPr>
      <w:r w:rsidRPr="00256BC6">
        <w:rPr>
          <w:sz w:val="24"/>
          <w:szCs w:val="24"/>
          <w:lang w:eastAsia="en-US" w:bidi="en-US"/>
        </w:rPr>
        <w:t>Рис</w:t>
      </w:r>
      <w:r w:rsidR="0045127B">
        <w:rPr>
          <w:sz w:val="24"/>
          <w:szCs w:val="24"/>
          <w:lang w:eastAsia="en-US" w:bidi="en-US"/>
        </w:rPr>
        <w:t>.5.</w:t>
      </w:r>
      <w:r w:rsidRPr="00256BC6">
        <w:rPr>
          <w:sz w:val="24"/>
          <w:szCs w:val="24"/>
          <w:lang w:eastAsia="en-US" w:bidi="en-US"/>
        </w:rPr>
        <w:t>Динамика численности постоянного населения за период 2000-2010 гг., чел.</w:t>
      </w:r>
    </w:p>
    <w:p w:rsidR="00A91E8E" w:rsidRPr="00256BC6" w:rsidRDefault="00A91E8E" w:rsidP="00A91E8E">
      <w:pPr>
        <w:suppressAutoHyphens/>
        <w:spacing w:line="276" w:lineRule="auto"/>
        <w:ind w:firstLine="709"/>
        <w:jc w:val="both"/>
        <w:rPr>
          <w:sz w:val="24"/>
          <w:szCs w:val="24"/>
          <w:lang w:eastAsia="en-US" w:bidi="en-US"/>
        </w:rPr>
      </w:pPr>
    </w:p>
    <w:p w:rsidR="00A91E8E" w:rsidRPr="00A91E8E" w:rsidRDefault="00A91E8E" w:rsidP="00791D89">
      <w:pPr>
        <w:suppressAutoHyphens/>
        <w:spacing w:line="276" w:lineRule="auto"/>
        <w:ind w:firstLine="567"/>
        <w:jc w:val="both"/>
        <w:rPr>
          <w:sz w:val="24"/>
          <w:szCs w:val="24"/>
          <w:lang w:eastAsia="en-US" w:bidi="en-US"/>
        </w:rPr>
      </w:pPr>
      <w:r w:rsidRPr="00A91E8E">
        <w:rPr>
          <w:sz w:val="24"/>
          <w:szCs w:val="24"/>
          <w:lang w:eastAsia="en-US" w:bidi="en-US"/>
        </w:rPr>
        <w:t>За 11 лет, с 2000 по 2010 год, численность населения тяготела к ее уменьшению. Среднегодовая убыль численности составляет 17 человек. Особенностью размещения населения по территории поселения является факт проживания части жителей за пределами территории населенных пунктов, а именно на животноводческих точках. В свою очередь эти граждане зарегистрированы в х. Воротилов (90 жителей) и с. Свободное (97 жителей), что вызывает необходимость нестандартного подхода к решению вопросов обеспечения населения жильем и объектами культурно-бытового обслуживания.</w:t>
      </w:r>
    </w:p>
    <w:p w:rsidR="00A91E8E" w:rsidRPr="00A91E8E" w:rsidRDefault="00A91E8E" w:rsidP="002E1BE4">
      <w:pPr>
        <w:suppressAutoHyphens/>
        <w:spacing w:before="240" w:line="276" w:lineRule="auto"/>
        <w:ind w:firstLine="567"/>
        <w:jc w:val="both"/>
        <w:rPr>
          <w:sz w:val="24"/>
          <w:szCs w:val="24"/>
          <w:lang w:eastAsia="en-US" w:bidi="en-US"/>
        </w:rPr>
      </w:pPr>
      <w:r w:rsidRPr="00A91E8E">
        <w:rPr>
          <w:b/>
          <w:sz w:val="24"/>
          <w:szCs w:val="24"/>
          <w:lang w:eastAsia="en-US" w:bidi="en-US"/>
        </w:rPr>
        <w:t>Половозрастная структура.</w:t>
      </w:r>
      <w:r w:rsidRPr="00A91E8E">
        <w:rPr>
          <w:sz w:val="24"/>
          <w:szCs w:val="24"/>
          <w:lang w:eastAsia="en-US" w:bidi="en-US"/>
        </w:rPr>
        <w:t xml:space="preserve"> Доля мужчин в целом по поселению на 01.01.10г. составила 51,7% населения, что свидетельствует о диспропорции в соотношении женщин и мужчин в пользу последних. В свою очередь это противоречит показателям пропорции мужчин и женщин по стране и по области, которые характеризуются преобладанием женского населения. Преобладание мужчин вызвано дефицитом вакансий для женщин.</w:t>
      </w:r>
    </w:p>
    <w:p w:rsidR="00A91E8E" w:rsidRPr="00A91E8E" w:rsidRDefault="00A91E8E" w:rsidP="00A91E8E">
      <w:pPr>
        <w:suppressAutoHyphens/>
        <w:spacing w:line="276" w:lineRule="auto"/>
        <w:ind w:firstLine="709"/>
        <w:jc w:val="both"/>
        <w:rPr>
          <w:sz w:val="24"/>
          <w:szCs w:val="24"/>
          <w:lang w:eastAsia="en-US" w:bidi="en-US"/>
        </w:rPr>
      </w:pPr>
    </w:p>
    <w:p w:rsidR="00A91E8E" w:rsidRPr="00A91E8E" w:rsidRDefault="00A91E8E" w:rsidP="00A91E8E">
      <w:pPr>
        <w:suppressAutoHyphens/>
        <w:spacing w:before="120" w:line="276" w:lineRule="auto"/>
        <w:jc w:val="center"/>
        <w:rPr>
          <w:b/>
          <w:sz w:val="24"/>
          <w:szCs w:val="24"/>
          <w:shd w:val="clear" w:color="auto" w:fill="FFFF00"/>
          <w:lang w:eastAsia="en-US" w:bidi="en-US"/>
        </w:rPr>
      </w:pPr>
      <w:r>
        <w:rPr>
          <w:noProof/>
          <w:sz w:val="24"/>
          <w:szCs w:val="24"/>
          <w:lang w:eastAsia="ru-RU"/>
        </w:rPr>
        <w:lastRenderedPageBreak/>
        <w:drawing>
          <wp:inline distT="0" distB="0" distL="0" distR="0">
            <wp:extent cx="4592955" cy="230695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92955" cy="2306955"/>
                    </a:xfrm>
                    <a:prstGeom prst="rect">
                      <a:avLst/>
                    </a:prstGeom>
                    <a:solidFill>
                      <a:srgbClr val="FFFFFF"/>
                    </a:solidFill>
                    <a:ln>
                      <a:noFill/>
                    </a:ln>
                  </pic:spPr>
                </pic:pic>
              </a:graphicData>
            </a:graphic>
          </wp:inline>
        </w:drawing>
      </w:r>
    </w:p>
    <w:p w:rsidR="00A91E8E" w:rsidRPr="00256BC6" w:rsidRDefault="00554351" w:rsidP="00A91E8E">
      <w:pPr>
        <w:suppressAutoHyphens/>
        <w:spacing w:before="120" w:line="276" w:lineRule="auto"/>
        <w:jc w:val="center"/>
        <w:rPr>
          <w:sz w:val="24"/>
          <w:szCs w:val="24"/>
          <w:lang w:eastAsia="en-US" w:bidi="en-US"/>
        </w:rPr>
      </w:pPr>
      <w:r>
        <w:rPr>
          <w:sz w:val="24"/>
          <w:szCs w:val="24"/>
          <w:lang w:eastAsia="en-US" w:bidi="en-US"/>
        </w:rPr>
        <w:t>Рис</w:t>
      </w:r>
      <w:r w:rsidR="0045127B">
        <w:rPr>
          <w:sz w:val="24"/>
          <w:szCs w:val="24"/>
          <w:lang w:eastAsia="en-US" w:bidi="en-US"/>
        </w:rPr>
        <w:t>. 6.</w:t>
      </w:r>
      <w:r w:rsidR="00A91E8E" w:rsidRPr="00256BC6">
        <w:rPr>
          <w:sz w:val="24"/>
          <w:szCs w:val="24"/>
          <w:lang w:eastAsia="en-US" w:bidi="en-US"/>
        </w:rPr>
        <w:t>Соотношение численности мужчин и женщин Федосеевского сельского поселения за период 2007-2010 гг., чел.</w:t>
      </w:r>
    </w:p>
    <w:p w:rsidR="00A91E8E" w:rsidRPr="00A91E8E" w:rsidRDefault="00A91E8E" w:rsidP="00791D89">
      <w:pPr>
        <w:suppressAutoHyphens/>
        <w:spacing w:before="120" w:line="276" w:lineRule="auto"/>
        <w:ind w:firstLine="567"/>
        <w:jc w:val="both"/>
        <w:rPr>
          <w:sz w:val="24"/>
          <w:szCs w:val="24"/>
          <w:lang w:eastAsia="en-US" w:bidi="en-US"/>
        </w:rPr>
      </w:pPr>
      <w:r w:rsidRPr="00A91E8E">
        <w:rPr>
          <w:sz w:val="24"/>
          <w:szCs w:val="24"/>
          <w:lang w:eastAsia="en-US" w:bidi="en-US"/>
        </w:rPr>
        <w:t>Существенные изменения в исторической ретроспективе наблюдаются и в возрастной структуре населения.</w:t>
      </w:r>
    </w:p>
    <w:p w:rsidR="00A91E8E" w:rsidRPr="00A91E8E" w:rsidRDefault="00A91E8E" w:rsidP="00A91E8E">
      <w:pPr>
        <w:suppressAutoHyphens/>
        <w:spacing w:before="120" w:line="276" w:lineRule="auto"/>
        <w:ind w:firstLine="709"/>
        <w:jc w:val="both"/>
        <w:rPr>
          <w:rFonts w:ascii="Calibri" w:hAnsi="Calibri"/>
          <w:sz w:val="24"/>
          <w:szCs w:val="24"/>
          <w:shd w:val="clear" w:color="auto" w:fill="FFFF00"/>
          <w:lang w:eastAsia="en-US" w:bidi="en-US"/>
        </w:rPr>
      </w:pPr>
    </w:p>
    <w:tbl>
      <w:tblPr>
        <w:tblW w:w="0" w:type="auto"/>
        <w:tblLayout w:type="fixed"/>
        <w:tblLook w:val="0000" w:firstRow="0" w:lastRow="0" w:firstColumn="0" w:lastColumn="0" w:noHBand="0" w:noVBand="0"/>
      </w:tblPr>
      <w:tblGrid>
        <w:gridCol w:w="4928"/>
        <w:gridCol w:w="4819"/>
      </w:tblGrid>
      <w:tr w:rsidR="00A91E8E" w:rsidRPr="00A91E8E" w:rsidTr="008472F4">
        <w:tc>
          <w:tcPr>
            <w:tcW w:w="4928" w:type="dxa"/>
          </w:tcPr>
          <w:p w:rsidR="00A91E8E" w:rsidRPr="0045127B" w:rsidRDefault="00A91E8E" w:rsidP="00A91E8E">
            <w:pPr>
              <w:suppressAutoHyphens/>
              <w:snapToGrid w:val="0"/>
              <w:spacing w:before="120" w:line="276" w:lineRule="auto"/>
              <w:jc w:val="both"/>
              <w:rPr>
                <w:rFonts w:ascii="Calibri" w:hAnsi="Calibri"/>
                <w:sz w:val="24"/>
                <w:szCs w:val="24"/>
                <w:lang w:eastAsia="en-US" w:bidi="en-US"/>
              </w:rPr>
            </w:pPr>
            <w:r>
              <w:rPr>
                <w:rFonts w:ascii="Calibri" w:hAnsi="Calibri"/>
                <w:noProof/>
                <w:sz w:val="24"/>
                <w:szCs w:val="24"/>
                <w:lang w:eastAsia="ru-RU"/>
              </w:rPr>
              <w:drawing>
                <wp:inline distT="0" distB="0" distL="0" distR="0">
                  <wp:extent cx="2976880" cy="2243455"/>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76880" cy="2243455"/>
                          </a:xfrm>
                          <a:prstGeom prst="rect">
                            <a:avLst/>
                          </a:prstGeom>
                          <a:solidFill>
                            <a:srgbClr val="FFFFFF"/>
                          </a:solidFill>
                          <a:ln>
                            <a:noFill/>
                          </a:ln>
                        </pic:spPr>
                      </pic:pic>
                    </a:graphicData>
                  </a:graphic>
                </wp:inline>
              </w:drawing>
            </w:r>
          </w:p>
        </w:tc>
        <w:tc>
          <w:tcPr>
            <w:tcW w:w="4819" w:type="dxa"/>
          </w:tcPr>
          <w:p w:rsidR="00A91E8E" w:rsidRPr="00A91E8E" w:rsidRDefault="00A91E8E" w:rsidP="00A91E8E">
            <w:pPr>
              <w:suppressAutoHyphens/>
              <w:snapToGrid w:val="0"/>
              <w:spacing w:before="120" w:line="276" w:lineRule="auto"/>
              <w:jc w:val="both"/>
              <w:rPr>
                <w:rFonts w:ascii="Calibri" w:hAnsi="Calibri"/>
                <w:sz w:val="24"/>
                <w:szCs w:val="24"/>
                <w:shd w:val="clear" w:color="auto" w:fill="FFFF00"/>
                <w:lang w:eastAsia="en-US" w:bidi="en-US"/>
              </w:rPr>
            </w:pPr>
            <w:r>
              <w:rPr>
                <w:rFonts w:ascii="Calibri" w:hAnsi="Calibri"/>
                <w:noProof/>
                <w:sz w:val="24"/>
                <w:szCs w:val="24"/>
                <w:lang w:eastAsia="ru-RU"/>
              </w:rPr>
              <w:drawing>
                <wp:inline distT="0" distB="0" distL="0" distR="0">
                  <wp:extent cx="2934335" cy="22542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34335" cy="2254250"/>
                          </a:xfrm>
                          <a:prstGeom prst="rect">
                            <a:avLst/>
                          </a:prstGeom>
                          <a:solidFill>
                            <a:srgbClr val="FFFFFF"/>
                          </a:solidFill>
                          <a:ln>
                            <a:noFill/>
                          </a:ln>
                        </pic:spPr>
                      </pic:pic>
                    </a:graphicData>
                  </a:graphic>
                </wp:inline>
              </w:drawing>
            </w:r>
          </w:p>
        </w:tc>
      </w:tr>
    </w:tbl>
    <w:p w:rsidR="00A91E8E" w:rsidRPr="00256BC6" w:rsidRDefault="00554351" w:rsidP="00A91E8E">
      <w:pPr>
        <w:suppressAutoHyphens/>
        <w:spacing w:before="120" w:line="276" w:lineRule="auto"/>
        <w:jc w:val="center"/>
        <w:rPr>
          <w:sz w:val="24"/>
          <w:szCs w:val="24"/>
          <w:lang w:eastAsia="en-US" w:bidi="en-US"/>
        </w:rPr>
      </w:pPr>
      <w:r>
        <w:rPr>
          <w:sz w:val="24"/>
          <w:szCs w:val="24"/>
          <w:lang w:eastAsia="en-US" w:bidi="en-US"/>
        </w:rPr>
        <w:t>Рис</w:t>
      </w:r>
      <w:r w:rsidR="0045127B">
        <w:rPr>
          <w:sz w:val="24"/>
          <w:szCs w:val="24"/>
          <w:lang w:eastAsia="en-US" w:bidi="en-US"/>
        </w:rPr>
        <w:t xml:space="preserve">. 7. </w:t>
      </w:r>
      <w:r w:rsidR="00A91E8E" w:rsidRPr="00256BC6">
        <w:rPr>
          <w:sz w:val="24"/>
          <w:szCs w:val="24"/>
          <w:lang w:eastAsia="en-US" w:bidi="en-US"/>
        </w:rPr>
        <w:t>Соотношение между возрастными категориями населения Федосеевского сельского поселения в 2000-2010 годах</w:t>
      </w:r>
    </w:p>
    <w:p w:rsidR="00A91E8E" w:rsidRDefault="00A91E8E" w:rsidP="005B2185">
      <w:pPr>
        <w:suppressAutoHyphens/>
        <w:spacing w:before="240" w:line="276" w:lineRule="auto"/>
        <w:ind w:firstLine="567"/>
        <w:jc w:val="both"/>
        <w:rPr>
          <w:sz w:val="24"/>
          <w:szCs w:val="24"/>
          <w:lang w:eastAsia="en-US" w:bidi="en-US"/>
        </w:rPr>
      </w:pPr>
      <w:r w:rsidRPr="00A91E8E">
        <w:rPr>
          <w:sz w:val="24"/>
          <w:szCs w:val="24"/>
          <w:lang w:eastAsia="en-US" w:bidi="en-US"/>
        </w:rPr>
        <w:t>С 2000 года прослеживается значительное уменьшение численности лиц младше трудоспособного возраста с пропорциональным увеличением доли лиц старше трудоспособного возраста. Этот процесс способствовал увеличению базы трудовых ресурсов в поселении. Однако вместе с тем это таит проблему восстановления численности населения в группе лиц младших возрастов и может привести к проблеме сокращения численности населения. В связи с отсутствием перспектив трудоустройства молодежь (и особенно девушки) покидает сельское поселение.</w:t>
      </w:r>
    </w:p>
    <w:p w:rsidR="002E1BE4" w:rsidRDefault="002E1BE4" w:rsidP="005B2185">
      <w:pPr>
        <w:suppressAutoHyphens/>
        <w:spacing w:before="240" w:line="276" w:lineRule="auto"/>
        <w:ind w:firstLine="567"/>
        <w:jc w:val="both"/>
        <w:rPr>
          <w:sz w:val="24"/>
          <w:szCs w:val="24"/>
          <w:lang w:eastAsia="en-US" w:bidi="en-US"/>
        </w:rPr>
      </w:pPr>
    </w:p>
    <w:p w:rsidR="002E1BE4" w:rsidRDefault="002E1BE4" w:rsidP="005B2185">
      <w:pPr>
        <w:suppressAutoHyphens/>
        <w:spacing w:before="240" w:line="276" w:lineRule="auto"/>
        <w:ind w:firstLine="567"/>
        <w:jc w:val="both"/>
        <w:rPr>
          <w:sz w:val="24"/>
          <w:szCs w:val="24"/>
          <w:lang w:eastAsia="en-US" w:bidi="en-US"/>
        </w:rPr>
      </w:pPr>
    </w:p>
    <w:p w:rsidR="002E1BE4" w:rsidRPr="00A91E8E" w:rsidRDefault="002E1BE4" w:rsidP="005B2185">
      <w:pPr>
        <w:suppressAutoHyphens/>
        <w:spacing w:before="240" w:line="276" w:lineRule="auto"/>
        <w:ind w:firstLine="567"/>
        <w:jc w:val="both"/>
        <w:rPr>
          <w:sz w:val="24"/>
          <w:szCs w:val="24"/>
          <w:lang w:eastAsia="en-US" w:bidi="en-US"/>
        </w:rPr>
      </w:pPr>
    </w:p>
    <w:p w:rsidR="00A91E8E" w:rsidRPr="00A91E8E" w:rsidRDefault="00A91E8E" w:rsidP="00625691">
      <w:pPr>
        <w:suppressAutoHyphens/>
        <w:spacing w:before="240" w:line="276" w:lineRule="auto"/>
        <w:ind w:firstLine="709"/>
        <w:jc w:val="both"/>
        <w:rPr>
          <w:sz w:val="24"/>
          <w:szCs w:val="24"/>
          <w:lang w:eastAsia="en-US" w:bidi="en-US"/>
        </w:rPr>
      </w:pPr>
      <w:r w:rsidRPr="00A91E8E">
        <w:rPr>
          <w:b/>
          <w:sz w:val="24"/>
          <w:szCs w:val="24"/>
          <w:lang w:eastAsia="en-US" w:bidi="en-US"/>
        </w:rPr>
        <w:lastRenderedPageBreak/>
        <w:t>Расчет перспективной численности населения</w:t>
      </w:r>
      <w:r w:rsidRPr="00A91E8E">
        <w:rPr>
          <w:sz w:val="24"/>
          <w:szCs w:val="24"/>
          <w:lang w:eastAsia="en-US" w:bidi="en-US"/>
        </w:rPr>
        <w:t xml:space="preserve"> на первую очередь строительства (201</w:t>
      </w:r>
      <w:r w:rsidR="002E1BE4">
        <w:rPr>
          <w:sz w:val="24"/>
          <w:szCs w:val="24"/>
          <w:lang w:eastAsia="en-US" w:bidi="en-US"/>
        </w:rPr>
        <w:t>6</w:t>
      </w:r>
      <w:r w:rsidRPr="00A91E8E">
        <w:rPr>
          <w:sz w:val="24"/>
          <w:szCs w:val="24"/>
          <w:lang w:eastAsia="en-US" w:bidi="en-US"/>
        </w:rPr>
        <w:t>г.) и на расчетный срок генерального плана (203</w:t>
      </w:r>
      <w:r w:rsidR="002E1BE4">
        <w:rPr>
          <w:sz w:val="24"/>
          <w:szCs w:val="24"/>
          <w:lang w:eastAsia="en-US" w:bidi="en-US"/>
        </w:rPr>
        <w:t>1</w:t>
      </w:r>
      <w:r w:rsidRPr="00A91E8E">
        <w:rPr>
          <w:sz w:val="24"/>
          <w:szCs w:val="24"/>
          <w:lang w:eastAsia="en-US" w:bidi="en-US"/>
        </w:rPr>
        <w:t>г.) произведен по методу статистического учета естественного и механического прироста населения с пролонгацией выявленных тенденций.</w:t>
      </w:r>
    </w:p>
    <w:p w:rsidR="00A91E8E" w:rsidRPr="00A91E8E" w:rsidRDefault="00A91E8E" w:rsidP="00625691">
      <w:pPr>
        <w:suppressAutoHyphens/>
        <w:spacing w:line="276" w:lineRule="auto"/>
        <w:ind w:firstLine="709"/>
        <w:jc w:val="both"/>
        <w:rPr>
          <w:sz w:val="24"/>
          <w:szCs w:val="24"/>
          <w:lang w:eastAsia="en-US" w:bidi="en-US"/>
        </w:rPr>
      </w:pPr>
      <w:r w:rsidRPr="00A91E8E">
        <w:rPr>
          <w:sz w:val="24"/>
          <w:szCs w:val="24"/>
          <w:lang w:eastAsia="en-US" w:bidi="en-US"/>
        </w:rPr>
        <w:t>По состоянию на 01.01.2010г. численность населения поселения составила 1303 человека.</w:t>
      </w:r>
    </w:p>
    <w:p w:rsidR="00A91E8E" w:rsidRPr="00A91E8E" w:rsidRDefault="00A91E8E" w:rsidP="00625691">
      <w:pPr>
        <w:suppressAutoHyphens/>
        <w:spacing w:line="276" w:lineRule="auto"/>
        <w:ind w:firstLine="709"/>
        <w:jc w:val="both"/>
        <w:rPr>
          <w:sz w:val="24"/>
          <w:szCs w:val="24"/>
          <w:lang w:eastAsia="en-US" w:bidi="en-US"/>
        </w:rPr>
      </w:pPr>
      <w:r w:rsidRPr="00A91E8E">
        <w:rPr>
          <w:sz w:val="24"/>
          <w:szCs w:val="24"/>
          <w:lang w:eastAsia="en-US" w:bidi="en-US"/>
        </w:rPr>
        <w:t>Население, проживающее на животноводческих точках, так же учитывалось в расчете перспективной численности населения ввиду их регистрации в пределах населенных пунктов поселения и тем самым в его демографический потенциал.</w:t>
      </w:r>
    </w:p>
    <w:p w:rsidR="00A91E8E" w:rsidRPr="00A91E8E" w:rsidRDefault="00A91E8E" w:rsidP="00625691">
      <w:pPr>
        <w:suppressAutoHyphens/>
        <w:spacing w:line="276" w:lineRule="auto"/>
        <w:ind w:firstLine="709"/>
        <w:jc w:val="both"/>
        <w:rPr>
          <w:sz w:val="24"/>
          <w:szCs w:val="24"/>
          <w:lang w:eastAsia="en-US" w:bidi="en-US"/>
        </w:rPr>
      </w:pPr>
      <w:r w:rsidRPr="00A91E8E">
        <w:rPr>
          <w:sz w:val="24"/>
          <w:szCs w:val="24"/>
          <w:lang w:eastAsia="en-US" w:bidi="en-US"/>
        </w:rPr>
        <w:t>Расчет перспективной численности населения Федосеевского сельского поселения производится по следующей формуле:</w:t>
      </w:r>
    </w:p>
    <w:p w:rsidR="00A91E8E" w:rsidRPr="00A91E8E" w:rsidRDefault="00A91E8E" w:rsidP="00625691">
      <w:pPr>
        <w:suppressAutoHyphens/>
        <w:spacing w:before="240" w:after="240" w:line="240" w:lineRule="auto"/>
        <w:jc w:val="center"/>
        <w:rPr>
          <w:sz w:val="24"/>
          <w:szCs w:val="24"/>
          <w:lang w:val="en-US" w:eastAsia="en-US" w:bidi="en-US"/>
        </w:rPr>
      </w:pPr>
      <w:proofErr w:type="spellStart"/>
      <w:r w:rsidRPr="00A91E8E">
        <w:rPr>
          <w:b/>
          <w:sz w:val="24"/>
          <w:szCs w:val="24"/>
          <w:lang w:val="en-US" w:eastAsia="en-US" w:bidi="en-US"/>
        </w:rPr>
        <w:t>S</w:t>
      </w:r>
      <w:r w:rsidRPr="00A91E8E">
        <w:rPr>
          <w:b/>
          <w:sz w:val="24"/>
          <w:szCs w:val="24"/>
          <w:vertAlign w:val="subscript"/>
          <w:lang w:val="en-US" w:eastAsia="en-US" w:bidi="en-US"/>
        </w:rPr>
        <w:t>пер</w:t>
      </w:r>
      <w:proofErr w:type="spellEnd"/>
      <w:r w:rsidRPr="00A91E8E">
        <w:rPr>
          <w:b/>
          <w:sz w:val="24"/>
          <w:szCs w:val="24"/>
          <w:vertAlign w:val="subscript"/>
          <w:lang w:val="en-US" w:eastAsia="en-US" w:bidi="en-US"/>
        </w:rPr>
        <w:t>.</w:t>
      </w:r>
      <w:r w:rsidRPr="00A91E8E">
        <w:rPr>
          <w:b/>
          <w:sz w:val="24"/>
          <w:szCs w:val="24"/>
          <w:lang w:val="en-US" w:eastAsia="en-US" w:bidi="en-US"/>
        </w:rPr>
        <w:t>= S</w:t>
      </w:r>
      <w:r w:rsidRPr="00A91E8E">
        <w:rPr>
          <w:b/>
          <w:sz w:val="24"/>
          <w:szCs w:val="24"/>
          <w:vertAlign w:val="subscript"/>
          <w:lang w:val="en-US" w:eastAsia="en-US" w:bidi="en-US"/>
        </w:rPr>
        <w:t>t</w:t>
      </w:r>
      <w:r w:rsidRPr="00A91E8E">
        <w:rPr>
          <w:b/>
          <w:sz w:val="24"/>
          <w:szCs w:val="24"/>
          <w:lang w:val="en-US" w:eastAsia="en-US" w:bidi="en-US"/>
        </w:rPr>
        <w:t xml:space="preserve"> × (1+K </w:t>
      </w:r>
      <w:proofErr w:type="spellStart"/>
      <w:r w:rsidRPr="00A91E8E">
        <w:rPr>
          <w:b/>
          <w:sz w:val="24"/>
          <w:szCs w:val="24"/>
          <w:vertAlign w:val="subscript"/>
          <w:lang w:val="en-US" w:eastAsia="en-US" w:bidi="en-US"/>
        </w:rPr>
        <w:t>общ.пр</w:t>
      </w:r>
      <w:proofErr w:type="spellEnd"/>
      <w:r w:rsidRPr="00A91E8E">
        <w:rPr>
          <w:b/>
          <w:sz w:val="24"/>
          <w:szCs w:val="24"/>
          <w:vertAlign w:val="subscript"/>
          <w:lang w:val="en-US" w:eastAsia="en-US" w:bidi="en-US"/>
        </w:rPr>
        <w:t>.</w:t>
      </w:r>
      <w:r w:rsidRPr="00A91E8E">
        <w:rPr>
          <w:b/>
          <w:sz w:val="24"/>
          <w:szCs w:val="24"/>
          <w:lang w:val="en-US" w:eastAsia="en-US" w:bidi="en-US"/>
        </w:rPr>
        <w:t>/ 100)</w:t>
      </w:r>
      <w:r w:rsidRPr="00A91E8E">
        <w:rPr>
          <w:b/>
          <w:sz w:val="24"/>
          <w:szCs w:val="24"/>
          <w:vertAlign w:val="superscript"/>
          <w:lang w:val="en-US" w:eastAsia="en-US" w:bidi="en-US"/>
        </w:rPr>
        <w:t>t</w:t>
      </w:r>
      <w:r w:rsidRPr="00A91E8E">
        <w:rPr>
          <w:sz w:val="24"/>
          <w:szCs w:val="24"/>
          <w:lang w:val="en-US" w:eastAsia="en-US" w:bidi="en-US"/>
        </w:rPr>
        <w:t>,</w:t>
      </w:r>
    </w:p>
    <w:p w:rsidR="00A91E8E" w:rsidRPr="00A91E8E" w:rsidRDefault="00A91E8E" w:rsidP="005B2185">
      <w:pPr>
        <w:suppressAutoHyphens/>
        <w:spacing w:line="276" w:lineRule="auto"/>
        <w:ind w:firstLine="567"/>
        <w:jc w:val="both"/>
        <w:rPr>
          <w:sz w:val="24"/>
          <w:szCs w:val="24"/>
          <w:lang w:eastAsia="en-US" w:bidi="en-US"/>
        </w:rPr>
      </w:pPr>
      <w:r w:rsidRPr="00A91E8E">
        <w:rPr>
          <w:sz w:val="24"/>
          <w:szCs w:val="24"/>
          <w:lang w:eastAsia="en-US" w:bidi="en-US"/>
        </w:rPr>
        <w:t xml:space="preserve">где      </w:t>
      </w:r>
      <w:r w:rsidRPr="00A91E8E">
        <w:rPr>
          <w:b/>
          <w:sz w:val="24"/>
          <w:szCs w:val="24"/>
          <w:lang w:val="en-US" w:eastAsia="en-US" w:bidi="en-US"/>
        </w:rPr>
        <w:t>S</w:t>
      </w:r>
      <w:r w:rsidRPr="00A91E8E">
        <w:rPr>
          <w:b/>
          <w:sz w:val="24"/>
          <w:szCs w:val="24"/>
          <w:vertAlign w:val="subscript"/>
          <w:lang w:eastAsia="en-US" w:bidi="en-US"/>
        </w:rPr>
        <w:t xml:space="preserve">пер. </w:t>
      </w:r>
      <w:r w:rsidRPr="00A91E8E">
        <w:rPr>
          <w:sz w:val="24"/>
          <w:szCs w:val="24"/>
          <w:lang w:eastAsia="en-US" w:bidi="en-US"/>
        </w:rPr>
        <w:t xml:space="preserve"> - расчетная численность населения через </w:t>
      </w:r>
      <w:r w:rsidRPr="00A91E8E">
        <w:rPr>
          <w:sz w:val="24"/>
          <w:szCs w:val="24"/>
          <w:lang w:val="en-US" w:eastAsia="en-US" w:bidi="en-US"/>
        </w:rPr>
        <w:t>t</w:t>
      </w:r>
      <w:r w:rsidRPr="00A91E8E">
        <w:rPr>
          <w:sz w:val="24"/>
          <w:szCs w:val="24"/>
          <w:lang w:eastAsia="en-US" w:bidi="en-US"/>
        </w:rPr>
        <w:t xml:space="preserve"> лет, человек;</w:t>
      </w:r>
    </w:p>
    <w:p w:rsidR="00A91E8E" w:rsidRPr="00A91E8E" w:rsidRDefault="00A91E8E" w:rsidP="005B2185">
      <w:pPr>
        <w:suppressAutoHyphens/>
        <w:spacing w:line="276" w:lineRule="auto"/>
        <w:ind w:firstLine="567"/>
        <w:jc w:val="both"/>
        <w:rPr>
          <w:sz w:val="24"/>
          <w:szCs w:val="24"/>
          <w:lang w:eastAsia="en-US" w:bidi="en-US"/>
        </w:rPr>
      </w:pPr>
      <w:r w:rsidRPr="00A91E8E">
        <w:rPr>
          <w:b/>
          <w:sz w:val="24"/>
          <w:szCs w:val="24"/>
          <w:lang w:val="en-US" w:eastAsia="en-US" w:bidi="en-US"/>
        </w:rPr>
        <w:t>S</w:t>
      </w:r>
      <w:r w:rsidRPr="00A91E8E">
        <w:rPr>
          <w:b/>
          <w:sz w:val="24"/>
          <w:szCs w:val="24"/>
          <w:vertAlign w:val="subscript"/>
          <w:lang w:val="en-US" w:eastAsia="en-US" w:bidi="en-US"/>
        </w:rPr>
        <w:t>t</w:t>
      </w:r>
      <w:r w:rsidRPr="00A91E8E">
        <w:rPr>
          <w:sz w:val="24"/>
          <w:szCs w:val="24"/>
          <w:lang w:eastAsia="en-US" w:bidi="en-US"/>
        </w:rPr>
        <w:t xml:space="preserve"> - фактическая численность населения;</w:t>
      </w:r>
    </w:p>
    <w:p w:rsidR="00A91E8E" w:rsidRPr="00A91E8E" w:rsidRDefault="00A91E8E" w:rsidP="005B2185">
      <w:pPr>
        <w:suppressAutoHyphens/>
        <w:spacing w:line="276" w:lineRule="auto"/>
        <w:jc w:val="both"/>
        <w:rPr>
          <w:sz w:val="24"/>
          <w:szCs w:val="24"/>
          <w:lang w:eastAsia="en-US" w:bidi="en-US"/>
        </w:rPr>
      </w:pPr>
      <w:r w:rsidRPr="00A91E8E">
        <w:rPr>
          <w:b/>
          <w:sz w:val="24"/>
          <w:szCs w:val="24"/>
          <w:lang w:eastAsia="en-US" w:bidi="en-US"/>
        </w:rPr>
        <w:t xml:space="preserve">К </w:t>
      </w:r>
      <w:proofErr w:type="spellStart"/>
      <w:r w:rsidRPr="00A91E8E">
        <w:rPr>
          <w:b/>
          <w:sz w:val="24"/>
          <w:szCs w:val="24"/>
          <w:vertAlign w:val="subscript"/>
          <w:lang w:eastAsia="en-US" w:bidi="en-US"/>
        </w:rPr>
        <w:t>общ.пр</w:t>
      </w:r>
      <w:proofErr w:type="spellEnd"/>
      <w:r w:rsidRPr="00A91E8E">
        <w:rPr>
          <w:b/>
          <w:sz w:val="24"/>
          <w:szCs w:val="24"/>
          <w:vertAlign w:val="subscript"/>
          <w:lang w:eastAsia="en-US" w:bidi="en-US"/>
        </w:rPr>
        <w:t>.</w:t>
      </w:r>
      <w:r w:rsidRPr="00A91E8E">
        <w:rPr>
          <w:sz w:val="24"/>
          <w:szCs w:val="24"/>
          <w:lang w:eastAsia="en-US" w:bidi="en-US"/>
        </w:rPr>
        <w:t xml:space="preserve"> – коэффициент общего прироста населения;</w:t>
      </w:r>
    </w:p>
    <w:p w:rsidR="00A91E8E" w:rsidRPr="00A91E8E" w:rsidRDefault="00A91E8E" w:rsidP="005B2185">
      <w:pPr>
        <w:suppressAutoHyphens/>
        <w:spacing w:line="276" w:lineRule="auto"/>
        <w:ind w:firstLine="567"/>
        <w:jc w:val="both"/>
        <w:rPr>
          <w:sz w:val="24"/>
          <w:szCs w:val="24"/>
          <w:lang w:eastAsia="en-US" w:bidi="en-US"/>
        </w:rPr>
      </w:pPr>
      <w:r w:rsidRPr="00A91E8E">
        <w:rPr>
          <w:b/>
          <w:sz w:val="24"/>
          <w:szCs w:val="24"/>
          <w:lang w:val="en-US" w:eastAsia="en-US" w:bidi="en-US"/>
        </w:rPr>
        <w:t>t</w:t>
      </w:r>
      <w:r w:rsidRPr="00A91E8E">
        <w:rPr>
          <w:sz w:val="24"/>
          <w:szCs w:val="24"/>
          <w:lang w:eastAsia="en-US" w:bidi="en-US"/>
        </w:rPr>
        <w:t xml:space="preserve"> – число лет, на которое прогнозируется расчет.</w:t>
      </w:r>
    </w:p>
    <w:p w:rsidR="00A91E8E" w:rsidRPr="00A91E8E" w:rsidRDefault="00A91E8E" w:rsidP="005B2185">
      <w:pPr>
        <w:suppressAutoHyphens/>
        <w:spacing w:line="276" w:lineRule="auto"/>
        <w:ind w:firstLine="567"/>
        <w:rPr>
          <w:rFonts w:cs="Times New Roman"/>
          <w:sz w:val="24"/>
          <w:szCs w:val="24"/>
          <w:shd w:val="clear" w:color="auto" w:fill="FFFF00"/>
          <w:lang w:eastAsia="en-US" w:bidi="en-US"/>
        </w:rPr>
      </w:pPr>
      <w:r w:rsidRPr="00A91E8E">
        <w:rPr>
          <w:rFonts w:cs="Times New Roman"/>
          <w:sz w:val="24"/>
          <w:szCs w:val="24"/>
          <w:lang w:eastAsia="en-US" w:bidi="en-US"/>
        </w:rPr>
        <w:t>Общая численность населения на первую очередь составит:</w:t>
      </w:r>
    </w:p>
    <w:p w:rsidR="00A91E8E" w:rsidRPr="00A91E8E" w:rsidRDefault="00A91E8E" w:rsidP="005B2185">
      <w:pPr>
        <w:suppressAutoHyphens/>
        <w:spacing w:before="240" w:after="240" w:line="240" w:lineRule="auto"/>
        <w:ind w:firstLine="567"/>
        <w:jc w:val="center"/>
        <w:rPr>
          <w:sz w:val="24"/>
          <w:szCs w:val="24"/>
          <w:lang w:eastAsia="en-US" w:bidi="en-US"/>
        </w:rPr>
      </w:pPr>
      <w:r w:rsidRPr="00A91E8E">
        <w:rPr>
          <w:sz w:val="24"/>
          <w:szCs w:val="24"/>
          <w:lang w:val="en-US" w:eastAsia="en-US" w:bidi="en-US"/>
        </w:rPr>
        <w:t>S</w:t>
      </w:r>
      <w:r w:rsidRPr="00A91E8E">
        <w:rPr>
          <w:sz w:val="24"/>
          <w:szCs w:val="24"/>
          <w:vertAlign w:val="subscript"/>
          <w:lang w:eastAsia="en-US" w:bidi="en-US"/>
        </w:rPr>
        <w:t xml:space="preserve">пер.(2015)  </w:t>
      </w:r>
      <w:r w:rsidRPr="00A91E8E">
        <w:rPr>
          <w:sz w:val="24"/>
          <w:szCs w:val="24"/>
          <w:lang w:eastAsia="en-US" w:bidi="en-US"/>
        </w:rPr>
        <w:t xml:space="preserve">= </w:t>
      </w:r>
      <w:r w:rsidRPr="00A91E8E">
        <w:rPr>
          <w:rFonts w:cs="Times New Roman"/>
          <w:sz w:val="24"/>
          <w:szCs w:val="24"/>
          <w:lang w:eastAsia="en-US" w:bidi="en-US"/>
        </w:rPr>
        <w:t>1303</w:t>
      </w:r>
      <w:r w:rsidRPr="00A91E8E">
        <w:rPr>
          <w:sz w:val="24"/>
          <w:szCs w:val="24"/>
          <w:lang w:eastAsia="en-US" w:bidi="en-US"/>
        </w:rPr>
        <w:t>×(1+(0,372552941)/100)</w:t>
      </w:r>
      <w:r w:rsidRPr="00A91E8E">
        <w:rPr>
          <w:sz w:val="24"/>
          <w:szCs w:val="24"/>
          <w:vertAlign w:val="superscript"/>
          <w:lang w:eastAsia="en-US" w:bidi="en-US"/>
        </w:rPr>
        <w:t>5</w:t>
      </w:r>
      <w:r w:rsidRPr="00A91E8E">
        <w:rPr>
          <w:sz w:val="24"/>
          <w:szCs w:val="24"/>
          <w:lang w:eastAsia="en-US" w:bidi="en-US"/>
        </w:rPr>
        <w:t>=1327</w:t>
      </w:r>
    </w:p>
    <w:p w:rsidR="00A91E8E" w:rsidRPr="00A91E8E" w:rsidRDefault="00A91E8E" w:rsidP="00791D89">
      <w:pPr>
        <w:suppressAutoHyphens/>
        <w:spacing w:line="276" w:lineRule="auto"/>
        <w:ind w:firstLine="567"/>
        <w:jc w:val="both"/>
        <w:rPr>
          <w:sz w:val="24"/>
          <w:szCs w:val="24"/>
          <w:lang w:eastAsia="en-US" w:bidi="en-US"/>
        </w:rPr>
      </w:pPr>
      <w:r w:rsidRPr="00A91E8E">
        <w:rPr>
          <w:sz w:val="24"/>
          <w:szCs w:val="24"/>
          <w:lang w:eastAsia="en-US" w:bidi="en-US"/>
        </w:rPr>
        <w:t>Общая численность населения на расчетный срок составит:</w:t>
      </w:r>
    </w:p>
    <w:p w:rsidR="00A91E8E" w:rsidRPr="00A91E8E" w:rsidRDefault="00A91E8E" w:rsidP="00791D89">
      <w:pPr>
        <w:suppressAutoHyphens/>
        <w:spacing w:line="276" w:lineRule="auto"/>
        <w:ind w:firstLine="567"/>
        <w:jc w:val="center"/>
        <w:rPr>
          <w:sz w:val="24"/>
          <w:szCs w:val="24"/>
          <w:shd w:val="clear" w:color="auto" w:fill="FFFF00"/>
          <w:lang w:eastAsia="en-US" w:bidi="en-US"/>
        </w:rPr>
      </w:pPr>
    </w:p>
    <w:p w:rsidR="00A91E8E" w:rsidRPr="00A91E8E" w:rsidRDefault="00A91E8E" w:rsidP="00791D89">
      <w:pPr>
        <w:suppressAutoHyphens/>
        <w:spacing w:line="276" w:lineRule="auto"/>
        <w:ind w:firstLine="567"/>
        <w:jc w:val="center"/>
        <w:rPr>
          <w:sz w:val="24"/>
          <w:szCs w:val="24"/>
          <w:lang w:eastAsia="en-US" w:bidi="en-US"/>
        </w:rPr>
      </w:pPr>
      <w:r w:rsidRPr="00A91E8E">
        <w:rPr>
          <w:sz w:val="24"/>
          <w:szCs w:val="24"/>
          <w:lang w:val="en-US" w:eastAsia="en-US" w:bidi="en-US"/>
        </w:rPr>
        <w:t>S</w:t>
      </w:r>
      <w:r w:rsidRPr="00A91E8E">
        <w:rPr>
          <w:sz w:val="24"/>
          <w:szCs w:val="24"/>
          <w:vertAlign w:val="subscript"/>
          <w:lang w:eastAsia="en-US" w:bidi="en-US"/>
        </w:rPr>
        <w:t xml:space="preserve">пер.(2030)  </w:t>
      </w:r>
      <w:r w:rsidRPr="00A91E8E">
        <w:rPr>
          <w:sz w:val="24"/>
          <w:szCs w:val="24"/>
          <w:lang w:eastAsia="en-US" w:bidi="en-US"/>
        </w:rPr>
        <w:t xml:space="preserve">= </w:t>
      </w:r>
      <w:r w:rsidRPr="00A91E8E">
        <w:rPr>
          <w:rFonts w:cs="Times New Roman"/>
          <w:sz w:val="24"/>
          <w:szCs w:val="24"/>
          <w:lang w:eastAsia="en-US" w:bidi="en-US"/>
        </w:rPr>
        <w:t>1303</w:t>
      </w:r>
      <w:r w:rsidRPr="00A91E8E">
        <w:rPr>
          <w:sz w:val="24"/>
          <w:szCs w:val="24"/>
          <w:lang w:eastAsia="en-US" w:bidi="en-US"/>
        </w:rPr>
        <w:t>×(1+(0,372552941)/100)</w:t>
      </w:r>
      <w:r w:rsidRPr="00A91E8E">
        <w:rPr>
          <w:sz w:val="24"/>
          <w:szCs w:val="24"/>
          <w:vertAlign w:val="superscript"/>
          <w:lang w:eastAsia="en-US" w:bidi="en-US"/>
        </w:rPr>
        <w:t>20</w:t>
      </w:r>
      <w:r w:rsidRPr="00A91E8E">
        <w:rPr>
          <w:sz w:val="24"/>
          <w:szCs w:val="24"/>
          <w:lang w:eastAsia="en-US" w:bidi="en-US"/>
        </w:rPr>
        <w:t>=1404</w:t>
      </w:r>
    </w:p>
    <w:p w:rsidR="00A91E8E" w:rsidRPr="00A91E8E" w:rsidRDefault="00A91E8E" w:rsidP="00791D89">
      <w:pPr>
        <w:suppressAutoHyphens/>
        <w:spacing w:line="276" w:lineRule="auto"/>
        <w:ind w:firstLine="567"/>
        <w:jc w:val="both"/>
        <w:rPr>
          <w:sz w:val="24"/>
          <w:szCs w:val="24"/>
          <w:shd w:val="clear" w:color="auto" w:fill="FFFF00"/>
          <w:lang w:eastAsia="en-US" w:bidi="en-US"/>
        </w:rPr>
      </w:pPr>
    </w:p>
    <w:p w:rsidR="00A91E8E" w:rsidRPr="00A91E8E" w:rsidRDefault="00A91E8E" w:rsidP="00791D89">
      <w:pPr>
        <w:suppressAutoHyphens/>
        <w:spacing w:line="276" w:lineRule="auto"/>
        <w:ind w:firstLine="567"/>
        <w:jc w:val="both"/>
        <w:rPr>
          <w:sz w:val="24"/>
          <w:szCs w:val="24"/>
          <w:shd w:val="clear" w:color="auto" w:fill="FFFFFF"/>
          <w:lang w:eastAsia="en-US" w:bidi="en-US"/>
        </w:rPr>
      </w:pPr>
      <w:r w:rsidRPr="00A91E8E">
        <w:rPr>
          <w:sz w:val="24"/>
          <w:szCs w:val="24"/>
          <w:lang w:eastAsia="en-US" w:bidi="en-US"/>
        </w:rPr>
        <w:t xml:space="preserve">Обобщенные данные о перспективной численности населения Федосеевского сельского поселения представлены в </w:t>
      </w:r>
      <w:r w:rsidR="0019484D">
        <w:rPr>
          <w:sz w:val="24"/>
          <w:szCs w:val="24"/>
          <w:shd w:val="clear" w:color="auto" w:fill="FFFFFF"/>
          <w:lang w:eastAsia="en-US" w:bidi="en-US"/>
        </w:rPr>
        <w:t>таблице 3.3.1.1.</w:t>
      </w:r>
    </w:p>
    <w:p w:rsidR="00A21778" w:rsidRPr="00D820DB" w:rsidRDefault="00A91E8E" w:rsidP="00A21778">
      <w:pPr>
        <w:suppressAutoHyphens/>
        <w:spacing w:line="276" w:lineRule="auto"/>
        <w:ind w:firstLine="567"/>
        <w:jc w:val="right"/>
        <w:rPr>
          <w:sz w:val="24"/>
          <w:szCs w:val="24"/>
          <w:shd w:val="clear" w:color="auto" w:fill="FFFFFF"/>
          <w:lang w:eastAsia="en-US" w:bidi="en-US"/>
        </w:rPr>
      </w:pPr>
      <w:proofErr w:type="spellStart"/>
      <w:r w:rsidRPr="00D820DB">
        <w:rPr>
          <w:sz w:val="24"/>
          <w:szCs w:val="24"/>
          <w:shd w:val="clear" w:color="auto" w:fill="FFFFFF"/>
          <w:lang w:val="en-US" w:eastAsia="en-US" w:bidi="en-US"/>
        </w:rPr>
        <w:t>Таблица</w:t>
      </w:r>
      <w:proofErr w:type="spellEnd"/>
      <w:r w:rsidR="00C23898">
        <w:rPr>
          <w:sz w:val="24"/>
          <w:szCs w:val="24"/>
          <w:shd w:val="clear" w:color="auto" w:fill="FFFFFF"/>
          <w:lang w:eastAsia="en-US" w:bidi="en-US"/>
        </w:rPr>
        <w:t xml:space="preserve"> </w:t>
      </w:r>
      <w:r w:rsidR="00A21778" w:rsidRPr="00D820DB">
        <w:rPr>
          <w:sz w:val="24"/>
          <w:szCs w:val="24"/>
          <w:shd w:val="clear" w:color="auto" w:fill="FFFFFF"/>
          <w:lang w:eastAsia="en-US" w:bidi="en-US"/>
        </w:rPr>
        <w:t>3.3.1.1.</w:t>
      </w:r>
    </w:p>
    <w:p w:rsidR="00A91E8E" w:rsidRPr="00A91E8E" w:rsidRDefault="00A91E8E" w:rsidP="00E208D9">
      <w:pPr>
        <w:suppressAutoHyphens/>
        <w:spacing w:after="240" w:line="240" w:lineRule="auto"/>
        <w:jc w:val="center"/>
        <w:rPr>
          <w:sz w:val="24"/>
          <w:szCs w:val="24"/>
          <w:shd w:val="clear" w:color="auto" w:fill="FFFFFF"/>
          <w:lang w:eastAsia="en-US" w:bidi="en-US"/>
        </w:rPr>
      </w:pPr>
      <w:r w:rsidRPr="00A91E8E">
        <w:rPr>
          <w:b/>
          <w:sz w:val="24"/>
          <w:szCs w:val="24"/>
          <w:shd w:val="clear" w:color="auto" w:fill="FFFFFF"/>
          <w:lang w:eastAsia="en-US" w:bidi="en-US"/>
        </w:rPr>
        <w:t>Расчет перспективной численности населения</w:t>
      </w:r>
    </w:p>
    <w:tbl>
      <w:tblPr>
        <w:tblW w:w="0" w:type="auto"/>
        <w:jc w:val="center"/>
        <w:tblLayout w:type="fixed"/>
        <w:tblLook w:val="0000" w:firstRow="0" w:lastRow="0" w:firstColumn="0" w:lastColumn="0" w:noHBand="0" w:noVBand="0"/>
      </w:tblPr>
      <w:tblGrid>
        <w:gridCol w:w="2315"/>
        <w:gridCol w:w="2080"/>
        <w:gridCol w:w="2410"/>
        <w:gridCol w:w="2704"/>
      </w:tblGrid>
      <w:tr w:rsidR="00A91E8E" w:rsidRPr="00A91E8E" w:rsidTr="00C97745">
        <w:trPr>
          <w:cantSplit/>
          <w:trHeight w:hRule="exact" w:val="521"/>
          <w:jc w:val="center"/>
        </w:trPr>
        <w:tc>
          <w:tcPr>
            <w:tcW w:w="2315" w:type="dxa"/>
            <w:vMerge w:val="restart"/>
            <w:tcBorders>
              <w:top w:val="single" w:sz="4" w:space="0" w:color="000000"/>
              <w:left w:val="single" w:sz="4" w:space="0" w:color="000000"/>
              <w:bottom w:val="single" w:sz="4" w:space="0" w:color="000000"/>
            </w:tcBorders>
            <w:vAlign w:val="center"/>
          </w:tcPr>
          <w:p w:rsidR="00A91E8E" w:rsidRPr="00A91E8E" w:rsidRDefault="00A91E8E" w:rsidP="00791D89">
            <w:pPr>
              <w:suppressAutoHyphens/>
              <w:snapToGrid w:val="0"/>
              <w:spacing w:line="276" w:lineRule="auto"/>
              <w:ind w:firstLine="567"/>
              <w:jc w:val="both"/>
              <w:rPr>
                <w:sz w:val="24"/>
                <w:szCs w:val="24"/>
                <w:lang w:val="en-US" w:eastAsia="en-US" w:bidi="en-US"/>
              </w:rPr>
            </w:pPr>
          </w:p>
        </w:tc>
        <w:tc>
          <w:tcPr>
            <w:tcW w:w="2080" w:type="dxa"/>
            <w:vMerge w:val="restart"/>
            <w:tcBorders>
              <w:top w:val="single" w:sz="4" w:space="0" w:color="000000"/>
              <w:left w:val="single" w:sz="4" w:space="0" w:color="000000"/>
              <w:bottom w:val="single" w:sz="4" w:space="0" w:color="000000"/>
            </w:tcBorders>
            <w:vAlign w:val="center"/>
          </w:tcPr>
          <w:p w:rsidR="00A91E8E" w:rsidRPr="00A91E8E" w:rsidRDefault="00A91E8E" w:rsidP="00C23898">
            <w:pPr>
              <w:suppressAutoHyphens/>
              <w:snapToGrid w:val="0"/>
              <w:spacing w:line="240" w:lineRule="auto"/>
              <w:jc w:val="center"/>
              <w:rPr>
                <w:sz w:val="24"/>
                <w:szCs w:val="24"/>
                <w:lang w:val="en-US" w:eastAsia="en-US" w:bidi="en-US"/>
              </w:rPr>
            </w:pPr>
            <w:proofErr w:type="spellStart"/>
            <w:r w:rsidRPr="00A91E8E">
              <w:rPr>
                <w:sz w:val="24"/>
                <w:szCs w:val="24"/>
                <w:lang w:val="en-US" w:eastAsia="en-US" w:bidi="en-US"/>
              </w:rPr>
              <w:t>По</w:t>
            </w:r>
            <w:proofErr w:type="spellEnd"/>
            <w:r w:rsidR="00C23898">
              <w:rPr>
                <w:sz w:val="24"/>
                <w:szCs w:val="24"/>
                <w:lang w:eastAsia="en-US" w:bidi="en-US"/>
              </w:rPr>
              <w:t xml:space="preserve"> </w:t>
            </w:r>
            <w:proofErr w:type="spellStart"/>
            <w:r w:rsidRPr="00A91E8E">
              <w:rPr>
                <w:sz w:val="24"/>
                <w:szCs w:val="24"/>
                <w:lang w:val="en-US" w:eastAsia="en-US" w:bidi="en-US"/>
              </w:rPr>
              <w:t>состоянию</w:t>
            </w:r>
            <w:proofErr w:type="spellEnd"/>
            <w:r w:rsidR="00C23898">
              <w:rPr>
                <w:sz w:val="24"/>
                <w:szCs w:val="24"/>
                <w:lang w:eastAsia="en-US" w:bidi="en-US"/>
              </w:rPr>
              <w:t xml:space="preserve"> </w:t>
            </w:r>
            <w:proofErr w:type="spellStart"/>
            <w:r w:rsidRPr="00A91E8E">
              <w:rPr>
                <w:sz w:val="24"/>
                <w:szCs w:val="24"/>
                <w:lang w:val="en-US" w:eastAsia="en-US" w:bidi="en-US"/>
              </w:rPr>
              <w:t>на</w:t>
            </w:r>
            <w:proofErr w:type="spellEnd"/>
            <w:r w:rsidRPr="00A91E8E">
              <w:rPr>
                <w:sz w:val="24"/>
                <w:szCs w:val="24"/>
                <w:lang w:val="en-US" w:eastAsia="en-US" w:bidi="en-US"/>
              </w:rPr>
              <w:t xml:space="preserve"> 01.01.20</w:t>
            </w:r>
            <w:r w:rsidRPr="00A91E8E">
              <w:rPr>
                <w:sz w:val="24"/>
                <w:szCs w:val="24"/>
                <w:lang w:eastAsia="en-US" w:bidi="en-US"/>
              </w:rPr>
              <w:t>10</w:t>
            </w:r>
            <w:r w:rsidRPr="00A91E8E">
              <w:rPr>
                <w:sz w:val="24"/>
                <w:szCs w:val="24"/>
                <w:lang w:val="en-US" w:eastAsia="en-US" w:bidi="en-US"/>
              </w:rPr>
              <w:t xml:space="preserve"> г.</w:t>
            </w:r>
          </w:p>
        </w:tc>
        <w:tc>
          <w:tcPr>
            <w:tcW w:w="5114" w:type="dxa"/>
            <w:gridSpan w:val="2"/>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C23898">
            <w:pPr>
              <w:suppressAutoHyphens/>
              <w:snapToGrid w:val="0"/>
              <w:spacing w:line="240" w:lineRule="auto"/>
              <w:jc w:val="center"/>
              <w:rPr>
                <w:sz w:val="24"/>
                <w:szCs w:val="24"/>
                <w:lang w:val="en-US" w:eastAsia="en-US" w:bidi="en-US"/>
              </w:rPr>
            </w:pPr>
            <w:proofErr w:type="spellStart"/>
            <w:r w:rsidRPr="00A91E8E">
              <w:rPr>
                <w:sz w:val="24"/>
                <w:szCs w:val="24"/>
                <w:lang w:val="en-US" w:eastAsia="en-US" w:bidi="en-US"/>
              </w:rPr>
              <w:t>Проектные</w:t>
            </w:r>
            <w:proofErr w:type="spellEnd"/>
            <w:r w:rsidR="00C23898">
              <w:rPr>
                <w:sz w:val="24"/>
                <w:szCs w:val="24"/>
                <w:lang w:eastAsia="en-US" w:bidi="en-US"/>
              </w:rPr>
              <w:t xml:space="preserve"> </w:t>
            </w:r>
            <w:proofErr w:type="spellStart"/>
            <w:r w:rsidRPr="00A91E8E">
              <w:rPr>
                <w:sz w:val="24"/>
                <w:szCs w:val="24"/>
                <w:lang w:val="en-US" w:eastAsia="en-US" w:bidi="en-US"/>
              </w:rPr>
              <w:t>показатели</w:t>
            </w:r>
            <w:proofErr w:type="spellEnd"/>
          </w:p>
        </w:tc>
      </w:tr>
      <w:tr w:rsidR="00A91E8E" w:rsidRPr="00A91E8E" w:rsidTr="00C97745">
        <w:trPr>
          <w:cantSplit/>
          <w:jc w:val="center"/>
        </w:trPr>
        <w:tc>
          <w:tcPr>
            <w:tcW w:w="2315" w:type="dxa"/>
            <w:vMerge/>
            <w:tcBorders>
              <w:top w:val="single" w:sz="4" w:space="0" w:color="000000"/>
              <w:left w:val="single" w:sz="4" w:space="0" w:color="000000"/>
              <w:bottom w:val="single" w:sz="4" w:space="0" w:color="000000"/>
            </w:tcBorders>
            <w:vAlign w:val="center"/>
          </w:tcPr>
          <w:p w:rsidR="00A91E8E" w:rsidRPr="00A91E8E" w:rsidRDefault="00A91E8E" w:rsidP="00791D89">
            <w:pPr>
              <w:suppressAutoHyphens/>
              <w:spacing w:line="240" w:lineRule="auto"/>
              <w:ind w:left="284" w:firstLine="567"/>
              <w:jc w:val="both"/>
              <w:rPr>
                <w:rFonts w:ascii="Calibri" w:hAnsi="Calibri"/>
                <w:sz w:val="24"/>
                <w:szCs w:val="24"/>
                <w:lang w:val="en-US" w:eastAsia="en-US" w:bidi="en-US"/>
              </w:rPr>
            </w:pPr>
          </w:p>
        </w:tc>
        <w:tc>
          <w:tcPr>
            <w:tcW w:w="2080" w:type="dxa"/>
            <w:vMerge/>
            <w:tcBorders>
              <w:top w:val="single" w:sz="4" w:space="0" w:color="000000"/>
              <w:left w:val="single" w:sz="4" w:space="0" w:color="000000"/>
              <w:bottom w:val="single" w:sz="4" w:space="0" w:color="000000"/>
            </w:tcBorders>
            <w:vAlign w:val="center"/>
          </w:tcPr>
          <w:p w:rsidR="00A91E8E" w:rsidRPr="00A91E8E" w:rsidRDefault="00A91E8E" w:rsidP="00C23898">
            <w:pPr>
              <w:suppressAutoHyphens/>
              <w:spacing w:line="240" w:lineRule="auto"/>
              <w:ind w:left="284" w:firstLine="567"/>
              <w:jc w:val="both"/>
              <w:rPr>
                <w:rFonts w:ascii="Calibri" w:hAnsi="Calibri"/>
                <w:sz w:val="24"/>
                <w:szCs w:val="24"/>
                <w:lang w:val="en-US" w:eastAsia="en-US" w:bidi="en-US"/>
              </w:rPr>
            </w:pPr>
          </w:p>
        </w:tc>
        <w:tc>
          <w:tcPr>
            <w:tcW w:w="2410" w:type="dxa"/>
            <w:tcBorders>
              <w:top w:val="single" w:sz="4" w:space="0" w:color="000000"/>
              <w:left w:val="single" w:sz="4" w:space="0" w:color="000000"/>
              <w:bottom w:val="single" w:sz="4" w:space="0" w:color="000000"/>
            </w:tcBorders>
            <w:vAlign w:val="center"/>
          </w:tcPr>
          <w:p w:rsidR="00A91E8E" w:rsidRPr="00A91E8E" w:rsidRDefault="00A91E8E" w:rsidP="00C23898">
            <w:pPr>
              <w:suppressAutoHyphens/>
              <w:snapToGrid w:val="0"/>
              <w:spacing w:line="240" w:lineRule="auto"/>
              <w:ind w:firstLine="44"/>
              <w:jc w:val="center"/>
              <w:rPr>
                <w:sz w:val="24"/>
                <w:szCs w:val="24"/>
                <w:lang w:eastAsia="en-US" w:bidi="en-US"/>
              </w:rPr>
            </w:pPr>
            <w:r w:rsidRPr="00A91E8E">
              <w:rPr>
                <w:sz w:val="24"/>
                <w:szCs w:val="24"/>
                <w:lang w:eastAsia="en-US" w:bidi="en-US"/>
              </w:rPr>
              <w:t>На 1 очередь</w:t>
            </w:r>
          </w:p>
          <w:p w:rsidR="00A91E8E" w:rsidRPr="00A91E8E" w:rsidRDefault="00A91E8E" w:rsidP="002E1BE4">
            <w:pPr>
              <w:suppressAutoHyphens/>
              <w:snapToGrid w:val="0"/>
              <w:spacing w:line="240" w:lineRule="auto"/>
              <w:ind w:firstLine="44"/>
              <w:jc w:val="center"/>
              <w:rPr>
                <w:sz w:val="24"/>
                <w:szCs w:val="24"/>
                <w:lang w:eastAsia="en-US" w:bidi="en-US"/>
              </w:rPr>
            </w:pPr>
            <w:r w:rsidRPr="00A91E8E">
              <w:rPr>
                <w:sz w:val="24"/>
                <w:szCs w:val="24"/>
                <w:lang w:eastAsia="en-US" w:bidi="en-US"/>
              </w:rPr>
              <w:t>до 201</w:t>
            </w:r>
            <w:r w:rsidR="002E1BE4">
              <w:rPr>
                <w:sz w:val="24"/>
                <w:szCs w:val="24"/>
                <w:lang w:eastAsia="en-US" w:bidi="en-US"/>
              </w:rPr>
              <w:t>6</w:t>
            </w:r>
            <w:r w:rsidRPr="00A91E8E">
              <w:rPr>
                <w:sz w:val="24"/>
                <w:szCs w:val="24"/>
                <w:lang w:eastAsia="en-US" w:bidi="en-US"/>
              </w:rPr>
              <w:t xml:space="preserve"> г.</w:t>
            </w:r>
          </w:p>
        </w:tc>
        <w:tc>
          <w:tcPr>
            <w:tcW w:w="2704" w:type="dxa"/>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2E1BE4">
            <w:pPr>
              <w:suppressAutoHyphens/>
              <w:snapToGrid w:val="0"/>
              <w:spacing w:line="240" w:lineRule="auto"/>
              <w:jc w:val="center"/>
              <w:rPr>
                <w:sz w:val="24"/>
                <w:szCs w:val="24"/>
                <w:lang w:eastAsia="en-US" w:bidi="en-US"/>
              </w:rPr>
            </w:pPr>
            <w:r w:rsidRPr="00A91E8E">
              <w:rPr>
                <w:sz w:val="24"/>
                <w:szCs w:val="24"/>
                <w:lang w:eastAsia="en-US" w:bidi="en-US"/>
              </w:rPr>
              <w:t>На прогнозный срок генерального плана до 203</w:t>
            </w:r>
            <w:r w:rsidR="002E1BE4">
              <w:rPr>
                <w:sz w:val="24"/>
                <w:szCs w:val="24"/>
                <w:lang w:eastAsia="en-US" w:bidi="en-US"/>
              </w:rPr>
              <w:t>1</w:t>
            </w:r>
            <w:r w:rsidRPr="00A91E8E">
              <w:rPr>
                <w:sz w:val="24"/>
                <w:szCs w:val="24"/>
                <w:lang w:eastAsia="en-US" w:bidi="en-US"/>
              </w:rPr>
              <w:t xml:space="preserve"> г.</w:t>
            </w:r>
          </w:p>
        </w:tc>
      </w:tr>
      <w:tr w:rsidR="00A91E8E" w:rsidRPr="00A91E8E" w:rsidTr="00C97745">
        <w:trPr>
          <w:trHeight w:val="680"/>
          <w:jc w:val="center"/>
        </w:trPr>
        <w:tc>
          <w:tcPr>
            <w:tcW w:w="2315" w:type="dxa"/>
            <w:tcBorders>
              <w:top w:val="single" w:sz="4" w:space="0" w:color="000000"/>
              <w:left w:val="single" w:sz="4" w:space="0" w:color="000000"/>
              <w:bottom w:val="single" w:sz="4" w:space="0" w:color="000000"/>
            </w:tcBorders>
            <w:vAlign w:val="center"/>
          </w:tcPr>
          <w:p w:rsidR="00A91E8E" w:rsidRPr="00A91E8E" w:rsidRDefault="00A91E8E" w:rsidP="00E208D9">
            <w:pPr>
              <w:suppressAutoHyphens/>
              <w:snapToGrid w:val="0"/>
              <w:spacing w:line="240" w:lineRule="auto"/>
              <w:ind w:firstLine="45"/>
              <w:jc w:val="center"/>
              <w:rPr>
                <w:sz w:val="24"/>
                <w:szCs w:val="24"/>
                <w:lang w:val="en-US" w:eastAsia="en-US" w:bidi="en-US"/>
              </w:rPr>
            </w:pPr>
            <w:proofErr w:type="spellStart"/>
            <w:r w:rsidRPr="00A91E8E">
              <w:rPr>
                <w:sz w:val="24"/>
                <w:szCs w:val="24"/>
                <w:lang w:val="en-US" w:eastAsia="en-US" w:bidi="en-US"/>
              </w:rPr>
              <w:t>Численность</w:t>
            </w:r>
            <w:proofErr w:type="spellEnd"/>
            <w:r w:rsidR="00C23898">
              <w:rPr>
                <w:sz w:val="24"/>
                <w:szCs w:val="24"/>
                <w:lang w:eastAsia="en-US" w:bidi="en-US"/>
              </w:rPr>
              <w:t xml:space="preserve"> </w:t>
            </w:r>
            <w:proofErr w:type="spellStart"/>
            <w:r w:rsidRPr="00A91E8E">
              <w:rPr>
                <w:sz w:val="24"/>
                <w:szCs w:val="24"/>
                <w:lang w:val="en-US" w:eastAsia="en-US" w:bidi="en-US"/>
              </w:rPr>
              <w:t>населения</w:t>
            </w:r>
            <w:proofErr w:type="spellEnd"/>
            <w:r w:rsidRPr="00A91E8E">
              <w:rPr>
                <w:sz w:val="24"/>
                <w:szCs w:val="24"/>
                <w:lang w:val="en-US" w:eastAsia="en-US" w:bidi="en-US"/>
              </w:rPr>
              <w:t xml:space="preserve">, </w:t>
            </w:r>
            <w:proofErr w:type="spellStart"/>
            <w:r w:rsidRPr="00A91E8E">
              <w:rPr>
                <w:sz w:val="24"/>
                <w:szCs w:val="24"/>
                <w:lang w:val="en-US" w:eastAsia="en-US" w:bidi="en-US"/>
              </w:rPr>
              <w:t>чел</w:t>
            </w:r>
            <w:proofErr w:type="spellEnd"/>
            <w:r w:rsidRPr="00A91E8E">
              <w:rPr>
                <w:sz w:val="24"/>
                <w:szCs w:val="24"/>
                <w:lang w:val="en-US" w:eastAsia="en-US" w:bidi="en-US"/>
              </w:rPr>
              <w:t>.</w:t>
            </w:r>
          </w:p>
        </w:tc>
        <w:tc>
          <w:tcPr>
            <w:tcW w:w="2080" w:type="dxa"/>
            <w:tcBorders>
              <w:top w:val="single" w:sz="4" w:space="0" w:color="000000"/>
              <w:left w:val="single" w:sz="4" w:space="0" w:color="000000"/>
              <w:bottom w:val="single" w:sz="4" w:space="0" w:color="000000"/>
            </w:tcBorders>
            <w:vAlign w:val="center"/>
          </w:tcPr>
          <w:p w:rsidR="00A91E8E" w:rsidRPr="00A91E8E" w:rsidRDefault="00A91E8E" w:rsidP="00E208D9">
            <w:pPr>
              <w:suppressAutoHyphens/>
              <w:snapToGrid w:val="0"/>
              <w:spacing w:line="240" w:lineRule="auto"/>
              <w:ind w:firstLine="567"/>
              <w:jc w:val="center"/>
              <w:rPr>
                <w:sz w:val="24"/>
                <w:szCs w:val="24"/>
                <w:lang w:eastAsia="en-US" w:bidi="en-US"/>
              </w:rPr>
            </w:pPr>
            <w:r w:rsidRPr="00A91E8E">
              <w:rPr>
                <w:sz w:val="24"/>
                <w:szCs w:val="24"/>
                <w:lang w:eastAsia="en-US" w:bidi="en-US"/>
              </w:rPr>
              <w:t>1303</w:t>
            </w:r>
          </w:p>
        </w:tc>
        <w:tc>
          <w:tcPr>
            <w:tcW w:w="2410" w:type="dxa"/>
            <w:tcBorders>
              <w:top w:val="single" w:sz="4" w:space="0" w:color="000000"/>
              <w:left w:val="single" w:sz="4" w:space="0" w:color="000000"/>
              <w:bottom w:val="single" w:sz="4" w:space="0" w:color="000000"/>
            </w:tcBorders>
            <w:vAlign w:val="center"/>
          </w:tcPr>
          <w:p w:rsidR="00A91E8E" w:rsidRPr="00A91E8E" w:rsidRDefault="00A91E8E" w:rsidP="00E208D9">
            <w:pPr>
              <w:suppressAutoHyphens/>
              <w:snapToGrid w:val="0"/>
              <w:spacing w:line="240" w:lineRule="auto"/>
              <w:ind w:firstLine="567"/>
              <w:jc w:val="center"/>
              <w:rPr>
                <w:sz w:val="24"/>
                <w:szCs w:val="24"/>
                <w:lang w:eastAsia="en-US" w:bidi="en-US"/>
              </w:rPr>
            </w:pPr>
            <w:r w:rsidRPr="00A91E8E">
              <w:rPr>
                <w:sz w:val="24"/>
                <w:szCs w:val="24"/>
                <w:lang w:eastAsia="en-US" w:bidi="en-US"/>
              </w:rPr>
              <w:t>1327</w:t>
            </w:r>
          </w:p>
        </w:tc>
        <w:tc>
          <w:tcPr>
            <w:tcW w:w="2704" w:type="dxa"/>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E208D9">
            <w:pPr>
              <w:suppressAutoHyphens/>
              <w:snapToGrid w:val="0"/>
              <w:spacing w:line="240" w:lineRule="auto"/>
              <w:ind w:firstLine="567"/>
              <w:jc w:val="center"/>
              <w:rPr>
                <w:sz w:val="24"/>
                <w:szCs w:val="24"/>
                <w:lang w:eastAsia="en-US" w:bidi="en-US"/>
              </w:rPr>
            </w:pPr>
            <w:r w:rsidRPr="00A91E8E">
              <w:rPr>
                <w:sz w:val="24"/>
                <w:szCs w:val="24"/>
                <w:lang w:eastAsia="en-US" w:bidi="en-US"/>
              </w:rPr>
              <w:t>1404</w:t>
            </w:r>
          </w:p>
        </w:tc>
      </w:tr>
      <w:tr w:rsidR="00A91E8E" w:rsidRPr="00A91E8E" w:rsidTr="00C97745">
        <w:trPr>
          <w:trHeight w:val="680"/>
          <w:jc w:val="center"/>
        </w:trPr>
        <w:tc>
          <w:tcPr>
            <w:tcW w:w="2315" w:type="dxa"/>
            <w:tcBorders>
              <w:top w:val="single" w:sz="4" w:space="0" w:color="000000"/>
              <w:left w:val="single" w:sz="4" w:space="0" w:color="000000"/>
              <w:bottom w:val="single" w:sz="4" w:space="0" w:color="000000"/>
            </w:tcBorders>
            <w:vAlign w:val="center"/>
          </w:tcPr>
          <w:p w:rsidR="00A91E8E" w:rsidRPr="00A91E8E" w:rsidRDefault="00A91E8E" w:rsidP="00E208D9">
            <w:pPr>
              <w:suppressAutoHyphens/>
              <w:snapToGrid w:val="0"/>
              <w:spacing w:line="240" w:lineRule="auto"/>
              <w:ind w:firstLine="45"/>
              <w:jc w:val="center"/>
              <w:rPr>
                <w:sz w:val="24"/>
                <w:szCs w:val="24"/>
                <w:lang w:val="en-US" w:eastAsia="en-US" w:bidi="en-US"/>
              </w:rPr>
            </w:pPr>
            <w:proofErr w:type="spellStart"/>
            <w:r w:rsidRPr="00A91E8E">
              <w:rPr>
                <w:sz w:val="24"/>
                <w:szCs w:val="24"/>
                <w:lang w:val="en-US" w:eastAsia="en-US" w:bidi="en-US"/>
              </w:rPr>
              <w:t>Прирост</w:t>
            </w:r>
            <w:proofErr w:type="spellEnd"/>
            <w:r w:rsidRPr="00A91E8E">
              <w:rPr>
                <w:sz w:val="24"/>
                <w:szCs w:val="24"/>
                <w:lang w:val="en-US" w:eastAsia="en-US" w:bidi="en-US"/>
              </w:rPr>
              <w:t xml:space="preserve">, </w:t>
            </w:r>
            <w:proofErr w:type="spellStart"/>
            <w:r w:rsidRPr="00A91E8E">
              <w:rPr>
                <w:sz w:val="24"/>
                <w:szCs w:val="24"/>
                <w:lang w:val="en-US" w:eastAsia="en-US" w:bidi="en-US"/>
              </w:rPr>
              <w:t>убыль</w:t>
            </w:r>
            <w:proofErr w:type="spellEnd"/>
            <w:r w:rsidRPr="00A91E8E">
              <w:rPr>
                <w:sz w:val="24"/>
                <w:szCs w:val="24"/>
                <w:lang w:val="en-US" w:eastAsia="en-US" w:bidi="en-US"/>
              </w:rPr>
              <w:t xml:space="preserve">, </w:t>
            </w:r>
            <w:proofErr w:type="spellStart"/>
            <w:r w:rsidRPr="00A91E8E">
              <w:rPr>
                <w:sz w:val="24"/>
                <w:szCs w:val="24"/>
                <w:lang w:val="en-US" w:eastAsia="en-US" w:bidi="en-US"/>
              </w:rPr>
              <w:t>чел</w:t>
            </w:r>
            <w:proofErr w:type="spellEnd"/>
            <w:r w:rsidRPr="00A91E8E">
              <w:rPr>
                <w:sz w:val="24"/>
                <w:szCs w:val="24"/>
                <w:lang w:val="en-US" w:eastAsia="en-US" w:bidi="en-US"/>
              </w:rPr>
              <w:t>.</w:t>
            </w:r>
          </w:p>
        </w:tc>
        <w:tc>
          <w:tcPr>
            <w:tcW w:w="2080" w:type="dxa"/>
            <w:tcBorders>
              <w:top w:val="single" w:sz="4" w:space="0" w:color="000000"/>
              <w:left w:val="single" w:sz="4" w:space="0" w:color="000000"/>
              <w:bottom w:val="single" w:sz="4" w:space="0" w:color="000000"/>
            </w:tcBorders>
            <w:vAlign w:val="center"/>
          </w:tcPr>
          <w:p w:rsidR="00A91E8E" w:rsidRPr="00A91E8E" w:rsidRDefault="00A91E8E" w:rsidP="00E208D9">
            <w:pPr>
              <w:suppressAutoHyphens/>
              <w:snapToGrid w:val="0"/>
              <w:spacing w:line="240" w:lineRule="auto"/>
              <w:ind w:firstLine="567"/>
              <w:jc w:val="center"/>
              <w:rPr>
                <w:sz w:val="24"/>
                <w:szCs w:val="24"/>
                <w:lang w:val="en-US" w:eastAsia="en-US" w:bidi="en-US"/>
              </w:rPr>
            </w:pPr>
            <w:r w:rsidRPr="00A91E8E">
              <w:rPr>
                <w:sz w:val="24"/>
                <w:szCs w:val="24"/>
                <w:lang w:val="en-US" w:eastAsia="en-US" w:bidi="en-US"/>
              </w:rPr>
              <w:t>-</w:t>
            </w:r>
          </w:p>
        </w:tc>
        <w:tc>
          <w:tcPr>
            <w:tcW w:w="2410" w:type="dxa"/>
            <w:tcBorders>
              <w:top w:val="single" w:sz="4" w:space="0" w:color="000000"/>
              <w:left w:val="single" w:sz="4" w:space="0" w:color="000000"/>
              <w:bottom w:val="single" w:sz="4" w:space="0" w:color="000000"/>
            </w:tcBorders>
            <w:vAlign w:val="center"/>
          </w:tcPr>
          <w:p w:rsidR="00A91E8E" w:rsidRPr="00A91E8E" w:rsidRDefault="00A91E8E" w:rsidP="00E208D9">
            <w:pPr>
              <w:suppressAutoHyphens/>
              <w:snapToGrid w:val="0"/>
              <w:spacing w:line="240" w:lineRule="auto"/>
              <w:ind w:firstLine="567"/>
              <w:jc w:val="center"/>
              <w:rPr>
                <w:sz w:val="24"/>
                <w:szCs w:val="24"/>
                <w:lang w:eastAsia="en-US" w:bidi="en-US"/>
              </w:rPr>
            </w:pPr>
            <w:r w:rsidRPr="00A91E8E">
              <w:rPr>
                <w:sz w:val="24"/>
                <w:szCs w:val="24"/>
                <w:lang w:eastAsia="en-US" w:bidi="en-US"/>
              </w:rPr>
              <w:t>24</w:t>
            </w:r>
          </w:p>
        </w:tc>
        <w:tc>
          <w:tcPr>
            <w:tcW w:w="2704" w:type="dxa"/>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E208D9">
            <w:pPr>
              <w:suppressAutoHyphens/>
              <w:snapToGrid w:val="0"/>
              <w:spacing w:line="240" w:lineRule="auto"/>
              <w:ind w:firstLine="567"/>
              <w:jc w:val="center"/>
              <w:rPr>
                <w:sz w:val="24"/>
                <w:szCs w:val="24"/>
                <w:lang w:eastAsia="en-US" w:bidi="en-US"/>
              </w:rPr>
            </w:pPr>
            <w:r w:rsidRPr="00A91E8E">
              <w:rPr>
                <w:sz w:val="24"/>
                <w:szCs w:val="24"/>
                <w:lang w:eastAsia="en-US" w:bidi="en-US"/>
              </w:rPr>
              <w:t>101</w:t>
            </w:r>
          </w:p>
        </w:tc>
      </w:tr>
    </w:tbl>
    <w:p w:rsidR="00A91E8E" w:rsidRPr="00A91E8E" w:rsidRDefault="00A91E8E" w:rsidP="00791D89">
      <w:pPr>
        <w:suppressAutoHyphens/>
        <w:spacing w:line="276" w:lineRule="auto"/>
        <w:ind w:firstLine="567"/>
        <w:jc w:val="both"/>
        <w:rPr>
          <w:rFonts w:ascii="Calibri" w:hAnsi="Calibri"/>
          <w:sz w:val="24"/>
          <w:szCs w:val="24"/>
          <w:lang w:val="en-US" w:eastAsia="en-US" w:bidi="en-US"/>
        </w:rPr>
      </w:pPr>
    </w:p>
    <w:p w:rsidR="00A91E8E" w:rsidRPr="00A91E8E" w:rsidRDefault="00A91E8E" w:rsidP="00791D89">
      <w:pPr>
        <w:suppressAutoHyphens/>
        <w:spacing w:line="276" w:lineRule="auto"/>
        <w:ind w:firstLine="567"/>
        <w:jc w:val="both"/>
        <w:rPr>
          <w:sz w:val="24"/>
          <w:szCs w:val="24"/>
          <w:lang w:eastAsia="en-US" w:bidi="en-US"/>
        </w:rPr>
      </w:pPr>
      <w:r w:rsidRPr="00A91E8E">
        <w:rPr>
          <w:sz w:val="24"/>
          <w:szCs w:val="24"/>
          <w:lang w:eastAsia="en-US" w:bidi="en-US"/>
        </w:rPr>
        <w:t>Расчетная численность населения не учитывает возможные форс-мажорные изменения в социальной, политической, экономической или иной базовой сфере жизнедеятельности, способные повлиять на динамику.</w:t>
      </w:r>
    </w:p>
    <w:p w:rsidR="00E208D9" w:rsidRDefault="00A91E8E" w:rsidP="00E208D9">
      <w:pPr>
        <w:suppressAutoHyphens/>
        <w:spacing w:line="276" w:lineRule="auto"/>
        <w:ind w:firstLine="567"/>
        <w:jc w:val="both"/>
        <w:rPr>
          <w:sz w:val="24"/>
          <w:szCs w:val="24"/>
          <w:shd w:val="clear" w:color="auto" w:fill="FFFFFF"/>
          <w:lang w:eastAsia="en-US" w:bidi="en-US"/>
        </w:rPr>
      </w:pPr>
      <w:r w:rsidRPr="00A91E8E">
        <w:rPr>
          <w:sz w:val="24"/>
          <w:szCs w:val="24"/>
          <w:lang w:eastAsia="en-US" w:bidi="en-US"/>
        </w:rPr>
        <w:t xml:space="preserve">Окончательные результаты прогнозирования динамики численности населения Федосеевского с.п. приведены в сводной </w:t>
      </w:r>
      <w:r w:rsidRPr="00A91E8E">
        <w:rPr>
          <w:sz w:val="24"/>
          <w:szCs w:val="24"/>
          <w:shd w:val="clear" w:color="auto" w:fill="FFFFFF"/>
          <w:lang w:eastAsia="en-US" w:bidi="en-US"/>
        </w:rPr>
        <w:t xml:space="preserve">таблице </w:t>
      </w:r>
      <w:r w:rsidR="005B2185" w:rsidRPr="00D820DB">
        <w:rPr>
          <w:sz w:val="24"/>
          <w:szCs w:val="24"/>
          <w:lang w:eastAsia="en-US" w:bidi="en-US"/>
        </w:rPr>
        <w:t>3.3.1.2.</w:t>
      </w:r>
    </w:p>
    <w:p w:rsidR="00E208D9" w:rsidRDefault="00E208D9" w:rsidP="00E208D9">
      <w:pPr>
        <w:suppressAutoHyphens/>
        <w:spacing w:line="276" w:lineRule="auto"/>
        <w:ind w:firstLine="567"/>
        <w:jc w:val="both"/>
        <w:rPr>
          <w:sz w:val="24"/>
          <w:szCs w:val="24"/>
          <w:shd w:val="clear" w:color="auto" w:fill="FFFFFF"/>
          <w:lang w:eastAsia="en-US" w:bidi="en-US"/>
        </w:rPr>
      </w:pPr>
    </w:p>
    <w:p w:rsidR="00E208D9" w:rsidRDefault="00E208D9" w:rsidP="00E208D9">
      <w:pPr>
        <w:suppressAutoHyphens/>
        <w:spacing w:line="276" w:lineRule="auto"/>
        <w:ind w:firstLine="567"/>
        <w:jc w:val="both"/>
        <w:rPr>
          <w:sz w:val="24"/>
          <w:szCs w:val="24"/>
          <w:shd w:val="clear" w:color="auto" w:fill="FFFFFF"/>
          <w:lang w:eastAsia="en-US" w:bidi="en-US"/>
        </w:rPr>
      </w:pPr>
    </w:p>
    <w:p w:rsidR="00E208D9" w:rsidRDefault="00E208D9" w:rsidP="00E208D9">
      <w:pPr>
        <w:suppressAutoHyphens/>
        <w:spacing w:line="276" w:lineRule="auto"/>
        <w:ind w:firstLine="567"/>
        <w:jc w:val="both"/>
        <w:rPr>
          <w:sz w:val="24"/>
          <w:szCs w:val="24"/>
          <w:shd w:val="clear" w:color="auto" w:fill="FFFFFF"/>
          <w:lang w:eastAsia="en-US" w:bidi="en-US"/>
        </w:rPr>
      </w:pPr>
    </w:p>
    <w:p w:rsidR="00554351" w:rsidRPr="00D820DB" w:rsidRDefault="00554351" w:rsidP="00E208D9">
      <w:pPr>
        <w:suppressAutoHyphens/>
        <w:spacing w:line="276" w:lineRule="auto"/>
        <w:ind w:firstLine="567"/>
        <w:jc w:val="right"/>
        <w:rPr>
          <w:sz w:val="24"/>
          <w:szCs w:val="24"/>
          <w:lang w:eastAsia="en-US" w:bidi="en-US"/>
        </w:rPr>
      </w:pPr>
      <w:r w:rsidRPr="00D820DB">
        <w:rPr>
          <w:sz w:val="24"/>
          <w:szCs w:val="24"/>
          <w:lang w:eastAsia="en-US" w:bidi="en-US"/>
        </w:rPr>
        <w:t>Таблица</w:t>
      </w:r>
      <w:r w:rsidR="00A21778" w:rsidRPr="00D820DB">
        <w:rPr>
          <w:sz w:val="24"/>
          <w:szCs w:val="24"/>
          <w:lang w:eastAsia="en-US" w:bidi="en-US"/>
        </w:rPr>
        <w:t xml:space="preserve"> 3.3.1.2.</w:t>
      </w:r>
    </w:p>
    <w:p w:rsidR="00A91E8E" w:rsidRPr="00A91E8E" w:rsidRDefault="00A91E8E" w:rsidP="005334D8">
      <w:pPr>
        <w:suppressAutoHyphens/>
        <w:spacing w:line="240" w:lineRule="auto"/>
        <w:jc w:val="center"/>
        <w:rPr>
          <w:b/>
          <w:sz w:val="24"/>
          <w:szCs w:val="24"/>
          <w:lang w:eastAsia="en-US" w:bidi="en-US"/>
        </w:rPr>
      </w:pPr>
      <w:r w:rsidRPr="00A91E8E">
        <w:rPr>
          <w:b/>
          <w:sz w:val="24"/>
          <w:szCs w:val="24"/>
          <w:lang w:eastAsia="en-US" w:bidi="en-US"/>
        </w:rPr>
        <w:t>Сводная таблица перспективной численности населения</w:t>
      </w:r>
    </w:p>
    <w:p w:rsidR="00A91E8E" w:rsidRPr="00A91E8E" w:rsidRDefault="00A91E8E" w:rsidP="005334D8">
      <w:pPr>
        <w:suppressAutoHyphens/>
        <w:spacing w:after="240" w:line="240" w:lineRule="auto"/>
        <w:jc w:val="center"/>
        <w:rPr>
          <w:sz w:val="24"/>
          <w:szCs w:val="24"/>
          <w:shd w:val="clear" w:color="auto" w:fill="FFFF00"/>
          <w:lang w:eastAsia="en-US" w:bidi="en-US"/>
        </w:rPr>
      </w:pPr>
      <w:r w:rsidRPr="00A91E8E">
        <w:rPr>
          <w:b/>
          <w:sz w:val="24"/>
          <w:szCs w:val="24"/>
          <w:lang w:eastAsia="en-US" w:bidi="en-US"/>
        </w:rPr>
        <w:t>в разрезе населенных пунктов</w:t>
      </w:r>
    </w:p>
    <w:tbl>
      <w:tblPr>
        <w:tblW w:w="0" w:type="auto"/>
        <w:jc w:val="center"/>
        <w:tblLayout w:type="fixed"/>
        <w:tblLook w:val="0000" w:firstRow="0" w:lastRow="0" w:firstColumn="0" w:lastColumn="0" w:noHBand="0" w:noVBand="0"/>
      </w:tblPr>
      <w:tblGrid>
        <w:gridCol w:w="2694"/>
        <w:gridCol w:w="2409"/>
        <w:gridCol w:w="1843"/>
        <w:gridCol w:w="1965"/>
      </w:tblGrid>
      <w:tr w:rsidR="00A91E8E" w:rsidRPr="00A91E8E" w:rsidTr="008472F4">
        <w:trPr>
          <w:cantSplit/>
          <w:trHeight w:hRule="exact" w:val="603"/>
          <w:jc w:val="center"/>
        </w:trPr>
        <w:tc>
          <w:tcPr>
            <w:tcW w:w="2694" w:type="dxa"/>
            <w:vMerge w:val="restart"/>
            <w:tcBorders>
              <w:top w:val="single" w:sz="4" w:space="0" w:color="000000"/>
              <w:left w:val="single" w:sz="4" w:space="0" w:color="000000"/>
              <w:bottom w:val="single" w:sz="4" w:space="0" w:color="000000"/>
            </w:tcBorders>
            <w:vAlign w:val="center"/>
          </w:tcPr>
          <w:p w:rsidR="00A91E8E" w:rsidRPr="00A91E8E" w:rsidRDefault="00A91E8E" w:rsidP="00A91E8E">
            <w:pPr>
              <w:suppressAutoHyphens/>
              <w:snapToGrid w:val="0"/>
              <w:spacing w:line="276" w:lineRule="auto"/>
              <w:ind w:firstLine="6"/>
              <w:jc w:val="center"/>
              <w:rPr>
                <w:b/>
                <w:sz w:val="24"/>
                <w:szCs w:val="24"/>
                <w:lang w:eastAsia="en-US" w:bidi="en-US"/>
              </w:rPr>
            </w:pPr>
            <w:r w:rsidRPr="00A91E8E">
              <w:rPr>
                <w:b/>
                <w:sz w:val="24"/>
                <w:szCs w:val="24"/>
                <w:lang w:eastAsia="en-US" w:bidi="en-US"/>
              </w:rPr>
              <w:t>Населенный пункт</w:t>
            </w:r>
          </w:p>
        </w:tc>
        <w:tc>
          <w:tcPr>
            <w:tcW w:w="2409" w:type="dxa"/>
            <w:vMerge w:val="restart"/>
            <w:tcBorders>
              <w:top w:val="single" w:sz="4" w:space="0" w:color="000000"/>
              <w:left w:val="single" w:sz="4" w:space="0" w:color="000000"/>
              <w:bottom w:val="single" w:sz="4" w:space="0" w:color="000000"/>
            </w:tcBorders>
            <w:vAlign w:val="center"/>
          </w:tcPr>
          <w:p w:rsidR="00A91E8E" w:rsidRPr="00A91E8E" w:rsidRDefault="00A91E8E" w:rsidP="00A91E8E">
            <w:pPr>
              <w:suppressAutoHyphens/>
              <w:snapToGrid w:val="0"/>
              <w:spacing w:line="276" w:lineRule="auto"/>
              <w:ind w:firstLine="6"/>
              <w:jc w:val="center"/>
              <w:rPr>
                <w:b/>
                <w:sz w:val="24"/>
                <w:szCs w:val="24"/>
                <w:lang w:eastAsia="en-US" w:bidi="en-US"/>
              </w:rPr>
            </w:pPr>
            <w:r w:rsidRPr="00A91E8E">
              <w:rPr>
                <w:b/>
                <w:sz w:val="24"/>
                <w:szCs w:val="24"/>
                <w:lang w:eastAsia="en-US" w:bidi="en-US"/>
              </w:rPr>
              <w:t>Настоящее время</w:t>
            </w:r>
          </w:p>
          <w:p w:rsidR="00A91E8E" w:rsidRPr="00A91E8E" w:rsidRDefault="00A91E8E" w:rsidP="00A91E8E">
            <w:pPr>
              <w:suppressAutoHyphens/>
              <w:snapToGrid w:val="0"/>
              <w:spacing w:line="276" w:lineRule="auto"/>
              <w:ind w:firstLine="6"/>
              <w:jc w:val="center"/>
              <w:rPr>
                <w:b/>
                <w:sz w:val="24"/>
                <w:szCs w:val="24"/>
                <w:lang w:eastAsia="en-US" w:bidi="en-US"/>
              </w:rPr>
            </w:pPr>
            <w:r w:rsidRPr="00A91E8E">
              <w:rPr>
                <w:b/>
                <w:sz w:val="24"/>
                <w:szCs w:val="24"/>
                <w:lang w:eastAsia="en-US" w:bidi="en-US"/>
              </w:rPr>
              <w:t>(01.01.2010 г.)</w:t>
            </w:r>
          </w:p>
        </w:tc>
        <w:tc>
          <w:tcPr>
            <w:tcW w:w="3808" w:type="dxa"/>
            <w:gridSpan w:val="2"/>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A91E8E">
            <w:pPr>
              <w:suppressAutoHyphens/>
              <w:snapToGrid w:val="0"/>
              <w:spacing w:line="276" w:lineRule="auto"/>
              <w:jc w:val="center"/>
              <w:rPr>
                <w:b/>
                <w:sz w:val="24"/>
                <w:szCs w:val="24"/>
                <w:lang w:eastAsia="en-US" w:bidi="en-US"/>
              </w:rPr>
            </w:pPr>
            <w:r w:rsidRPr="00A91E8E">
              <w:rPr>
                <w:b/>
                <w:sz w:val="24"/>
                <w:szCs w:val="24"/>
                <w:lang w:eastAsia="en-US" w:bidi="en-US"/>
              </w:rPr>
              <w:t>Прогнозная численность населения (чел.)</w:t>
            </w:r>
          </w:p>
        </w:tc>
      </w:tr>
      <w:tr w:rsidR="00A91E8E" w:rsidRPr="00A91E8E" w:rsidTr="008472F4">
        <w:trPr>
          <w:cantSplit/>
          <w:trHeight w:hRule="exact" w:val="603"/>
          <w:jc w:val="center"/>
        </w:trPr>
        <w:tc>
          <w:tcPr>
            <w:tcW w:w="2694" w:type="dxa"/>
            <w:vMerge/>
            <w:tcBorders>
              <w:top w:val="single" w:sz="4" w:space="0" w:color="000000"/>
              <w:left w:val="single" w:sz="4" w:space="0" w:color="000000"/>
              <w:bottom w:val="single" w:sz="4" w:space="0" w:color="000000"/>
            </w:tcBorders>
            <w:vAlign w:val="center"/>
          </w:tcPr>
          <w:p w:rsidR="00A91E8E" w:rsidRPr="00A91E8E" w:rsidRDefault="00A91E8E" w:rsidP="00A91E8E">
            <w:pPr>
              <w:suppressAutoHyphens/>
              <w:spacing w:line="240" w:lineRule="auto"/>
              <w:ind w:left="284"/>
              <w:jc w:val="both"/>
              <w:rPr>
                <w:rFonts w:ascii="Calibri" w:hAnsi="Calibri"/>
                <w:sz w:val="24"/>
                <w:szCs w:val="24"/>
                <w:lang w:val="en-US" w:eastAsia="en-US" w:bidi="en-US"/>
              </w:rPr>
            </w:pPr>
          </w:p>
        </w:tc>
        <w:tc>
          <w:tcPr>
            <w:tcW w:w="2409" w:type="dxa"/>
            <w:vMerge/>
            <w:tcBorders>
              <w:top w:val="single" w:sz="4" w:space="0" w:color="000000"/>
              <w:left w:val="single" w:sz="4" w:space="0" w:color="000000"/>
              <w:bottom w:val="single" w:sz="4" w:space="0" w:color="000000"/>
            </w:tcBorders>
            <w:vAlign w:val="center"/>
          </w:tcPr>
          <w:p w:rsidR="00A91E8E" w:rsidRPr="00A91E8E" w:rsidRDefault="00A91E8E" w:rsidP="00A91E8E">
            <w:pPr>
              <w:suppressAutoHyphens/>
              <w:spacing w:line="240" w:lineRule="auto"/>
              <w:ind w:left="284"/>
              <w:jc w:val="both"/>
              <w:rPr>
                <w:rFonts w:ascii="Calibri" w:hAnsi="Calibri"/>
                <w:sz w:val="24"/>
                <w:szCs w:val="24"/>
                <w:lang w:val="en-US" w:eastAsia="en-US" w:bidi="en-US"/>
              </w:rPr>
            </w:pPr>
          </w:p>
        </w:tc>
        <w:tc>
          <w:tcPr>
            <w:tcW w:w="3808" w:type="dxa"/>
            <w:gridSpan w:val="2"/>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A91E8E">
            <w:pPr>
              <w:suppressAutoHyphens/>
              <w:snapToGrid w:val="0"/>
              <w:spacing w:line="276" w:lineRule="auto"/>
              <w:jc w:val="center"/>
              <w:rPr>
                <w:b/>
                <w:sz w:val="24"/>
                <w:szCs w:val="24"/>
                <w:lang w:eastAsia="en-US" w:bidi="en-US"/>
              </w:rPr>
            </w:pPr>
            <w:r w:rsidRPr="00A91E8E">
              <w:rPr>
                <w:b/>
                <w:sz w:val="24"/>
                <w:szCs w:val="24"/>
                <w:lang w:eastAsia="en-US" w:bidi="en-US"/>
              </w:rPr>
              <w:t>Расчетные сроки генерального плана</w:t>
            </w:r>
          </w:p>
        </w:tc>
      </w:tr>
      <w:tr w:rsidR="00A91E8E" w:rsidRPr="00A91E8E" w:rsidTr="008472F4">
        <w:trPr>
          <w:cantSplit/>
          <w:jc w:val="center"/>
        </w:trPr>
        <w:tc>
          <w:tcPr>
            <w:tcW w:w="2694" w:type="dxa"/>
            <w:vMerge/>
            <w:tcBorders>
              <w:top w:val="single" w:sz="4" w:space="0" w:color="000000"/>
              <w:left w:val="single" w:sz="4" w:space="0" w:color="000000"/>
              <w:bottom w:val="single" w:sz="4" w:space="0" w:color="000000"/>
            </w:tcBorders>
            <w:vAlign w:val="center"/>
          </w:tcPr>
          <w:p w:rsidR="00A91E8E" w:rsidRPr="00A91E8E" w:rsidRDefault="00A91E8E" w:rsidP="00A91E8E">
            <w:pPr>
              <w:suppressAutoHyphens/>
              <w:spacing w:line="240" w:lineRule="auto"/>
              <w:ind w:left="284"/>
              <w:jc w:val="both"/>
              <w:rPr>
                <w:rFonts w:ascii="Calibri" w:hAnsi="Calibri"/>
                <w:sz w:val="24"/>
                <w:szCs w:val="24"/>
                <w:lang w:val="en-US" w:eastAsia="en-US" w:bidi="en-US"/>
              </w:rPr>
            </w:pPr>
          </w:p>
        </w:tc>
        <w:tc>
          <w:tcPr>
            <w:tcW w:w="2409" w:type="dxa"/>
            <w:vMerge/>
            <w:tcBorders>
              <w:top w:val="single" w:sz="4" w:space="0" w:color="000000"/>
              <w:left w:val="single" w:sz="4" w:space="0" w:color="000000"/>
              <w:bottom w:val="single" w:sz="4" w:space="0" w:color="000000"/>
            </w:tcBorders>
            <w:vAlign w:val="center"/>
          </w:tcPr>
          <w:p w:rsidR="00A91E8E" w:rsidRPr="00A91E8E" w:rsidRDefault="00A91E8E" w:rsidP="00A91E8E">
            <w:pPr>
              <w:suppressAutoHyphens/>
              <w:spacing w:line="240" w:lineRule="auto"/>
              <w:ind w:left="284"/>
              <w:jc w:val="both"/>
              <w:rPr>
                <w:rFonts w:ascii="Calibri" w:hAnsi="Calibri"/>
                <w:sz w:val="24"/>
                <w:szCs w:val="24"/>
                <w:lang w:val="en-US" w:eastAsia="en-US" w:bidi="en-US"/>
              </w:rPr>
            </w:pPr>
          </w:p>
        </w:tc>
        <w:tc>
          <w:tcPr>
            <w:tcW w:w="1843" w:type="dxa"/>
            <w:tcBorders>
              <w:top w:val="single" w:sz="4" w:space="0" w:color="000000"/>
              <w:left w:val="single" w:sz="4" w:space="0" w:color="000000"/>
              <w:bottom w:val="single" w:sz="4" w:space="0" w:color="000000"/>
            </w:tcBorders>
            <w:vAlign w:val="center"/>
          </w:tcPr>
          <w:p w:rsidR="00A91E8E" w:rsidRPr="00A91E8E" w:rsidRDefault="00A91E8E" w:rsidP="00E208D9">
            <w:pPr>
              <w:suppressAutoHyphens/>
              <w:snapToGrid w:val="0"/>
              <w:spacing w:line="276" w:lineRule="auto"/>
              <w:jc w:val="center"/>
              <w:rPr>
                <w:b/>
                <w:sz w:val="24"/>
                <w:szCs w:val="24"/>
                <w:lang w:eastAsia="en-US" w:bidi="en-US"/>
              </w:rPr>
            </w:pPr>
            <w:r w:rsidRPr="00A91E8E">
              <w:rPr>
                <w:b/>
                <w:sz w:val="24"/>
                <w:szCs w:val="24"/>
                <w:lang w:eastAsia="en-US" w:bidi="en-US"/>
              </w:rPr>
              <w:t>201</w:t>
            </w:r>
            <w:r w:rsidR="00E208D9">
              <w:rPr>
                <w:b/>
                <w:sz w:val="24"/>
                <w:szCs w:val="24"/>
                <w:lang w:eastAsia="en-US" w:bidi="en-US"/>
              </w:rPr>
              <w:t>6</w:t>
            </w:r>
            <w:r w:rsidRPr="00A91E8E">
              <w:rPr>
                <w:b/>
                <w:sz w:val="24"/>
                <w:szCs w:val="24"/>
                <w:lang w:eastAsia="en-US" w:bidi="en-US"/>
              </w:rPr>
              <w:t>г.</w:t>
            </w:r>
          </w:p>
        </w:tc>
        <w:tc>
          <w:tcPr>
            <w:tcW w:w="1965" w:type="dxa"/>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E208D9">
            <w:pPr>
              <w:suppressAutoHyphens/>
              <w:snapToGrid w:val="0"/>
              <w:spacing w:line="276" w:lineRule="auto"/>
              <w:jc w:val="center"/>
              <w:rPr>
                <w:b/>
                <w:sz w:val="24"/>
                <w:szCs w:val="24"/>
                <w:lang w:eastAsia="en-US" w:bidi="en-US"/>
              </w:rPr>
            </w:pPr>
            <w:r w:rsidRPr="00A91E8E">
              <w:rPr>
                <w:b/>
                <w:sz w:val="24"/>
                <w:szCs w:val="24"/>
                <w:lang w:eastAsia="en-US" w:bidi="en-US"/>
              </w:rPr>
              <w:t>203</w:t>
            </w:r>
            <w:r w:rsidR="00E208D9">
              <w:rPr>
                <w:b/>
                <w:sz w:val="24"/>
                <w:szCs w:val="24"/>
                <w:lang w:eastAsia="en-US" w:bidi="en-US"/>
              </w:rPr>
              <w:t>1</w:t>
            </w:r>
            <w:r w:rsidRPr="00A91E8E">
              <w:rPr>
                <w:b/>
                <w:sz w:val="24"/>
                <w:szCs w:val="24"/>
                <w:lang w:eastAsia="en-US" w:bidi="en-US"/>
              </w:rPr>
              <w:t>г.</w:t>
            </w:r>
          </w:p>
        </w:tc>
      </w:tr>
      <w:tr w:rsidR="00A91E8E" w:rsidRPr="00A91E8E" w:rsidTr="00E208D9">
        <w:trPr>
          <w:trHeight w:val="397"/>
          <w:jc w:val="center"/>
        </w:trPr>
        <w:tc>
          <w:tcPr>
            <w:tcW w:w="2694" w:type="dxa"/>
            <w:tcBorders>
              <w:top w:val="single" w:sz="4" w:space="0" w:color="000000"/>
              <w:left w:val="single" w:sz="4" w:space="0" w:color="000000"/>
              <w:bottom w:val="single" w:sz="4" w:space="0" w:color="000000"/>
            </w:tcBorders>
            <w:vAlign w:val="center"/>
          </w:tcPr>
          <w:p w:rsidR="00A91E8E" w:rsidRPr="00A91E8E" w:rsidRDefault="00A91E8E" w:rsidP="00E208D9">
            <w:pPr>
              <w:suppressAutoHyphens/>
              <w:snapToGrid w:val="0"/>
              <w:spacing w:line="276" w:lineRule="auto"/>
              <w:jc w:val="center"/>
              <w:rPr>
                <w:rFonts w:cs="Times New Roman"/>
                <w:color w:val="000000"/>
                <w:sz w:val="24"/>
                <w:szCs w:val="24"/>
                <w:lang w:val="en-US" w:eastAsia="en-US" w:bidi="en-US"/>
              </w:rPr>
            </w:pPr>
            <w:r w:rsidRPr="00A91E8E">
              <w:rPr>
                <w:rFonts w:cs="Times New Roman"/>
                <w:color w:val="000000"/>
                <w:sz w:val="24"/>
                <w:szCs w:val="24"/>
                <w:lang w:val="en-US" w:eastAsia="en-US" w:bidi="en-US"/>
              </w:rPr>
              <w:t xml:space="preserve">с. </w:t>
            </w:r>
            <w:proofErr w:type="spellStart"/>
            <w:r w:rsidRPr="00A91E8E">
              <w:rPr>
                <w:rFonts w:cs="Times New Roman"/>
                <w:color w:val="000000"/>
                <w:sz w:val="24"/>
                <w:szCs w:val="24"/>
                <w:lang w:val="en-US" w:eastAsia="en-US" w:bidi="en-US"/>
              </w:rPr>
              <w:t>Федосеевка</w:t>
            </w:r>
            <w:proofErr w:type="spellEnd"/>
          </w:p>
        </w:tc>
        <w:tc>
          <w:tcPr>
            <w:tcW w:w="2409" w:type="dxa"/>
            <w:tcBorders>
              <w:top w:val="single" w:sz="4" w:space="0" w:color="000000"/>
              <w:left w:val="single" w:sz="4" w:space="0" w:color="000000"/>
              <w:bottom w:val="single" w:sz="4" w:space="0" w:color="000000"/>
            </w:tcBorders>
            <w:vAlign w:val="center"/>
          </w:tcPr>
          <w:p w:rsidR="00A91E8E" w:rsidRPr="00A91E8E" w:rsidRDefault="00A91E8E" w:rsidP="00E208D9">
            <w:pPr>
              <w:suppressAutoHyphens/>
              <w:snapToGrid w:val="0"/>
              <w:spacing w:line="276" w:lineRule="auto"/>
              <w:jc w:val="center"/>
              <w:rPr>
                <w:rFonts w:cs="Times New Roman"/>
                <w:color w:val="000000"/>
                <w:sz w:val="24"/>
                <w:szCs w:val="24"/>
                <w:lang w:eastAsia="en-US" w:bidi="en-US"/>
              </w:rPr>
            </w:pPr>
            <w:r w:rsidRPr="00A91E8E">
              <w:rPr>
                <w:rFonts w:cs="Times New Roman"/>
                <w:color w:val="000000"/>
                <w:sz w:val="24"/>
                <w:szCs w:val="24"/>
                <w:lang w:eastAsia="en-US" w:bidi="en-US"/>
              </w:rPr>
              <w:t>932</w:t>
            </w:r>
          </w:p>
        </w:tc>
        <w:tc>
          <w:tcPr>
            <w:tcW w:w="1843" w:type="dxa"/>
            <w:tcBorders>
              <w:top w:val="single" w:sz="4" w:space="0" w:color="000000"/>
              <w:left w:val="single" w:sz="4" w:space="0" w:color="000000"/>
              <w:bottom w:val="single" w:sz="4" w:space="0" w:color="000000"/>
            </w:tcBorders>
            <w:vAlign w:val="center"/>
          </w:tcPr>
          <w:p w:rsidR="00A91E8E" w:rsidRPr="00A91E8E" w:rsidRDefault="00A91E8E" w:rsidP="00E208D9">
            <w:pPr>
              <w:suppressAutoHyphens/>
              <w:snapToGrid w:val="0"/>
              <w:spacing w:line="276" w:lineRule="auto"/>
              <w:jc w:val="center"/>
              <w:rPr>
                <w:rFonts w:cs="Times New Roman"/>
                <w:color w:val="000000"/>
                <w:sz w:val="24"/>
                <w:szCs w:val="24"/>
                <w:lang w:val="en-US" w:eastAsia="en-US" w:bidi="en-US"/>
              </w:rPr>
            </w:pPr>
            <w:r w:rsidRPr="00A91E8E">
              <w:rPr>
                <w:rFonts w:cs="Times New Roman"/>
                <w:color w:val="000000"/>
                <w:sz w:val="24"/>
                <w:szCs w:val="24"/>
                <w:lang w:val="en-US" w:eastAsia="en-US" w:bidi="en-US"/>
              </w:rPr>
              <w:t>945</w:t>
            </w:r>
          </w:p>
        </w:tc>
        <w:tc>
          <w:tcPr>
            <w:tcW w:w="1965" w:type="dxa"/>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E208D9">
            <w:pPr>
              <w:suppressAutoHyphens/>
              <w:snapToGrid w:val="0"/>
              <w:spacing w:line="276" w:lineRule="auto"/>
              <w:jc w:val="center"/>
              <w:rPr>
                <w:rFonts w:cs="Times New Roman"/>
                <w:color w:val="000000"/>
                <w:sz w:val="24"/>
                <w:szCs w:val="24"/>
                <w:lang w:val="en-US" w:eastAsia="en-US" w:bidi="en-US"/>
              </w:rPr>
            </w:pPr>
            <w:r w:rsidRPr="00A91E8E">
              <w:rPr>
                <w:rFonts w:cs="Times New Roman"/>
                <w:color w:val="000000"/>
                <w:sz w:val="24"/>
                <w:szCs w:val="24"/>
                <w:lang w:val="en-US" w:eastAsia="en-US" w:bidi="en-US"/>
              </w:rPr>
              <w:t>987</w:t>
            </w:r>
          </w:p>
        </w:tc>
      </w:tr>
      <w:tr w:rsidR="00A91E8E" w:rsidRPr="00A91E8E" w:rsidTr="00E208D9">
        <w:trPr>
          <w:trHeight w:val="397"/>
          <w:jc w:val="center"/>
        </w:trPr>
        <w:tc>
          <w:tcPr>
            <w:tcW w:w="2694" w:type="dxa"/>
            <w:tcBorders>
              <w:top w:val="single" w:sz="4" w:space="0" w:color="000000"/>
              <w:left w:val="single" w:sz="4" w:space="0" w:color="000000"/>
              <w:bottom w:val="single" w:sz="4" w:space="0" w:color="000000"/>
            </w:tcBorders>
            <w:vAlign w:val="center"/>
          </w:tcPr>
          <w:p w:rsidR="00A91E8E" w:rsidRPr="00A91E8E" w:rsidRDefault="00A91E8E" w:rsidP="00E208D9">
            <w:pPr>
              <w:suppressAutoHyphens/>
              <w:snapToGrid w:val="0"/>
              <w:spacing w:line="276" w:lineRule="auto"/>
              <w:jc w:val="center"/>
              <w:rPr>
                <w:rFonts w:cs="Times New Roman"/>
                <w:color w:val="000000"/>
                <w:sz w:val="24"/>
                <w:szCs w:val="24"/>
                <w:lang w:val="en-US" w:eastAsia="en-US" w:bidi="en-US"/>
              </w:rPr>
            </w:pPr>
            <w:r w:rsidRPr="00A91E8E">
              <w:rPr>
                <w:rFonts w:cs="Times New Roman"/>
                <w:color w:val="000000"/>
                <w:sz w:val="24"/>
                <w:szCs w:val="24"/>
                <w:lang w:val="en-US" w:eastAsia="en-US" w:bidi="en-US"/>
              </w:rPr>
              <w:t>х. Воротилов</w:t>
            </w:r>
          </w:p>
        </w:tc>
        <w:tc>
          <w:tcPr>
            <w:tcW w:w="2409" w:type="dxa"/>
            <w:tcBorders>
              <w:top w:val="single" w:sz="4" w:space="0" w:color="000000"/>
              <w:left w:val="single" w:sz="4" w:space="0" w:color="000000"/>
              <w:bottom w:val="single" w:sz="4" w:space="0" w:color="000000"/>
            </w:tcBorders>
            <w:vAlign w:val="center"/>
          </w:tcPr>
          <w:p w:rsidR="00A91E8E" w:rsidRPr="00A91E8E" w:rsidRDefault="00A91E8E" w:rsidP="00E208D9">
            <w:pPr>
              <w:suppressAutoHyphens/>
              <w:snapToGrid w:val="0"/>
              <w:spacing w:line="276" w:lineRule="auto"/>
              <w:jc w:val="center"/>
              <w:rPr>
                <w:rFonts w:cs="Times New Roman"/>
                <w:color w:val="000000"/>
                <w:sz w:val="24"/>
                <w:szCs w:val="24"/>
                <w:lang w:eastAsia="en-US" w:bidi="en-US"/>
              </w:rPr>
            </w:pPr>
            <w:r w:rsidRPr="00A91E8E">
              <w:rPr>
                <w:rFonts w:cs="Times New Roman"/>
                <w:color w:val="000000"/>
                <w:sz w:val="24"/>
                <w:szCs w:val="24"/>
                <w:lang w:eastAsia="en-US" w:bidi="en-US"/>
              </w:rPr>
              <w:t>250</w:t>
            </w:r>
          </w:p>
        </w:tc>
        <w:tc>
          <w:tcPr>
            <w:tcW w:w="1843" w:type="dxa"/>
            <w:tcBorders>
              <w:top w:val="single" w:sz="4" w:space="0" w:color="000000"/>
              <w:left w:val="single" w:sz="4" w:space="0" w:color="000000"/>
              <w:bottom w:val="single" w:sz="4" w:space="0" w:color="000000"/>
            </w:tcBorders>
            <w:vAlign w:val="center"/>
          </w:tcPr>
          <w:p w:rsidR="00A91E8E" w:rsidRPr="00A91E8E" w:rsidRDefault="00A91E8E" w:rsidP="00E208D9">
            <w:pPr>
              <w:suppressAutoHyphens/>
              <w:snapToGrid w:val="0"/>
              <w:spacing w:line="276" w:lineRule="auto"/>
              <w:jc w:val="center"/>
              <w:rPr>
                <w:rFonts w:cs="Times New Roman"/>
                <w:color w:val="000000"/>
                <w:sz w:val="24"/>
                <w:szCs w:val="24"/>
                <w:lang w:val="en-US" w:eastAsia="en-US" w:bidi="en-US"/>
              </w:rPr>
            </w:pPr>
            <w:r w:rsidRPr="00A91E8E">
              <w:rPr>
                <w:rFonts w:cs="Times New Roman"/>
                <w:color w:val="000000"/>
                <w:sz w:val="24"/>
                <w:szCs w:val="24"/>
                <w:lang w:val="en-US" w:eastAsia="en-US" w:bidi="en-US"/>
              </w:rPr>
              <w:t>258</w:t>
            </w:r>
          </w:p>
        </w:tc>
        <w:tc>
          <w:tcPr>
            <w:tcW w:w="1965" w:type="dxa"/>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E208D9">
            <w:pPr>
              <w:suppressAutoHyphens/>
              <w:snapToGrid w:val="0"/>
              <w:spacing w:line="276" w:lineRule="auto"/>
              <w:jc w:val="center"/>
              <w:rPr>
                <w:rFonts w:cs="Times New Roman"/>
                <w:color w:val="000000"/>
                <w:sz w:val="24"/>
                <w:szCs w:val="24"/>
                <w:lang w:val="en-US" w:eastAsia="en-US" w:bidi="en-US"/>
              </w:rPr>
            </w:pPr>
            <w:r w:rsidRPr="00A91E8E">
              <w:rPr>
                <w:rFonts w:cs="Times New Roman"/>
                <w:color w:val="000000"/>
                <w:sz w:val="24"/>
                <w:szCs w:val="24"/>
                <w:lang w:val="en-US" w:eastAsia="en-US" w:bidi="en-US"/>
              </w:rPr>
              <w:t>282</w:t>
            </w:r>
          </w:p>
        </w:tc>
      </w:tr>
      <w:tr w:rsidR="00A91E8E" w:rsidRPr="00A91E8E" w:rsidTr="00E208D9">
        <w:trPr>
          <w:trHeight w:val="397"/>
          <w:jc w:val="center"/>
        </w:trPr>
        <w:tc>
          <w:tcPr>
            <w:tcW w:w="2694" w:type="dxa"/>
            <w:tcBorders>
              <w:top w:val="single" w:sz="4" w:space="0" w:color="000000"/>
              <w:left w:val="single" w:sz="4" w:space="0" w:color="000000"/>
              <w:bottom w:val="single" w:sz="4" w:space="0" w:color="000000"/>
            </w:tcBorders>
            <w:vAlign w:val="center"/>
          </w:tcPr>
          <w:p w:rsidR="00A91E8E" w:rsidRPr="00A91E8E" w:rsidRDefault="00A91E8E" w:rsidP="00E208D9">
            <w:pPr>
              <w:suppressAutoHyphens/>
              <w:snapToGrid w:val="0"/>
              <w:spacing w:line="276" w:lineRule="auto"/>
              <w:jc w:val="center"/>
              <w:rPr>
                <w:rFonts w:cs="Times New Roman"/>
                <w:color w:val="000000"/>
                <w:sz w:val="24"/>
                <w:szCs w:val="24"/>
                <w:lang w:val="en-US" w:eastAsia="en-US" w:bidi="en-US"/>
              </w:rPr>
            </w:pPr>
            <w:r w:rsidRPr="00A91E8E">
              <w:rPr>
                <w:rFonts w:cs="Times New Roman"/>
                <w:color w:val="000000"/>
                <w:sz w:val="24"/>
                <w:szCs w:val="24"/>
                <w:lang w:val="en-US" w:eastAsia="en-US" w:bidi="en-US"/>
              </w:rPr>
              <w:t xml:space="preserve">с. </w:t>
            </w:r>
            <w:proofErr w:type="spellStart"/>
            <w:r w:rsidRPr="00A91E8E">
              <w:rPr>
                <w:rFonts w:cs="Times New Roman"/>
                <w:color w:val="000000"/>
                <w:sz w:val="24"/>
                <w:szCs w:val="24"/>
                <w:lang w:val="en-US" w:eastAsia="en-US" w:bidi="en-US"/>
              </w:rPr>
              <w:t>Свободное</w:t>
            </w:r>
            <w:proofErr w:type="spellEnd"/>
          </w:p>
        </w:tc>
        <w:tc>
          <w:tcPr>
            <w:tcW w:w="2409" w:type="dxa"/>
            <w:tcBorders>
              <w:top w:val="single" w:sz="4" w:space="0" w:color="000000"/>
              <w:left w:val="single" w:sz="4" w:space="0" w:color="000000"/>
              <w:bottom w:val="single" w:sz="4" w:space="0" w:color="000000"/>
            </w:tcBorders>
            <w:vAlign w:val="center"/>
          </w:tcPr>
          <w:p w:rsidR="00A91E8E" w:rsidRPr="00A91E8E" w:rsidRDefault="00A91E8E" w:rsidP="00E208D9">
            <w:pPr>
              <w:suppressAutoHyphens/>
              <w:snapToGrid w:val="0"/>
              <w:spacing w:line="276" w:lineRule="auto"/>
              <w:jc w:val="center"/>
              <w:rPr>
                <w:rFonts w:cs="Times New Roman"/>
                <w:color w:val="000000"/>
                <w:sz w:val="24"/>
                <w:szCs w:val="24"/>
                <w:lang w:eastAsia="en-US" w:bidi="en-US"/>
              </w:rPr>
            </w:pPr>
            <w:r w:rsidRPr="00A91E8E">
              <w:rPr>
                <w:rFonts w:cs="Times New Roman"/>
                <w:color w:val="000000"/>
                <w:sz w:val="24"/>
                <w:szCs w:val="24"/>
                <w:lang w:eastAsia="en-US" w:bidi="en-US"/>
              </w:rPr>
              <w:t>121</w:t>
            </w:r>
          </w:p>
        </w:tc>
        <w:tc>
          <w:tcPr>
            <w:tcW w:w="1843" w:type="dxa"/>
            <w:tcBorders>
              <w:top w:val="single" w:sz="4" w:space="0" w:color="000000"/>
              <w:left w:val="single" w:sz="4" w:space="0" w:color="000000"/>
              <w:bottom w:val="single" w:sz="4" w:space="0" w:color="000000"/>
            </w:tcBorders>
            <w:vAlign w:val="center"/>
          </w:tcPr>
          <w:p w:rsidR="00A91E8E" w:rsidRPr="00A91E8E" w:rsidRDefault="00A91E8E" w:rsidP="00E208D9">
            <w:pPr>
              <w:suppressAutoHyphens/>
              <w:snapToGrid w:val="0"/>
              <w:spacing w:line="276" w:lineRule="auto"/>
              <w:jc w:val="center"/>
              <w:rPr>
                <w:rFonts w:cs="Times New Roman"/>
                <w:color w:val="000000"/>
                <w:sz w:val="24"/>
                <w:szCs w:val="24"/>
                <w:lang w:val="en-US" w:eastAsia="en-US" w:bidi="en-US"/>
              </w:rPr>
            </w:pPr>
            <w:r w:rsidRPr="00A91E8E">
              <w:rPr>
                <w:rFonts w:cs="Times New Roman"/>
                <w:color w:val="000000"/>
                <w:sz w:val="24"/>
                <w:szCs w:val="24"/>
                <w:lang w:val="en-US" w:eastAsia="en-US" w:bidi="en-US"/>
              </w:rPr>
              <w:t>124</w:t>
            </w:r>
          </w:p>
        </w:tc>
        <w:tc>
          <w:tcPr>
            <w:tcW w:w="1965" w:type="dxa"/>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E208D9">
            <w:pPr>
              <w:suppressAutoHyphens/>
              <w:snapToGrid w:val="0"/>
              <w:spacing w:line="276" w:lineRule="auto"/>
              <w:jc w:val="center"/>
              <w:rPr>
                <w:rFonts w:cs="Times New Roman"/>
                <w:color w:val="000000"/>
                <w:sz w:val="24"/>
                <w:szCs w:val="24"/>
                <w:lang w:val="en-US" w:eastAsia="en-US" w:bidi="en-US"/>
              </w:rPr>
            </w:pPr>
            <w:r w:rsidRPr="00A91E8E">
              <w:rPr>
                <w:rFonts w:cs="Times New Roman"/>
                <w:color w:val="000000"/>
                <w:sz w:val="24"/>
                <w:szCs w:val="24"/>
                <w:lang w:val="en-US" w:eastAsia="en-US" w:bidi="en-US"/>
              </w:rPr>
              <w:t>135</w:t>
            </w:r>
          </w:p>
        </w:tc>
      </w:tr>
      <w:tr w:rsidR="00A91E8E" w:rsidRPr="00A91E8E" w:rsidTr="00E208D9">
        <w:trPr>
          <w:trHeight w:val="397"/>
          <w:jc w:val="center"/>
        </w:trPr>
        <w:tc>
          <w:tcPr>
            <w:tcW w:w="2694" w:type="dxa"/>
            <w:tcBorders>
              <w:top w:val="single" w:sz="4" w:space="0" w:color="000000"/>
              <w:left w:val="single" w:sz="4" w:space="0" w:color="000000"/>
              <w:bottom w:val="single" w:sz="4" w:space="0" w:color="000000"/>
            </w:tcBorders>
            <w:vAlign w:val="center"/>
          </w:tcPr>
          <w:p w:rsidR="00A91E8E" w:rsidRPr="00F741B2" w:rsidRDefault="00A91E8E" w:rsidP="00E208D9">
            <w:pPr>
              <w:suppressAutoHyphens/>
              <w:snapToGrid w:val="0"/>
              <w:spacing w:line="276" w:lineRule="auto"/>
              <w:ind w:left="-117" w:right="-98"/>
              <w:jc w:val="center"/>
              <w:rPr>
                <w:sz w:val="24"/>
                <w:szCs w:val="24"/>
                <w:lang w:eastAsia="en-US" w:bidi="en-US"/>
              </w:rPr>
            </w:pPr>
            <w:r w:rsidRPr="00F741B2">
              <w:rPr>
                <w:sz w:val="24"/>
                <w:szCs w:val="24"/>
                <w:lang w:eastAsia="en-US" w:bidi="en-US"/>
              </w:rPr>
              <w:t>Всего по поселению</w:t>
            </w:r>
          </w:p>
        </w:tc>
        <w:tc>
          <w:tcPr>
            <w:tcW w:w="2409" w:type="dxa"/>
            <w:tcBorders>
              <w:top w:val="single" w:sz="4" w:space="0" w:color="000000"/>
              <w:left w:val="single" w:sz="4" w:space="0" w:color="000000"/>
              <w:bottom w:val="single" w:sz="4" w:space="0" w:color="000000"/>
            </w:tcBorders>
            <w:vAlign w:val="center"/>
          </w:tcPr>
          <w:p w:rsidR="00A91E8E" w:rsidRPr="00A91E8E" w:rsidRDefault="00A91E8E" w:rsidP="00E208D9">
            <w:pPr>
              <w:suppressAutoHyphens/>
              <w:snapToGrid w:val="0"/>
              <w:spacing w:line="276" w:lineRule="auto"/>
              <w:jc w:val="center"/>
              <w:rPr>
                <w:rFonts w:cs="Times New Roman"/>
                <w:color w:val="000000"/>
                <w:sz w:val="24"/>
                <w:szCs w:val="24"/>
                <w:lang w:eastAsia="en-US" w:bidi="en-US"/>
              </w:rPr>
            </w:pPr>
            <w:r w:rsidRPr="00A91E8E">
              <w:rPr>
                <w:rFonts w:cs="Times New Roman"/>
                <w:color w:val="000000"/>
                <w:sz w:val="24"/>
                <w:szCs w:val="24"/>
                <w:lang w:eastAsia="en-US" w:bidi="en-US"/>
              </w:rPr>
              <w:t>1303</w:t>
            </w:r>
          </w:p>
        </w:tc>
        <w:tc>
          <w:tcPr>
            <w:tcW w:w="1843" w:type="dxa"/>
            <w:tcBorders>
              <w:top w:val="single" w:sz="4" w:space="0" w:color="000000"/>
              <w:left w:val="single" w:sz="4" w:space="0" w:color="000000"/>
              <w:bottom w:val="single" w:sz="4" w:space="0" w:color="000000"/>
            </w:tcBorders>
            <w:vAlign w:val="center"/>
          </w:tcPr>
          <w:p w:rsidR="00A91E8E" w:rsidRPr="00A91E8E" w:rsidRDefault="00A91E8E" w:rsidP="00E208D9">
            <w:pPr>
              <w:suppressAutoHyphens/>
              <w:snapToGrid w:val="0"/>
              <w:spacing w:line="276" w:lineRule="auto"/>
              <w:jc w:val="center"/>
              <w:rPr>
                <w:rFonts w:cs="Times New Roman"/>
                <w:color w:val="000000"/>
                <w:sz w:val="24"/>
                <w:szCs w:val="24"/>
                <w:lang w:val="en-US" w:eastAsia="en-US" w:bidi="en-US"/>
              </w:rPr>
            </w:pPr>
            <w:r w:rsidRPr="00A91E8E">
              <w:rPr>
                <w:rFonts w:cs="Times New Roman"/>
                <w:color w:val="000000"/>
                <w:sz w:val="24"/>
                <w:szCs w:val="24"/>
                <w:lang w:val="en-US" w:eastAsia="en-US" w:bidi="en-US"/>
              </w:rPr>
              <w:t>1327</w:t>
            </w:r>
          </w:p>
        </w:tc>
        <w:tc>
          <w:tcPr>
            <w:tcW w:w="1965" w:type="dxa"/>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E208D9">
            <w:pPr>
              <w:suppressAutoHyphens/>
              <w:snapToGrid w:val="0"/>
              <w:spacing w:line="276" w:lineRule="auto"/>
              <w:jc w:val="center"/>
              <w:rPr>
                <w:rFonts w:cs="Times New Roman"/>
                <w:color w:val="000000"/>
                <w:sz w:val="24"/>
                <w:szCs w:val="24"/>
                <w:lang w:val="en-US" w:eastAsia="en-US" w:bidi="en-US"/>
              </w:rPr>
            </w:pPr>
            <w:r w:rsidRPr="00A91E8E">
              <w:rPr>
                <w:rFonts w:cs="Times New Roman"/>
                <w:color w:val="000000"/>
                <w:sz w:val="24"/>
                <w:szCs w:val="24"/>
                <w:lang w:val="en-US" w:eastAsia="en-US" w:bidi="en-US"/>
              </w:rPr>
              <w:t>1404</w:t>
            </w:r>
          </w:p>
        </w:tc>
      </w:tr>
    </w:tbl>
    <w:p w:rsidR="00A91E8E" w:rsidRPr="00D6480F" w:rsidRDefault="00A91E8E" w:rsidP="005B2185">
      <w:pPr>
        <w:suppressAutoHyphens/>
        <w:spacing w:before="240" w:line="276" w:lineRule="auto"/>
        <w:ind w:firstLine="567"/>
        <w:jc w:val="both"/>
        <w:rPr>
          <w:sz w:val="24"/>
          <w:szCs w:val="24"/>
          <w:lang w:eastAsia="en-US" w:bidi="en-US"/>
        </w:rPr>
      </w:pPr>
      <w:r w:rsidRPr="00D6480F">
        <w:rPr>
          <w:sz w:val="24"/>
          <w:szCs w:val="24"/>
          <w:lang w:eastAsia="en-US" w:bidi="en-US"/>
        </w:rPr>
        <w:t>Росту численности населения будут способствовать расширение положительных тенденций, связанных с активной демографической политикой государства, с развитием фермерского движения и АПК в целом, с освоением новых видов деятельности.</w:t>
      </w:r>
    </w:p>
    <w:p w:rsidR="001129B2" w:rsidRPr="00D6480F" w:rsidRDefault="001129B2" w:rsidP="00256BC6">
      <w:pPr>
        <w:spacing w:line="276" w:lineRule="auto"/>
        <w:ind w:firstLine="567"/>
        <w:jc w:val="both"/>
        <w:rPr>
          <w:rFonts w:cs="Times New Roman"/>
          <w:sz w:val="24"/>
          <w:szCs w:val="28"/>
          <w:lang w:eastAsia="ru-RU"/>
        </w:rPr>
      </w:pPr>
      <w:r w:rsidRPr="00D6480F">
        <w:rPr>
          <w:rFonts w:cs="Times New Roman"/>
          <w:sz w:val="24"/>
          <w:szCs w:val="28"/>
          <w:lang w:eastAsia="ru-RU"/>
        </w:rPr>
        <w:t>Исходя из учетной нормы 9 кв.м на 1 человека практически все население обеспечено жильем (минимальная учетная норма площадей жилых помещений установлена постановлением Главы Федосеевского сельского поселения от 20.02.2007 № 14). Стоящие в настоящее время на учете в качестве нуждающихся в жилых помещениях 7 семей это вновь образованные семьи</w:t>
      </w:r>
      <w:r w:rsidR="00517268">
        <w:rPr>
          <w:rFonts w:cs="Times New Roman"/>
          <w:sz w:val="24"/>
          <w:szCs w:val="28"/>
          <w:lang w:eastAsia="ru-RU"/>
        </w:rPr>
        <w:t>,</w:t>
      </w:r>
      <w:r w:rsidRPr="00D6480F">
        <w:rPr>
          <w:rFonts w:cs="Times New Roman"/>
          <w:sz w:val="24"/>
          <w:szCs w:val="28"/>
          <w:lang w:eastAsia="ru-RU"/>
        </w:rPr>
        <w:t xml:space="preserve"> у которых в собственности нет своего жилья, с перспективой приобретения его на вторичном рынке, расчет строительства новой жилой площади для них не требуется. Населенные пункты Федосеевского сельского поселения – это малоэтажная, индивидуальная застройка, не везде имеется централизованное водоснабжение, зачастую дома не канализованы, печное отопление углем.</w:t>
      </w:r>
    </w:p>
    <w:p w:rsidR="001129B2" w:rsidRPr="00D6480F" w:rsidRDefault="001129B2" w:rsidP="00256BC6">
      <w:pPr>
        <w:spacing w:line="276" w:lineRule="auto"/>
        <w:ind w:firstLine="567"/>
        <w:jc w:val="both"/>
        <w:rPr>
          <w:rFonts w:cs="Times New Roman"/>
          <w:sz w:val="24"/>
          <w:szCs w:val="28"/>
          <w:lang w:eastAsia="ru-RU"/>
        </w:rPr>
      </w:pPr>
      <w:r w:rsidRPr="00D6480F">
        <w:rPr>
          <w:rFonts w:cs="Times New Roman"/>
          <w:sz w:val="24"/>
          <w:szCs w:val="28"/>
          <w:lang w:eastAsia="ru-RU"/>
        </w:rPr>
        <w:t xml:space="preserve">Рост жилищного фонда и прирост населения ожидается после газификации </w:t>
      </w:r>
      <w:proofErr w:type="spellStart"/>
      <w:r w:rsidRPr="00D6480F">
        <w:rPr>
          <w:rFonts w:cs="Times New Roman"/>
          <w:sz w:val="24"/>
          <w:szCs w:val="28"/>
          <w:lang w:eastAsia="ru-RU"/>
        </w:rPr>
        <w:t>с.Федосеевки</w:t>
      </w:r>
      <w:proofErr w:type="spellEnd"/>
      <w:r w:rsidRPr="00D6480F">
        <w:rPr>
          <w:rFonts w:cs="Times New Roman"/>
          <w:sz w:val="24"/>
          <w:szCs w:val="28"/>
          <w:lang w:eastAsia="ru-RU"/>
        </w:rPr>
        <w:t xml:space="preserve"> так, что увеличение жилищного фонда на расчетный срок до 2030 года выполнимо процентов на 75.</w:t>
      </w:r>
    </w:p>
    <w:p w:rsidR="00F20A13" w:rsidRPr="00851F0B" w:rsidRDefault="00F20A13" w:rsidP="00851F0B">
      <w:pPr>
        <w:keepNext/>
        <w:suppressAutoHyphens/>
        <w:spacing w:after="240" w:line="240" w:lineRule="auto"/>
        <w:jc w:val="center"/>
        <w:outlineLvl w:val="0"/>
        <w:rPr>
          <w:rFonts w:cs="Times New Roman"/>
          <w:b/>
          <w:bCs/>
          <w:kern w:val="1"/>
          <w:sz w:val="26"/>
          <w:szCs w:val="26"/>
          <w:lang w:eastAsia="en-US" w:bidi="en-US"/>
        </w:rPr>
      </w:pPr>
      <w:r w:rsidRPr="00851F0B">
        <w:rPr>
          <w:rFonts w:cs="Times New Roman"/>
          <w:b/>
          <w:bCs/>
          <w:kern w:val="1"/>
          <w:sz w:val="26"/>
          <w:szCs w:val="26"/>
          <w:lang w:eastAsia="en-US" w:bidi="en-US"/>
        </w:rPr>
        <w:t>3.3.2. Трудовые ресурсы</w:t>
      </w:r>
    </w:p>
    <w:p w:rsidR="00F20A13" w:rsidRPr="00A91E8E" w:rsidRDefault="00F20A13" w:rsidP="00256BC6">
      <w:pPr>
        <w:tabs>
          <w:tab w:val="left" w:pos="7320"/>
        </w:tabs>
        <w:suppressAutoHyphens/>
        <w:spacing w:line="276" w:lineRule="auto"/>
        <w:ind w:firstLine="567"/>
        <w:jc w:val="both"/>
        <w:rPr>
          <w:color w:val="000000"/>
          <w:sz w:val="24"/>
          <w:szCs w:val="24"/>
          <w:lang w:eastAsia="en-US" w:bidi="en-US"/>
        </w:rPr>
      </w:pPr>
      <w:r w:rsidRPr="00A91E8E">
        <w:rPr>
          <w:color w:val="000000"/>
          <w:sz w:val="24"/>
          <w:szCs w:val="24"/>
          <w:lang w:eastAsia="en-US" w:bidi="en-US"/>
        </w:rPr>
        <w:t>Численность населения в трудоспособном возрасте Федосеевского сельского поселения на 01.01.2010г. составила 844 чел., или 64,8% от общей численности населения. Численность занятого населения сельского поселения в отраслях экономики данного поселения за исключением личных подсобных хозяйств на 01.01.10г. составила 264чел. – 20,3% от общей численности населения и 31,3% от населения в трудоспособном возрасте. Значительная часть занятого населения,  около 27%, работает за пределами сельского поселения. Это связано с отсутствием приемлемых мест приложения труда внутри поселения. Особенно большая напряжённость  - на рынке вакансий для женщин.</w:t>
      </w:r>
    </w:p>
    <w:p w:rsidR="00F20A13" w:rsidRPr="002125E4" w:rsidRDefault="00F20A13" w:rsidP="00256BC6">
      <w:pPr>
        <w:tabs>
          <w:tab w:val="left" w:pos="7320"/>
        </w:tabs>
        <w:suppressAutoHyphens/>
        <w:spacing w:after="240" w:line="276" w:lineRule="auto"/>
        <w:ind w:firstLine="567"/>
        <w:jc w:val="both"/>
        <w:rPr>
          <w:color w:val="000000"/>
          <w:sz w:val="24"/>
          <w:szCs w:val="24"/>
          <w:shd w:val="clear" w:color="auto" w:fill="FFFF00"/>
          <w:lang w:eastAsia="en-US" w:bidi="en-US"/>
        </w:rPr>
      </w:pPr>
      <w:r w:rsidRPr="00A91E8E">
        <w:rPr>
          <w:sz w:val="24"/>
          <w:szCs w:val="24"/>
          <w:lang w:eastAsia="en-US" w:bidi="en-US"/>
        </w:rPr>
        <w:t xml:space="preserve">Широкомасштабное перераспределение трудовых ресурсов внутри поселения между видами экономической деятельности практически не происходит. </w:t>
      </w:r>
      <w:r w:rsidRPr="00A91E8E">
        <w:rPr>
          <w:color w:val="000000"/>
          <w:sz w:val="24"/>
          <w:szCs w:val="24"/>
          <w:lang w:eastAsia="en-US" w:bidi="en-US"/>
        </w:rPr>
        <w:t>Наибольшая доля занятого в отраслях экономики на территории Федосеевского сельского поселения населения приходится на сельское хозяйство – 62,9% работающего населения</w:t>
      </w:r>
      <w:r w:rsidR="00554351">
        <w:rPr>
          <w:color w:val="000000"/>
          <w:sz w:val="24"/>
          <w:szCs w:val="24"/>
          <w:lang w:eastAsia="en-US" w:bidi="en-US"/>
        </w:rPr>
        <w:t xml:space="preserve"> Рис</w:t>
      </w:r>
      <w:r w:rsidR="00FF7D38">
        <w:rPr>
          <w:color w:val="000000"/>
          <w:sz w:val="24"/>
          <w:szCs w:val="24"/>
          <w:lang w:eastAsia="en-US" w:bidi="en-US"/>
        </w:rPr>
        <w:t>8</w:t>
      </w:r>
      <w:r w:rsidR="00A21778">
        <w:rPr>
          <w:color w:val="000000"/>
          <w:sz w:val="24"/>
          <w:szCs w:val="24"/>
          <w:lang w:eastAsia="en-US" w:bidi="en-US"/>
        </w:rPr>
        <w:t>.</w:t>
      </w:r>
    </w:p>
    <w:p w:rsidR="00F20A13" w:rsidRPr="00A91E8E" w:rsidRDefault="00F20A13" w:rsidP="00F20A13">
      <w:pPr>
        <w:suppressAutoHyphens/>
        <w:spacing w:line="276" w:lineRule="auto"/>
        <w:ind w:firstLine="709"/>
        <w:jc w:val="center"/>
        <w:rPr>
          <w:b/>
          <w:color w:val="000000"/>
          <w:sz w:val="24"/>
          <w:szCs w:val="24"/>
          <w:shd w:val="clear" w:color="auto" w:fill="FFFF00"/>
          <w:lang w:val="en-US" w:eastAsia="en-US" w:bidi="en-US"/>
        </w:rPr>
      </w:pPr>
      <w:r>
        <w:rPr>
          <w:rFonts w:ascii="Calibri" w:hAnsi="Calibri"/>
          <w:noProof/>
          <w:sz w:val="24"/>
          <w:szCs w:val="24"/>
          <w:lang w:eastAsia="ru-RU"/>
        </w:rPr>
        <w:lastRenderedPageBreak/>
        <w:drawing>
          <wp:inline distT="0" distB="0" distL="0" distR="0">
            <wp:extent cx="3710940" cy="3700145"/>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10940" cy="3700145"/>
                    </a:xfrm>
                    <a:prstGeom prst="rect">
                      <a:avLst/>
                    </a:prstGeom>
                    <a:solidFill>
                      <a:srgbClr val="FFFFFF"/>
                    </a:solidFill>
                    <a:ln>
                      <a:noFill/>
                    </a:ln>
                  </pic:spPr>
                </pic:pic>
              </a:graphicData>
            </a:graphic>
          </wp:inline>
        </w:drawing>
      </w:r>
    </w:p>
    <w:p w:rsidR="00F20A13" w:rsidRPr="00256BC6" w:rsidRDefault="00554351" w:rsidP="00256BC6">
      <w:pPr>
        <w:suppressAutoHyphens/>
        <w:spacing w:before="240" w:line="240" w:lineRule="auto"/>
        <w:jc w:val="center"/>
        <w:rPr>
          <w:color w:val="000000"/>
          <w:sz w:val="24"/>
          <w:szCs w:val="24"/>
          <w:lang w:eastAsia="en-US" w:bidi="en-US"/>
        </w:rPr>
      </w:pPr>
      <w:r>
        <w:rPr>
          <w:color w:val="000000"/>
          <w:sz w:val="24"/>
          <w:szCs w:val="24"/>
          <w:lang w:eastAsia="en-US" w:bidi="en-US"/>
        </w:rPr>
        <w:t>Рис</w:t>
      </w:r>
      <w:r w:rsidR="0045127B">
        <w:rPr>
          <w:color w:val="000000"/>
          <w:sz w:val="24"/>
          <w:szCs w:val="24"/>
          <w:lang w:eastAsia="en-US" w:bidi="en-US"/>
        </w:rPr>
        <w:t>.8</w:t>
      </w:r>
      <w:r w:rsidR="00A21778">
        <w:rPr>
          <w:color w:val="000000"/>
          <w:sz w:val="24"/>
          <w:szCs w:val="24"/>
          <w:lang w:eastAsia="en-US" w:bidi="en-US"/>
        </w:rPr>
        <w:t xml:space="preserve">. </w:t>
      </w:r>
      <w:r w:rsidR="00F20A13" w:rsidRPr="00256BC6">
        <w:rPr>
          <w:color w:val="000000"/>
          <w:sz w:val="24"/>
          <w:szCs w:val="24"/>
          <w:lang w:eastAsia="en-US" w:bidi="en-US"/>
        </w:rPr>
        <w:t>Структура занятости населения, работающего в пределах</w:t>
      </w:r>
      <w:r w:rsidR="00625691">
        <w:rPr>
          <w:color w:val="000000"/>
          <w:sz w:val="24"/>
          <w:szCs w:val="24"/>
          <w:lang w:eastAsia="en-US" w:bidi="en-US"/>
        </w:rPr>
        <w:t xml:space="preserve"> </w:t>
      </w:r>
      <w:r w:rsidR="00F20A13" w:rsidRPr="00256BC6">
        <w:rPr>
          <w:color w:val="000000"/>
          <w:sz w:val="24"/>
          <w:szCs w:val="24"/>
          <w:lang w:eastAsia="en-US" w:bidi="en-US"/>
        </w:rPr>
        <w:t>Федосеевского сельского поселения</w:t>
      </w:r>
    </w:p>
    <w:p w:rsidR="00F20A13" w:rsidRPr="00A91E8E" w:rsidRDefault="00F20A13" w:rsidP="002E1BE4">
      <w:pPr>
        <w:suppressAutoHyphens/>
        <w:spacing w:before="240" w:line="276" w:lineRule="auto"/>
        <w:ind w:firstLine="709"/>
        <w:jc w:val="both"/>
        <w:rPr>
          <w:sz w:val="24"/>
          <w:szCs w:val="24"/>
          <w:lang w:eastAsia="en-US" w:bidi="en-US"/>
        </w:rPr>
      </w:pPr>
      <w:r w:rsidRPr="00A91E8E">
        <w:rPr>
          <w:sz w:val="24"/>
          <w:szCs w:val="24"/>
          <w:lang w:eastAsia="en-US" w:bidi="en-US"/>
        </w:rPr>
        <w:t>Сложившиеся тенденции свидетельствуют о недостаточном обеспечении в настоящее время населения рабочими местами с приемлемым уровнем заработной платы. Выход из сложившейся ситуации возможен за счет развития экономической деятельности в поселении, а также создания новых предприятий и объектов сервиса. Улучшение ситуации на рынке труда также возможно за счет налаживания связей между субъектами Федерации и формирования общего рынка товаров и приложения труда Ростовской области и Республики Калмыкия.</w:t>
      </w:r>
    </w:p>
    <w:p w:rsidR="00F20A13" w:rsidRPr="00A91E8E" w:rsidRDefault="00F20A13" w:rsidP="00F9354F">
      <w:pPr>
        <w:suppressAutoHyphens/>
        <w:spacing w:line="276" w:lineRule="auto"/>
        <w:ind w:firstLine="567"/>
        <w:jc w:val="both"/>
        <w:rPr>
          <w:sz w:val="24"/>
          <w:szCs w:val="24"/>
          <w:lang w:eastAsia="en-US" w:bidi="en-US"/>
        </w:rPr>
      </w:pPr>
      <w:r w:rsidRPr="00A91E8E">
        <w:rPr>
          <w:sz w:val="24"/>
          <w:szCs w:val="24"/>
          <w:lang w:eastAsia="en-US" w:bidi="en-US"/>
        </w:rPr>
        <w:t>Перспективы расширения рынка труда связаны с активизацией инвестиционных процессов. Дальнейшее развитие получат сфера услуг, строительство и транспорт. В сельском хозяйстве реализация ФНП «Развитие АПК» так же потребует привлечения рабочих в АПК,  в частности, в крестьянско-фермерские хозяйства поселения. Появится ряд новых видов деятельности (коневодство, производство «мраморного мяса», пчеловодство и т.д.).</w:t>
      </w:r>
    </w:p>
    <w:p w:rsidR="00F20A13" w:rsidRPr="00851F0B" w:rsidRDefault="00F20A13" w:rsidP="00AC1442">
      <w:pPr>
        <w:keepNext/>
        <w:suppressAutoHyphens/>
        <w:spacing w:after="240" w:line="240" w:lineRule="auto"/>
        <w:jc w:val="center"/>
        <w:outlineLvl w:val="0"/>
        <w:rPr>
          <w:rFonts w:cs="Times New Roman"/>
          <w:b/>
          <w:bCs/>
          <w:kern w:val="1"/>
          <w:sz w:val="26"/>
          <w:szCs w:val="26"/>
          <w:lang w:eastAsia="en-US" w:bidi="en-US"/>
        </w:rPr>
      </w:pPr>
      <w:r w:rsidRPr="00851F0B">
        <w:rPr>
          <w:rFonts w:cs="Times New Roman"/>
          <w:b/>
          <w:bCs/>
          <w:kern w:val="1"/>
          <w:sz w:val="26"/>
          <w:szCs w:val="26"/>
          <w:lang w:eastAsia="en-US" w:bidi="en-US"/>
        </w:rPr>
        <w:t>3.3.3. Сфера экономики</w:t>
      </w:r>
    </w:p>
    <w:p w:rsidR="00F20A13" w:rsidRPr="00A91E8E" w:rsidRDefault="00F20A13" w:rsidP="00F9354F">
      <w:pPr>
        <w:tabs>
          <w:tab w:val="left" w:pos="709"/>
        </w:tabs>
        <w:suppressAutoHyphens/>
        <w:spacing w:line="276" w:lineRule="auto"/>
        <w:ind w:firstLine="567"/>
        <w:jc w:val="both"/>
        <w:rPr>
          <w:rFonts w:cs="Times New Roman"/>
          <w:sz w:val="24"/>
          <w:szCs w:val="24"/>
          <w:lang w:eastAsia="en-US" w:bidi="en-US"/>
        </w:rPr>
      </w:pPr>
      <w:r w:rsidRPr="00A91E8E">
        <w:rPr>
          <w:rFonts w:cs="Times New Roman"/>
          <w:sz w:val="24"/>
          <w:szCs w:val="24"/>
          <w:lang w:eastAsia="en-US" w:bidi="en-US"/>
        </w:rPr>
        <w:t>Народное хозяйство Федосеевского сельского поселения имеет аграрный профиль, что обусловлено географическим положением и природными условиями и ресурсами его территории, которые, тем не менее, являются самыми тяжелыми для развития сельского хозяйства в Ростовской области.</w:t>
      </w:r>
    </w:p>
    <w:p w:rsidR="00F20A13" w:rsidRPr="00A91E8E" w:rsidRDefault="00F20A13" w:rsidP="00F9354F">
      <w:pPr>
        <w:tabs>
          <w:tab w:val="left" w:pos="709"/>
        </w:tabs>
        <w:suppressAutoHyphens/>
        <w:spacing w:line="276" w:lineRule="auto"/>
        <w:ind w:firstLine="567"/>
        <w:jc w:val="both"/>
        <w:rPr>
          <w:rFonts w:cs="Times New Roman"/>
          <w:sz w:val="24"/>
          <w:szCs w:val="24"/>
          <w:lang w:eastAsia="en-US" w:bidi="en-US"/>
        </w:rPr>
      </w:pPr>
      <w:proofErr w:type="spellStart"/>
      <w:r w:rsidRPr="00A91E8E">
        <w:rPr>
          <w:rFonts w:cs="Times New Roman"/>
          <w:sz w:val="24"/>
          <w:szCs w:val="24"/>
          <w:lang w:eastAsia="en-US" w:bidi="en-US"/>
        </w:rPr>
        <w:t>Федосеевское</w:t>
      </w:r>
      <w:proofErr w:type="spellEnd"/>
      <w:r w:rsidRPr="00A91E8E">
        <w:rPr>
          <w:rFonts w:cs="Times New Roman"/>
          <w:sz w:val="24"/>
          <w:szCs w:val="24"/>
          <w:lang w:eastAsia="en-US" w:bidi="en-US"/>
        </w:rPr>
        <w:t xml:space="preserve"> поселение Заветинского района входит в восточную природно-экономическую зону специализации сельского хозяйства области, характеризующуюся овцеводческо-зерновой специализацией. Основными направлениями сельского хозяйства района традиционно являются животноводство (преимущественно племенное скотоводство и тонкорунное овцеводство) и полеводство. Развито выращивание засухоустойчивых зерновых культур (пшеницы, ячменя, проса, а также ржи на корм скоту). Около прудов </w:t>
      </w:r>
      <w:r w:rsidRPr="00A91E8E">
        <w:rPr>
          <w:rFonts w:cs="Times New Roman"/>
          <w:sz w:val="24"/>
          <w:szCs w:val="24"/>
          <w:lang w:eastAsia="en-US" w:bidi="en-US"/>
        </w:rPr>
        <w:lastRenderedPageBreak/>
        <w:t>имеется несколько заливных лугов, обеспечивающих потребности местного скота в кормах. Кроме того, скот можно пасти на пастбищах круглый год.</w:t>
      </w:r>
    </w:p>
    <w:p w:rsidR="00F20A13" w:rsidRPr="00A91E8E" w:rsidRDefault="00F20A13" w:rsidP="00E208D9">
      <w:pPr>
        <w:suppressAutoHyphens/>
        <w:spacing w:line="276" w:lineRule="auto"/>
        <w:ind w:firstLine="709"/>
        <w:jc w:val="both"/>
        <w:rPr>
          <w:rFonts w:cs="Times New Roman"/>
          <w:sz w:val="24"/>
          <w:szCs w:val="24"/>
          <w:lang w:eastAsia="en-US" w:bidi="en-US"/>
        </w:rPr>
      </w:pPr>
      <w:r w:rsidRPr="00A91E8E">
        <w:rPr>
          <w:rFonts w:cs="Times New Roman"/>
          <w:sz w:val="24"/>
          <w:szCs w:val="24"/>
          <w:lang w:eastAsia="en-US" w:bidi="en-US"/>
        </w:rPr>
        <w:t>Условия для земледелия неблагоприятны:</w:t>
      </w:r>
    </w:p>
    <w:p w:rsidR="00F20A13" w:rsidRPr="00A91E8E" w:rsidRDefault="00F20A13" w:rsidP="00E208D9">
      <w:pPr>
        <w:numPr>
          <w:ilvl w:val="0"/>
          <w:numId w:val="4"/>
        </w:numPr>
        <w:tabs>
          <w:tab w:val="clear" w:pos="1429"/>
        </w:tabs>
        <w:suppressAutoHyphens/>
        <w:spacing w:line="276" w:lineRule="auto"/>
        <w:ind w:left="0" w:firstLine="709"/>
        <w:jc w:val="both"/>
        <w:rPr>
          <w:rFonts w:cs="Times New Roman"/>
          <w:sz w:val="24"/>
          <w:szCs w:val="24"/>
          <w:lang w:eastAsia="en-US" w:bidi="en-US"/>
        </w:rPr>
      </w:pPr>
      <w:r w:rsidRPr="00A91E8E">
        <w:rPr>
          <w:rFonts w:cs="Times New Roman"/>
          <w:sz w:val="24"/>
          <w:szCs w:val="24"/>
          <w:lang w:eastAsia="en-US" w:bidi="en-US"/>
        </w:rPr>
        <w:t>Полусухие агроклиматические условия. Минимальная в области годовая сумма осадков - 341мм, коэффициент увлажнения –  0,33.</w:t>
      </w:r>
    </w:p>
    <w:p w:rsidR="00F20A13" w:rsidRPr="00A91E8E" w:rsidRDefault="00F20A13" w:rsidP="00E208D9">
      <w:pPr>
        <w:numPr>
          <w:ilvl w:val="0"/>
          <w:numId w:val="4"/>
        </w:numPr>
        <w:tabs>
          <w:tab w:val="clear" w:pos="1429"/>
        </w:tabs>
        <w:suppressAutoHyphens/>
        <w:spacing w:line="276" w:lineRule="auto"/>
        <w:ind w:left="0" w:firstLine="709"/>
        <w:jc w:val="both"/>
        <w:rPr>
          <w:rFonts w:cs="Times New Roman"/>
          <w:sz w:val="24"/>
          <w:szCs w:val="24"/>
          <w:lang w:eastAsia="en-US" w:bidi="en-US"/>
        </w:rPr>
      </w:pPr>
      <w:r w:rsidRPr="00A91E8E">
        <w:rPr>
          <w:rFonts w:cs="Times New Roman"/>
          <w:sz w:val="24"/>
          <w:szCs w:val="24"/>
          <w:lang w:eastAsia="en-US" w:bidi="en-US"/>
        </w:rPr>
        <w:t>Маломощные и малопродуктивные светло-каштановые почвы, требующие орошения и внесения удобрений.</w:t>
      </w:r>
    </w:p>
    <w:p w:rsidR="00F20A13" w:rsidRPr="00A91E8E" w:rsidRDefault="00F20A13" w:rsidP="00E208D9">
      <w:pPr>
        <w:numPr>
          <w:ilvl w:val="0"/>
          <w:numId w:val="4"/>
        </w:numPr>
        <w:tabs>
          <w:tab w:val="clear" w:pos="1429"/>
        </w:tabs>
        <w:suppressAutoHyphens/>
        <w:spacing w:line="276" w:lineRule="auto"/>
        <w:ind w:left="0" w:firstLine="709"/>
        <w:jc w:val="both"/>
        <w:rPr>
          <w:rFonts w:cs="Times New Roman"/>
          <w:sz w:val="24"/>
          <w:szCs w:val="24"/>
          <w:lang w:eastAsia="en-US" w:bidi="en-US"/>
        </w:rPr>
      </w:pPr>
      <w:r w:rsidRPr="00A91E8E">
        <w:rPr>
          <w:rFonts w:cs="Times New Roman"/>
          <w:sz w:val="24"/>
          <w:szCs w:val="24"/>
          <w:lang w:eastAsia="en-US" w:bidi="en-US"/>
        </w:rPr>
        <w:t>Активная ветровая эрозия.</w:t>
      </w:r>
    </w:p>
    <w:p w:rsidR="00F20A13" w:rsidRPr="00A91E8E" w:rsidRDefault="00F20A13" w:rsidP="00E208D9">
      <w:pPr>
        <w:numPr>
          <w:ilvl w:val="0"/>
          <w:numId w:val="4"/>
        </w:numPr>
        <w:tabs>
          <w:tab w:val="clear" w:pos="1429"/>
        </w:tabs>
        <w:suppressAutoHyphens/>
        <w:spacing w:line="276" w:lineRule="auto"/>
        <w:ind w:left="0" w:firstLine="709"/>
        <w:jc w:val="both"/>
        <w:rPr>
          <w:rFonts w:cs="Times New Roman"/>
          <w:sz w:val="24"/>
          <w:szCs w:val="24"/>
          <w:lang w:eastAsia="en-US" w:bidi="en-US"/>
        </w:rPr>
      </w:pPr>
      <w:r w:rsidRPr="00A91E8E">
        <w:rPr>
          <w:rFonts w:cs="Times New Roman"/>
          <w:sz w:val="24"/>
          <w:szCs w:val="24"/>
          <w:lang w:eastAsia="en-US" w:bidi="en-US"/>
        </w:rPr>
        <w:t>Неудовлетворительная обеспеченность водными ресурсами.</w:t>
      </w:r>
    </w:p>
    <w:p w:rsidR="002C263B" w:rsidRDefault="00F20A13" w:rsidP="00F9354F">
      <w:pPr>
        <w:tabs>
          <w:tab w:val="left" w:pos="709"/>
        </w:tabs>
        <w:suppressAutoHyphens/>
        <w:autoSpaceDE w:val="0"/>
        <w:spacing w:line="276" w:lineRule="auto"/>
        <w:ind w:firstLine="567"/>
        <w:jc w:val="both"/>
        <w:rPr>
          <w:rFonts w:cs="Times New Roman"/>
          <w:kern w:val="1"/>
          <w:sz w:val="24"/>
          <w:szCs w:val="24"/>
        </w:rPr>
      </w:pPr>
      <w:r w:rsidRPr="00A91E8E">
        <w:rPr>
          <w:rFonts w:cs="Times New Roman"/>
          <w:kern w:val="1"/>
          <w:sz w:val="24"/>
          <w:szCs w:val="24"/>
        </w:rPr>
        <w:t>Общая площадь земельных угодий в 2009 году составила 40 476га, в том числе пашни – 14 487га, кормовых угодий (пастбищ) – 25 314га и многолетних насаждений – 675га</w:t>
      </w:r>
      <w:r w:rsidR="002C263B">
        <w:rPr>
          <w:rFonts w:cs="Times New Roman"/>
          <w:kern w:val="1"/>
          <w:sz w:val="24"/>
          <w:szCs w:val="24"/>
        </w:rPr>
        <w:t>.</w:t>
      </w:r>
    </w:p>
    <w:p w:rsidR="00F20A13" w:rsidRPr="00A91E8E" w:rsidRDefault="00FF7D38" w:rsidP="002C263B">
      <w:pPr>
        <w:tabs>
          <w:tab w:val="left" w:pos="709"/>
        </w:tabs>
        <w:suppressAutoHyphens/>
        <w:autoSpaceDE w:val="0"/>
        <w:spacing w:line="276" w:lineRule="auto"/>
        <w:jc w:val="both"/>
        <w:rPr>
          <w:rFonts w:cs="Times New Roman"/>
          <w:kern w:val="1"/>
          <w:sz w:val="24"/>
          <w:szCs w:val="24"/>
        </w:rPr>
      </w:pPr>
      <w:r>
        <w:rPr>
          <w:rFonts w:cs="Times New Roman"/>
          <w:kern w:val="1"/>
          <w:sz w:val="24"/>
          <w:szCs w:val="24"/>
        </w:rPr>
        <w:t xml:space="preserve"> Рис.9</w:t>
      </w:r>
      <w:r w:rsidR="002C263B">
        <w:rPr>
          <w:rFonts w:cs="Times New Roman"/>
          <w:kern w:val="1"/>
          <w:sz w:val="24"/>
          <w:szCs w:val="24"/>
        </w:rPr>
        <w:t>.</w:t>
      </w:r>
      <w:r w:rsidR="00F20A13" w:rsidRPr="00A91E8E">
        <w:rPr>
          <w:rFonts w:cs="Times New Roman"/>
          <w:kern w:val="1"/>
          <w:sz w:val="24"/>
          <w:szCs w:val="24"/>
        </w:rPr>
        <w:t xml:space="preserve">Такие площади пашни позволяют обеспечить приемлемый уровень продовольственной безопасности населения данного поселения по продукции растениеводства (коэффициент </w:t>
      </w:r>
      <w:proofErr w:type="spellStart"/>
      <w:r w:rsidR="00F20A13" w:rsidRPr="00A91E8E">
        <w:rPr>
          <w:rFonts w:cs="Times New Roman"/>
          <w:kern w:val="1"/>
          <w:sz w:val="24"/>
          <w:szCs w:val="24"/>
        </w:rPr>
        <w:t>пашнеобеспеченности</w:t>
      </w:r>
      <w:proofErr w:type="spellEnd"/>
      <w:r w:rsidR="00F20A13" w:rsidRPr="00A91E8E">
        <w:rPr>
          <w:rFonts w:cs="Times New Roman"/>
          <w:kern w:val="1"/>
          <w:sz w:val="24"/>
          <w:szCs w:val="24"/>
        </w:rPr>
        <w:t xml:space="preserve"> = 10,93га/чел.).</w:t>
      </w:r>
    </w:p>
    <w:p w:rsidR="00F20A13" w:rsidRPr="00A91E8E" w:rsidRDefault="009750FD" w:rsidP="00F20A13">
      <w:pPr>
        <w:tabs>
          <w:tab w:val="left" w:pos="709"/>
        </w:tabs>
        <w:suppressAutoHyphens/>
        <w:autoSpaceDE w:val="0"/>
        <w:spacing w:line="276" w:lineRule="auto"/>
        <w:ind w:firstLine="709"/>
        <w:jc w:val="both"/>
        <w:rPr>
          <w:rFonts w:cs="Times New Roman"/>
          <w:kern w:val="1"/>
          <w:sz w:val="24"/>
          <w:szCs w:val="24"/>
        </w:rPr>
      </w:pPr>
      <w:r>
        <w:rPr>
          <w:rFonts w:cs="Times New Roman"/>
          <w:kern w:val="1"/>
          <w:sz w:val="24"/>
          <w:szCs w:val="24"/>
        </w:rPr>
        <w:tab/>
      </w:r>
    </w:p>
    <w:p w:rsidR="00F20A13" w:rsidRPr="00A91E8E" w:rsidRDefault="00F20A13" w:rsidP="00F20A13">
      <w:pPr>
        <w:tabs>
          <w:tab w:val="left" w:pos="709"/>
        </w:tabs>
        <w:suppressAutoHyphens/>
        <w:autoSpaceDE w:val="0"/>
        <w:spacing w:line="276" w:lineRule="auto"/>
        <w:jc w:val="center"/>
        <w:rPr>
          <w:rFonts w:cs="Times New Roman"/>
          <w:b/>
          <w:kern w:val="1"/>
          <w:sz w:val="28"/>
          <w:szCs w:val="20"/>
          <w:shd w:val="clear" w:color="auto" w:fill="FFFF00"/>
        </w:rPr>
      </w:pPr>
      <w:r>
        <w:rPr>
          <w:rFonts w:cs="Times New Roman"/>
          <w:noProof/>
          <w:kern w:val="1"/>
          <w:sz w:val="24"/>
          <w:szCs w:val="24"/>
          <w:lang w:eastAsia="ru-RU"/>
        </w:rPr>
        <w:drawing>
          <wp:inline distT="0" distB="0" distL="0" distR="0">
            <wp:extent cx="5390515" cy="2753995"/>
            <wp:effectExtent l="0" t="0" r="635"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90515" cy="2753995"/>
                    </a:xfrm>
                    <a:prstGeom prst="rect">
                      <a:avLst/>
                    </a:prstGeom>
                    <a:solidFill>
                      <a:srgbClr val="FFFFFF"/>
                    </a:solidFill>
                    <a:ln>
                      <a:noFill/>
                    </a:ln>
                  </pic:spPr>
                </pic:pic>
              </a:graphicData>
            </a:graphic>
          </wp:inline>
        </w:drawing>
      </w:r>
    </w:p>
    <w:p w:rsidR="00F20A13" w:rsidRPr="00256BC6" w:rsidRDefault="00554351" w:rsidP="00256BC6">
      <w:pPr>
        <w:tabs>
          <w:tab w:val="left" w:pos="709"/>
        </w:tabs>
        <w:suppressAutoHyphens/>
        <w:spacing w:after="240" w:line="240" w:lineRule="auto"/>
        <w:jc w:val="center"/>
        <w:rPr>
          <w:rFonts w:cs="Times New Roman"/>
          <w:sz w:val="24"/>
          <w:szCs w:val="24"/>
          <w:lang w:eastAsia="en-US" w:bidi="en-US"/>
        </w:rPr>
      </w:pPr>
      <w:r>
        <w:rPr>
          <w:rFonts w:cs="Times New Roman"/>
          <w:sz w:val="24"/>
          <w:szCs w:val="24"/>
          <w:lang w:eastAsia="en-US" w:bidi="en-US"/>
        </w:rPr>
        <w:t>Рис</w:t>
      </w:r>
      <w:r w:rsidR="0045127B">
        <w:rPr>
          <w:rFonts w:cs="Times New Roman"/>
          <w:sz w:val="24"/>
          <w:szCs w:val="24"/>
          <w:lang w:eastAsia="en-US" w:bidi="en-US"/>
        </w:rPr>
        <w:t xml:space="preserve">.9. </w:t>
      </w:r>
      <w:r w:rsidR="00F20A13" w:rsidRPr="00256BC6">
        <w:rPr>
          <w:rFonts w:cs="Times New Roman"/>
          <w:sz w:val="24"/>
          <w:szCs w:val="24"/>
          <w:lang w:eastAsia="en-US" w:bidi="en-US"/>
        </w:rPr>
        <w:t>Структура посевных площадей</w:t>
      </w:r>
    </w:p>
    <w:p w:rsidR="00F20A13" w:rsidRPr="00A91E8E" w:rsidRDefault="00F20A13" w:rsidP="00F9354F">
      <w:pPr>
        <w:tabs>
          <w:tab w:val="left" w:pos="709"/>
        </w:tabs>
        <w:suppressAutoHyphens/>
        <w:spacing w:line="276" w:lineRule="auto"/>
        <w:ind w:firstLine="567"/>
        <w:jc w:val="both"/>
        <w:rPr>
          <w:rFonts w:cs="Times New Roman"/>
          <w:sz w:val="24"/>
          <w:szCs w:val="24"/>
          <w:lang w:eastAsia="en-US" w:bidi="en-US"/>
        </w:rPr>
      </w:pPr>
      <w:r w:rsidRPr="00A91E8E">
        <w:rPr>
          <w:rFonts w:cs="Times New Roman"/>
          <w:sz w:val="24"/>
          <w:szCs w:val="24"/>
          <w:lang w:eastAsia="en-US" w:bidi="en-US"/>
        </w:rPr>
        <w:t>Средняя урожайность сельскохозяйственных культур низкая, поэтому кадастровая стоимость земель сельскохозяйственного назначения здесь заметно ниже среднеобластного уровня (0,09 руб. против 4,42 руб. на 1м</w:t>
      </w:r>
      <w:r w:rsidRPr="00A91E8E">
        <w:rPr>
          <w:rFonts w:cs="Times New Roman"/>
          <w:sz w:val="24"/>
          <w:szCs w:val="24"/>
          <w:vertAlign w:val="superscript"/>
          <w:lang w:eastAsia="en-US" w:bidi="en-US"/>
        </w:rPr>
        <w:t>2</w:t>
      </w:r>
      <w:r w:rsidRPr="00A91E8E">
        <w:rPr>
          <w:rFonts w:cs="Times New Roman"/>
          <w:sz w:val="24"/>
          <w:szCs w:val="24"/>
          <w:lang w:eastAsia="en-US" w:bidi="en-US"/>
        </w:rPr>
        <w:t xml:space="preserve">). Столь внушительное отличие объясняется тем, что большую часть сельхозугодий в Ростовской области занимают земли с плодородным черноземным слоем почвы (64,2%), наиболее благоприятной для возделывания сельхозкультур. В </w:t>
      </w:r>
      <w:proofErr w:type="spellStart"/>
      <w:r w:rsidRPr="00A91E8E">
        <w:rPr>
          <w:rFonts w:cs="Times New Roman"/>
          <w:sz w:val="24"/>
          <w:szCs w:val="24"/>
          <w:lang w:eastAsia="en-US" w:bidi="en-US"/>
        </w:rPr>
        <w:t>Федосеевском</w:t>
      </w:r>
      <w:proofErr w:type="spellEnd"/>
      <w:r w:rsidRPr="00A91E8E">
        <w:rPr>
          <w:rFonts w:cs="Times New Roman"/>
          <w:sz w:val="24"/>
          <w:szCs w:val="24"/>
          <w:lang w:eastAsia="en-US" w:bidi="en-US"/>
        </w:rPr>
        <w:t xml:space="preserve"> поселении преобладают светло-каштановые почвы с низким уровнем продуктивности.</w:t>
      </w:r>
    </w:p>
    <w:p w:rsidR="00F20A13" w:rsidRPr="00A91E8E" w:rsidRDefault="00F20A13" w:rsidP="00F9354F">
      <w:pPr>
        <w:tabs>
          <w:tab w:val="left" w:pos="709"/>
        </w:tabs>
        <w:suppressAutoHyphens/>
        <w:autoSpaceDE w:val="0"/>
        <w:spacing w:line="276" w:lineRule="auto"/>
        <w:ind w:firstLine="567"/>
        <w:jc w:val="both"/>
        <w:rPr>
          <w:rFonts w:cs="Times New Roman"/>
          <w:kern w:val="1"/>
          <w:sz w:val="24"/>
          <w:szCs w:val="24"/>
        </w:rPr>
      </w:pPr>
      <w:r w:rsidRPr="00A91E8E">
        <w:rPr>
          <w:rFonts w:cs="Times New Roman"/>
          <w:kern w:val="1"/>
          <w:sz w:val="24"/>
          <w:szCs w:val="24"/>
        </w:rPr>
        <w:t xml:space="preserve">В 2000-2010гг. в сельскохозяйственном производстве Федосеевского сельского поселения произошли заметные позитивные сдвиги: прогрессировали </w:t>
      </w:r>
      <w:proofErr w:type="spellStart"/>
      <w:r w:rsidRPr="00A91E8E">
        <w:rPr>
          <w:rFonts w:cs="Times New Roman"/>
          <w:kern w:val="1"/>
          <w:sz w:val="24"/>
          <w:szCs w:val="24"/>
        </w:rPr>
        <w:t>агротехнологии</w:t>
      </w:r>
      <w:proofErr w:type="spellEnd"/>
      <w:r w:rsidRPr="00A91E8E">
        <w:rPr>
          <w:rFonts w:cs="Times New Roman"/>
          <w:kern w:val="1"/>
          <w:sz w:val="24"/>
          <w:szCs w:val="24"/>
        </w:rPr>
        <w:t>, приросли инвестиции в основной капитал, обновился парк сельхозмашин. Этим процессам способствовала реализация дотационных государственных программ поддержки сельского хозяйства, в рамках которых сельскохозяйственные предприятия получили доступ к дешевым кредитным ресурсам.</w:t>
      </w:r>
    </w:p>
    <w:p w:rsidR="00F20A13" w:rsidRPr="00A91E8E" w:rsidRDefault="00F20A13" w:rsidP="00F9354F">
      <w:pPr>
        <w:tabs>
          <w:tab w:val="left" w:pos="709"/>
        </w:tabs>
        <w:suppressAutoHyphens/>
        <w:autoSpaceDE w:val="0"/>
        <w:spacing w:line="276" w:lineRule="auto"/>
        <w:ind w:firstLine="567"/>
        <w:jc w:val="both"/>
        <w:rPr>
          <w:rFonts w:cs="Times New Roman"/>
          <w:kern w:val="1"/>
          <w:sz w:val="24"/>
          <w:szCs w:val="24"/>
        </w:rPr>
      </w:pPr>
      <w:r w:rsidRPr="00A91E8E">
        <w:rPr>
          <w:rFonts w:cs="Times New Roman"/>
          <w:kern w:val="1"/>
          <w:sz w:val="24"/>
          <w:szCs w:val="24"/>
        </w:rPr>
        <w:t>Основные показатели растениеводческого сектора сельского хозя</w:t>
      </w:r>
      <w:r w:rsidR="00CE2B0F">
        <w:rPr>
          <w:rFonts w:cs="Times New Roman"/>
          <w:kern w:val="1"/>
          <w:sz w:val="24"/>
          <w:szCs w:val="24"/>
        </w:rPr>
        <w:t>йства представлены в таблице 3.3.3.1</w:t>
      </w:r>
    </w:p>
    <w:p w:rsidR="00F20A13" w:rsidRPr="00800A9C" w:rsidRDefault="00F20A13" w:rsidP="00F20A13">
      <w:pPr>
        <w:tabs>
          <w:tab w:val="left" w:pos="709"/>
        </w:tabs>
        <w:suppressAutoHyphens/>
        <w:autoSpaceDE w:val="0"/>
        <w:spacing w:line="276" w:lineRule="auto"/>
        <w:jc w:val="right"/>
        <w:rPr>
          <w:rFonts w:cs="Times New Roman"/>
          <w:kern w:val="1"/>
          <w:sz w:val="24"/>
          <w:szCs w:val="24"/>
        </w:rPr>
      </w:pPr>
      <w:r w:rsidRPr="00800A9C">
        <w:rPr>
          <w:rFonts w:cs="Times New Roman"/>
          <w:kern w:val="1"/>
          <w:sz w:val="24"/>
          <w:szCs w:val="24"/>
        </w:rPr>
        <w:lastRenderedPageBreak/>
        <w:t xml:space="preserve">Таблица </w:t>
      </w:r>
      <w:r w:rsidR="00A21778">
        <w:rPr>
          <w:rFonts w:cs="Times New Roman"/>
          <w:kern w:val="1"/>
          <w:sz w:val="24"/>
          <w:szCs w:val="24"/>
        </w:rPr>
        <w:t>3.3.3.1.</w:t>
      </w:r>
    </w:p>
    <w:p w:rsidR="00F20A13" w:rsidRPr="00A91E8E" w:rsidRDefault="00F20A13" w:rsidP="00D820DB">
      <w:pPr>
        <w:tabs>
          <w:tab w:val="left" w:pos="709"/>
        </w:tabs>
        <w:suppressAutoHyphens/>
        <w:autoSpaceDE w:val="0"/>
        <w:spacing w:after="240" w:line="240" w:lineRule="auto"/>
        <w:jc w:val="center"/>
        <w:rPr>
          <w:rFonts w:cs="Times New Roman"/>
          <w:b/>
          <w:kern w:val="1"/>
          <w:sz w:val="24"/>
          <w:szCs w:val="24"/>
        </w:rPr>
      </w:pPr>
      <w:r w:rsidRPr="00A91E8E">
        <w:rPr>
          <w:rFonts w:cs="Times New Roman"/>
          <w:b/>
          <w:kern w:val="1"/>
          <w:sz w:val="24"/>
          <w:szCs w:val="24"/>
        </w:rPr>
        <w:t>Основные показатели растениеводства Федосеевского с.п. (2010г.)</w:t>
      </w:r>
    </w:p>
    <w:tbl>
      <w:tblPr>
        <w:tblW w:w="0" w:type="auto"/>
        <w:jc w:val="center"/>
        <w:tblLayout w:type="fixed"/>
        <w:tblLook w:val="0000" w:firstRow="0" w:lastRow="0" w:firstColumn="0" w:lastColumn="0" w:noHBand="0" w:noVBand="0"/>
      </w:tblPr>
      <w:tblGrid>
        <w:gridCol w:w="4154"/>
        <w:gridCol w:w="992"/>
        <w:gridCol w:w="1418"/>
        <w:gridCol w:w="1560"/>
        <w:gridCol w:w="1034"/>
      </w:tblGrid>
      <w:tr w:rsidR="00F20A13" w:rsidRPr="00A91E8E" w:rsidTr="00E208D9">
        <w:trPr>
          <w:cantSplit/>
          <w:trHeight w:val="505"/>
          <w:jc w:val="center"/>
        </w:trPr>
        <w:tc>
          <w:tcPr>
            <w:tcW w:w="4154" w:type="dxa"/>
            <w:vMerge w:val="restart"/>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eastAsia="en-US" w:bidi="en-US"/>
              </w:rPr>
            </w:pPr>
          </w:p>
        </w:tc>
        <w:tc>
          <w:tcPr>
            <w:tcW w:w="992" w:type="dxa"/>
            <w:vMerge w:val="restart"/>
            <w:tcBorders>
              <w:top w:val="single" w:sz="4" w:space="0" w:color="000000"/>
              <w:left w:val="single" w:sz="4" w:space="0" w:color="000000"/>
              <w:bottom w:val="single" w:sz="4" w:space="0" w:color="000000"/>
            </w:tcBorders>
          </w:tcPr>
          <w:p w:rsidR="00F20A13" w:rsidRPr="00A91E8E" w:rsidRDefault="00F20A13" w:rsidP="00E208D9">
            <w:pPr>
              <w:tabs>
                <w:tab w:val="left" w:pos="709"/>
              </w:tabs>
              <w:suppressAutoHyphens/>
              <w:snapToGrid w:val="0"/>
              <w:spacing w:line="240" w:lineRule="auto"/>
              <w:jc w:val="center"/>
              <w:rPr>
                <w:rFonts w:cs="Times New Roman"/>
                <w:sz w:val="24"/>
                <w:lang w:val="en-US" w:eastAsia="en-US" w:bidi="en-US"/>
              </w:rPr>
            </w:pPr>
            <w:proofErr w:type="spellStart"/>
            <w:r w:rsidRPr="00A91E8E">
              <w:rPr>
                <w:rFonts w:cs="Times New Roman"/>
                <w:sz w:val="24"/>
                <w:lang w:val="en-US" w:eastAsia="en-US" w:bidi="en-US"/>
              </w:rPr>
              <w:t>Ед</w:t>
            </w:r>
            <w:proofErr w:type="spellEnd"/>
            <w:r w:rsidRPr="00A91E8E">
              <w:rPr>
                <w:rFonts w:cs="Times New Roman"/>
                <w:sz w:val="24"/>
                <w:lang w:val="en-US" w:eastAsia="en-US" w:bidi="en-US"/>
              </w:rPr>
              <w:t xml:space="preserve">. </w:t>
            </w:r>
          </w:p>
          <w:p w:rsidR="00F20A13" w:rsidRPr="00A91E8E" w:rsidRDefault="00F20A13" w:rsidP="00E208D9">
            <w:pPr>
              <w:tabs>
                <w:tab w:val="left" w:pos="709"/>
              </w:tabs>
              <w:suppressAutoHyphens/>
              <w:spacing w:line="240" w:lineRule="auto"/>
              <w:jc w:val="center"/>
              <w:rPr>
                <w:rFonts w:cs="Times New Roman"/>
                <w:sz w:val="24"/>
                <w:lang w:val="en-US" w:eastAsia="en-US" w:bidi="en-US"/>
              </w:rPr>
            </w:pPr>
            <w:proofErr w:type="spellStart"/>
            <w:r w:rsidRPr="00A91E8E">
              <w:rPr>
                <w:rFonts w:cs="Times New Roman"/>
                <w:sz w:val="24"/>
                <w:lang w:val="en-US" w:eastAsia="en-US" w:bidi="en-US"/>
              </w:rPr>
              <w:t>измерения</w:t>
            </w:r>
            <w:proofErr w:type="spellEnd"/>
          </w:p>
        </w:tc>
        <w:tc>
          <w:tcPr>
            <w:tcW w:w="1418" w:type="dxa"/>
            <w:vMerge w:val="restart"/>
            <w:tcBorders>
              <w:top w:val="single" w:sz="4" w:space="0" w:color="000000"/>
              <w:left w:val="single" w:sz="4" w:space="0" w:color="000000"/>
              <w:bottom w:val="single" w:sz="4" w:space="0" w:color="000000"/>
            </w:tcBorders>
          </w:tcPr>
          <w:p w:rsidR="00F20A13" w:rsidRPr="00A91E8E" w:rsidRDefault="00F20A13" w:rsidP="00E208D9">
            <w:pPr>
              <w:tabs>
                <w:tab w:val="left" w:pos="709"/>
              </w:tabs>
              <w:suppressAutoHyphens/>
              <w:snapToGrid w:val="0"/>
              <w:spacing w:line="240" w:lineRule="auto"/>
              <w:jc w:val="center"/>
              <w:rPr>
                <w:rFonts w:cs="Times New Roman"/>
                <w:sz w:val="24"/>
                <w:lang w:val="en-US" w:eastAsia="en-US" w:bidi="en-US"/>
              </w:rPr>
            </w:pPr>
            <w:proofErr w:type="spellStart"/>
            <w:r w:rsidRPr="00A91E8E">
              <w:rPr>
                <w:rFonts w:cs="Times New Roman"/>
                <w:sz w:val="24"/>
                <w:lang w:val="en-US" w:eastAsia="en-US" w:bidi="en-US"/>
              </w:rPr>
              <w:t>Все</w:t>
            </w:r>
            <w:proofErr w:type="spellEnd"/>
            <w:r w:rsidR="00E208D9">
              <w:rPr>
                <w:rFonts w:cs="Times New Roman"/>
                <w:sz w:val="24"/>
                <w:lang w:eastAsia="en-US" w:bidi="en-US"/>
              </w:rPr>
              <w:t xml:space="preserve"> </w:t>
            </w:r>
            <w:proofErr w:type="spellStart"/>
            <w:r w:rsidRPr="00A91E8E">
              <w:rPr>
                <w:rFonts w:cs="Times New Roman"/>
                <w:sz w:val="24"/>
                <w:lang w:val="en-US" w:eastAsia="en-US" w:bidi="en-US"/>
              </w:rPr>
              <w:t>категории</w:t>
            </w:r>
            <w:proofErr w:type="spellEnd"/>
            <w:r w:rsidR="00E208D9">
              <w:rPr>
                <w:rFonts w:cs="Times New Roman"/>
                <w:sz w:val="24"/>
                <w:lang w:eastAsia="en-US" w:bidi="en-US"/>
              </w:rPr>
              <w:t xml:space="preserve"> </w:t>
            </w:r>
            <w:proofErr w:type="spellStart"/>
            <w:r w:rsidRPr="00A91E8E">
              <w:rPr>
                <w:rFonts w:cs="Times New Roman"/>
                <w:sz w:val="24"/>
                <w:lang w:val="en-US" w:eastAsia="en-US" w:bidi="en-US"/>
              </w:rPr>
              <w:t>хозяйств</w:t>
            </w:r>
            <w:proofErr w:type="spellEnd"/>
          </w:p>
        </w:tc>
        <w:tc>
          <w:tcPr>
            <w:tcW w:w="2594" w:type="dxa"/>
            <w:gridSpan w:val="2"/>
            <w:tcBorders>
              <w:top w:val="single" w:sz="4" w:space="0" w:color="000000"/>
              <w:left w:val="single" w:sz="4" w:space="0" w:color="000000"/>
              <w:right w:val="single" w:sz="4" w:space="0" w:color="000000"/>
            </w:tcBorders>
            <w:vAlign w:val="center"/>
          </w:tcPr>
          <w:p w:rsidR="00F20A13" w:rsidRPr="00A91E8E" w:rsidRDefault="00F20A13" w:rsidP="00E208D9">
            <w:pPr>
              <w:tabs>
                <w:tab w:val="left" w:pos="709"/>
              </w:tabs>
              <w:suppressAutoHyphens/>
              <w:snapToGrid w:val="0"/>
              <w:spacing w:line="240" w:lineRule="auto"/>
              <w:jc w:val="center"/>
              <w:rPr>
                <w:rFonts w:cs="Times New Roman"/>
                <w:sz w:val="24"/>
                <w:lang w:val="en-US" w:eastAsia="en-US" w:bidi="en-US"/>
              </w:rPr>
            </w:pPr>
            <w:proofErr w:type="spellStart"/>
            <w:r w:rsidRPr="00A91E8E">
              <w:rPr>
                <w:rFonts w:cs="Times New Roman"/>
                <w:sz w:val="24"/>
                <w:lang w:val="en-US" w:eastAsia="en-US" w:bidi="en-US"/>
              </w:rPr>
              <w:t>Категории</w:t>
            </w:r>
            <w:proofErr w:type="spellEnd"/>
            <w:r w:rsidR="00E208D9">
              <w:rPr>
                <w:rFonts w:cs="Times New Roman"/>
                <w:sz w:val="24"/>
                <w:lang w:eastAsia="en-US" w:bidi="en-US"/>
              </w:rPr>
              <w:t xml:space="preserve"> </w:t>
            </w:r>
            <w:proofErr w:type="spellStart"/>
            <w:r w:rsidRPr="00A91E8E">
              <w:rPr>
                <w:rFonts w:cs="Times New Roman"/>
                <w:sz w:val="24"/>
                <w:lang w:val="en-US" w:eastAsia="en-US" w:bidi="en-US"/>
              </w:rPr>
              <w:t>хозяйств</w:t>
            </w:r>
            <w:proofErr w:type="spellEnd"/>
          </w:p>
        </w:tc>
      </w:tr>
      <w:tr w:rsidR="00F20A13" w:rsidRPr="00A91E8E" w:rsidTr="00E208D9">
        <w:trPr>
          <w:cantSplit/>
          <w:trHeight w:val="397"/>
          <w:jc w:val="center"/>
        </w:trPr>
        <w:tc>
          <w:tcPr>
            <w:tcW w:w="4154" w:type="dxa"/>
            <w:vMerge/>
            <w:tcBorders>
              <w:top w:val="single" w:sz="4" w:space="0" w:color="000000"/>
              <w:left w:val="single" w:sz="4" w:space="0" w:color="000000"/>
              <w:bottom w:val="single" w:sz="4" w:space="0" w:color="000000"/>
            </w:tcBorders>
          </w:tcPr>
          <w:p w:rsidR="00F20A13" w:rsidRPr="00A91E8E" w:rsidRDefault="00F20A13" w:rsidP="008B711A">
            <w:pPr>
              <w:suppressAutoHyphens/>
              <w:spacing w:line="240" w:lineRule="auto"/>
              <w:ind w:left="284"/>
              <w:jc w:val="both"/>
              <w:rPr>
                <w:rFonts w:ascii="Calibri" w:hAnsi="Calibri"/>
                <w:sz w:val="24"/>
                <w:szCs w:val="24"/>
                <w:lang w:val="en-US" w:eastAsia="en-US" w:bidi="en-US"/>
              </w:rPr>
            </w:pPr>
          </w:p>
        </w:tc>
        <w:tc>
          <w:tcPr>
            <w:tcW w:w="992" w:type="dxa"/>
            <w:vMerge/>
            <w:tcBorders>
              <w:top w:val="single" w:sz="4" w:space="0" w:color="000000"/>
              <w:left w:val="single" w:sz="4" w:space="0" w:color="000000"/>
              <w:bottom w:val="single" w:sz="4" w:space="0" w:color="000000"/>
            </w:tcBorders>
          </w:tcPr>
          <w:p w:rsidR="00F20A13" w:rsidRPr="00A91E8E" w:rsidRDefault="00F20A13" w:rsidP="00E208D9">
            <w:pPr>
              <w:suppressAutoHyphens/>
              <w:spacing w:line="240" w:lineRule="auto"/>
              <w:ind w:left="284"/>
              <w:jc w:val="both"/>
              <w:rPr>
                <w:rFonts w:ascii="Calibri" w:hAnsi="Calibri"/>
                <w:sz w:val="24"/>
                <w:szCs w:val="24"/>
                <w:lang w:val="en-US" w:eastAsia="en-US" w:bidi="en-US"/>
              </w:rPr>
            </w:pPr>
          </w:p>
        </w:tc>
        <w:tc>
          <w:tcPr>
            <w:tcW w:w="1418" w:type="dxa"/>
            <w:vMerge/>
            <w:tcBorders>
              <w:top w:val="single" w:sz="4" w:space="0" w:color="000000"/>
              <w:left w:val="single" w:sz="4" w:space="0" w:color="000000"/>
              <w:bottom w:val="single" w:sz="4" w:space="0" w:color="000000"/>
            </w:tcBorders>
          </w:tcPr>
          <w:p w:rsidR="00F20A13" w:rsidRPr="00A91E8E" w:rsidRDefault="00F20A13" w:rsidP="00E208D9">
            <w:pPr>
              <w:suppressAutoHyphens/>
              <w:spacing w:line="240" w:lineRule="auto"/>
              <w:ind w:left="284"/>
              <w:jc w:val="both"/>
              <w:rPr>
                <w:rFonts w:ascii="Calibri" w:hAnsi="Calibri"/>
                <w:sz w:val="24"/>
                <w:szCs w:val="24"/>
                <w:lang w:val="en-US" w:eastAsia="en-US" w:bidi="en-US"/>
              </w:rPr>
            </w:pPr>
          </w:p>
        </w:tc>
        <w:tc>
          <w:tcPr>
            <w:tcW w:w="1560" w:type="dxa"/>
            <w:tcBorders>
              <w:top w:val="single" w:sz="4" w:space="0" w:color="000000"/>
              <w:left w:val="single" w:sz="4" w:space="0" w:color="000000"/>
              <w:bottom w:val="single" w:sz="4" w:space="0" w:color="000000"/>
            </w:tcBorders>
          </w:tcPr>
          <w:p w:rsidR="00F20A13" w:rsidRPr="00A91E8E" w:rsidRDefault="00F20A13" w:rsidP="00E208D9">
            <w:pPr>
              <w:tabs>
                <w:tab w:val="left" w:pos="709"/>
              </w:tabs>
              <w:suppressAutoHyphens/>
              <w:snapToGrid w:val="0"/>
              <w:spacing w:line="240" w:lineRule="auto"/>
              <w:jc w:val="center"/>
              <w:rPr>
                <w:rFonts w:cs="Times New Roman"/>
                <w:sz w:val="24"/>
                <w:lang w:val="en-US" w:eastAsia="en-US" w:bidi="en-US"/>
              </w:rPr>
            </w:pPr>
            <w:r w:rsidRPr="00A91E8E">
              <w:rPr>
                <w:rFonts w:cs="Times New Roman"/>
                <w:sz w:val="24"/>
                <w:lang w:val="en-US" w:eastAsia="en-US" w:bidi="en-US"/>
              </w:rPr>
              <w:t>С-х</w:t>
            </w:r>
          </w:p>
          <w:p w:rsidR="00F20A13" w:rsidRPr="00A91E8E" w:rsidRDefault="00E208D9" w:rsidP="002E1BE4">
            <w:pPr>
              <w:suppressAutoHyphens/>
              <w:spacing w:line="240" w:lineRule="auto"/>
              <w:jc w:val="center"/>
              <w:rPr>
                <w:rFonts w:cs="Times New Roman"/>
                <w:sz w:val="24"/>
                <w:lang w:val="en-US" w:eastAsia="en-US" w:bidi="en-US"/>
              </w:rPr>
            </w:pPr>
            <w:proofErr w:type="spellStart"/>
            <w:r>
              <w:rPr>
                <w:rFonts w:cs="Times New Roman"/>
                <w:sz w:val="24"/>
                <w:lang w:val="en-US" w:eastAsia="en-US" w:bidi="en-US"/>
              </w:rPr>
              <w:t>предп</w:t>
            </w:r>
            <w:r>
              <w:rPr>
                <w:rFonts w:cs="Times New Roman"/>
                <w:sz w:val="24"/>
                <w:lang w:eastAsia="en-US" w:bidi="en-US"/>
              </w:rPr>
              <w:t>риятия</w:t>
            </w:r>
            <w:proofErr w:type="spellEnd"/>
          </w:p>
        </w:tc>
        <w:tc>
          <w:tcPr>
            <w:tcW w:w="1034" w:type="dxa"/>
            <w:tcBorders>
              <w:top w:val="single" w:sz="4" w:space="0" w:color="000000"/>
              <w:left w:val="single" w:sz="4" w:space="0" w:color="000000"/>
              <w:bottom w:val="single" w:sz="4" w:space="0" w:color="000000"/>
              <w:right w:val="single" w:sz="4" w:space="0" w:color="000000"/>
            </w:tcBorders>
          </w:tcPr>
          <w:p w:rsidR="00F20A13" w:rsidRPr="00A91E8E" w:rsidRDefault="00F20A13" w:rsidP="00E208D9">
            <w:pPr>
              <w:tabs>
                <w:tab w:val="left" w:pos="709"/>
              </w:tabs>
              <w:suppressAutoHyphens/>
              <w:snapToGrid w:val="0"/>
              <w:spacing w:line="240" w:lineRule="auto"/>
              <w:jc w:val="center"/>
              <w:rPr>
                <w:rFonts w:cs="Times New Roman"/>
                <w:sz w:val="24"/>
                <w:lang w:val="en-US" w:eastAsia="en-US" w:bidi="en-US"/>
              </w:rPr>
            </w:pPr>
            <w:r w:rsidRPr="00A91E8E">
              <w:rPr>
                <w:rFonts w:cs="Times New Roman"/>
                <w:sz w:val="24"/>
                <w:lang w:val="en-US" w:eastAsia="en-US" w:bidi="en-US"/>
              </w:rPr>
              <w:t>ЛПХ</w:t>
            </w:r>
          </w:p>
        </w:tc>
      </w:tr>
      <w:tr w:rsidR="00F20A13" w:rsidRPr="00A91E8E" w:rsidTr="00E208D9">
        <w:trPr>
          <w:trHeight w:val="170"/>
          <w:jc w:val="center"/>
        </w:trPr>
        <w:tc>
          <w:tcPr>
            <w:tcW w:w="4154"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both"/>
              <w:rPr>
                <w:rFonts w:cs="Times New Roman"/>
                <w:sz w:val="24"/>
                <w:lang w:val="en-US" w:eastAsia="en-US" w:bidi="en-US"/>
              </w:rPr>
            </w:pPr>
            <w:proofErr w:type="spellStart"/>
            <w:r w:rsidRPr="00A91E8E">
              <w:rPr>
                <w:rFonts w:cs="Times New Roman"/>
                <w:sz w:val="24"/>
                <w:lang w:val="en-US" w:eastAsia="en-US" w:bidi="en-US"/>
              </w:rPr>
              <w:t>Пашня</w:t>
            </w:r>
            <w:proofErr w:type="spellEnd"/>
            <w:r w:rsidRPr="00A91E8E">
              <w:rPr>
                <w:rFonts w:cs="Times New Roman"/>
                <w:sz w:val="24"/>
                <w:lang w:val="en-US" w:eastAsia="en-US" w:bidi="en-US"/>
              </w:rPr>
              <w:t xml:space="preserve"> в </w:t>
            </w:r>
            <w:proofErr w:type="spellStart"/>
            <w:r w:rsidRPr="00A91E8E">
              <w:rPr>
                <w:rFonts w:cs="Times New Roman"/>
                <w:sz w:val="24"/>
                <w:lang w:val="en-US" w:eastAsia="en-US" w:bidi="en-US"/>
              </w:rPr>
              <w:t>обработке</w:t>
            </w:r>
            <w:proofErr w:type="spellEnd"/>
          </w:p>
        </w:tc>
        <w:tc>
          <w:tcPr>
            <w:tcW w:w="9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roofErr w:type="spellStart"/>
            <w:r w:rsidRPr="00A91E8E">
              <w:rPr>
                <w:rFonts w:cs="Times New Roman"/>
                <w:sz w:val="24"/>
                <w:lang w:val="en-US" w:eastAsia="en-US" w:bidi="en-US"/>
              </w:rPr>
              <w:t>га</w:t>
            </w:r>
            <w:proofErr w:type="spellEnd"/>
          </w:p>
        </w:tc>
        <w:tc>
          <w:tcPr>
            <w:tcW w:w="1418"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 xml:space="preserve"> 14864</w:t>
            </w:r>
          </w:p>
        </w:tc>
        <w:tc>
          <w:tcPr>
            <w:tcW w:w="1560"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14810</w:t>
            </w:r>
          </w:p>
        </w:tc>
        <w:tc>
          <w:tcPr>
            <w:tcW w:w="10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54</w:t>
            </w:r>
          </w:p>
        </w:tc>
      </w:tr>
      <w:tr w:rsidR="00F20A13" w:rsidRPr="00A91E8E" w:rsidTr="00E208D9">
        <w:trPr>
          <w:trHeight w:val="484"/>
          <w:jc w:val="center"/>
        </w:trPr>
        <w:tc>
          <w:tcPr>
            <w:tcW w:w="4154"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both"/>
              <w:rPr>
                <w:rFonts w:cs="Times New Roman"/>
                <w:sz w:val="24"/>
                <w:lang w:eastAsia="en-US" w:bidi="en-US"/>
              </w:rPr>
            </w:pPr>
            <w:r w:rsidRPr="00A91E8E">
              <w:rPr>
                <w:rFonts w:cs="Times New Roman"/>
                <w:sz w:val="24"/>
                <w:lang w:eastAsia="en-US" w:bidi="en-US"/>
              </w:rPr>
              <w:t>Посевная площадь</w:t>
            </w:r>
          </w:p>
          <w:p w:rsidR="00F20A13" w:rsidRPr="00A91E8E" w:rsidRDefault="00F20A13" w:rsidP="008B711A">
            <w:pPr>
              <w:tabs>
                <w:tab w:val="left" w:pos="709"/>
              </w:tabs>
              <w:suppressAutoHyphens/>
              <w:spacing w:line="240" w:lineRule="auto"/>
              <w:jc w:val="both"/>
              <w:rPr>
                <w:rFonts w:cs="Times New Roman"/>
                <w:sz w:val="24"/>
                <w:lang w:eastAsia="en-US" w:bidi="en-US"/>
              </w:rPr>
            </w:pPr>
            <w:r w:rsidRPr="00A91E8E">
              <w:rPr>
                <w:rFonts w:cs="Times New Roman"/>
                <w:sz w:val="24"/>
                <w:lang w:eastAsia="en-US" w:bidi="en-US"/>
              </w:rPr>
              <w:t>под урожай планируемого года</w:t>
            </w:r>
          </w:p>
        </w:tc>
        <w:tc>
          <w:tcPr>
            <w:tcW w:w="9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lang w:val="en-US" w:eastAsia="en-US" w:bidi="en-US"/>
              </w:rPr>
            </w:pPr>
            <w:proofErr w:type="spellStart"/>
            <w:r w:rsidRPr="00A91E8E">
              <w:rPr>
                <w:rFonts w:cs="Times New Roman"/>
                <w:sz w:val="24"/>
                <w:lang w:val="en-US" w:eastAsia="en-US" w:bidi="en-US"/>
              </w:rPr>
              <w:t>га</w:t>
            </w:r>
            <w:proofErr w:type="spellEnd"/>
          </w:p>
        </w:tc>
        <w:tc>
          <w:tcPr>
            <w:tcW w:w="1418"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lang w:val="en-US" w:eastAsia="en-US" w:bidi="en-US"/>
              </w:rPr>
            </w:pPr>
            <w:r w:rsidRPr="00A91E8E">
              <w:rPr>
                <w:rFonts w:cs="Times New Roman"/>
                <w:sz w:val="24"/>
                <w:lang w:val="en-US" w:eastAsia="en-US" w:bidi="en-US"/>
              </w:rPr>
              <w:t xml:space="preserve"> 13304</w:t>
            </w:r>
          </w:p>
        </w:tc>
        <w:tc>
          <w:tcPr>
            <w:tcW w:w="1560"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lang w:val="en-US" w:eastAsia="en-US" w:bidi="en-US"/>
              </w:rPr>
            </w:pPr>
            <w:r w:rsidRPr="00A91E8E">
              <w:rPr>
                <w:rFonts w:cs="Times New Roman"/>
                <w:sz w:val="24"/>
                <w:lang w:val="en-US" w:eastAsia="en-US" w:bidi="en-US"/>
              </w:rPr>
              <w:t>13250</w:t>
            </w:r>
          </w:p>
        </w:tc>
        <w:tc>
          <w:tcPr>
            <w:tcW w:w="10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lang w:val="en-US" w:eastAsia="en-US" w:bidi="en-US"/>
              </w:rPr>
            </w:pPr>
            <w:r w:rsidRPr="00A91E8E">
              <w:rPr>
                <w:rFonts w:cs="Times New Roman"/>
                <w:sz w:val="24"/>
                <w:lang w:val="en-US" w:eastAsia="en-US" w:bidi="en-US"/>
              </w:rPr>
              <w:t>54</w:t>
            </w:r>
          </w:p>
        </w:tc>
      </w:tr>
      <w:tr w:rsidR="00F20A13" w:rsidRPr="00A91E8E" w:rsidTr="00E208D9">
        <w:trPr>
          <w:trHeight w:val="242"/>
          <w:jc w:val="center"/>
        </w:trPr>
        <w:tc>
          <w:tcPr>
            <w:tcW w:w="4154"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both"/>
              <w:rPr>
                <w:rFonts w:cs="Times New Roman"/>
                <w:sz w:val="24"/>
                <w:lang w:val="en-US" w:eastAsia="en-US" w:bidi="en-US"/>
              </w:rPr>
            </w:pPr>
            <w:proofErr w:type="spellStart"/>
            <w:r w:rsidRPr="00A91E8E">
              <w:rPr>
                <w:rFonts w:cs="Times New Roman"/>
                <w:sz w:val="24"/>
                <w:lang w:val="en-US" w:eastAsia="en-US" w:bidi="en-US"/>
              </w:rPr>
              <w:t>Яровые</w:t>
            </w:r>
            <w:proofErr w:type="spellEnd"/>
            <w:r w:rsidR="00E208D9">
              <w:rPr>
                <w:rFonts w:cs="Times New Roman"/>
                <w:sz w:val="24"/>
                <w:lang w:eastAsia="en-US" w:bidi="en-US"/>
              </w:rPr>
              <w:t xml:space="preserve"> </w:t>
            </w:r>
            <w:proofErr w:type="spellStart"/>
            <w:r w:rsidRPr="00A91E8E">
              <w:rPr>
                <w:rFonts w:cs="Times New Roman"/>
                <w:sz w:val="24"/>
                <w:lang w:val="en-US" w:eastAsia="en-US" w:bidi="en-US"/>
              </w:rPr>
              <w:t>культуры</w:t>
            </w:r>
            <w:proofErr w:type="spellEnd"/>
          </w:p>
        </w:tc>
        <w:tc>
          <w:tcPr>
            <w:tcW w:w="9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roofErr w:type="spellStart"/>
            <w:r w:rsidRPr="00A91E8E">
              <w:rPr>
                <w:rFonts w:cs="Times New Roman"/>
                <w:sz w:val="24"/>
                <w:lang w:val="en-US" w:eastAsia="en-US" w:bidi="en-US"/>
              </w:rPr>
              <w:t>га</w:t>
            </w:r>
            <w:proofErr w:type="spellEnd"/>
          </w:p>
        </w:tc>
        <w:tc>
          <w:tcPr>
            <w:tcW w:w="1418"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4200</w:t>
            </w:r>
          </w:p>
        </w:tc>
        <w:tc>
          <w:tcPr>
            <w:tcW w:w="1560"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4200</w:t>
            </w:r>
          </w:p>
        </w:tc>
        <w:tc>
          <w:tcPr>
            <w:tcW w:w="10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
        </w:tc>
      </w:tr>
      <w:tr w:rsidR="00F20A13" w:rsidRPr="00A91E8E" w:rsidTr="00E208D9">
        <w:trPr>
          <w:trHeight w:val="242"/>
          <w:jc w:val="center"/>
        </w:trPr>
        <w:tc>
          <w:tcPr>
            <w:tcW w:w="4154"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both"/>
              <w:rPr>
                <w:rFonts w:cs="Times New Roman"/>
                <w:sz w:val="24"/>
                <w:lang w:val="en-US" w:eastAsia="en-US" w:bidi="en-US"/>
              </w:rPr>
            </w:pPr>
            <w:proofErr w:type="spellStart"/>
            <w:r w:rsidRPr="00A91E8E">
              <w:rPr>
                <w:rFonts w:cs="Times New Roman"/>
                <w:sz w:val="24"/>
                <w:lang w:val="en-US" w:eastAsia="en-US" w:bidi="en-US"/>
              </w:rPr>
              <w:t>Озимые</w:t>
            </w:r>
            <w:proofErr w:type="spellEnd"/>
            <w:r w:rsidR="00E208D9">
              <w:rPr>
                <w:rFonts w:cs="Times New Roman"/>
                <w:sz w:val="24"/>
                <w:lang w:eastAsia="en-US" w:bidi="en-US"/>
              </w:rPr>
              <w:t xml:space="preserve"> </w:t>
            </w:r>
            <w:proofErr w:type="spellStart"/>
            <w:r w:rsidRPr="00A91E8E">
              <w:rPr>
                <w:rFonts w:cs="Times New Roman"/>
                <w:sz w:val="24"/>
                <w:lang w:val="en-US" w:eastAsia="en-US" w:bidi="en-US"/>
              </w:rPr>
              <w:t>зерновые</w:t>
            </w:r>
            <w:proofErr w:type="spellEnd"/>
          </w:p>
        </w:tc>
        <w:tc>
          <w:tcPr>
            <w:tcW w:w="9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roofErr w:type="spellStart"/>
            <w:r w:rsidRPr="00A91E8E">
              <w:rPr>
                <w:rFonts w:cs="Times New Roman"/>
                <w:sz w:val="24"/>
                <w:lang w:val="en-US" w:eastAsia="en-US" w:bidi="en-US"/>
              </w:rPr>
              <w:t>га</w:t>
            </w:r>
            <w:proofErr w:type="spellEnd"/>
          </w:p>
        </w:tc>
        <w:tc>
          <w:tcPr>
            <w:tcW w:w="1418"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 xml:space="preserve"> 4700</w:t>
            </w:r>
          </w:p>
        </w:tc>
        <w:tc>
          <w:tcPr>
            <w:tcW w:w="1560"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4700</w:t>
            </w:r>
          </w:p>
        </w:tc>
        <w:tc>
          <w:tcPr>
            <w:tcW w:w="10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
        </w:tc>
      </w:tr>
      <w:tr w:rsidR="00F20A13" w:rsidRPr="00A91E8E" w:rsidTr="00E208D9">
        <w:trPr>
          <w:trHeight w:val="242"/>
          <w:jc w:val="center"/>
        </w:trPr>
        <w:tc>
          <w:tcPr>
            <w:tcW w:w="4154"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both"/>
              <w:rPr>
                <w:rFonts w:cs="Times New Roman"/>
                <w:sz w:val="24"/>
                <w:lang w:val="en-US" w:eastAsia="en-US" w:bidi="en-US"/>
              </w:rPr>
            </w:pPr>
            <w:proofErr w:type="spellStart"/>
            <w:r w:rsidRPr="00A91E8E">
              <w:rPr>
                <w:rFonts w:cs="Times New Roman"/>
                <w:sz w:val="24"/>
                <w:lang w:val="en-US" w:eastAsia="en-US" w:bidi="en-US"/>
              </w:rPr>
              <w:t>Овощебахчевые</w:t>
            </w:r>
            <w:proofErr w:type="spellEnd"/>
          </w:p>
        </w:tc>
        <w:tc>
          <w:tcPr>
            <w:tcW w:w="9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roofErr w:type="spellStart"/>
            <w:r w:rsidRPr="00A91E8E">
              <w:rPr>
                <w:rFonts w:cs="Times New Roman"/>
                <w:sz w:val="24"/>
                <w:lang w:val="en-US" w:eastAsia="en-US" w:bidi="en-US"/>
              </w:rPr>
              <w:t>га</w:t>
            </w:r>
            <w:proofErr w:type="spellEnd"/>
          </w:p>
        </w:tc>
        <w:tc>
          <w:tcPr>
            <w:tcW w:w="1418"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 xml:space="preserve"> 54</w:t>
            </w:r>
          </w:p>
        </w:tc>
        <w:tc>
          <w:tcPr>
            <w:tcW w:w="1560"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w:t>
            </w:r>
          </w:p>
        </w:tc>
        <w:tc>
          <w:tcPr>
            <w:tcW w:w="10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54</w:t>
            </w:r>
          </w:p>
        </w:tc>
      </w:tr>
      <w:tr w:rsidR="00F20A13" w:rsidRPr="00A91E8E" w:rsidTr="00E208D9">
        <w:trPr>
          <w:trHeight w:val="242"/>
          <w:jc w:val="center"/>
        </w:trPr>
        <w:tc>
          <w:tcPr>
            <w:tcW w:w="4154"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both"/>
              <w:rPr>
                <w:rFonts w:cs="Times New Roman"/>
                <w:sz w:val="24"/>
                <w:lang w:val="en-US" w:eastAsia="en-US" w:bidi="en-US"/>
              </w:rPr>
            </w:pPr>
            <w:r w:rsidRPr="00A91E8E">
              <w:rPr>
                <w:rFonts w:cs="Times New Roman"/>
                <w:sz w:val="24"/>
                <w:lang w:val="en-US" w:eastAsia="en-US" w:bidi="en-US"/>
              </w:rPr>
              <w:t xml:space="preserve">     в т.ч. </w:t>
            </w:r>
            <w:proofErr w:type="spellStart"/>
            <w:r w:rsidRPr="00A91E8E">
              <w:rPr>
                <w:rFonts w:cs="Times New Roman"/>
                <w:sz w:val="24"/>
                <w:lang w:val="en-US" w:eastAsia="en-US" w:bidi="en-US"/>
              </w:rPr>
              <w:t>картофель</w:t>
            </w:r>
            <w:proofErr w:type="spellEnd"/>
          </w:p>
        </w:tc>
        <w:tc>
          <w:tcPr>
            <w:tcW w:w="9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roofErr w:type="spellStart"/>
            <w:r w:rsidRPr="00A91E8E">
              <w:rPr>
                <w:rFonts w:cs="Times New Roman"/>
                <w:sz w:val="24"/>
                <w:lang w:val="en-US" w:eastAsia="en-US" w:bidi="en-US"/>
              </w:rPr>
              <w:t>га</w:t>
            </w:r>
            <w:proofErr w:type="spellEnd"/>
          </w:p>
        </w:tc>
        <w:tc>
          <w:tcPr>
            <w:tcW w:w="1418"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 xml:space="preserve"> 22</w:t>
            </w:r>
          </w:p>
        </w:tc>
        <w:tc>
          <w:tcPr>
            <w:tcW w:w="1560"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w:t>
            </w:r>
          </w:p>
        </w:tc>
        <w:tc>
          <w:tcPr>
            <w:tcW w:w="10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22</w:t>
            </w:r>
          </w:p>
        </w:tc>
      </w:tr>
      <w:tr w:rsidR="00F20A13" w:rsidRPr="00A91E8E" w:rsidTr="00E208D9">
        <w:trPr>
          <w:trHeight w:val="242"/>
          <w:jc w:val="center"/>
        </w:trPr>
        <w:tc>
          <w:tcPr>
            <w:tcW w:w="4154"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both"/>
              <w:rPr>
                <w:rFonts w:cs="Times New Roman"/>
                <w:sz w:val="24"/>
                <w:lang w:val="en-US" w:eastAsia="en-US" w:bidi="en-US"/>
              </w:rPr>
            </w:pPr>
            <w:proofErr w:type="spellStart"/>
            <w:r w:rsidRPr="00A91E8E">
              <w:rPr>
                <w:rFonts w:cs="Times New Roman"/>
                <w:sz w:val="24"/>
                <w:lang w:val="en-US" w:eastAsia="en-US" w:bidi="en-US"/>
              </w:rPr>
              <w:t>овощи</w:t>
            </w:r>
            <w:proofErr w:type="spellEnd"/>
          </w:p>
        </w:tc>
        <w:tc>
          <w:tcPr>
            <w:tcW w:w="9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roofErr w:type="spellStart"/>
            <w:r w:rsidRPr="00A91E8E">
              <w:rPr>
                <w:rFonts w:cs="Times New Roman"/>
                <w:sz w:val="24"/>
                <w:lang w:val="en-US" w:eastAsia="en-US" w:bidi="en-US"/>
              </w:rPr>
              <w:t>га</w:t>
            </w:r>
            <w:proofErr w:type="spellEnd"/>
          </w:p>
        </w:tc>
        <w:tc>
          <w:tcPr>
            <w:tcW w:w="1418"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 xml:space="preserve"> 32</w:t>
            </w:r>
          </w:p>
        </w:tc>
        <w:tc>
          <w:tcPr>
            <w:tcW w:w="1560"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w:t>
            </w:r>
          </w:p>
        </w:tc>
        <w:tc>
          <w:tcPr>
            <w:tcW w:w="10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32</w:t>
            </w:r>
          </w:p>
        </w:tc>
      </w:tr>
      <w:tr w:rsidR="00F20A13" w:rsidRPr="00A91E8E" w:rsidTr="00E208D9">
        <w:trPr>
          <w:trHeight w:val="242"/>
          <w:jc w:val="center"/>
        </w:trPr>
        <w:tc>
          <w:tcPr>
            <w:tcW w:w="4154"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both"/>
              <w:rPr>
                <w:rFonts w:cs="Times New Roman"/>
                <w:sz w:val="24"/>
                <w:lang w:val="en-US" w:eastAsia="en-US" w:bidi="en-US"/>
              </w:rPr>
            </w:pPr>
            <w:proofErr w:type="spellStart"/>
            <w:r w:rsidRPr="00A91E8E">
              <w:rPr>
                <w:rFonts w:cs="Times New Roman"/>
                <w:sz w:val="24"/>
                <w:lang w:val="en-US" w:eastAsia="en-US" w:bidi="en-US"/>
              </w:rPr>
              <w:t>Кормовые</w:t>
            </w:r>
            <w:proofErr w:type="spellEnd"/>
            <w:r w:rsidR="00E208D9">
              <w:rPr>
                <w:rFonts w:cs="Times New Roman"/>
                <w:sz w:val="24"/>
                <w:lang w:eastAsia="en-US" w:bidi="en-US"/>
              </w:rPr>
              <w:t xml:space="preserve"> , </w:t>
            </w:r>
            <w:proofErr w:type="spellStart"/>
            <w:r w:rsidRPr="00A91E8E">
              <w:rPr>
                <w:rFonts w:cs="Times New Roman"/>
                <w:sz w:val="24"/>
                <w:lang w:val="en-US" w:eastAsia="en-US" w:bidi="en-US"/>
              </w:rPr>
              <w:t>всего</w:t>
            </w:r>
            <w:proofErr w:type="spellEnd"/>
          </w:p>
        </w:tc>
        <w:tc>
          <w:tcPr>
            <w:tcW w:w="9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roofErr w:type="spellStart"/>
            <w:r w:rsidRPr="00A91E8E">
              <w:rPr>
                <w:rFonts w:cs="Times New Roman"/>
                <w:sz w:val="24"/>
                <w:lang w:val="en-US" w:eastAsia="en-US" w:bidi="en-US"/>
              </w:rPr>
              <w:t>га</w:t>
            </w:r>
            <w:proofErr w:type="spellEnd"/>
          </w:p>
        </w:tc>
        <w:tc>
          <w:tcPr>
            <w:tcW w:w="1418"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4536</w:t>
            </w:r>
          </w:p>
        </w:tc>
        <w:tc>
          <w:tcPr>
            <w:tcW w:w="1560"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4536</w:t>
            </w:r>
          </w:p>
        </w:tc>
        <w:tc>
          <w:tcPr>
            <w:tcW w:w="10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
        </w:tc>
      </w:tr>
      <w:tr w:rsidR="00F20A13" w:rsidRPr="00A91E8E" w:rsidTr="00E208D9">
        <w:trPr>
          <w:trHeight w:val="257"/>
          <w:jc w:val="center"/>
        </w:trPr>
        <w:tc>
          <w:tcPr>
            <w:tcW w:w="4154"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both"/>
              <w:rPr>
                <w:rFonts w:cs="Times New Roman"/>
                <w:sz w:val="24"/>
                <w:lang w:val="en-US" w:eastAsia="en-US" w:bidi="en-US"/>
              </w:rPr>
            </w:pPr>
            <w:proofErr w:type="spellStart"/>
            <w:r w:rsidRPr="00A91E8E">
              <w:rPr>
                <w:rFonts w:cs="Times New Roman"/>
                <w:sz w:val="24"/>
                <w:lang w:val="en-US" w:eastAsia="en-US" w:bidi="en-US"/>
              </w:rPr>
              <w:t>Вспашка</w:t>
            </w:r>
            <w:proofErr w:type="spellEnd"/>
            <w:r w:rsidR="00E208D9">
              <w:rPr>
                <w:rFonts w:cs="Times New Roman"/>
                <w:sz w:val="24"/>
                <w:lang w:eastAsia="en-US" w:bidi="en-US"/>
              </w:rPr>
              <w:t xml:space="preserve"> </w:t>
            </w:r>
            <w:proofErr w:type="spellStart"/>
            <w:r w:rsidRPr="00A91E8E">
              <w:rPr>
                <w:rFonts w:cs="Times New Roman"/>
                <w:sz w:val="24"/>
                <w:lang w:val="en-US" w:eastAsia="en-US" w:bidi="en-US"/>
              </w:rPr>
              <w:t>зяби</w:t>
            </w:r>
            <w:proofErr w:type="spellEnd"/>
          </w:p>
        </w:tc>
        <w:tc>
          <w:tcPr>
            <w:tcW w:w="9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roofErr w:type="spellStart"/>
            <w:r w:rsidRPr="00A91E8E">
              <w:rPr>
                <w:rFonts w:cs="Times New Roman"/>
                <w:sz w:val="24"/>
                <w:lang w:val="en-US" w:eastAsia="en-US" w:bidi="en-US"/>
              </w:rPr>
              <w:t>га</w:t>
            </w:r>
            <w:proofErr w:type="spellEnd"/>
          </w:p>
        </w:tc>
        <w:tc>
          <w:tcPr>
            <w:tcW w:w="1418"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8200</w:t>
            </w:r>
          </w:p>
        </w:tc>
        <w:tc>
          <w:tcPr>
            <w:tcW w:w="1560"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8200</w:t>
            </w:r>
          </w:p>
        </w:tc>
        <w:tc>
          <w:tcPr>
            <w:tcW w:w="10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
        </w:tc>
      </w:tr>
      <w:tr w:rsidR="00F20A13" w:rsidRPr="00A91E8E" w:rsidTr="00E208D9">
        <w:trPr>
          <w:trHeight w:val="242"/>
          <w:jc w:val="center"/>
        </w:trPr>
        <w:tc>
          <w:tcPr>
            <w:tcW w:w="4154"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both"/>
              <w:rPr>
                <w:rFonts w:cs="Times New Roman"/>
                <w:sz w:val="24"/>
                <w:lang w:val="en-US" w:eastAsia="en-US" w:bidi="en-US"/>
              </w:rPr>
            </w:pPr>
            <w:proofErr w:type="spellStart"/>
            <w:r w:rsidRPr="00A91E8E">
              <w:rPr>
                <w:rFonts w:cs="Times New Roman"/>
                <w:sz w:val="24"/>
                <w:lang w:val="en-US" w:eastAsia="en-US" w:bidi="en-US"/>
              </w:rPr>
              <w:t>Многолетние</w:t>
            </w:r>
            <w:proofErr w:type="spellEnd"/>
            <w:r w:rsidR="00E208D9">
              <w:rPr>
                <w:rFonts w:cs="Times New Roman"/>
                <w:sz w:val="24"/>
                <w:lang w:eastAsia="en-US" w:bidi="en-US"/>
              </w:rPr>
              <w:t xml:space="preserve"> </w:t>
            </w:r>
            <w:proofErr w:type="spellStart"/>
            <w:r w:rsidRPr="00A91E8E">
              <w:rPr>
                <w:rFonts w:cs="Times New Roman"/>
                <w:sz w:val="24"/>
                <w:lang w:val="en-US" w:eastAsia="en-US" w:bidi="en-US"/>
              </w:rPr>
              <w:t>травы</w:t>
            </w:r>
            <w:proofErr w:type="spellEnd"/>
          </w:p>
        </w:tc>
        <w:tc>
          <w:tcPr>
            <w:tcW w:w="9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roofErr w:type="spellStart"/>
            <w:r w:rsidRPr="00A91E8E">
              <w:rPr>
                <w:rFonts w:cs="Times New Roman"/>
                <w:sz w:val="24"/>
                <w:lang w:val="en-US" w:eastAsia="en-US" w:bidi="en-US"/>
              </w:rPr>
              <w:t>га</w:t>
            </w:r>
            <w:proofErr w:type="spellEnd"/>
          </w:p>
        </w:tc>
        <w:tc>
          <w:tcPr>
            <w:tcW w:w="1418"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 xml:space="preserve"> 18</w:t>
            </w:r>
          </w:p>
        </w:tc>
        <w:tc>
          <w:tcPr>
            <w:tcW w:w="1560"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
        </w:tc>
        <w:tc>
          <w:tcPr>
            <w:tcW w:w="10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18</w:t>
            </w:r>
          </w:p>
        </w:tc>
      </w:tr>
      <w:tr w:rsidR="00F20A13" w:rsidRPr="00A91E8E" w:rsidTr="00E208D9">
        <w:trPr>
          <w:trHeight w:val="242"/>
          <w:jc w:val="center"/>
        </w:trPr>
        <w:tc>
          <w:tcPr>
            <w:tcW w:w="4154"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both"/>
              <w:rPr>
                <w:rFonts w:cs="Times New Roman"/>
                <w:sz w:val="24"/>
                <w:lang w:eastAsia="en-US" w:bidi="en-US"/>
              </w:rPr>
            </w:pPr>
            <w:r w:rsidRPr="00A91E8E">
              <w:rPr>
                <w:rFonts w:cs="Times New Roman"/>
                <w:sz w:val="24"/>
                <w:lang w:eastAsia="en-US" w:bidi="en-US"/>
              </w:rPr>
              <w:t>Зерновые всего</w:t>
            </w:r>
          </w:p>
          <w:p w:rsidR="00F20A13" w:rsidRPr="00A91E8E" w:rsidRDefault="00F20A13" w:rsidP="008B711A">
            <w:pPr>
              <w:tabs>
                <w:tab w:val="left" w:pos="709"/>
              </w:tabs>
              <w:suppressAutoHyphens/>
              <w:spacing w:line="240" w:lineRule="auto"/>
              <w:jc w:val="both"/>
              <w:rPr>
                <w:rFonts w:cs="Times New Roman"/>
                <w:sz w:val="24"/>
                <w:lang w:eastAsia="en-US" w:bidi="en-US"/>
              </w:rPr>
            </w:pPr>
            <w:r w:rsidRPr="00A91E8E">
              <w:rPr>
                <w:rFonts w:cs="Times New Roman"/>
                <w:sz w:val="24"/>
                <w:lang w:eastAsia="en-US" w:bidi="en-US"/>
              </w:rPr>
              <w:t>(в весе после доработки)</w:t>
            </w:r>
          </w:p>
        </w:tc>
        <w:tc>
          <w:tcPr>
            <w:tcW w:w="9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roofErr w:type="spellStart"/>
            <w:r w:rsidRPr="00A91E8E">
              <w:rPr>
                <w:rFonts w:cs="Times New Roman"/>
                <w:sz w:val="24"/>
                <w:lang w:val="en-US" w:eastAsia="en-US" w:bidi="en-US"/>
              </w:rPr>
              <w:t>тонн</w:t>
            </w:r>
            <w:proofErr w:type="spellEnd"/>
          </w:p>
        </w:tc>
        <w:tc>
          <w:tcPr>
            <w:tcW w:w="1418"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 xml:space="preserve"> 16300</w:t>
            </w:r>
          </w:p>
        </w:tc>
        <w:tc>
          <w:tcPr>
            <w:tcW w:w="1560"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16300</w:t>
            </w:r>
          </w:p>
        </w:tc>
        <w:tc>
          <w:tcPr>
            <w:tcW w:w="10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
        </w:tc>
      </w:tr>
      <w:tr w:rsidR="00F20A13" w:rsidRPr="00A91E8E" w:rsidTr="00E208D9">
        <w:trPr>
          <w:trHeight w:val="242"/>
          <w:jc w:val="center"/>
        </w:trPr>
        <w:tc>
          <w:tcPr>
            <w:tcW w:w="4154"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both"/>
              <w:rPr>
                <w:rFonts w:cs="Times New Roman"/>
                <w:sz w:val="24"/>
                <w:lang w:val="en-US" w:eastAsia="en-US" w:bidi="en-US"/>
              </w:rPr>
            </w:pPr>
            <w:proofErr w:type="spellStart"/>
            <w:r w:rsidRPr="00A91E8E">
              <w:rPr>
                <w:rFonts w:cs="Times New Roman"/>
                <w:sz w:val="24"/>
                <w:lang w:val="en-US" w:eastAsia="en-US" w:bidi="en-US"/>
              </w:rPr>
              <w:t>Яровые</w:t>
            </w:r>
            <w:proofErr w:type="spellEnd"/>
            <w:r w:rsidR="00E208D9">
              <w:rPr>
                <w:rFonts w:cs="Times New Roman"/>
                <w:sz w:val="24"/>
                <w:lang w:eastAsia="en-US" w:bidi="en-US"/>
              </w:rPr>
              <w:t xml:space="preserve"> </w:t>
            </w:r>
            <w:proofErr w:type="spellStart"/>
            <w:r w:rsidRPr="00A91E8E">
              <w:rPr>
                <w:rFonts w:cs="Times New Roman"/>
                <w:sz w:val="24"/>
                <w:lang w:val="en-US" w:eastAsia="en-US" w:bidi="en-US"/>
              </w:rPr>
              <w:t>культуры</w:t>
            </w:r>
            <w:proofErr w:type="spellEnd"/>
          </w:p>
        </w:tc>
        <w:tc>
          <w:tcPr>
            <w:tcW w:w="9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roofErr w:type="spellStart"/>
            <w:r w:rsidRPr="00A91E8E">
              <w:rPr>
                <w:rFonts w:cs="Times New Roman"/>
                <w:sz w:val="24"/>
                <w:lang w:val="en-US" w:eastAsia="en-US" w:bidi="en-US"/>
              </w:rPr>
              <w:t>тонн</w:t>
            </w:r>
            <w:proofErr w:type="spellEnd"/>
          </w:p>
        </w:tc>
        <w:tc>
          <w:tcPr>
            <w:tcW w:w="1418"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 xml:space="preserve"> 16300</w:t>
            </w:r>
          </w:p>
        </w:tc>
        <w:tc>
          <w:tcPr>
            <w:tcW w:w="1560"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16300</w:t>
            </w:r>
          </w:p>
        </w:tc>
        <w:tc>
          <w:tcPr>
            <w:tcW w:w="10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
        </w:tc>
      </w:tr>
      <w:tr w:rsidR="00F20A13" w:rsidRPr="00A91E8E" w:rsidTr="00E208D9">
        <w:trPr>
          <w:trHeight w:val="242"/>
          <w:jc w:val="center"/>
        </w:trPr>
        <w:tc>
          <w:tcPr>
            <w:tcW w:w="4154"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both"/>
              <w:rPr>
                <w:rFonts w:cs="Times New Roman"/>
                <w:sz w:val="24"/>
                <w:lang w:val="en-US" w:eastAsia="en-US" w:bidi="en-US"/>
              </w:rPr>
            </w:pPr>
            <w:proofErr w:type="spellStart"/>
            <w:r w:rsidRPr="00A91E8E">
              <w:rPr>
                <w:rFonts w:cs="Times New Roman"/>
                <w:sz w:val="24"/>
                <w:lang w:val="en-US" w:eastAsia="en-US" w:bidi="en-US"/>
              </w:rPr>
              <w:t>Картофель</w:t>
            </w:r>
            <w:proofErr w:type="spellEnd"/>
          </w:p>
        </w:tc>
        <w:tc>
          <w:tcPr>
            <w:tcW w:w="9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roofErr w:type="spellStart"/>
            <w:r w:rsidRPr="00A91E8E">
              <w:rPr>
                <w:rFonts w:cs="Times New Roman"/>
                <w:sz w:val="24"/>
                <w:lang w:val="en-US" w:eastAsia="en-US" w:bidi="en-US"/>
              </w:rPr>
              <w:t>тонн</w:t>
            </w:r>
            <w:proofErr w:type="spellEnd"/>
          </w:p>
        </w:tc>
        <w:tc>
          <w:tcPr>
            <w:tcW w:w="1418"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 xml:space="preserve">100 </w:t>
            </w:r>
          </w:p>
        </w:tc>
        <w:tc>
          <w:tcPr>
            <w:tcW w:w="1560"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
        </w:tc>
        <w:tc>
          <w:tcPr>
            <w:tcW w:w="10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100</w:t>
            </w:r>
          </w:p>
        </w:tc>
      </w:tr>
      <w:tr w:rsidR="00F20A13" w:rsidRPr="00A91E8E" w:rsidTr="00E208D9">
        <w:trPr>
          <w:trHeight w:val="242"/>
          <w:jc w:val="center"/>
        </w:trPr>
        <w:tc>
          <w:tcPr>
            <w:tcW w:w="4154"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both"/>
              <w:rPr>
                <w:rFonts w:cs="Times New Roman"/>
                <w:sz w:val="24"/>
                <w:lang w:val="en-US" w:eastAsia="en-US" w:bidi="en-US"/>
              </w:rPr>
            </w:pPr>
            <w:proofErr w:type="spellStart"/>
            <w:r w:rsidRPr="00A91E8E">
              <w:rPr>
                <w:rFonts w:cs="Times New Roman"/>
                <w:sz w:val="24"/>
                <w:lang w:val="en-US" w:eastAsia="en-US" w:bidi="en-US"/>
              </w:rPr>
              <w:t>Семена</w:t>
            </w:r>
            <w:proofErr w:type="spellEnd"/>
            <w:r w:rsidR="00E208D9">
              <w:rPr>
                <w:rFonts w:cs="Times New Roman"/>
                <w:sz w:val="24"/>
                <w:lang w:eastAsia="en-US" w:bidi="en-US"/>
              </w:rPr>
              <w:t xml:space="preserve"> </w:t>
            </w:r>
            <w:proofErr w:type="spellStart"/>
            <w:r w:rsidRPr="00A91E8E">
              <w:rPr>
                <w:rFonts w:cs="Times New Roman"/>
                <w:sz w:val="24"/>
                <w:lang w:val="en-US" w:eastAsia="en-US" w:bidi="en-US"/>
              </w:rPr>
              <w:t>многолетних</w:t>
            </w:r>
            <w:proofErr w:type="spellEnd"/>
            <w:r w:rsidR="00E208D9">
              <w:rPr>
                <w:rFonts w:cs="Times New Roman"/>
                <w:sz w:val="24"/>
                <w:lang w:eastAsia="en-US" w:bidi="en-US"/>
              </w:rPr>
              <w:t xml:space="preserve"> </w:t>
            </w:r>
            <w:proofErr w:type="spellStart"/>
            <w:r w:rsidRPr="00A91E8E">
              <w:rPr>
                <w:rFonts w:cs="Times New Roman"/>
                <w:sz w:val="24"/>
                <w:lang w:val="en-US" w:eastAsia="en-US" w:bidi="en-US"/>
              </w:rPr>
              <w:t>трав</w:t>
            </w:r>
            <w:proofErr w:type="spellEnd"/>
          </w:p>
        </w:tc>
        <w:tc>
          <w:tcPr>
            <w:tcW w:w="9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roofErr w:type="spellStart"/>
            <w:r w:rsidRPr="00A91E8E">
              <w:rPr>
                <w:rFonts w:cs="Times New Roman"/>
                <w:sz w:val="24"/>
                <w:lang w:val="en-US" w:eastAsia="en-US" w:bidi="en-US"/>
              </w:rPr>
              <w:t>тонн</w:t>
            </w:r>
            <w:proofErr w:type="spellEnd"/>
          </w:p>
        </w:tc>
        <w:tc>
          <w:tcPr>
            <w:tcW w:w="1418"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50</w:t>
            </w:r>
          </w:p>
        </w:tc>
        <w:tc>
          <w:tcPr>
            <w:tcW w:w="1560"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50</w:t>
            </w:r>
          </w:p>
        </w:tc>
        <w:tc>
          <w:tcPr>
            <w:tcW w:w="10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
        </w:tc>
      </w:tr>
      <w:tr w:rsidR="00F20A13" w:rsidRPr="00A91E8E" w:rsidTr="00E208D9">
        <w:trPr>
          <w:trHeight w:val="499"/>
          <w:jc w:val="center"/>
        </w:trPr>
        <w:tc>
          <w:tcPr>
            <w:tcW w:w="4154" w:type="dxa"/>
            <w:tcBorders>
              <w:top w:val="single" w:sz="4" w:space="0" w:color="000000"/>
              <w:left w:val="single" w:sz="4" w:space="0" w:color="000000"/>
              <w:bottom w:val="single" w:sz="4" w:space="0" w:color="000000"/>
            </w:tcBorders>
          </w:tcPr>
          <w:p w:rsidR="00F20A13" w:rsidRPr="00A91E8E" w:rsidRDefault="00F20A13" w:rsidP="00800A9C">
            <w:pPr>
              <w:tabs>
                <w:tab w:val="left" w:pos="709"/>
                <w:tab w:val="left" w:pos="4470"/>
                <w:tab w:val="left" w:pos="4754"/>
              </w:tabs>
              <w:suppressAutoHyphens/>
              <w:snapToGrid w:val="0"/>
              <w:spacing w:line="240" w:lineRule="auto"/>
              <w:rPr>
                <w:rFonts w:cs="Times New Roman"/>
                <w:sz w:val="24"/>
                <w:lang w:eastAsia="en-US" w:bidi="en-US"/>
              </w:rPr>
            </w:pPr>
            <w:r w:rsidRPr="00A91E8E">
              <w:rPr>
                <w:rFonts w:cs="Times New Roman"/>
                <w:sz w:val="24"/>
                <w:lang w:eastAsia="en-US" w:bidi="en-US"/>
              </w:rPr>
              <w:t xml:space="preserve">Сено многолетних трав, однолетних, </w:t>
            </w:r>
            <w:r w:rsidR="00800A9C">
              <w:rPr>
                <w:rFonts w:cs="Times New Roman"/>
                <w:sz w:val="24"/>
                <w:lang w:eastAsia="en-US" w:bidi="en-US"/>
              </w:rPr>
              <w:t>с</w:t>
            </w:r>
            <w:r w:rsidRPr="00A91E8E">
              <w:rPr>
                <w:rFonts w:cs="Times New Roman"/>
                <w:sz w:val="24"/>
                <w:lang w:eastAsia="en-US" w:bidi="en-US"/>
              </w:rPr>
              <w:t>енокосов, пастбищ, используемых на сено</w:t>
            </w:r>
          </w:p>
        </w:tc>
        <w:tc>
          <w:tcPr>
            <w:tcW w:w="9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roofErr w:type="spellStart"/>
            <w:r w:rsidRPr="00A91E8E">
              <w:rPr>
                <w:rFonts w:cs="Times New Roman"/>
                <w:sz w:val="24"/>
                <w:lang w:val="en-US" w:eastAsia="en-US" w:bidi="en-US"/>
              </w:rPr>
              <w:t>тонн</w:t>
            </w:r>
            <w:proofErr w:type="spellEnd"/>
          </w:p>
        </w:tc>
        <w:tc>
          <w:tcPr>
            <w:tcW w:w="1418"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3655</w:t>
            </w:r>
          </w:p>
        </w:tc>
        <w:tc>
          <w:tcPr>
            <w:tcW w:w="1560"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3655</w:t>
            </w:r>
          </w:p>
        </w:tc>
        <w:tc>
          <w:tcPr>
            <w:tcW w:w="10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
        </w:tc>
      </w:tr>
      <w:tr w:rsidR="00F20A13" w:rsidRPr="00A91E8E" w:rsidTr="00E208D9">
        <w:trPr>
          <w:trHeight w:val="242"/>
          <w:jc w:val="center"/>
        </w:trPr>
        <w:tc>
          <w:tcPr>
            <w:tcW w:w="4154"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both"/>
              <w:rPr>
                <w:rFonts w:cs="Times New Roman"/>
                <w:sz w:val="24"/>
                <w:lang w:val="en-US" w:eastAsia="en-US" w:bidi="en-US"/>
              </w:rPr>
            </w:pPr>
            <w:proofErr w:type="spellStart"/>
            <w:r w:rsidRPr="00A91E8E">
              <w:rPr>
                <w:rFonts w:cs="Times New Roman"/>
                <w:sz w:val="24"/>
                <w:lang w:val="en-US" w:eastAsia="en-US" w:bidi="en-US"/>
              </w:rPr>
              <w:t>Многолетние</w:t>
            </w:r>
            <w:proofErr w:type="spellEnd"/>
            <w:r w:rsidR="00E208D9">
              <w:rPr>
                <w:rFonts w:cs="Times New Roman"/>
                <w:sz w:val="24"/>
                <w:lang w:eastAsia="en-US" w:bidi="en-US"/>
              </w:rPr>
              <w:t xml:space="preserve"> </w:t>
            </w:r>
            <w:proofErr w:type="spellStart"/>
            <w:r w:rsidRPr="00A91E8E">
              <w:rPr>
                <w:rFonts w:cs="Times New Roman"/>
                <w:sz w:val="24"/>
                <w:lang w:val="en-US" w:eastAsia="en-US" w:bidi="en-US"/>
              </w:rPr>
              <w:t>травы</w:t>
            </w:r>
            <w:proofErr w:type="spellEnd"/>
          </w:p>
        </w:tc>
        <w:tc>
          <w:tcPr>
            <w:tcW w:w="9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roofErr w:type="spellStart"/>
            <w:r w:rsidRPr="00A91E8E">
              <w:rPr>
                <w:rFonts w:cs="Times New Roman"/>
                <w:sz w:val="24"/>
                <w:lang w:val="en-US" w:eastAsia="en-US" w:bidi="en-US"/>
              </w:rPr>
              <w:t>тонн</w:t>
            </w:r>
            <w:proofErr w:type="spellEnd"/>
          </w:p>
        </w:tc>
        <w:tc>
          <w:tcPr>
            <w:tcW w:w="1418"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 xml:space="preserve">554 </w:t>
            </w:r>
          </w:p>
        </w:tc>
        <w:tc>
          <w:tcPr>
            <w:tcW w:w="1560"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500</w:t>
            </w:r>
          </w:p>
        </w:tc>
        <w:tc>
          <w:tcPr>
            <w:tcW w:w="10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54</w:t>
            </w:r>
          </w:p>
        </w:tc>
      </w:tr>
    </w:tbl>
    <w:p w:rsidR="00F20A13" w:rsidRPr="00A91E8E" w:rsidRDefault="00F20A13" w:rsidP="00F20A13">
      <w:pPr>
        <w:tabs>
          <w:tab w:val="left" w:pos="709"/>
        </w:tabs>
        <w:suppressAutoHyphens/>
        <w:spacing w:line="276" w:lineRule="auto"/>
        <w:ind w:firstLine="709"/>
        <w:jc w:val="both"/>
        <w:rPr>
          <w:rFonts w:cs="Times New Roman"/>
          <w:sz w:val="24"/>
          <w:lang w:val="en-US" w:eastAsia="en-US" w:bidi="en-US"/>
        </w:rPr>
      </w:pPr>
    </w:p>
    <w:p w:rsidR="00F20A13" w:rsidRPr="00A91E8E" w:rsidRDefault="00F20A13" w:rsidP="00F20A13">
      <w:pPr>
        <w:tabs>
          <w:tab w:val="left" w:pos="709"/>
        </w:tabs>
        <w:suppressAutoHyphens/>
        <w:spacing w:line="276" w:lineRule="auto"/>
        <w:ind w:firstLine="709"/>
        <w:jc w:val="both"/>
        <w:rPr>
          <w:rFonts w:cs="Times New Roman"/>
          <w:sz w:val="24"/>
          <w:szCs w:val="24"/>
          <w:lang w:eastAsia="en-US" w:bidi="en-US"/>
        </w:rPr>
      </w:pPr>
      <w:r w:rsidRPr="00A91E8E">
        <w:rPr>
          <w:rFonts w:cs="Times New Roman"/>
          <w:sz w:val="24"/>
          <w:szCs w:val="24"/>
          <w:lang w:eastAsia="en-US" w:bidi="en-US"/>
        </w:rPr>
        <w:t>Среди мероприятий, реализованных в 2010г. и направленных на повышение плодородия почв, можно выделить основные:</w:t>
      </w:r>
    </w:p>
    <w:p w:rsidR="00F20A13" w:rsidRPr="00A91E8E" w:rsidRDefault="00F20A13" w:rsidP="002E1BE4">
      <w:pPr>
        <w:numPr>
          <w:ilvl w:val="0"/>
          <w:numId w:val="3"/>
        </w:numPr>
        <w:tabs>
          <w:tab w:val="left" w:pos="786"/>
        </w:tabs>
        <w:suppressAutoHyphens/>
        <w:spacing w:line="360" w:lineRule="auto"/>
        <w:ind w:left="786"/>
        <w:jc w:val="both"/>
        <w:rPr>
          <w:rFonts w:cs="Times New Roman"/>
          <w:sz w:val="24"/>
          <w:szCs w:val="24"/>
          <w:lang w:eastAsia="en-US" w:bidi="en-US"/>
        </w:rPr>
      </w:pPr>
      <w:r w:rsidRPr="00A91E8E">
        <w:rPr>
          <w:rFonts w:cs="Times New Roman"/>
          <w:sz w:val="24"/>
          <w:szCs w:val="24"/>
          <w:lang w:eastAsia="en-US" w:bidi="en-US"/>
        </w:rPr>
        <w:t>Противоэрозийная обработка почвы (3,1 тыс. га).</w:t>
      </w:r>
    </w:p>
    <w:p w:rsidR="00F20A13" w:rsidRPr="00A91E8E" w:rsidRDefault="00F20A13" w:rsidP="002E1BE4">
      <w:pPr>
        <w:numPr>
          <w:ilvl w:val="0"/>
          <w:numId w:val="3"/>
        </w:numPr>
        <w:tabs>
          <w:tab w:val="left" w:pos="786"/>
        </w:tabs>
        <w:suppressAutoHyphens/>
        <w:spacing w:line="360" w:lineRule="auto"/>
        <w:ind w:left="786"/>
        <w:jc w:val="both"/>
        <w:rPr>
          <w:rFonts w:cs="Times New Roman"/>
          <w:sz w:val="24"/>
          <w:szCs w:val="24"/>
          <w:lang w:eastAsia="en-US" w:bidi="en-US"/>
        </w:rPr>
      </w:pPr>
      <w:r w:rsidRPr="00A91E8E">
        <w:rPr>
          <w:rFonts w:cs="Times New Roman"/>
          <w:sz w:val="24"/>
          <w:szCs w:val="24"/>
          <w:lang w:eastAsia="en-US" w:bidi="en-US"/>
        </w:rPr>
        <w:t>Внесение минеральных удобрений (16 тыс. т).</w:t>
      </w:r>
    </w:p>
    <w:p w:rsidR="00F20A13" w:rsidRPr="00A91E8E" w:rsidRDefault="00F20A13" w:rsidP="002E1BE4">
      <w:pPr>
        <w:numPr>
          <w:ilvl w:val="0"/>
          <w:numId w:val="3"/>
        </w:numPr>
        <w:tabs>
          <w:tab w:val="left" w:pos="786"/>
        </w:tabs>
        <w:suppressAutoHyphens/>
        <w:spacing w:line="360" w:lineRule="auto"/>
        <w:ind w:left="786"/>
        <w:jc w:val="both"/>
        <w:rPr>
          <w:rFonts w:cs="Times New Roman"/>
          <w:sz w:val="24"/>
          <w:szCs w:val="24"/>
          <w:lang w:val="en-US" w:eastAsia="en-US" w:bidi="en-US"/>
        </w:rPr>
      </w:pPr>
      <w:proofErr w:type="spellStart"/>
      <w:r w:rsidRPr="00A91E8E">
        <w:rPr>
          <w:rFonts w:cs="Times New Roman"/>
          <w:sz w:val="24"/>
          <w:szCs w:val="24"/>
          <w:lang w:val="en-US" w:eastAsia="en-US" w:bidi="en-US"/>
        </w:rPr>
        <w:t>Коренное</w:t>
      </w:r>
      <w:proofErr w:type="spellEnd"/>
      <w:r w:rsidR="002E1BE4">
        <w:rPr>
          <w:rFonts w:cs="Times New Roman"/>
          <w:sz w:val="24"/>
          <w:szCs w:val="24"/>
          <w:lang w:eastAsia="en-US" w:bidi="en-US"/>
        </w:rPr>
        <w:t xml:space="preserve"> </w:t>
      </w:r>
      <w:proofErr w:type="spellStart"/>
      <w:r w:rsidRPr="00A91E8E">
        <w:rPr>
          <w:rFonts w:cs="Times New Roman"/>
          <w:sz w:val="24"/>
          <w:szCs w:val="24"/>
          <w:lang w:val="en-US" w:eastAsia="en-US" w:bidi="en-US"/>
        </w:rPr>
        <w:t>улучшение</w:t>
      </w:r>
      <w:proofErr w:type="spellEnd"/>
      <w:r w:rsidR="002E1BE4">
        <w:rPr>
          <w:rFonts w:cs="Times New Roman"/>
          <w:sz w:val="24"/>
          <w:szCs w:val="24"/>
          <w:lang w:eastAsia="en-US" w:bidi="en-US"/>
        </w:rPr>
        <w:t xml:space="preserve"> </w:t>
      </w:r>
      <w:proofErr w:type="spellStart"/>
      <w:r w:rsidRPr="00A91E8E">
        <w:rPr>
          <w:rFonts w:cs="Times New Roman"/>
          <w:sz w:val="24"/>
          <w:szCs w:val="24"/>
          <w:lang w:val="en-US" w:eastAsia="en-US" w:bidi="en-US"/>
        </w:rPr>
        <w:t>пастбищ</w:t>
      </w:r>
      <w:proofErr w:type="spellEnd"/>
      <w:r w:rsidRPr="00A91E8E">
        <w:rPr>
          <w:rFonts w:cs="Times New Roman"/>
          <w:sz w:val="24"/>
          <w:szCs w:val="24"/>
          <w:lang w:val="en-US" w:eastAsia="en-US" w:bidi="en-US"/>
        </w:rPr>
        <w:t xml:space="preserve"> (355 </w:t>
      </w:r>
      <w:proofErr w:type="spellStart"/>
      <w:r w:rsidRPr="00A91E8E">
        <w:rPr>
          <w:rFonts w:cs="Times New Roman"/>
          <w:sz w:val="24"/>
          <w:szCs w:val="24"/>
          <w:lang w:val="en-US" w:eastAsia="en-US" w:bidi="en-US"/>
        </w:rPr>
        <w:t>га</w:t>
      </w:r>
      <w:proofErr w:type="spellEnd"/>
      <w:r w:rsidRPr="00A91E8E">
        <w:rPr>
          <w:rFonts w:cs="Times New Roman"/>
          <w:sz w:val="24"/>
          <w:szCs w:val="24"/>
          <w:lang w:val="en-US" w:eastAsia="en-US" w:bidi="en-US"/>
        </w:rPr>
        <w:t>).</w:t>
      </w:r>
    </w:p>
    <w:p w:rsidR="00F20A13" w:rsidRPr="00A91E8E" w:rsidRDefault="00F20A13" w:rsidP="002E1BE4">
      <w:pPr>
        <w:numPr>
          <w:ilvl w:val="0"/>
          <w:numId w:val="3"/>
        </w:numPr>
        <w:tabs>
          <w:tab w:val="left" w:pos="786"/>
        </w:tabs>
        <w:suppressAutoHyphens/>
        <w:spacing w:line="360" w:lineRule="auto"/>
        <w:ind w:left="786"/>
        <w:jc w:val="both"/>
        <w:rPr>
          <w:rFonts w:cs="Times New Roman"/>
          <w:sz w:val="24"/>
          <w:szCs w:val="24"/>
          <w:lang w:eastAsia="en-US" w:bidi="en-US"/>
        </w:rPr>
      </w:pPr>
      <w:r w:rsidRPr="00A91E8E">
        <w:rPr>
          <w:rFonts w:cs="Times New Roman"/>
          <w:sz w:val="24"/>
          <w:szCs w:val="24"/>
          <w:lang w:eastAsia="en-US" w:bidi="en-US"/>
        </w:rPr>
        <w:t>Борьба с опустыниванием (посадка лесополос).</w:t>
      </w:r>
    </w:p>
    <w:p w:rsidR="00F20A13" w:rsidRPr="00A91E8E" w:rsidRDefault="00F20A13" w:rsidP="00F20A13">
      <w:pPr>
        <w:tabs>
          <w:tab w:val="left" w:pos="709"/>
        </w:tabs>
        <w:suppressAutoHyphens/>
        <w:autoSpaceDE w:val="0"/>
        <w:spacing w:line="276" w:lineRule="auto"/>
        <w:ind w:firstLine="709"/>
        <w:jc w:val="both"/>
        <w:rPr>
          <w:rFonts w:cs="Times New Roman"/>
          <w:kern w:val="1"/>
          <w:sz w:val="24"/>
          <w:szCs w:val="24"/>
        </w:rPr>
      </w:pPr>
      <w:r w:rsidRPr="00A91E8E">
        <w:rPr>
          <w:rFonts w:cs="Times New Roman"/>
          <w:kern w:val="1"/>
          <w:sz w:val="24"/>
          <w:szCs w:val="24"/>
        </w:rPr>
        <w:t>Основные показатели животноводческого сектора сельского хозя</w:t>
      </w:r>
      <w:r w:rsidR="001A254C">
        <w:rPr>
          <w:rFonts w:cs="Times New Roman"/>
          <w:kern w:val="1"/>
          <w:sz w:val="24"/>
          <w:szCs w:val="24"/>
        </w:rPr>
        <w:t>йства представлены в таблице 3.3.3.2.</w:t>
      </w:r>
    </w:p>
    <w:p w:rsidR="00F20A13" w:rsidRDefault="00F20A13" w:rsidP="00F20A13">
      <w:pPr>
        <w:tabs>
          <w:tab w:val="left" w:pos="709"/>
        </w:tabs>
        <w:suppressAutoHyphens/>
        <w:autoSpaceDE w:val="0"/>
        <w:spacing w:line="276" w:lineRule="auto"/>
        <w:ind w:firstLine="709"/>
        <w:jc w:val="both"/>
        <w:rPr>
          <w:rFonts w:cs="Times New Roman"/>
          <w:kern w:val="1"/>
          <w:sz w:val="24"/>
          <w:szCs w:val="24"/>
        </w:rPr>
      </w:pPr>
      <w:r w:rsidRPr="00A91E8E">
        <w:rPr>
          <w:rFonts w:cs="Times New Roman"/>
          <w:kern w:val="1"/>
          <w:sz w:val="24"/>
          <w:szCs w:val="24"/>
        </w:rPr>
        <w:t>Вклад личных подсобных хозяйств в общее производство продукции животноводства значителен: 100% молока и яиц, 61,8% мяса всех видов и 57,8% шерсти произведено в ЛПХ.</w:t>
      </w:r>
    </w:p>
    <w:p w:rsidR="00E208D9" w:rsidRDefault="00E208D9" w:rsidP="00F20A13">
      <w:pPr>
        <w:tabs>
          <w:tab w:val="left" w:pos="709"/>
        </w:tabs>
        <w:suppressAutoHyphens/>
        <w:autoSpaceDE w:val="0"/>
        <w:spacing w:line="276" w:lineRule="auto"/>
        <w:ind w:firstLine="709"/>
        <w:jc w:val="both"/>
        <w:rPr>
          <w:rFonts w:cs="Times New Roman"/>
          <w:kern w:val="1"/>
          <w:sz w:val="24"/>
          <w:szCs w:val="24"/>
        </w:rPr>
      </w:pPr>
    </w:p>
    <w:p w:rsidR="00E208D9" w:rsidRDefault="00E208D9" w:rsidP="00F20A13">
      <w:pPr>
        <w:tabs>
          <w:tab w:val="left" w:pos="709"/>
        </w:tabs>
        <w:suppressAutoHyphens/>
        <w:autoSpaceDE w:val="0"/>
        <w:spacing w:line="276" w:lineRule="auto"/>
        <w:ind w:firstLine="709"/>
        <w:jc w:val="both"/>
        <w:rPr>
          <w:rFonts w:cs="Times New Roman"/>
          <w:kern w:val="1"/>
          <w:sz w:val="24"/>
          <w:szCs w:val="24"/>
        </w:rPr>
      </w:pPr>
    </w:p>
    <w:p w:rsidR="002E1BE4" w:rsidRDefault="002E1BE4" w:rsidP="00F20A13">
      <w:pPr>
        <w:tabs>
          <w:tab w:val="left" w:pos="709"/>
        </w:tabs>
        <w:suppressAutoHyphens/>
        <w:autoSpaceDE w:val="0"/>
        <w:spacing w:line="276" w:lineRule="auto"/>
        <w:ind w:firstLine="709"/>
        <w:jc w:val="both"/>
        <w:rPr>
          <w:rFonts w:cs="Times New Roman"/>
          <w:kern w:val="1"/>
          <w:sz w:val="24"/>
          <w:szCs w:val="24"/>
        </w:rPr>
      </w:pPr>
    </w:p>
    <w:p w:rsidR="002E1BE4" w:rsidRDefault="002E1BE4" w:rsidP="00F20A13">
      <w:pPr>
        <w:tabs>
          <w:tab w:val="left" w:pos="709"/>
        </w:tabs>
        <w:suppressAutoHyphens/>
        <w:autoSpaceDE w:val="0"/>
        <w:spacing w:line="276" w:lineRule="auto"/>
        <w:ind w:firstLine="709"/>
        <w:jc w:val="both"/>
        <w:rPr>
          <w:rFonts w:cs="Times New Roman"/>
          <w:kern w:val="1"/>
          <w:sz w:val="24"/>
          <w:szCs w:val="24"/>
        </w:rPr>
      </w:pPr>
    </w:p>
    <w:p w:rsidR="002E1BE4" w:rsidRDefault="002E1BE4" w:rsidP="00F20A13">
      <w:pPr>
        <w:tabs>
          <w:tab w:val="left" w:pos="709"/>
        </w:tabs>
        <w:suppressAutoHyphens/>
        <w:autoSpaceDE w:val="0"/>
        <w:spacing w:line="276" w:lineRule="auto"/>
        <w:ind w:firstLine="709"/>
        <w:jc w:val="both"/>
        <w:rPr>
          <w:rFonts w:cs="Times New Roman"/>
          <w:kern w:val="1"/>
          <w:sz w:val="24"/>
          <w:szCs w:val="24"/>
        </w:rPr>
      </w:pPr>
    </w:p>
    <w:p w:rsidR="00E208D9" w:rsidRDefault="00E208D9" w:rsidP="00F20A13">
      <w:pPr>
        <w:tabs>
          <w:tab w:val="left" w:pos="709"/>
        </w:tabs>
        <w:suppressAutoHyphens/>
        <w:autoSpaceDE w:val="0"/>
        <w:spacing w:line="276" w:lineRule="auto"/>
        <w:ind w:firstLine="709"/>
        <w:jc w:val="both"/>
        <w:rPr>
          <w:rFonts w:cs="Times New Roman"/>
          <w:kern w:val="1"/>
          <w:sz w:val="24"/>
          <w:szCs w:val="24"/>
        </w:rPr>
      </w:pPr>
    </w:p>
    <w:p w:rsidR="00E208D9" w:rsidRDefault="00E208D9" w:rsidP="00F20A13">
      <w:pPr>
        <w:tabs>
          <w:tab w:val="left" w:pos="709"/>
        </w:tabs>
        <w:suppressAutoHyphens/>
        <w:autoSpaceDE w:val="0"/>
        <w:spacing w:line="276" w:lineRule="auto"/>
        <w:ind w:firstLine="709"/>
        <w:jc w:val="both"/>
        <w:rPr>
          <w:rFonts w:cs="Times New Roman"/>
          <w:kern w:val="1"/>
          <w:sz w:val="24"/>
          <w:szCs w:val="24"/>
        </w:rPr>
      </w:pPr>
    </w:p>
    <w:p w:rsidR="00E208D9" w:rsidRPr="00A91E8E" w:rsidRDefault="00E208D9" w:rsidP="00F20A13">
      <w:pPr>
        <w:tabs>
          <w:tab w:val="left" w:pos="709"/>
        </w:tabs>
        <w:suppressAutoHyphens/>
        <w:autoSpaceDE w:val="0"/>
        <w:spacing w:line="276" w:lineRule="auto"/>
        <w:ind w:firstLine="709"/>
        <w:jc w:val="both"/>
        <w:rPr>
          <w:rFonts w:cs="Times New Roman"/>
          <w:kern w:val="1"/>
          <w:sz w:val="24"/>
          <w:szCs w:val="24"/>
        </w:rPr>
      </w:pPr>
    </w:p>
    <w:p w:rsidR="00F20A13" w:rsidRPr="00800A9C" w:rsidRDefault="00F20A13" w:rsidP="00800A9C">
      <w:pPr>
        <w:tabs>
          <w:tab w:val="left" w:pos="709"/>
        </w:tabs>
        <w:suppressAutoHyphens/>
        <w:autoSpaceDE w:val="0"/>
        <w:spacing w:before="240" w:line="240" w:lineRule="auto"/>
        <w:jc w:val="right"/>
        <w:rPr>
          <w:rFonts w:cs="Times New Roman"/>
          <w:kern w:val="1"/>
          <w:sz w:val="24"/>
          <w:szCs w:val="24"/>
        </w:rPr>
      </w:pPr>
      <w:r w:rsidRPr="00800A9C">
        <w:rPr>
          <w:rFonts w:cs="Times New Roman"/>
          <w:kern w:val="1"/>
          <w:sz w:val="24"/>
          <w:szCs w:val="24"/>
        </w:rPr>
        <w:lastRenderedPageBreak/>
        <w:t xml:space="preserve">Таблица </w:t>
      </w:r>
      <w:r w:rsidR="00A21778">
        <w:rPr>
          <w:rFonts w:cs="Times New Roman"/>
          <w:kern w:val="1"/>
          <w:sz w:val="24"/>
          <w:szCs w:val="24"/>
        </w:rPr>
        <w:t>3.3.3.2.</w:t>
      </w:r>
    </w:p>
    <w:p w:rsidR="00F20A13" w:rsidRPr="00A91E8E" w:rsidRDefault="00F20A13" w:rsidP="00800A9C">
      <w:pPr>
        <w:tabs>
          <w:tab w:val="left" w:pos="709"/>
        </w:tabs>
        <w:suppressAutoHyphens/>
        <w:autoSpaceDE w:val="0"/>
        <w:spacing w:after="240" w:line="276" w:lineRule="auto"/>
        <w:jc w:val="center"/>
        <w:rPr>
          <w:rFonts w:cs="Times New Roman"/>
          <w:sz w:val="27"/>
          <w:szCs w:val="27"/>
          <w:lang w:eastAsia="en-US" w:bidi="en-US"/>
        </w:rPr>
      </w:pPr>
      <w:r w:rsidRPr="00A91E8E">
        <w:rPr>
          <w:rFonts w:cs="Times New Roman"/>
          <w:b/>
          <w:kern w:val="1"/>
          <w:sz w:val="24"/>
          <w:szCs w:val="24"/>
        </w:rPr>
        <w:t xml:space="preserve">Основные показатели </w:t>
      </w:r>
      <w:r w:rsidR="001B1716">
        <w:rPr>
          <w:rFonts w:cs="Times New Roman"/>
          <w:b/>
          <w:kern w:val="1"/>
          <w:sz w:val="24"/>
          <w:szCs w:val="24"/>
        </w:rPr>
        <w:t>животноводства Федосеевского сельского поселения</w:t>
      </w:r>
      <w:r w:rsidRPr="00A91E8E">
        <w:rPr>
          <w:rFonts w:cs="Times New Roman"/>
          <w:b/>
          <w:kern w:val="1"/>
          <w:sz w:val="24"/>
          <w:szCs w:val="24"/>
        </w:rPr>
        <w:t xml:space="preserve"> (2010г.)</w:t>
      </w:r>
    </w:p>
    <w:tbl>
      <w:tblPr>
        <w:tblW w:w="0" w:type="auto"/>
        <w:jc w:val="center"/>
        <w:tblLayout w:type="fixed"/>
        <w:tblLook w:val="0000" w:firstRow="0" w:lastRow="0" w:firstColumn="0" w:lastColumn="0" w:noHBand="0" w:noVBand="0"/>
      </w:tblPr>
      <w:tblGrid>
        <w:gridCol w:w="3683"/>
        <w:gridCol w:w="1292"/>
        <w:gridCol w:w="1416"/>
        <w:gridCol w:w="1766"/>
        <w:gridCol w:w="1134"/>
      </w:tblGrid>
      <w:tr w:rsidR="00F20A13" w:rsidRPr="00A91E8E" w:rsidTr="00E208D9">
        <w:trPr>
          <w:cantSplit/>
          <w:trHeight w:hRule="exact" w:val="300"/>
          <w:jc w:val="center"/>
        </w:trPr>
        <w:tc>
          <w:tcPr>
            <w:tcW w:w="3683" w:type="dxa"/>
            <w:vMerge w:val="restart"/>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eastAsia="en-US" w:bidi="en-US"/>
              </w:rPr>
            </w:pPr>
          </w:p>
        </w:tc>
        <w:tc>
          <w:tcPr>
            <w:tcW w:w="1292" w:type="dxa"/>
            <w:vMerge w:val="restart"/>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proofErr w:type="spellStart"/>
            <w:r w:rsidRPr="00A91E8E">
              <w:rPr>
                <w:rFonts w:cs="Times New Roman"/>
                <w:sz w:val="24"/>
                <w:lang w:val="en-US" w:eastAsia="en-US" w:bidi="en-US"/>
              </w:rPr>
              <w:t>Ед</w:t>
            </w:r>
            <w:proofErr w:type="spellEnd"/>
            <w:r w:rsidRPr="00A91E8E">
              <w:rPr>
                <w:rFonts w:cs="Times New Roman"/>
                <w:sz w:val="24"/>
                <w:lang w:val="en-US" w:eastAsia="en-US" w:bidi="en-US"/>
              </w:rPr>
              <w:t xml:space="preserve">. </w:t>
            </w:r>
          </w:p>
          <w:p w:rsidR="00F20A13" w:rsidRPr="00A91E8E" w:rsidRDefault="00F20A13" w:rsidP="008B711A">
            <w:pPr>
              <w:tabs>
                <w:tab w:val="left" w:pos="709"/>
              </w:tabs>
              <w:suppressAutoHyphens/>
              <w:spacing w:line="276" w:lineRule="auto"/>
              <w:jc w:val="center"/>
              <w:rPr>
                <w:rFonts w:cs="Times New Roman"/>
                <w:sz w:val="24"/>
                <w:lang w:val="en-US" w:eastAsia="en-US" w:bidi="en-US"/>
              </w:rPr>
            </w:pPr>
            <w:proofErr w:type="spellStart"/>
            <w:r w:rsidRPr="00A91E8E">
              <w:rPr>
                <w:rFonts w:cs="Times New Roman"/>
                <w:sz w:val="24"/>
                <w:lang w:val="en-US" w:eastAsia="en-US" w:bidi="en-US"/>
              </w:rPr>
              <w:t>измерения</w:t>
            </w:r>
            <w:proofErr w:type="spellEnd"/>
          </w:p>
        </w:tc>
        <w:tc>
          <w:tcPr>
            <w:tcW w:w="1416" w:type="dxa"/>
            <w:vMerge w:val="restart"/>
            <w:tcBorders>
              <w:top w:val="single" w:sz="4" w:space="0" w:color="000000"/>
              <w:left w:val="single" w:sz="4" w:space="0" w:color="000000"/>
              <w:bottom w:val="single" w:sz="4" w:space="0" w:color="000000"/>
            </w:tcBorders>
          </w:tcPr>
          <w:p w:rsidR="00E208D9" w:rsidRPr="00E208D9" w:rsidRDefault="00F20A13" w:rsidP="008B711A">
            <w:pPr>
              <w:tabs>
                <w:tab w:val="left" w:pos="709"/>
              </w:tabs>
              <w:suppressAutoHyphens/>
              <w:snapToGrid w:val="0"/>
              <w:spacing w:line="276" w:lineRule="auto"/>
              <w:jc w:val="center"/>
              <w:rPr>
                <w:rFonts w:cs="Times New Roman"/>
                <w:sz w:val="24"/>
                <w:szCs w:val="24"/>
                <w:lang w:eastAsia="en-US" w:bidi="en-US"/>
              </w:rPr>
            </w:pPr>
            <w:proofErr w:type="spellStart"/>
            <w:r w:rsidRPr="00A91E8E">
              <w:rPr>
                <w:rFonts w:cs="Times New Roman"/>
                <w:sz w:val="24"/>
                <w:szCs w:val="24"/>
                <w:lang w:val="en-US" w:eastAsia="en-US" w:bidi="en-US"/>
              </w:rPr>
              <w:t>Все</w:t>
            </w:r>
            <w:proofErr w:type="spellEnd"/>
            <w:r w:rsidR="00E208D9">
              <w:rPr>
                <w:rFonts w:cs="Times New Roman"/>
                <w:sz w:val="24"/>
                <w:szCs w:val="24"/>
                <w:lang w:eastAsia="en-US" w:bidi="en-US"/>
              </w:rPr>
              <w:t xml:space="preserve"> </w:t>
            </w:r>
          </w:p>
          <w:p w:rsidR="00F20A13" w:rsidRPr="00A91E8E" w:rsidRDefault="00F20A13" w:rsidP="008B711A">
            <w:pPr>
              <w:tabs>
                <w:tab w:val="left" w:pos="709"/>
              </w:tabs>
              <w:suppressAutoHyphens/>
              <w:snapToGrid w:val="0"/>
              <w:spacing w:line="276"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категории</w:t>
            </w:r>
            <w:proofErr w:type="spellEnd"/>
            <w:r w:rsidR="00E208D9">
              <w:rPr>
                <w:rFonts w:cs="Times New Roman"/>
                <w:sz w:val="24"/>
                <w:szCs w:val="24"/>
                <w:lang w:eastAsia="en-US" w:bidi="en-US"/>
              </w:rPr>
              <w:t xml:space="preserve"> </w:t>
            </w:r>
            <w:proofErr w:type="spellStart"/>
            <w:r w:rsidRPr="00A91E8E">
              <w:rPr>
                <w:rFonts w:cs="Times New Roman"/>
                <w:sz w:val="24"/>
                <w:szCs w:val="24"/>
                <w:lang w:val="en-US" w:eastAsia="en-US" w:bidi="en-US"/>
              </w:rPr>
              <w:t>хозяйств</w:t>
            </w:r>
            <w:proofErr w:type="spellEnd"/>
          </w:p>
        </w:tc>
        <w:tc>
          <w:tcPr>
            <w:tcW w:w="2900" w:type="dxa"/>
            <w:gridSpan w:val="2"/>
            <w:tcBorders>
              <w:top w:val="single" w:sz="4" w:space="0" w:color="000000"/>
              <w:left w:val="single" w:sz="4" w:space="0" w:color="000000"/>
              <w:right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Категориихозяйств</w:t>
            </w:r>
            <w:proofErr w:type="spellEnd"/>
          </w:p>
        </w:tc>
      </w:tr>
      <w:tr w:rsidR="00F20A13" w:rsidRPr="00A91E8E" w:rsidTr="00E208D9">
        <w:trPr>
          <w:cantSplit/>
          <w:jc w:val="center"/>
        </w:trPr>
        <w:tc>
          <w:tcPr>
            <w:tcW w:w="3683" w:type="dxa"/>
            <w:vMerge/>
            <w:tcBorders>
              <w:top w:val="single" w:sz="4" w:space="0" w:color="000000"/>
              <w:left w:val="single" w:sz="4" w:space="0" w:color="000000"/>
              <w:bottom w:val="single" w:sz="4" w:space="0" w:color="000000"/>
            </w:tcBorders>
          </w:tcPr>
          <w:p w:rsidR="00F20A13" w:rsidRPr="00A91E8E" w:rsidRDefault="00F20A13" w:rsidP="008B711A">
            <w:pPr>
              <w:suppressAutoHyphens/>
              <w:spacing w:line="240" w:lineRule="auto"/>
              <w:ind w:left="284"/>
              <w:jc w:val="both"/>
              <w:rPr>
                <w:rFonts w:ascii="Calibri" w:hAnsi="Calibri"/>
                <w:sz w:val="24"/>
                <w:szCs w:val="24"/>
                <w:lang w:val="en-US" w:eastAsia="en-US" w:bidi="en-US"/>
              </w:rPr>
            </w:pPr>
          </w:p>
        </w:tc>
        <w:tc>
          <w:tcPr>
            <w:tcW w:w="1292" w:type="dxa"/>
            <w:vMerge/>
            <w:tcBorders>
              <w:top w:val="single" w:sz="4" w:space="0" w:color="000000"/>
              <w:left w:val="single" w:sz="4" w:space="0" w:color="000000"/>
              <w:bottom w:val="single" w:sz="4" w:space="0" w:color="000000"/>
            </w:tcBorders>
          </w:tcPr>
          <w:p w:rsidR="00F20A13" w:rsidRPr="00A91E8E" w:rsidRDefault="00F20A13" w:rsidP="008B711A">
            <w:pPr>
              <w:suppressAutoHyphens/>
              <w:spacing w:line="240" w:lineRule="auto"/>
              <w:ind w:left="284"/>
              <w:jc w:val="both"/>
              <w:rPr>
                <w:rFonts w:ascii="Calibri" w:hAnsi="Calibri"/>
                <w:sz w:val="24"/>
                <w:szCs w:val="24"/>
                <w:lang w:val="en-US" w:eastAsia="en-US" w:bidi="en-US"/>
              </w:rPr>
            </w:pPr>
          </w:p>
        </w:tc>
        <w:tc>
          <w:tcPr>
            <w:tcW w:w="1416" w:type="dxa"/>
            <w:vMerge/>
            <w:tcBorders>
              <w:top w:val="single" w:sz="4" w:space="0" w:color="000000"/>
              <w:left w:val="single" w:sz="4" w:space="0" w:color="000000"/>
              <w:bottom w:val="single" w:sz="4" w:space="0" w:color="000000"/>
            </w:tcBorders>
          </w:tcPr>
          <w:p w:rsidR="00F20A13" w:rsidRPr="00A91E8E" w:rsidRDefault="00F20A13" w:rsidP="008B711A">
            <w:pPr>
              <w:suppressAutoHyphens/>
              <w:spacing w:line="240" w:lineRule="auto"/>
              <w:ind w:left="284"/>
              <w:jc w:val="both"/>
              <w:rPr>
                <w:rFonts w:ascii="Calibri" w:hAnsi="Calibri"/>
                <w:sz w:val="24"/>
                <w:szCs w:val="24"/>
                <w:lang w:val="en-US" w:eastAsia="en-US" w:bidi="en-US"/>
              </w:rPr>
            </w:pPr>
          </w:p>
        </w:tc>
        <w:tc>
          <w:tcPr>
            <w:tcW w:w="176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szCs w:val="24"/>
                <w:lang w:val="en-US" w:eastAsia="en-US" w:bidi="en-US"/>
              </w:rPr>
            </w:pPr>
            <w:r w:rsidRPr="00A91E8E">
              <w:rPr>
                <w:rFonts w:cs="Times New Roman"/>
                <w:sz w:val="24"/>
                <w:szCs w:val="24"/>
                <w:lang w:val="en-US" w:eastAsia="en-US" w:bidi="en-US"/>
              </w:rPr>
              <w:t>С-х</w:t>
            </w:r>
          </w:p>
          <w:p w:rsidR="00F20A13" w:rsidRPr="00A91E8E" w:rsidRDefault="00F20A13" w:rsidP="00E208D9">
            <w:pPr>
              <w:suppressAutoHyphens/>
              <w:spacing w:line="240"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предп</w:t>
            </w:r>
            <w:r w:rsidR="00E208D9">
              <w:rPr>
                <w:rFonts w:cs="Times New Roman"/>
                <w:sz w:val="24"/>
                <w:szCs w:val="24"/>
                <w:lang w:eastAsia="en-US" w:bidi="en-US"/>
              </w:rPr>
              <w:t>риятия</w:t>
            </w:r>
            <w:proofErr w:type="spellEnd"/>
            <w:r w:rsidRPr="00A91E8E">
              <w:rPr>
                <w:rFonts w:cs="Times New Roman"/>
                <w:sz w:val="24"/>
                <w:szCs w:val="24"/>
                <w:lang w:val="en-US" w:eastAsia="en-US" w:bidi="en-US"/>
              </w:rPr>
              <w:t>.</w:t>
            </w:r>
          </w:p>
        </w:tc>
        <w:tc>
          <w:tcPr>
            <w:tcW w:w="11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76" w:lineRule="auto"/>
              <w:jc w:val="center"/>
              <w:rPr>
                <w:rFonts w:cs="Times New Roman"/>
                <w:sz w:val="24"/>
                <w:lang w:val="en-US" w:eastAsia="en-US" w:bidi="en-US"/>
              </w:rPr>
            </w:pPr>
            <w:r w:rsidRPr="00A91E8E">
              <w:rPr>
                <w:rFonts w:cs="Times New Roman"/>
                <w:sz w:val="24"/>
                <w:lang w:val="en-US" w:eastAsia="en-US" w:bidi="en-US"/>
              </w:rPr>
              <w:t>ЛПХ</w:t>
            </w:r>
          </w:p>
        </w:tc>
      </w:tr>
      <w:tr w:rsidR="00F20A13" w:rsidRPr="00A91E8E" w:rsidTr="00E208D9">
        <w:trPr>
          <w:trHeight w:val="340"/>
          <w:jc w:val="center"/>
        </w:trPr>
        <w:tc>
          <w:tcPr>
            <w:tcW w:w="3683"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both"/>
              <w:rPr>
                <w:rFonts w:cs="Times New Roman"/>
                <w:sz w:val="24"/>
                <w:szCs w:val="24"/>
                <w:lang w:val="en-US" w:eastAsia="en-US" w:bidi="en-US"/>
              </w:rPr>
            </w:pPr>
            <w:proofErr w:type="spellStart"/>
            <w:r w:rsidRPr="00A91E8E">
              <w:rPr>
                <w:rFonts w:cs="Times New Roman"/>
                <w:sz w:val="24"/>
                <w:szCs w:val="24"/>
                <w:lang w:val="en-US" w:eastAsia="en-US" w:bidi="en-US"/>
              </w:rPr>
              <w:t>Крупный</w:t>
            </w:r>
            <w:proofErr w:type="spellEnd"/>
            <w:r w:rsidR="00E208D9">
              <w:rPr>
                <w:rFonts w:cs="Times New Roman"/>
                <w:sz w:val="24"/>
                <w:szCs w:val="24"/>
                <w:lang w:eastAsia="en-US" w:bidi="en-US"/>
              </w:rPr>
              <w:t xml:space="preserve"> </w:t>
            </w:r>
            <w:proofErr w:type="spellStart"/>
            <w:r w:rsidRPr="00A91E8E">
              <w:rPr>
                <w:rFonts w:cs="Times New Roman"/>
                <w:sz w:val="24"/>
                <w:szCs w:val="24"/>
                <w:lang w:val="en-US" w:eastAsia="en-US" w:bidi="en-US"/>
              </w:rPr>
              <w:t>рогатый</w:t>
            </w:r>
            <w:proofErr w:type="spellEnd"/>
            <w:r w:rsidR="00E208D9">
              <w:rPr>
                <w:rFonts w:cs="Times New Roman"/>
                <w:sz w:val="24"/>
                <w:szCs w:val="24"/>
                <w:lang w:eastAsia="en-US" w:bidi="en-US"/>
              </w:rPr>
              <w:t xml:space="preserve"> </w:t>
            </w:r>
            <w:proofErr w:type="spellStart"/>
            <w:r w:rsidRPr="00A91E8E">
              <w:rPr>
                <w:rFonts w:cs="Times New Roman"/>
                <w:sz w:val="24"/>
                <w:szCs w:val="24"/>
                <w:lang w:val="en-US" w:eastAsia="en-US" w:bidi="en-US"/>
              </w:rPr>
              <w:t>скот</w:t>
            </w:r>
            <w:proofErr w:type="spellEnd"/>
          </w:p>
        </w:tc>
        <w:tc>
          <w:tcPr>
            <w:tcW w:w="12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голов</w:t>
            </w:r>
            <w:proofErr w:type="spellEnd"/>
          </w:p>
        </w:tc>
        <w:tc>
          <w:tcPr>
            <w:tcW w:w="141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6051</w:t>
            </w:r>
          </w:p>
        </w:tc>
        <w:tc>
          <w:tcPr>
            <w:tcW w:w="176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3151</w:t>
            </w:r>
          </w:p>
        </w:tc>
        <w:tc>
          <w:tcPr>
            <w:tcW w:w="11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2900</w:t>
            </w:r>
          </w:p>
        </w:tc>
      </w:tr>
      <w:tr w:rsidR="00F20A13" w:rsidRPr="00A91E8E" w:rsidTr="00E208D9">
        <w:trPr>
          <w:trHeight w:val="340"/>
          <w:jc w:val="center"/>
        </w:trPr>
        <w:tc>
          <w:tcPr>
            <w:tcW w:w="3683"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both"/>
              <w:rPr>
                <w:rFonts w:cs="Times New Roman"/>
                <w:sz w:val="24"/>
                <w:szCs w:val="24"/>
                <w:lang w:val="en-US" w:eastAsia="en-US" w:bidi="en-US"/>
              </w:rPr>
            </w:pPr>
            <w:r w:rsidRPr="00A91E8E">
              <w:rPr>
                <w:rFonts w:cs="Times New Roman"/>
                <w:sz w:val="24"/>
                <w:szCs w:val="24"/>
                <w:lang w:val="en-US" w:eastAsia="en-US" w:bidi="en-US"/>
              </w:rPr>
              <w:t xml:space="preserve">      В т.ч. </w:t>
            </w:r>
            <w:proofErr w:type="spellStart"/>
            <w:r w:rsidRPr="00A91E8E">
              <w:rPr>
                <w:rFonts w:cs="Times New Roman"/>
                <w:sz w:val="24"/>
                <w:szCs w:val="24"/>
                <w:lang w:val="en-US" w:eastAsia="en-US" w:bidi="en-US"/>
              </w:rPr>
              <w:t>коров</w:t>
            </w:r>
            <w:proofErr w:type="spellEnd"/>
          </w:p>
        </w:tc>
        <w:tc>
          <w:tcPr>
            <w:tcW w:w="12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голов</w:t>
            </w:r>
            <w:proofErr w:type="spellEnd"/>
          </w:p>
        </w:tc>
        <w:tc>
          <w:tcPr>
            <w:tcW w:w="141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2630</w:t>
            </w:r>
          </w:p>
        </w:tc>
        <w:tc>
          <w:tcPr>
            <w:tcW w:w="176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1470</w:t>
            </w:r>
          </w:p>
        </w:tc>
        <w:tc>
          <w:tcPr>
            <w:tcW w:w="11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1160</w:t>
            </w:r>
          </w:p>
        </w:tc>
      </w:tr>
      <w:tr w:rsidR="00F20A13" w:rsidRPr="00A91E8E" w:rsidTr="00E208D9">
        <w:trPr>
          <w:trHeight w:val="340"/>
          <w:jc w:val="center"/>
        </w:trPr>
        <w:tc>
          <w:tcPr>
            <w:tcW w:w="3683"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both"/>
              <w:rPr>
                <w:rFonts w:cs="Times New Roman"/>
                <w:sz w:val="24"/>
                <w:szCs w:val="24"/>
                <w:lang w:val="en-US" w:eastAsia="en-US" w:bidi="en-US"/>
              </w:rPr>
            </w:pPr>
            <w:proofErr w:type="spellStart"/>
            <w:r w:rsidRPr="00A91E8E">
              <w:rPr>
                <w:rFonts w:cs="Times New Roman"/>
                <w:sz w:val="24"/>
                <w:szCs w:val="24"/>
                <w:lang w:val="en-US" w:eastAsia="en-US" w:bidi="en-US"/>
              </w:rPr>
              <w:t>Овцы</w:t>
            </w:r>
            <w:proofErr w:type="spellEnd"/>
            <w:r w:rsidRPr="00A91E8E">
              <w:rPr>
                <w:rFonts w:cs="Times New Roman"/>
                <w:sz w:val="24"/>
                <w:szCs w:val="24"/>
                <w:lang w:val="en-US" w:eastAsia="en-US" w:bidi="en-US"/>
              </w:rPr>
              <w:t xml:space="preserve">, </w:t>
            </w:r>
            <w:proofErr w:type="spellStart"/>
            <w:r w:rsidRPr="00A91E8E">
              <w:rPr>
                <w:rFonts w:cs="Times New Roman"/>
                <w:sz w:val="24"/>
                <w:szCs w:val="24"/>
                <w:lang w:val="en-US" w:eastAsia="en-US" w:bidi="en-US"/>
              </w:rPr>
              <w:t>козы</w:t>
            </w:r>
            <w:proofErr w:type="spellEnd"/>
          </w:p>
        </w:tc>
        <w:tc>
          <w:tcPr>
            <w:tcW w:w="12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голов</w:t>
            </w:r>
            <w:proofErr w:type="spellEnd"/>
          </w:p>
        </w:tc>
        <w:tc>
          <w:tcPr>
            <w:tcW w:w="141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21097</w:t>
            </w:r>
          </w:p>
        </w:tc>
        <w:tc>
          <w:tcPr>
            <w:tcW w:w="176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9797</w:t>
            </w:r>
          </w:p>
        </w:tc>
        <w:tc>
          <w:tcPr>
            <w:tcW w:w="11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11300</w:t>
            </w:r>
          </w:p>
        </w:tc>
      </w:tr>
      <w:tr w:rsidR="00F20A13" w:rsidRPr="00A91E8E" w:rsidTr="00E208D9">
        <w:trPr>
          <w:trHeight w:val="340"/>
          <w:jc w:val="center"/>
        </w:trPr>
        <w:tc>
          <w:tcPr>
            <w:tcW w:w="3683"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both"/>
              <w:rPr>
                <w:rFonts w:cs="Times New Roman"/>
                <w:sz w:val="24"/>
                <w:szCs w:val="24"/>
                <w:lang w:eastAsia="en-US" w:bidi="en-US"/>
              </w:rPr>
            </w:pPr>
            <w:r w:rsidRPr="00A91E8E">
              <w:rPr>
                <w:rFonts w:cs="Times New Roman"/>
                <w:sz w:val="24"/>
                <w:szCs w:val="24"/>
                <w:lang w:eastAsia="en-US" w:bidi="en-US"/>
              </w:rPr>
              <w:t xml:space="preserve">      В т.ч. маточное поголовье</w:t>
            </w:r>
          </w:p>
        </w:tc>
        <w:tc>
          <w:tcPr>
            <w:tcW w:w="12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голов</w:t>
            </w:r>
            <w:proofErr w:type="spellEnd"/>
          </w:p>
        </w:tc>
        <w:tc>
          <w:tcPr>
            <w:tcW w:w="141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12596</w:t>
            </w:r>
          </w:p>
        </w:tc>
        <w:tc>
          <w:tcPr>
            <w:tcW w:w="176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7164</w:t>
            </w:r>
          </w:p>
        </w:tc>
        <w:tc>
          <w:tcPr>
            <w:tcW w:w="11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6400</w:t>
            </w:r>
          </w:p>
        </w:tc>
      </w:tr>
      <w:tr w:rsidR="00F20A13" w:rsidRPr="00A91E8E" w:rsidTr="00E208D9">
        <w:trPr>
          <w:trHeight w:val="340"/>
          <w:jc w:val="center"/>
        </w:trPr>
        <w:tc>
          <w:tcPr>
            <w:tcW w:w="3683"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both"/>
              <w:rPr>
                <w:rFonts w:cs="Times New Roman"/>
                <w:sz w:val="24"/>
                <w:szCs w:val="24"/>
                <w:lang w:val="en-US" w:eastAsia="en-US" w:bidi="en-US"/>
              </w:rPr>
            </w:pPr>
            <w:proofErr w:type="spellStart"/>
            <w:r w:rsidRPr="00A91E8E">
              <w:rPr>
                <w:rFonts w:cs="Times New Roman"/>
                <w:sz w:val="24"/>
                <w:szCs w:val="24"/>
                <w:lang w:val="en-US" w:eastAsia="en-US" w:bidi="en-US"/>
              </w:rPr>
              <w:t>Свиньи</w:t>
            </w:r>
            <w:proofErr w:type="spellEnd"/>
          </w:p>
        </w:tc>
        <w:tc>
          <w:tcPr>
            <w:tcW w:w="12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голов</w:t>
            </w:r>
            <w:proofErr w:type="spellEnd"/>
          </w:p>
        </w:tc>
        <w:tc>
          <w:tcPr>
            <w:tcW w:w="141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380</w:t>
            </w:r>
          </w:p>
        </w:tc>
        <w:tc>
          <w:tcPr>
            <w:tcW w:w="176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p>
        </w:tc>
        <w:tc>
          <w:tcPr>
            <w:tcW w:w="11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380</w:t>
            </w:r>
          </w:p>
        </w:tc>
      </w:tr>
      <w:tr w:rsidR="00F20A13" w:rsidRPr="00A91E8E" w:rsidTr="00E208D9">
        <w:trPr>
          <w:trHeight w:val="340"/>
          <w:jc w:val="center"/>
        </w:trPr>
        <w:tc>
          <w:tcPr>
            <w:tcW w:w="3683"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both"/>
              <w:rPr>
                <w:rFonts w:cs="Times New Roman"/>
                <w:sz w:val="24"/>
                <w:szCs w:val="24"/>
                <w:lang w:val="en-US" w:eastAsia="en-US" w:bidi="en-US"/>
              </w:rPr>
            </w:pPr>
            <w:r w:rsidRPr="00A91E8E">
              <w:rPr>
                <w:rFonts w:cs="Times New Roman"/>
                <w:sz w:val="24"/>
                <w:szCs w:val="24"/>
                <w:lang w:val="en-US" w:eastAsia="en-US" w:bidi="en-US"/>
              </w:rPr>
              <w:t xml:space="preserve">      В т.ч. </w:t>
            </w:r>
            <w:proofErr w:type="spellStart"/>
            <w:r w:rsidRPr="00A91E8E">
              <w:rPr>
                <w:rFonts w:cs="Times New Roman"/>
                <w:sz w:val="24"/>
                <w:szCs w:val="24"/>
                <w:lang w:val="en-US" w:eastAsia="en-US" w:bidi="en-US"/>
              </w:rPr>
              <w:t>свиноматки</w:t>
            </w:r>
            <w:proofErr w:type="spellEnd"/>
          </w:p>
        </w:tc>
        <w:tc>
          <w:tcPr>
            <w:tcW w:w="12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голов</w:t>
            </w:r>
            <w:proofErr w:type="spellEnd"/>
          </w:p>
        </w:tc>
        <w:tc>
          <w:tcPr>
            <w:tcW w:w="141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120</w:t>
            </w:r>
          </w:p>
        </w:tc>
        <w:tc>
          <w:tcPr>
            <w:tcW w:w="176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p>
        </w:tc>
        <w:tc>
          <w:tcPr>
            <w:tcW w:w="11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120</w:t>
            </w:r>
          </w:p>
        </w:tc>
      </w:tr>
      <w:tr w:rsidR="00F20A13" w:rsidRPr="00A91E8E" w:rsidTr="00E208D9">
        <w:trPr>
          <w:trHeight w:val="340"/>
          <w:jc w:val="center"/>
        </w:trPr>
        <w:tc>
          <w:tcPr>
            <w:tcW w:w="3683"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both"/>
              <w:rPr>
                <w:rFonts w:cs="Times New Roman"/>
                <w:sz w:val="24"/>
                <w:szCs w:val="24"/>
                <w:lang w:val="en-US" w:eastAsia="en-US" w:bidi="en-US"/>
              </w:rPr>
            </w:pPr>
            <w:proofErr w:type="spellStart"/>
            <w:r w:rsidRPr="00A91E8E">
              <w:rPr>
                <w:rFonts w:cs="Times New Roman"/>
                <w:sz w:val="24"/>
                <w:szCs w:val="24"/>
                <w:lang w:val="en-US" w:eastAsia="en-US" w:bidi="en-US"/>
              </w:rPr>
              <w:t>Птица</w:t>
            </w:r>
            <w:proofErr w:type="spellEnd"/>
          </w:p>
        </w:tc>
        <w:tc>
          <w:tcPr>
            <w:tcW w:w="12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голов</w:t>
            </w:r>
            <w:proofErr w:type="spellEnd"/>
          </w:p>
        </w:tc>
        <w:tc>
          <w:tcPr>
            <w:tcW w:w="141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6000</w:t>
            </w:r>
          </w:p>
        </w:tc>
        <w:tc>
          <w:tcPr>
            <w:tcW w:w="176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w:t>
            </w:r>
          </w:p>
        </w:tc>
        <w:tc>
          <w:tcPr>
            <w:tcW w:w="11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6000</w:t>
            </w:r>
          </w:p>
        </w:tc>
      </w:tr>
      <w:tr w:rsidR="00F20A13" w:rsidRPr="00A91E8E" w:rsidTr="00E208D9">
        <w:trPr>
          <w:trHeight w:val="340"/>
          <w:jc w:val="center"/>
        </w:trPr>
        <w:tc>
          <w:tcPr>
            <w:tcW w:w="3683"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both"/>
              <w:rPr>
                <w:rFonts w:cs="Times New Roman"/>
                <w:sz w:val="24"/>
                <w:szCs w:val="24"/>
                <w:lang w:val="en-US" w:eastAsia="en-US" w:bidi="en-US"/>
              </w:rPr>
            </w:pPr>
            <w:proofErr w:type="spellStart"/>
            <w:r w:rsidRPr="00A91E8E">
              <w:rPr>
                <w:rFonts w:cs="Times New Roman"/>
                <w:sz w:val="24"/>
                <w:szCs w:val="24"/>
                <w:lang w:val="en-US" w:eastAsia="en-US" w:bidi="en-US"/>
              </w:rPr>
              <w:t>Телят</w:t>
            </w:r>
            <w:proofErr w:type="spellEnd"/>
          </w:p>
        </w:tc>
        <w:tc>
          <w:tcPr>
            <w:tcW w:w="12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голов</w:t>
            </w:r>
            <w:proofErr w:type="spellEnd"/>
          </w:p>
        </w:tc>
        <w:tc>
          <w:tcPr>
            <w:tcW w:w="141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2086</w:t>
            </w:r>
          </w:p>
        </w:tc>
        <w:tc>
          <w:tcPr>
            <w:tcW w:w="176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1246</w:t>
            </w:r>
          </w:p>
        </w:tc>
        <w:tc>
          <w:tcPr>
            <w:tcW w:w="11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840</w:t>
            </w:r>
          </w:p>
        </w:tc>
      </w:tr>
      <w:tr w:rsidR="00F20A13" w:rsidRPr="00A91E8E" w:rsidTr="00E208D9">
        <w:trPr>
          <w:trHeight w:val="340"/>
          <w:jc w:val="center"/>
        </w:trPr>
        <w:tc>
          <w:tcPr>
            <w:tcW w:w="3683"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both"/>
              <w:rPr>
                <w:rFonts w:cs="Times New Roman"/>
                <w:sz w:val="24"/>
                <w:szCs w:val="24"/>
                <w:lang w:val="en-US" w:eastAsia="en-US" w:bidi="en-US"/>
              </w:rPr>
            </w:pPr>
            <w:proofErr w:type="spellStart"/>
            <w:r w:rsidRPr="00A91E8E">
              <w:rPr>
                <w:rFonts w:cs="Times New Roman"/>
                <w:sz w:val="24"/>
                <w:szCs w:val="24"/>
                <w:lang w:val="en-US" w:eastAsia="en-US" w:bidi="en-US"/>
              </w:rPr>
              <w:t>Ягнят</w:t>
            </w:r>
            <w:proofErr w:type="spellEnd"/>
          </w:p>
        </w:tc>
        <w:tc>
          <w:tcPr>
            <w:tcW w:w="12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голов</w:t>
            </w:r>
            <w:proofErr w:type="spellEnd"/>
          </w:p>
        </w:tc>
        <w:tc>
          <w:tcPr>
            <w:tcW w:w="141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11442</w:t>
            </w:r>
          </w:p>
        </w:tc>
        <w:tc>
          <w:tcPr>
            <w:tcW w:w="176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6042</w:t>
            </w:r>
          </w:p>
        </w:tc>
        <w:tc>
          <w:tcPr>
            <w:tcW w:w="11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5400</w:t>
            </w:r>
          </w:p>
        </w:tc>
      </w:tr>
      <w:tr w:rsidR="00F20A13" w:rsidRPr="00A91E8E" w:rsidTr="00E208D9">
        <w:trPr>
          <w:trHeight w:val="340"/>
          <w:jc w:val="center"/>
        </w:trPr>
        <w:tc>
          <w:tcPr>
            <w:tcW w:w="3683"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both"/>
              <w:rPr>
                <w:rFonts w:cs="Times New Roman"/>
                <w:sz w:val="24"/>
                <w:szCs w:val="24"/>
                <w:lang w:val="en-US" w:eastAsia="en-US" w:bidi="en-US"/>
              </w:rPr>
            </w:pPr>
            <w:proofErr w:type="spellStart"/>
            <w:r w:rsidRPr="00A91E8E">
              <w:rPr>
                <w:rFonts w:cs="Times New Roman"/>
                <w:sz w:val="24"/>
                <w:szCs w:val="24"/>
                <w:lang w:val="en-US" w:eastAsia="en-US" w:bidi="en-US"/>
              </w:rPr>
              <w:t>Поросят</w:t>
            </w:r>
            <w:proofErr w:type="spellEnd"/>
          </w:p>
        </w:tc>
        <w:tc>
          <w:tcPr>
            <w:tcW w:w="12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голов</w:t>
            </w:r>
            <w:proofErr w:type="spellEnd"/>
          </w:p>
        </w:tc>
        <w:tc>
          <w:tcPr>
            <w:tcW w:w="141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950</w:t>
            </w:r>
          </w:p>
        </w:tc>
        <w:tc>
          <w:tcPr>
            <w:tcW w:w="176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w:t>
            </w:r>
          </w:p>
        </w:tc>
        <w:tc>
          <w:tcPr>
            <w:tcW w:w="11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950</w:t>
            </w:r>
          </w:p>
        </w:tc>
      </w:tr>
      <w:tr w:rsidR="00F20A13" w:rsidRPr="00A91E8E" w:rsidTr="00E208D9">
        <w:trPr>
          <w:trHeight w:val="340"/>
          <w:jc w:val="center"/>
        </w:trPr>
        <w:tc>
          <w:tcPr>
            <w:tcW w:w="3683"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both"/>
              <w:rPr>
                <w:rFonts w:cs="Times New Roman"/>
                <w:sz w:val="24"/>
                <w:szCs w:val="24"/>
                <w:lang w:eastAsia="en-US" w:bidi="en-US"/>
              </w:rPr>
            </w:pPr>
            <w:r w:rsidRPr="00A91E8E">
              <w:rPr>
                <w:rFonts w:cs="Times New Roman"/>
                <w:sz w:val="24"/>
                <w:szCs w:val="24"/>
                <w:lang w:eastAsia="en-US" w:bidi="en-US"/>
              </w:rPr>
              <w:t>Производство (выращивание)</w:t>
            </w:r>
          </w:p>
          <w:p w:rsidR="00F20A13" w:rsidRPr="00A91E8E" w:rsidRDefault="00F20A13" w:rsidP="008B711A">
            <w:pPr>
              <w:tabs>
                <w:tab w:val="left" w:pos="709"/>
              </w:tabs>
              <w:suppressAutoHyphens/>
              <w:spacing w:line="240" w:lineRule="auto"/>
              <w:jc w:val="both"/>
              <w:rPr>
                <w:rFonts w:cs="Times New Roman"/>
                <w:sz w:val="24"/>
                <w:szCs w:val="24"/>
                <w:lang w:eastAsia="en-US" w:bidi="en-US"/>
              </w:rPr>
            </w:pPr>
            <w:r w:rsidRPr="00A91E8E">
              <w:rPr>
                <w:rFonts w:cs="Times New Roman"/>
                <w:sz w:val="24"/>
                <w:szCs w:val="24"/>
                <w:lang w:eastAsia="en-US" w:bidi="en-US"/>
              </w:rPr>
              <w:t>в живом весе: мясо всех видов</w:t>
            </w:r>
          </w:p>
        </w:tc>
        <w:tc>
          <w:tcPr>
            <w:tcW w:w="12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тонн</w:t>
            </w:r>
            <w:proofErr w:type="spellEnd"/>
          </w:p>
        </w:tc>
        <w:tc>
          <w:tcPr>
            <w:tcW w:w="141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1156</w:t>
            </w:r>
          </w:p>
        </w:tc>
        <w:tc>
          <w:tcPr>
            <w:tcW w:w="176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476</w:t>
            </w:r>
          </w:p>
        </w:tc>
        <w:tc>
          <w:tcPr>
            <w:tcW w:w="11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715</w:t>
            </w:r>
          </w:p>
        </w:tc>
      </w:tr>
      <w:tr w:rsidR="00F20A13" w:rsidRPr="00A91E8E" w:rsidTr="00E208D9">
        <w:trPr>
          <w:trHeight w:val="340"/>
          <w:jc w:val="center"/>
        </w:trPr>
        <w:tc>
          <w:tcPr>
            <w:tcW w:w="3683" w:type="dxa"/>
            <w:tcBorders>
              <w:top w:val="single" w:sz="4" w:space="0" w:color="000000"/>
              <w:left w:val="single" w:sz="4" w:space="0" w:color="000000"/>
              <w:bottom w:val="single" w:sz="4" w:space="0" w:color="000000"/>
            </w:tcBorders>
          </w:tcPr>
          <w:p w:rsidR="00F20A13" w:rsidRPr="00A91E8E" w:rsidRDefault="00F20A13" w:rsidP="00800A9C">
            <w:pPr>
              <w:tabs>
                <w:tab w:val="left" w:pos="42"/>
              </w:tabs>
              <w:suppressAutoHyphens/>
              <w:snapToGrid w:val="0"/>
              <w:spacing w:line="240" w:lineRule="auto"/>
              <w:ind w:firstLine="391"/>
              <w:jc w:val="both"/>
              <w:rPr>
                <w:rFonts w:cs="Times New Roman"/>
                <w:sz w:val="24"/>
                <w:szCs w:val="24"/>
                <w:lang w:val="en-US" w:eastAsia="en-US" w:bidi="en-US"/>
              </w:rPr>
            </w:pPr>
            <w:proofErr w:type="spellStart"/>
            <w:r w:rsidRPr="00A91E8E">
              <w:rPr>
                <w:rFonts w:cs="Times New Roman"/>
                <w:sz w:val="24"/>
                <w:szCs w:val="24"/>
                <w:lang w:val="en-US" w:eastAsia="en-US" w:bidi="en-US"/>
              </w:rPr>
              <w:t>Шерсть</w:t>
            </w:r>
            <w:proofErr w:type="spellEnd"/>
          </w:p>
        </w:tc>
        <w:tc>
          <w:tcPr>
            <w:tcW w:w="12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тонн</w:t>
            </w:r>
            <w:proofErr w:type="spellEnd"/>
          </w:p>
        </w:tc>
        <w:tc>
          <w:tcPr>
            <w:tcW w:w="141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55,3</w:t>
            </w:r>
          </w:p>
        </w:tc>
        <w:tc>
          <w:tcPr>
            <w:tcW w:w="176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26,8</w:t>
            </w:r>
          </w:p>
        </w:tc>
        <w:tc>
          <w:tcPr>
            <w:tcW w:w="11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32</w:t>
            </w:r>
          </w:p>
        </w:tc>
      </w:tr>
      <w:tr w:rsidR="00F20A13" w:rsidRPr="00A91E8E" w:rsidTr="00E208D9">
        <w:trPr>
          <w:trHeight w:val="340"/>
          <w:jc w:val="center"/>
        </w:trPr>
        <w:tc>
          <w:tcPr>
            <w:tcW w:w="3683" w:type="dxa"/>
            <w:tcBorders>
              <w:top w:val="single" w:sz="4" w:space="0" w:color="000000"/>
              <w:left w:val="single" w:sz="4" w:space="0" w:color="000000"/>
              <w:bottom w:val="single" w:sz="4" w:space="0" w:color="000000"/>
            </w:tcBorders>
          </w:tcPr>
          <w:p w:rsidR="00F20A13" w:rsidRPr="00A91E8E" w:rsidRDefault="00F20A13" w:rsidP="00800A9C">
            <w:pPr>
              <w:tabs>
                <w:tab w:val="left" w:pos="42"/>
              </w:tabs>
              <w:suppressAutoHyphens/>
              <w:snapToGrid w:val="0"/>
              <w:spacing w:line="240" w:lineRule="auto"/>
              <w:ind w:firstLine="391"/>
              <w:jc w:val="both"/>
              <w:rPr>
                <w:rFonts w:cs="Times New Roman"/>
                <w:sz w:val="24"/>
                <w:szCs w:val="24"/>
                <w:lang w:val="en-US" w:eastAsia="en-US" w:bidi="en-US"/>
              </w:rPr>
            </w:pPr>
            <w:proofErr w:type="spellStart"/>
            <w:r w:rsidRPr="00A91E8E">
              <w:rPr>
                <w:rFonts w:cs="Times New Roman"/>
                <w:sz w:val="24"/>
                <w:szCs w:val="24"/>
                <w:lang w:val="en-US" w:eastAsia="en-US" w:bidi="en-US"/>
              </w:rPr>
              <w:t>Молоко</w:t>
            </w:r>
            <w:proofErr w:type="spellEnd"/>
          </w:p>
        </w:tc>
        <w:tc>
          <w:tcPr>
            <w:tcW w:w="12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тонн</w:t>
            </w:r>
            <w:proofErr w:type="spellEnd"/>
          </w:p>
        </w:tc>
        <w:tc>
          <w:tcPr>
            <w:tcW w:w="141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2180</w:t>
            </w:r>
          </w:p>
        </w:tc>
        <w:tc>
          <w:tcPr>
            <w:tcW w:w="176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w:t>
            </w:r>
          </w:p>
        </w:tc>
        <w:tc>
          <w:tcPr>
            <w:tcW w:w="11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val="en-US" w:eastAsia="en-US" w:bidi="en-US"/>
              </w:rPr>
            </w:pPr>
            <w:r w:rsidRPr="00A91E8E">
              <w:rPr>
                <w:rFonts w:cs="Times New Roman"/>
                <w:sz w:val="24"/>
                <w:szCs w:val="24"/>
                <w:lang w:val="en-US" w:eastAsia="en-US" w:bidi="en-US"/>
              </w:rPr>
              <w:t>2180</w:t>
            </w:r>
          </w:p>
        </w:tc>
      </w:tr>
      <w:tr w:rsidR="00F20A13" w:rsidRPr="00A91E8E" w:rsidTr="00E208D9">
        <w:trPr>
          <w:trHeight w:val="340"/>
          <w:jc w:val="center"/>
        </w:trPr>
        <w:tc>
          <w:tcPr>
            <w:tcW w:w="3683" w:type="dxa"/>
            <w:tcBorders>
              <w:top w:val="single" w:sz="4" w:space="0" w:color="000000"/>
              <w:left w:val="single" w:sz="4" w:space="0" w:color="000000"/>
              <w:bottom w:val="single" w:sz="4" w:space="0" w:color="000000"/>
            </w:tcBorders>
          </w:tcPr>
          <w:p w:rsidR="00F20A13" w:rsidRPr="00A91E8E" w:rsidRDefault="00F20A13" w:rsidP="00800A9C">
            <w:pPr>
              <w:tabs>
                <w:tab w:val="left" w:pos="42"/>
              </w:tabs>
              <w:suppressAutoHyphens/>
              <w:snapToGrid w:val="0"/>
              <w:spacing w:line="240" w:lineRule="auto"/>
              <w:ind w:firstLine="391"/>
              <w:jc w:val="both"/>
              <w:rPr>
                <w:rFonts w:cs="Times New Roman"/>
                <w:sz w:val="24"/>
                <w:szCs w:val="24"/>
                <w:lang w:val="en-US" w:eastAsia="en-US" w:bidi="en-US"/>
              </w:rPr>
            </w:pPr>
            <w:proofErr w:type="spellStart"/>
            <w:r w:rsidRPr="00A91E8E">
              <w:rPr>
                <w:rFonts w:cs="Times New Roman"/>
                <w:sz w:val="24"/>
                <w:szCs w:val="24"/>
                <w:lang w:val="en-US" w:eastAsia="en-US" w:bidi="en-US"/>
              </w:rPr>
              <w:t>Яйцо</w:t>
            </w:r>
            <w:proofErr w:type="spellEnd"/>
          </w:p>
        </w:tc>
        <w:tc>
          <w:tcPr>
            <w:tcW w:w="1292"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ind w:left="-3858"/>
              <w:jc w:val="center"/>
              <w:rPr>
                <w:rFonts w:cs="Times New Roman"/>
                <w:sz w:val="24"/>
                <w:szCs w:val="24"/>
                <w:lang w:eastAsia="en-US" w:bidi="en-US"/>
              </w:rPr>
            </w:pPr>
            <w:r w:rsidRPr="00A91E8E">
              <w:rPr>
                <w:rFonts w:cs="Times New Roman"/>
                <w:sz w:val="24"/>
                <w:szCs w:val="24"/>
                <w:lang w:eastAsia="en-US" w:bidi="en-US"/>
              </w:rPr>
              <w:t>тыс. шт.</w:t>
            </w:r>
          </w:p>
        </w:tc>
        <w:tc>
          <w:tcPr>
            <w:tcW w:w="141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eastAsia="en-US" w:bidi="en-US"/>
              </w:rPr>
            </w:pPr>
            <w:r w:rsidRPr="00A91E8E">
              <w:rPr>
                <w:rFonts w:cs="Times New Roman"/>
                <w:sz w:val="24"/>
                <w:szCs w:val="24"/>
                <w:lang w:eastAsia="en-US" w:bidi="en-US"/>
              </w:rPr>
              <w:t>420</w:t>
            </w:r>
          </w:p>
        </w:tc>
        <w:tc>
          <w:tcPr>
            <w:tcW w:w="1766"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eastAsia="en-US" w:bidi="en-US"/>
              </w:rPr>
            </w:pPr>
            <w:r w:rsidRPr="00A91E8E">
              <w:rPr>
                <w:rFonts w:cs="Times New Roman"/>
                <w:sz w:val="24"/>
                <w:szCs w:val="24"/>
                <w:lang w:eastAsia="en-US" w:bidi="en-US"/>
              </w:rPr>
              <w:t>-</w:t>
            </w:r>
          </w:p>
        </w:tc>
        <w:tc>
          <w:tcPr>
            <w:tcW w:w="1134" w:type="dxa"/>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40" w:lineRule="auto"/>
              <w:jc w:val="center"/>
              <w:rPr>
                <w:rFonts w:cs="Times New Roman"/>
                <w:sz w:val="24"/>
                <w:szCs w:val="24"/>
                <w:lang w:eastAsia="en-US" w:bidi="en-US"/>
              </w:rPr>
            </w:pPr>
            <w:r w:rsidRPr="00A91E8E">
              <w:rPr>
                <w:rFonts w:cs="Times New Roman"/>
                <w:sz w:val="24"/>
                <w:szCs w:val="24"/>
                <w:lang w:eastAsia="en-US" w:bidi="en-US"/>
              </w:rPr>
              <w:t>420</w:t>
            </w:r>
          </w:p>
        </w:tc>
      </w:tr>
    </w:tbl>
    <w:p w:rsidR="00F20A13" w:rsidRPr="00A91E8E" w:rsidRDefault="00F20A13" w:rsidP="00F20A13">
      <w:pPr>
        <w:tabs>
          <w:tab w:val="left" w:pos="709"/>
        </w:tabs>
        <w:suppressAutoHyphens/>
        <w:spacing w:line="240" w:lineRule="auto"/>
        <w:jc w:val="center"/>
        <w:rPr>
          <w:rFonts w:cs="Times New Roman"/>
          <w:sz w:val="27"/>
          <w:szCs w:val="27"/>
          <w:lang w:eastAsia="en-US" w:bidi="en-US"/>
        </w:rPr>
      </w:pPr>
    </w:p>
    <w:p w:rsidR="00F20A13" w:rsidRPr="00A91E8E" w:rsidRDefault="00F20A13" w:rsidP="00F9354F">
      <w:pPr>
        <w:tabs>
          <w:tab w:val="left" w:pos="709"/>
        </w:tabs>
        <w:suppressAutoHyphens/>
        <w:spacing w:line="276" w:lineRule="auto"/>
        <w:ind w:firstLine="567"/>
        <w:jc w:val="both"/>
        <w:rPr>
          <w:rFonts w:cs="Times New Roman"/>
          <w:sz w:val="24"/>
          <w:szCs w:val="24"/>
          <w:lang w:eastAsia="en-US" w:bidi="en-US"/>
        </w:rPr>
      </w:pPr>
      <w:r w:rsidRPr="00A91E8E">
        <w:rPr>
          <w:rFonts w:cs="Times New Roman"/>
          <w:sz w:val="24"/>
          <w:szCs w:val="24"/>
          <w:lang w:eastAsia="en-US" w:bidi="en-US"/>
        </w:rPr>
        <w:t>В целом с 2000г. наблюдается положительная тенденция, опираясь на которую можно прогнозировать дальнейший рост объемов сельскохозяйственного производства.</w:t>
      </w:r>
    </w:p>
    <w:p w:rsidR="00F20A13" w:rsidRDefault="00F20A13" w:rsidP="00554351">
      <w:pPr>
        <w:tabs>
          <w:tab w:val="left" w:pos="709"/>
        </w:tabs>
        <w:suppressAutoHyphens/>
        <w:spacing w:line="276" w:lineRule="auto"/>
        <w:ind w:firstLine="567"/>
        <w:jc w:val="both"/>
        <w:rPr>
          <w:rFonts w:cs="Times New Roman"/>
          <w:sz w:val="24"/>
          <w:szCs w:val="24"/>
          <w:lang w:eastAsia="en-US" w:bidi="en-US"/>
        </w:rPr>
      </w:pPr>
      <w:r w:rsidRPr="00A91E8E">
        <w:rPr>
          <w:rFonts w:cs="Times New Roman"/>
          <w:sz w:val="24"/>
          <w:szCs w:val="24"/>
          <w:lang w:eastAsia="en-US" w:bidi="en-US"/>
        </w:rPr>
        <w:t>Количественная оценка субъектов сельского хозяйства данного поселения по состоянию на 01.01.2009г. в разрезе его населенных пунктов приведена в</w:t>
      </w:r>
      <w:r w:rsidR="00554351">
        <w:rPr>
          <w:rFonts w:cs="Times New Roman"/>
          <w:sz w:val="24"/>
          <w:szCs w:val="24"/>
          <w:lang w:eastAsia="en-US" w:bidi="en-US"/>
        </w:rPr>
        <w:t xml:space="preserve"> таб</w:t>
      </w:r>
      <w:r w:rsidR="00A21778">
        <w:rPr>
          <w:rFonts w:cs="Times New Roman"/>
          <w:sz w:val="24"/>
          <w:szCs w:val="24"/>
          <w:lang w:eastAsia="en-US" w:bidi="en-US"/>
        </w:rPr>
        <w:t>л. 3.3.3.3.</w:t>
      </w:r>
    </w:p>
    <w:p w:rsidR="00D820DB" w:rsidRPr="00800A9C" w:rsidRDefault="00D820DB" w:rsidP="00D820DB">
      <w:pPr>
        <w:tabs>
          <w:tab w:val="left" w:pos="709"/>
        </w:tabs>
        <w:suppressAutoHyphens/>
        <w:autoSpaceDE w:val="0"/>
        <w:spacing w:before="240" w:line="240" w:lineRule="auto"/>
        <w:jc w:val="right"/>
        <w:rPr>
          <w:rFonts w:cs="Times New Roman"/>
          <w:sz w:val="24"/>
          <w:szCs w:val="24"/>
          <w:shd w:val="clear" w:color="auto" w:fill="FFFF00"/>
          <w:lang w:eastAsia="en-US" w:bidi="en-US"/>
        </w:rPr>
      </w:pPr>
      <w:r w:rsidRPr="00800A9C">
        <w:rPr>
          <w:rFonts w:cs="Times New Roman"/>
          <w:kern w:val="1"/>
          <w:sz w:val="24"/>
          <w:szCs w:val="24"/>
        </w:rPr>
        <w:t xml:space="preserve">Таблица </w:t>
      </w:r>
      <w:r>
        <w:rPr>
          <w:rFonts w:cs="Times New Roman"/>
          <w:kern w:val="1"/>
          <w:sz w:val="24"/>
          <w:szCs w:val="24"/>
        </w:rPr>
        <w:t>3.3.3.3.</w:t>
      </w:r>
    </w:p>
    <w:p w:rsidR="00F20A13" w:rsidRDefault="00F20A13" w:rsidP="00D820DB">
      <w:pPr>
        <w:tabs>
          <w:tab w:val="left" w:pos="709"/>
        </w:tabs>
        <w:suppressAutoHyphens/>
        <w:spacing w:after="240" w:line="240" w:lineRule="auto"/>
        <w:jc w:val="center"/>
        <w:rPr>
          <w:rFonts w:cs="Times New Roman"/>
          <w:b/>
          <w:sz w:val="24"/>
          <w:szCs w:val="24"/>
          <w:lang w:eastAsia="en-US" w:bidi="en-US"/>
        </w:rPr>
      </w:pPr>
      <w:r w:rsidRPr="00A91E8E">
        <w:rPr>
          <w:rFonts w:cs="Times New Roman"/>
          <w:b/>
          <w:sz w:val="24"/>
          <w:szCs w:val="24"/>
          <w:lang w:eastAsia="en-US" w:bidi="en-US"/>
        </w:rPr>
        <w:t>Субъекты сельского хозяйства в поселении</w:t>
      </w:r>
    </w:p>
    <w:tbl>
      <w:tblPr>
        <w:tblW w:w="0" w:type="auto"/>
        <w:jc w:val="center"/>
        <w:tblInd w:w="108" w:type="dxa"/>
        <w:tblLayout w:type="fixed"/>
        <w:tblLook w:val="0000" w:firstRow="0" w:lastRow="0" w:firstColumn="0" w:lastColumn="0" w:noHBand="0" w:noVBand="0"/>
      </w:tblPr>
      <w:tblGrid>
        <w:gridCol w:w="2977"/>
        <w:gridCol w:w="1701"/>
        <w:gridCol w:w="1559"/>
        <w:gridCol w:w="1701"/>
        <w:gridCol w:w="1286"/>
      </w:tblGrid>
      <w:tr w:rsidR="00F20A13" w:rsidRPr="00A91E8E" w:rsidTr="002E1BE4">
        <w:trPr>
          <w:cantSplit/>
          <w:trHeight w:hRule="exact" w:val="397"/>
          <w:jc w:val="center"/>
        </w:trPr>
        <w:tc>
          <w:tcPr>
            <w:tcW w:w="2977" w:type="dxa"/>
            <w:vMerge w:val="restart"/>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both"/>
              <w:rPr>
                <w:rFonts w:cs="Times New Roman"/>
                <w:sz w:val="24"/>
                <w:szCs w:val="24"/>
                <w:lang w:eastAsia="en-US" w:bidi="en-US"/>
              </w:rPr>
            </w:pPr>
          </w:p>
        </w:tc>
        <w:tc>
          <w:tcPr>
            <w:tcW w:w="4961" w:type="dxa"/>
            <w:gridSpan w:val="3"/>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ind w:hanging="357"/>
              <w:jc w:val="center"/>
              <w:rPr>
                <w:rFonts w:cs="Times New Roman"/>
                <w:sz w:val="24"/>
                <w:szCs w:val="24"/>
                <w:lang w:val="en-US" w:eastAsia="en-US" w:bidi="en-US"/>
              </w:rPr>
            </w:pPr>
            <w:proofErr w:type="spellStart"/>
            <w:r w:rsidRPr="00A91E8E">
              <w:rPr>
                <w:rFonts w:cs="Times New Roman"/>
                <w:sz w:val="24"/>
                <w:szCs w:val="24"/>
                <w:lang w:val="en-US" w:eastAsia="en-US" w:bidi="en-US"/>
              </w:rPr>
              <w:t>Населенныепункты</w:t>
            </w:r>
            <w:proofErr w:type="spellEnd"/>
          </w:p>
        </w:tc>
        <w:tc>
          <w:tcPr>
            <w:tcW w:w="1286" w:type="dxa"/>
            <w:vMerge w:val="restart"/>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tabs>
                <w:tab w:val="left" w:pos="709"/>
              </w:tabs>
              <w:suppressAutoHyphens/>
              <w:snapToGrid w:val="0"/>
              <w:spacing w:line="276" w:lineRule="auto"/>
              <w:ind w:hanging="357"/>
              <w:jc w:val="center"/>
              <w:rPr>
                <w:rFonts w:cs="Times New Roman"/>
                <w:sz w:val="24"/>
                <w:szCs w:val="24"/>
                <w:lang w:val="en-US" w:eastAsia="en-US" w:bidi="en-US"/>
              </w:rPr>
            </w:pPr>
            <w:proofErr w:type="spellStart"/>
            <w:r w:rsidRPr="00A91E8E">
              <w:rPr>
                <w:rFonts w:cs="Times New Roman"/>
                <w:sz w:val="24"/>
                <w:szCs w:val="24"/>
                <w:lang w:val="en-US" w:eastAsia="en-US" w:bidi="en-US"/>
              </w:rPr>
              <w:t>Всего</w:t>
            </w:r>
            <w:proofErr w:type="spellEnd"/>
          </w:p>
        </w:tc>
      </w:tr>
      <w:tr w:rsidR="00F20A13" w:rsidRPr="00A91E8E" w:rsidTr="002E1BE4">
        <w:trPr>
          <w:cantSplit/>
          <w:trHeight w:hRule="exact" w:val="397"/>
          <w:jc w:val="center"/>
        </w:trPr>
        <w:tc>
          <w:tcPr>
            <w:tcW w:w="2977" w:type="dxa"/>
            <w:vMerge/>
            <w:tcBorders>
              <w:top w:val="single" w:sz="4" w:space="0" w:color="000000"/>
              <w:left w:val="single" w:sz="4" w:space="0" w:color="000000"/>
              <w:bottom w:val="single" w:sz="4" w:space="0" w:color="000000"/>
            </w:tcBorders>
          </w:tcPr>
          <w:p w:rsidR="00F20A13" w:rsidRPr="00A91E8E" w:rsidRDefault="00F20A13" w:rsidP="008B711A">
            <w:pPr>
              <w:suppressAutoHyphens/>
              <w:spacing w:line="240" w:lineRule="auto"/>
              <w:ind w:left="284"/>
              <w:jc w:val="both"/>
              <w:rPr>
                <w:rFonts w:ascii="Calibri" w:hAnsi="Calibri"/>
                <w:sz w:val="24"/>
                <w:szCs w:val="24"/>
                <w:lang w:val="en-US" w:eastAsia="en-US" w:bidi="en-US"/>
              </w:rPr>
            </w:pPr>
          </w:p>
        </w:tc>
        <w:tc>
          <w:tcPr>
            <w:tcW w:w="1701"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both"/>
              <w:rPr>
                <w:rFonts w:cs="Times New Roman"/>
                <w:sz w:val="24"/>
                <w:szCs w:val="24"/>
                <w:lang w:val="en-US" w:eastAsia="en-US" w:bidi="en-US"/>
              </w:rPr>
            </w:pPr>
            <w:proofErr w:type="spellStart"/>
            <w:r w:rsidRPr="00A91E8E">
              <w:rPr>
                <w:rFonts w:cs="Times New Roman"/>
                <w:sz w:val="24"/>
                <w:szCs w:val="24"/>
                <w:lang w:val="en-US" w:eastAsia="en-US" w:bidi="en-US"/>
              </w:rPr>
              <w:t>с.Федосеевка</w:t>
            </w:r>
            <w:proofErr w:type="spellEnd"/>
          </w:p>
        </w:tc>
        <w:tc>
          <w:tcPr>
            <w:tcW w:w="1559"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jc w:val="both"/>
              <w:rPr>
                <w:rFonts w:cs="Times New Roman"/>
                <w:sz w:val="24"/>
                <w:szCs w:val="24"/>
                <w:lang w:val="en-US" w:eastAsia="en-US" w:bidi="en-US"/>
              </w:rPr>
            </w:pPr>
            <w:proofErr w:type="spellStart"/>
            <w:r w:rsidRPr="00A91E8E">
              <w:rPr>
                <w:rFonts w:cs="Times New Roman"/>
                <w:sz w:val="24"/>
                <w:szCs w:val="24"/>
                <w:lang w:val="en-US" w:eastAsia="en-US" w:bidi="en-US"/>
              </w:rPr>
              <w:t>х.Воротилов</w:t>
            </w:r>
            <w:proofErr w:type="spellEnd"/>
          </w:p>
        </w:tc>
        <w:tc>
          <w:tcPr>
            <w:tcW w:w="1701" w:type="dxa"/>
            <w:tcBorders>
              <w:top w:val="single" w:sz="4" w:space="0" w:color="000000"/>
              <w:left w:val="single" w:sz="4" w:space="0" w:color="000000"/>
              <w:bottom w:val="single" w:sz="4" w:space="0" w:color="000000"/>
            </w:tcBorders>
          </w:tcPr>
          <w:p w:rsidR="00F20A13" w:rsidRPr="00A91E8E" w:rsidRDefault="00F20A13" w:rsidP="008B711A">
            <w:pPr>
              <w:tabs>
                <w:tab w:val="left" w:pos="709"/>
              </w:tabs>
              <w:suppressAutoHyphens/>
              <w:snapToGrid w:val="0"/>
              <w:spacing w:line="276" w:lineRule="auto"/>
              <w:ind w:hanging="357"/>
              <w:jc w:val="center"/>
              <w:rPr>
                <w:rFonts w:cs="Times New Roman"/>
                <w:sz w:val="24"/>
                <w:szCs w:val="24"/>
                <w:lang w:val="en-US" w:eastAsia="en-US" w:bidi="en-US"/>
              </w:rPr>
            </w:pPr>
            <w:proofErr w:type="spellStart"/>
            <w:r w:rsidRPr="00A91E8E">
              <w:rPr>
                <w:rFonts w:cs="Times New Roman"/>
                <w:sz w:val="24"/>
                <w:szCs w:val="24"/>
                <w:lang w:val="en-US" w:eastAsia="en-US" w:bidi="en-US"/>
              </w:rPr>
              <w:t>с.Свободное</w:t>
            </w:r>
            <w:proofErr w:type="spellEnd"/>
          </w:p>
        </w:tc>
        <w:tc>
          <w:tcPr>
            <w:tcW w:w="1286" w:type="dxa"/>
            <w:vMerge/>
            <w:tcBorders>
              <w:top w:val="single" w:sz="4" w:space="0" w:color="000000"/>
              <w:left w:val="single" w:sz="4" w:space="0" w:color="000000"/>
              <w:bottom w:val="single" w:sz="4" w:space="0" w:color="000000"/>
              <w:right w:val="single" w:sz="4" w:space="0" w:color="000000"/>
            </w:tcBorders>
          </w:tcPr>
          <w:p w:rsidR="00F20A13" w:rsidRPr="00A91E8E" w:rsidRDefault="00F20A13" w:rsidP="008B711A">
            <w:pPr>
              <w:suppressAutoHyphens/>
              <w:spacing w:line="240" w:lineRule="auto"/>
              <w:ind w:left="284"/>
              <w:jc w:val="both"/>
              <w:rPr>
                <w:rFonts w:ascii="Calibri" w:hAnsi="Calibri"/>
                <w:sz w:val="24"/>
                <w:szCs w:val="24"/>
                <w:lang w:val="en-US" w:eastAsia="en-US" w:bidi="en-US"/>
              </w:rPr>
            </w:pPr>
          </w:p>
        </w:tc>
      </w:tr>
      <w:tr w:rsidR="00F20A13" w:rsidRPr="00A91E8E" w:rsidTr="001B1716">
        <w:trPr>
          <w:cantSplit/>
          <w:jc w:val="center"/>
        </w:trPr>
        <w:tc>
          <w:tcPr>
            <w:tcW w:w="2977" w:type="dxa"/>
            <w:tcBorders>
              <w:top w:val="single" w:sz="4" w:space="0" w:color="000000"/>
              <w:left w:val="single" w:sz="4" w:space="0" w:color="000000"/>
              <w:bottom w:val="single" w:sz="4" w:space="0" w:color="000000"/>
            </w:tcBorders>
          </w:tcPr>
          <w:p w:rsidR="00F20A13" w:rsidRPr="00A91E8E" w:rsidRDefault="00F20A13" w:rsidP="00FC76B6">
            <w:pPr>
              <w:tabs>
                <w:tab w:val="left" w:pos="709"/>
              </w:tabs>
              <w:suppressAutoHyphens/>
              <w:snapToGrid w:val="0"/>
              <w:spacing w:line="240" w:lineRule="auto"/>
              <w:ind w:firstLine="23"/>
              <w:jc w:val="both"/>
              <w:rPr>
                <w:rFonts w:cs="Times New Roman"/>
                <w:sz w:val="24"/>
                <w:szCs w:val="24"/>
                <w:lang w:eastAsia="en-US" w:bidi="en-US"/>
              </w:rPr>
            </w:pPr>
            <w:r w:rsidRPr="00A91E8E">
              <w:rPr>
                <w:rFonts w:cs="Times New Roman"/>
                <w:sz w:val="24"/>
                <w:szCs w:val="24"/>
                <w:lang w:eastAsia="en-US" w:bidi="en-US"/>
              </w:rPr>
              <w:t xml:space="preserve">Количество личных подсобных хозяйств / площадь земель под ЛПХ </w:t>
            </w:r>
          </w:p>
          <w:p w:rsidR="00F20A13" w:rsidRPr="00A91E8E" w:rsidRDefault="00F20A13" w:rsidP="00FC76B6">
            <w:pPr>
              <w:tabs>
                <w:tab w:val="left" w:pos="709"/>
              </w:tabs>
              <w:suppressAutoHyphens/>
              <w:spacing w:line="240" w:lineRule="auto"/>
              <w:ind w:firstLine="23"/>
              <w:jc w:val="both"/>
              <w:rPr>
                <w:rFonts w:cs="Times New Roman"/>
                <w:sz w:val="24"/>
                <w:szCs w:val="24"/>
                <w:lang w:eastAsia="en-US" w:bidi="en-US"/>
              </w:rPr>
            </w:pPr>
            <w:r w:rsidRPr="00A91E8E">
              <w:rPr>
                <w:rFonts w:cs="Times New Roman"/>
                <w:sz w:val="24"/>
                <w:szCs w:val="24"/>
                <w:lang w:eastAsia="en-US" w:bidi="en-US"/>
              </w:rPr>
              <w:t>(в т. ч. пашни), га</w:t>
            </w:r>
          </w:p>
        </w:tc>
        <w:tc>
          <w:tcPr>
            <w:tcW w:w="1701" w:type="dxa"/>
            <w:tcBorders>
              <w:top w:val="single" w:sz="4" w:space="0" w:color="000000"/>
              <w:left w:val="single" w:sz="4" w:space="0" w:color="000000"/>
              <w:bottom w:val="single" w:sz="4" w:space="0" w:color="000000"/>
            </w:tcBorders>
          </w:tcPr>
          <w:p w:rsidR="00F20A13" w:rsidRPr="00A91E8E" w:rsidRDefault="00F20A13" w:rsidP="00FC76B6">
            <w:pPr>
              <w:tabs>
                <w:tab w:val="left" w:pos="709"/>
              </w:tabs>
              <w:suppressAutoHyphens/>
              <w:snapToGrid w:val="0"/>
              <w:spacing w:line="240" w:lineRule="auto"/>
              <w:ind w:hanging="357"/>
              <w:jc w:val="center"/>
              <w:rPr>
                <w:rFonts w:cs="Times New Roman"/>
                <w:sz w:val="24"/>
                <w:szCs w:val="24"/>
                <w:lang w:eastAsia="en-US" w:bidi="en-US"/>
              </w:rPr>
            </w:pP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331</w:t>
            </w: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75</w:t>
            </w: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49</w:t>
            </w:r>
          </w:p>
        </w:tc>
        <w:tc>
          <w:tcPr>
            <w:tcW w:w="1559" w:type="dxa"/>
            <w:tcBorders>
              <w:top w:val="single" w:sz="4" w:space="0" w:color="000000"/>
              <w:left w:val="single" w:sz="4" w:space="0" w:color="000000"/>
              <w:bottom w:val="single" w:sz="4" w:space="0" w:color="000000"/>
            </w:tcBorders>
          </w:tcPr>
          <w:p w:rsidR="00F20A13" w:rsidRPr="00A91E8E" w:rsidRDefault="00F20A13" w:rsidP="00FC76B6">
            <w:pPr>
              <w:tabs>
                <w:tab w:val="left" w:pos="709"/>
              </w:tabs>
              <w:suppressAutoHyphens/>
              <w:snapToGrid w:val="0"/>
              <w:spacing w:line="240" w:lineRule="auto"/>
              <w:ind w:hanging="357"/>
              <w:jc w:val="center"/>
              <w:rPr>
                <w:rFonts w:cs="Times New Roman"/>
                <w:sz w:val="24"/>
                <w:szCs w:val="24"/>
                <w:lang w:val="en-US" w:eastAsia="en-US" w:bidi="en-US"/>
              </w:rPr>
            </w:pP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41</w:t>
            </w: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8</w:t>
            </w: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3</w:t>
            </w:r>
          </w:p>
        </w:tc>
        <w:tc>
          <w:tcPr>
            <w:tcW w:w="1701" w:type="dxa"/>
            <w:tcBorders>
              <w:top w:val="single" w:sz="4" w:space="0" w:color="000000"/>
              <w:left w:val="single" w:sz="4" w:space="0" w:color="000000"/>
              <w:bottom w:val="single" w:sz="4" w:space="0" w:color="000000"/>
            </w:tcBorders>
          </w:tcPr>
          <w:p w:rsidR="00F20A13" w:rsidRPr="00A91E8E" w:rsidRDefault="00F20A13" w:rsidP="00FC76B6">
            <w:pPr>
              <w:tabs>
                <w:tab w:val="left" w:pos="709"/>
              </w:tabs>
              <w:suppressAutoHyphens/>
              <w:snapToGrid w:val="0"/>
              <w:spacing w:line="240" w:lineRule="auto"/>
              <w:ind w:hanging="357"/>
              <w:jc w:val="center"/>
              <w:rPr>
                <w:rFonts w:cs="Times New Roman"/>
                <w:sz w:val="24"/>
                <w:szCs w:val="24"/>
                <w:lang w:val="en-US" w:eastAsia="en-US" w:bidi="en-US"/>
              </w:rPr>
            </w:pP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15</w:t>
            </w: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4</w:t>
            </w: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2</w:t>
            </w:r>
          </w:p>
        </w:tc>
        <w:tc>
          <w:tcPr>
            <w:tcW w:w="1286" w:type="dxa"/>
            <w:tcBorders>
              <w:top w:val="single" w:sz="4" w:space="0" w:color="000000"/>
              <w:left w:val="single" w:sz="4" w:space="0" w:color="000000"/>
              <w:bottom w:val="single" w:sz="4" w:space="0" w:color="000000"/>
              <w:right w:val="single" w:sz="4" w:space="0" w:color="000000"/>
            </w:tcBorders>
          </w:tcPr>
          <w:p w:rsidR="00F20A13" w:rsidRPr="00A91E8E" w:rsidRDefault="00F20A13" w:rsidP="00FC76B6">
            <w:pPr>
              <w:tabs>
                <w:tab w:val="left" w:pos="709"/>
              </w:tabs>
              <w:suppressAutoHyphens/>
              <w:snapToGrid w:val="0"/>
              <w:spacing w:line="240" w:lineRule="auto"/>
              <w:ind w:hanging="357"/>
              <w:jc w:val="center"/>
              <w:rPr>
                <w:rFonts w:cs="Times New Roman"/>
                <w:sz w:val="24"/>
                <w:szCs w:val="24"/>
                <w:lang w:val="en-US" w:eastAsia="en-US" w:bidi="en-US"/>
              </w:rPr>
            </w:pP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387</w:t>
            </w: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87</w:t>
            </w: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54</w:t>
            </w:r>
          </w:p>
        </w:tc>
      </w:tr>
      <w:tr w:rsidR="00F20A13" w:rsidRPr="00A91E8E" w:rsidTr="001B1716">
        <w:trPr>
          <w:cantSplit/>
          <w:trHeight w:val="852"/>
          <w:jc w:val="center"/>
        </w:trPr>
        <w:tc>
          <w:tcPr>
            <w:tcW w:w="2977" w:type="dxa"/>
            <w:tcBorders>
              <w:top w:val="single" w:sz="4" w:space="0" w:color="000000"/>
              <w:left w:val="single" w:sz="4" w:space="0" w:color="000000"/>
              <w:bottom w:val="single" w:sz="4" w:space="0" w:color="000000"/>
            </w:tcBorders>
          </w:tcPr>
          <w:p w:rsidR="00D67542" w:rsidRDefault="00F20A13" w:rsidP="00FC76B6">
            <w:pPr>
              <w:tabs>
                <w:tab w:val="left" w:pos="709"/>
              </w:tabs>
              <w:suppressAutoHyphens/>
              <w:snapToGrid w:val="0"/>
              <w:spacing w:line="240" w:lineRule="auto"/>
              <w:ind w:firstLine="23"/>
              <w:jc w:val="both"/>
              <w:rPr>
                <w:rFonts w:cs="Times New Roman"/>
                <w:sz w:val="24"/>
                <w:szCs w:val="24"/>
                <w:lang w:eastAsia="en-US" w:bidi="en-US"/>
              </w:rPr>
            </w:pPr>
            <w:r w:rsidRPr="00A91E8E">
              <w:rPr>
                <w:rFonts w:cs="Times New Roman"/>
                <w:sz w:val="24"/>
                <w:szCs w:val="24"/>
                <w:lang w:eastAsia="en-US" w:bidi="en-US"/>
              </w:rPr>
              <w:t xml:space="preserve">Количество коллективных хозяйств / </w:t>
            </w:r>
          </w:p>
          <w:p w:rsidR="00D67542" w:rsidRDefault="00F20A13" w:rsidP="00FC76B6">
            <w:pPr>
              <w:tabs>
                <w:tab w:val="left" w:pos="709"/>
              </w:tabs>
              <w:suppressAutoHyphens/>
              <w:snapToGrid w:val="0"/>
              <w:spacing w:line="240" w:lineRule="auto"/>
              <w:ind w:firstLine="23"/>
              <w:jc w:val="both"/>
              <w:rPr>
                <w:rFonts w:cs="Times New Roman"/>
                <w:sz w:val="24"/>
                <w:szCs w:val="24"/>
                <w:lang w:eastAsia="en-US" w:bidi="en-US"/>
              </w:rPr>
            </w:pPr>
            <w:r w:rsidRPr="00A91E8E">
              <w:rPr>
                <w:rFonts w:cs="Times New Roman"/>
                <w:sz w:val="24"/>
                <w:szCs w:val="24"/>
                <w:lang w:eastAsia="en-US" w:bidi="en-US"/>
              </w:rPr>
              <w:t xml:space="preserve">площадь земель под КХ </w:t>
            </w:r>
          </w:p>
          <w:p w:rsidR="00F20A13" w:rsidRPr="00A91E8E" w:rsidRDefault="00F20A13" w:rsidP="00FC76B6">
            <w:pPr>
              <w:tabs>
                <w:tab w:val="left" w:pos="709"/>
              </w:tabs>
              <w:suppressAutoHyphens/>
              <w:snapToGrid w:val="0"/>
              <w:spacing w:line="240" w:lineRule="auto"/>
              <w:ind w:firstLine="23"/>
              <w:jc w:val="both"/>
              <w:rPr>
                <w:rFonts w:cs="Times New Roman"/>
                <w:sz w:val="24"/>
                <w:szCs w:val="24"/>
                <w:lang w:eastAsia="en-US" w:bidi="en-US"/>
              </w:rPr>
            </w:pPr>
            <w:r w:rsidRPr="00A91E8E">
              <w:rPr>
                <w:rFonts w:cs="Times New Roman"/>
                <w:sz w:val="24"/>
                <w:szCs w:val="24"/>
                <w:lang w:eastAsia="en-US" w:bidi="en-US"/>
              </w:rPr>
              <w:t>(в т. ч. пашни), га</w:t>
            </w:r>
          </w:p>
        </w:tc>
        <w:tc>
          <w:tcPr>
            <w:tcW w:w="1701" w:type="dxa"/>
            <w:tcBorders>
              <w:top w:val="single" w:sz="4" w:space="0" w:color="000000"/>
              <w:left w:val="single" w:sz="4" w:space="0" w:color="000000"/>
              <w:bottom w:val="single" w:sz="4" w:space="0" w:color="000000"/>
            </w:tcBorders>
          </w:tcPr>
          <w:p w:rsidR="00F20A13" w:rsidRPr="00A91E8E" w:rsidRDefault="00F20A13" w:rsidP="00FC76B6">
            <w:pPr>
              <w:tabs>
                <w:tab w:val="left" w:pos="709"/>
              </w:tabs>
              <w:suppressAutoHyphens/>
              <w:snapToGrid w:val="0"/>
              <w:spacing w:line="240" w:lineRule="auto"/>
              <w:ind w:hanging="357"/>
              <w:jc w:val="center"/>
              <w:rPr>
                <w:rFonts w:cs="Times New Roman"/>
                <w:sz w:val="24"/>
                <w:szCs w:val="24"/>
                <w:lang w:eastAsia="en-US" w:bidi="en-US"/>
              </w:rPr>
            </w:pP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1</w:t>
            </w: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46331</w:t>
            </w: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14481</w:t>
            </w:r>
          </w:p>
        </w:tc>
        <w:tc>
          <w:tcPr>
            <w:tcW w:w="1559" w:type="dxa"/>
            <w:tcBorders>
              <w:top w:val="single" w:sz="4" w:space="0" w:color="000000"/>
              <w:left w:val="single" w:sz="4" w:space="0" w:color="000000"/>
              <w:bottom w:val="single" w:sz="4" w:space="0" w:color="000000"/>
            </w:tcBorders>
          </w:tcPr>
          <w:p w:rsidR="00F20A13" w:rsidRPr="00A91E8E" w:rsidRDefault="00F20A13" w:rsidP="00FC76B6">
            <w:pPr>
              <w:tabs>
                <w:tab w:val="left" w:pos="709"/>
              </w:tabs>
              <w:suppressAutoHyphens/>
              <w:snapToGrid w:val="0"/>
              <w:spacing w:line="240" w:lineRule="auto"/>
              <w:ind w:hanging="357"/>
              <w:jc w:val="center"/>
              <w:rPr>
                <w:rFonts w:cs="Times New Roman"/>
                <w:sz w:val="24"/>
                <w:szCs w:val="24"/>
                <w:lang w:val="en-US" w:eastAsia="en-US" w:bidi="en-US"/>
              </w:rPr>
            </w:pP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0</w:t>
            </w: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p>
        </w:tc>
        <w:tc>
          <w:tcPr>
            <w:tcW w:w="1701" w:type="dxa"/>
            <w:tcBorders>
              <w:top w:val="single" w:sz="4" w:space="0" w:color="000000"/>
              <w:left w:val="single" w:sz="4" w:space="0" w:color="000000"/>
              <w:bottom w:val="single" w:sz="4" w:space="0" w:color="000000"/>
            </w:tcBorders>
          </w:tcPr>
          <w:p w:rsidR="00F20A13" w:rsidRPr="00A91E8E" w:rsidRDefault="00F20A13" w:rsidP="00FC76B6">
            <w:pPr>
              <w:tabs>
                <w:tab w:val="left" w:pos="709"/>
              </w:tabs>
              <w:suppressAutoHyphens/>
              <w:snapToGrid w:val="0"/>
              <w:spacing w:line="240" w:lineRule="auto"/>
              <w:ind w:hanging="357"/>
              <w:jc w:val="center"/>
              <w:rPr>
                <w:rFonts w:cs="Times New Roman"/>
                <w:sz w:val="24"/>
                <w:szCs w:val="24"/>
                <w:lang w:val="en-US" w:eastAsia="en-US" w:bidi="en-US"/>
              </w:rPr>
            </w:pP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0</w:t>
            </w:r>
          </w:p>
        </w:tc>
        <w:tc>
          <w:tcPr>
            <w:tcW w:w="1286" w:type="dxa"/>
            <w:tcBorders>
              <w:top w:val="single" w:sz="4" w:space="0" w:color="000000"/>
              <w:left w:val="single" w:sz="4" w:space="0" w:color="000000"/>
              <w:bottom w:val="single" w:sz="4" w:space="0" w:color="000000"/>
              <w:right w:val="single" w:sz="4" w:space="0" w:color="000000"/>
            </w:tcBorders>
          </w:tcPr>
          <w:p w:rsidR="00F20A13" w:rsidRPr="00A91E8E" w:rsidRDefault="00F20A13" w:rsidP="00FC76B6">
            <w:pPr>
              <w:tabs>
                <w:tab w:val="left" w:pos="709"/>
              </w:tabs>
              <w:suppressAutoHyphens/>
              <w:snapToGrid w:val="0"/>
              <w:spacing w:line="240" w:lineRule="auto"/>
              <w:ind w:hanging="357"/>
              <w:jc w:val="center"/>
              <w:rPr>
                <w:rFonts w:cs="Times New Roman"/>
                <w:sz w:val="24"/>
                <w:szCs w:val="24"/>
                <w:lang w:val="en-US" w:eastAsia="en-US" w:bidi="en-US"/>
              </w:rPr>
            </w:pP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1</w:t>
            </w: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46331</w:t>
            </w:r>
          </w:p>
          <w:p w:rsidR="00F20A13" w:rsidRPr="00A91E8E" w:rsidRDefault="00F20A13" w:rsidP="00FC76B6">
            <w:pPr>
              <w:tabs>
                <w:tab w:val="left" w:pos="709"/>
              </w:tabs>
              <w:suppressAutoHyphens/>
              <w:spacing w:line="240" w:lineRule="auto"/>
              <w:ind w:hanging="357"/>
              <w:jc w:val="center"/>
              <w:rPr>
                <w:rFonts w:cs="Times New Roman"/>
                <w:sz w:val="24"/>
                <w:szCs w:val="24"/>
                <w:lang w:val="en-US" w:eastAsia="en-US" w:bidi="en-US"/>
              </w:rPr>
            </w:pPr>
            <w:r w:rsidRPr="00A91E8E">
              <w:rPr>
                <w:rFonts w:cs="Times New Roman"/>
                <w:sz w:val="24"/>
                <w:szCs w:val="24"/>
                <w:lang w:val="en-US" w:eastAsia="en-US" w:bidi="en-US"/>
              </w:rPr>
              <w:t>14481</w:t>
            </w:r>
          </w:p>
        </w:tc>
      </w:tr>
    </w:tbl>
    <w:p w:rsidR="00F20A13" w:rsidRPr="00A91E8E" w:rsidRDefault="00F20A13" w:rsidP="00F20A13">
      <w:pPr>
        <w:tabs>
          <w:tab w:val="left" w:pos="709"/>
        </w:tabs>
        <w:suppressAutoHyphens/>
        <w:spacing w:line="276" w:lineRule="auto"/>
        <w:ind w:firstLine="708"/>
        <w:jc w:val="both"/>
        <w:rPr>
          <w:rFonts w:ascii="Calibri" w:hAnsi="Calibri"/>
          <w:sz w:val="24"/>
          <w:szCs w:val="24"/>
          <w:lang w:val="en-US" w:eastAsia="en-US" w:bidi="en-US"/>
        </w:rPr>
      </w:pPr>
    </w:p>
    <w:p w:rsidR="00FC76B6" w:rsidRPr="00D820DB" w:rsidRDefault="00F20A13" w:rsidP="00FC76B6">
      <w:pPr>
        <w:tabs>
          <w:tab w:val="left" w:pos="0"/>
        </w:tabs>
        <w:suppressAutoHyphens/>
        <w:spacing w:line="276" w:lineRule="auto"/>
        <w:ind w:firstLine="567"/>
        <w:jc w:val="both"/>
        <w:rPr>
          <w:rFonts w:cs="Times New Roman"/>
          <w:sz w:val="24"/>
          <w:szCs w:val="24"/>
          <w:lang w:eastAsia="en-US" w:bidi="en-US"/>
        </w:rPr>
      </w:pPr>
      <w:r w:rsidRPr="00A91E8E">
        <w:rPr>
          <w:rFonts w:cs="Times New Roman"/>
          <w:sz w:val="24"/>
          <w:szCs w:val="24"/>
          <w:lang w:eastAsia="en-US" w:bidi="en-US"/>
        </w:rPr>
        <w:t>Единственным предприятием, функционирующим на землях Федосеевского поселения и являющимся градообразующим по своему значению, остается СПК «</w:t>
      </w:r>
      <w:proofErr w:type="spellStart"/>
      <w:r w:rsidRPr="00A91E8E">
        <w:rPr>
          <w:rFonts w:cs="Times New Roman"/>
          <w:sz w:val="24"/>
          <w:szCs w:val="24"/>
          <w:lang w:eastAsia="en-US" w:bidi="en-US"/>
        </w:rPr>
        <w:t>Федосеевское</w:t>
      </w:r>
      <w:proofErr w:type="spellEnd"/>
      <w:r w:rsidRPr="00A91E8E">
        <w:rPr>
          <w:rFonts w:cs="Times New Roman"/>
          <w:sz w:val="24"/>
          <w:szCs w:val="24"/>
          <w:lang w:eastAsia="en-US" w:bidi="en-US"/>
        </w:rPr>
        <w:t xml:space="preserve">». Предприятие ведет диверсифицированную деятельность: занимается как растениеводством, так и животноводством, осуществляет торговлю сельхозпродукцией и оказывает услуги другим сельхозпредприятиям по обслуживанию техники и обработке </w:t>
      </w:r>
      <w:r w:rsidRPr="00A91E8E">
        <w:rPr>
          <w:rFonts w:cs="Times New Roman"/>
          <w:sz w:val="24"/>
          <w:szCs w:val="24"/>
          <w:lang w:eastAsia="en-US" w:bidi="en-US"/>
        </w:rPr>
        <w:lastRenderedPageBreak/>
        <w:t>земли. Ключевая специализация СПК «</w:t>
      </w:r>
      <w:proofErr w:type="spellStart"/>
      <w:r w:rsidRPr="00A91E8E">
        <w:rPr>
          <w:rFonts w:cs="Times New Roman"/>
          <w:sz w:val="24"/>
          <w:szCs w:val="24"/>
          <w:lang w:eastAsia="en-US" w:bidi="en-US"/>
        </w:rPr>
        <w:t>Федосеевское</w:t>
      </w:r>
      <w:proofErr w:type="spellEnd"/>
      <w:r w:rsidRPr="00A91E8E">
        <w:rPr>
          <w:rFonts w:cs="Times New Roman"/>
          <w:sz w:val="24"/>
          <w:szCs w:val="24"/>
          <w:lang w:eastAsia="en-US" w:bidi="en-US"/>
        </w:rPr>
        <w:t>» - племенное мясное скотоводство и тонкорунное овцеводство. Основные данные по нему представлены в</w:t>
      </w:r>
      <w:r w:rsidR="00554351">
        <w:rPr>
          <w:rFonts w:cs="Times New Roman"/>
          <w:sz w:val="24"/>
          <w:szCs w:val="24"/>
          <w:lang w:eastAsia="en-US" w:bidi="en-US"/>
        </w:rPr>
        <w:t xml:space="preserve"> табл</w:t>
      </w:r>
      <w:r w:rsidR="00FC76B6">
        <w:rPr>
          <w:rFonts w:cs="Times New Roman"/>
          <w:sz w:val="24"/>
          <w:szCs w:val="24"/>
          <w:lang w:eastAsia="en-US" w:bidi="en-US"/>
        </w:rPr>
        <w:t xml:space="preserve">ице </w:t>
      </w:r>
      <w:r w:rsidR="00FC76B6" w:rsidRPr="00D820DB">
        <w:rPr>
          <w:rFonts w:cs="Times New Roman"/>
          <w:sz w:val="24"/>
          <w:szCs w:val="24"/>
          <w:lang w:eastAsia="en-US" w:bidi="en-US"/>
        </w:rPr>
        <w:t>3.3.3.4</w:t>
      </w:r>
    </w:p>
    <w:p w:rsidR="00554351" w:rsidRPr="00D820DB" w:rsidRDefault="00554351" w:rsidP="00554351">
      <w:pPr>
        <w:tabs>
          <w:tab w:val="left" w:pos="709"/>
        </w:tabs>
        <w:suppressAutoHyphens/>
        <w:spacing w:line="240" w:lineRule="auto"/>
        <w:jc w:val="right"/>
        <w:rPr>
          <w:rFonts w:cs="Times New Roman"/>
          <w:sz w:val="24"/>
          <w:szCs w:val="24"/>
          <w:lang w:eastAsia="en-US" w:bidi="en-US"/>
        </w:rPr>
      </w:pPr>
      <w:r w:rsidRPr="00D820DB">
        <w:rPr>
          <w:rFonts w:cs="Times New Roman"/>
          <w:sz w:val="24"/>
          <w:szCs w:val="24"/>
          <w:lang w:eastAsia="en-US" w:bidi="en-US"/>
        </w:rPr>
        <w:t>Табл</w:t>
      </w:r>
      <w:r w:rsidR="001A727B">
        <w:rPr>
          <w:rFonts w:cs="Times New Roman"/>
          <w:sz w:val="24"/>
          <w:szCs w:val="24"/>
          <w:lang w:eastAsia="en-US" w:bidi="en-US"/>
        </w:rPr>
        <w:t>ица</w:t>
      </w:r>
      <w:r w:rsidR="00A21778" w:rsidRPr="00D820DB">
        <w:rPr>
          <w:rFonts w:cs="Times New Roman"/>
          <w:sz w:val="24"/>
          <w:szCs w:val="24"/>
          <w:lang w:eastAsia="en-US" w:bidi="en-US"/>
        </w:rPr>
        <w:t xml:space="preserve"> 3.3.3.4</w:t>
      </w:r>
    </w:p>
    <w:p w:rsidR="00F20A13" w:rsidRPr="00A91E8E" w:rsidRDefault="00F20A13" w:rsidP="00D67542">
      <w:pPr>
        <w:tabs>
          <w:tab w:val="left" w:pos="709"/>
        </w:tabs>
        <w:suppressAutoHyphens/>
        <w:spacing w:after="240" w:line="240" w:lineRule="auto"/>
        <w:jc w:val="center"/>
        <w:rPr>
          <w:rFonts w:cs="Times New Roman"/>
          <w:b/>
          <w:sz w:val="24"/>
          <w:szCs w:val="24"/>
          <w:lang w:eastAsia="en-US" w:bidi="en-US"/>
        </w:rPr>
      </w:pPr>
      <w:r w:rsidRPr="00A91E8E">
        <w:rPr>
          <w:rFonts w:cs="Times New Roman"/>
          <w:b/>
          <w:sz w:val="24"/>
          <w:szCs w:val="24"/>
          <w:lang w:eastAsia="en-US" w:bidi="en-US"/>
        </w:rPr>
        <w:t>Данные по СПК «</w:t>
      </w:r>
      <w:proofErr w:type="spellStart"/>
      <w:r w:rsidRPr="00A91E8E">
        <w:rPr>
          <w:rFonts w:cs="Times New Roman"/>
          <w:b/>
          <w:sz w:val="24"/>
          <w:szCs w:val="24"/>
          <w:lang w:eastAsia="en-US" w:bidi="en-US"/>
        </w:rPr>
        <w:t>Федосеевское</w:t>
      </w:r>
      <w:proofErr w:type="spellEnd"/>
      <w:r w:rsidRPr="00A91E8E">
        <w:rPr>
          <w:rFonts w:cs="Times New Roman"/>
          <w:b/>
          <w:sz w:val="24"/>
          <w:szCs w:val="24"/>
          <w:lang w:eastAsia="en-US" w:bidi="en-US"/>
        </w:rPr>
        <w:t>», 2010г.</w:t>
      </w:r>
    </w:p>
    <w:tbl>
      <w:tblPr>
        <w:tblW w:w="0" w:type="auto"/>
        <w:jc w:val="center"/>
        <w:tblInd w:w="-938" w:type="dxa"/>
        <w:tblLayout w:type="fixed"/>
        <w:tblLook w:val="0000" w:firstRow="0" w:lastRow="0" w:firstColumn="0" w:lastColumn="0" w:noHBand="0" w:noVBand="0"/>
      </w:tblPr>
      <w:tblGrid>
        <w:gridCol w:w="4591"/>
        <w:gridCol w:w="1676"/>
        <w:gridCol w:w="1944"/>
      </w:tblGrid>
      <w:tr w:rsidR="00F20A13" w:rsidRPr="00A91E8E" w:rsidTr="00E208D9">
        <w:trPr>
          <w:trHeight w:val="510"/>
          <w:jc w:val="center"/>
        </w:trPr>
        <w:tc>
          <w:tcPr>
            <w:tcW w:w="4591" w:type="dxa"/>
            <w:tcBorders>
              <w:top w:val="single" w:sz="4" w:space="0" w:color="000000"/>
              <w:left w:val="single" w:sz="4" w:space="0" w:color="000000"/>
              <w:bottom w:val="single" w:sz="4" w:space="0" w:color="000000"/>
            </w:tcBorders>
            <w:vAlign w:val="center"/>
          </w:tcPr>
          <w:p w:rsidR="00F20A13" w:rsidRPr="00A91E8E" w:rsidRDefault="00F20A13" w:rsidP="00E208D9">
            <w:pPr>
              <w:tabs>
                <w:tab w:val="left" w:pos="709"/>
              </w:tabs>
              <w:suppressAutoHyphens/>
              <w:snapToGrid w:val="0"/>
              <w:spacing w:line="276" w:lineRule="auto"/>
              <w:jc w:val="center"/>
              <w:rPr>
                <w:rFonts w:cs="Times New Roman"/>
                <w:b/>
                <w:sz w:val="24"/>
                <w:szCs w:val="24"/>
                <w:lang w:val="en-US" w:eastAsia="en-US" w:bidi="en-US"/>
              </w:rPr>
            </w:pPr>
            <w:proofErr w:type="spellStart"/>
            <w:r w:rsidRPr="00A91E8E">
              <w:rPr>
                <w:rFonts w:cs="Times New Roman"/>
                <w:b/>
                <w:sz w:val="24"/>
                <w:szCs w:val="24"/>
                <w:lang w:val="en-US" w:eastAsia="en-US" w:bidi="en-US"/>
              </w:rPr>
              <w:t>Показатель</w:t>
            </w:r>
            <w:proofErr w:type="spellEnd"/>
          </w:p>
        </w:tc>
        <w:tc>
          <w:tcPr>
            <w:tcW w:w="1676" w:type="dxa"/>
            <w:tcBorders>
              <w:top w:val="single" w:sz="4" w:space="0" w:color="000000"/>
              <w:left w:val="single" w:sz="4" w:space="0" w:color="000000"/>
              <w:bottom w:val="single" w:sz="4" w:space="0" w:color="000000"/>
            </w:tcBorders>
            <w:vAlign w:val="center"/>
          </w:tcPr>
          <w:p w:rsidR="00F20A13" w:rsidRPr="00A91E8E" w:rsidRDefault="00F20A13" w:rsidP="00E208D9">
            <w:pPr>
              <w:tabs>
                <w:tab w:val="left" w:pos="709"/>
              </w:tabs>
              <w:suppressAutoHyphens/>
              <w:snapToGrid w:val="0"/>
              <w:spacing w:line="276" w:lineRule="auto"/>
              <w:jc w:val="center"/>
              <w:rPr>
                <w:rFonts w:cs="Times New Roman"/>
                <w:b/>
                <w:sz w:val="24"/>
                <w:szCs w:val="24"/>
                <w:lang w:val="en-US" w:eastAsia="en-US" w:bidi="en-US"/>
              </w:rPr>
            </w:pPr>
            <w:proofErr w:type="spellStart"/>
            <w:r w:rsidRPr="00A91E8E">
              <w:rPr>
                <w:rFonts w:cs="Times New Roman"/>
                <w:b/>
                <w:sz w:val="24"/>
                <w:szCs w:val="24"/>
                <w:lang w:val="en-US" w:eastAsia="en-US" w:bidi="en-US"/>
              </w:rPr>
              <w:t>Ед</w:t>
            </w:r>
            <w:proofErr w:type="spellEnd"/>
            <w:r w:rsidRPr="00A91E8E">
              <w:rPr>
                <w:rFonts w:cs="Times New Roman"/>
                <w:b/>
                <w:sz w:val="24"/>
                <w:szCs w:val="24"/>
                <w:lang w:val="en-US" w:eastAsia="en-US" w:bidi="en-US"/>
              </w:rPr>
              <w:t xml:space="preserve">. </w:t>
            </w:r>
            <w:proofErr w:type="spellStart"/>
            <w:r w:rsidRPr="00A91E8E">
              <w:rPr>
                <w:rFonts w:cs="Times New Roman"/>
                <w:b/>
                <w:sz w:val="24"/>
                <w:szCs w:val="24"/>
                <w:lang w:val="en-US" w:eastAsia="en-US" w:bidi="en-US"/>
              </w:rPr>
              <w:t>изм</w:t>
            </w:r>
            <w:proofErr w:type="spellEnd"/>
            <w:r w:rsidRPr="00A91E8E">
              <w:rPr>
                <w:rFonts w:cs="Times New Roman"/>
                <w:b/>
                <w:sz w:val="24"/>
                <w:szCs w:val="24"/>
                <w:lang w:val="en-US" w:eastAsia="en-US" w:bidi="en-US"/>
              </w:rPr>
              <w:t>.</w:t>
            </w:r>
          </w:p>
        </w:tc>
        <w:tc>
          <w:tcPr>
            <w:tcW w:w="1944" w:type="dxa"/>
            <w:tcBorders>
              <w:top w:val="single" w:sz="4" w:space="0" w:color="000000"/>
              <w:left w:val="single" w:sz="4" w:space="0" w:color="000000"/>
              <w:bottom w:val="single" w:sz="4" w:space="0" w:color="000000"/>
              <w:right w:val="single" w:sz="4" w:space="0" w:color="000000"/>
            </w:tcBorders>
            <w:vAlign w:val="center"/>
          </w:tcPr>
          <w:p w:rsidR="00F20A13" w:rsidRPr="00A91E8E" w:rsidRDefault="00F20A13" w:rsidP="00E208D9">
            <w:pPr>
              <w:tabs>
                <w:tab w:val="left" w:pos="709"/>
              </w:tabs>
              <w:suppressAutoHyphens/>
              <w:snapToGrid w:val="0"/>
              <w:spacing w:line="276" w:lineRule="auto"/>
              <w:jc w:val="center"/>
              <w:rPr>
                <w:rFonts w:cs="Times New Roman"/>
                <w:b/>
                <w:sz w:val="24"/>
                <w:szCs w:val="24"/>
                <w:lang w:val="en-US" w:eastAsia="en-US" w:bidi="en-US"/>
              </w:rPr>
            </w:pPr>
            <w:r w:rsidRPr="00A91E8E">
              <w:rPr>
                <w:rFonts w:cs="Times New Roman"/>
                <w:b/>
                <w:sz w:val="24"/>
                <w:szCs w:val="24"/>
                <w:lang w:val="en-US" w:eastAsia="en-US" w:bidi="en-US"/>
              </w:rPr>
              <w:t>2010г.</w:t>
            </w:r>
          </w:p>
        </w:tc>
      </w:tr>
      <w:tr w:rsidR="00F20A13" w:rsidRPr="00A91E8E" w:rsidTr="00E208D9">
        <w:trPr>
          <w:trHeight w:val="397"/>
          <w:jc w:val="center"/>
        </w:trPr>
        <w:tc>
          <w:tcPr>
            <w:tcW w:w="4591" w:type="dxa"/>
            <w:tcBorders>
              <w:top w:val="single" w:sz="4" w:space="0" w:color="000000"/>
              <w:left w:val="single" w:sz="4" w:space="0" w:color="000000"/>
              <w:bottom w:val="single" w:sz="4" w:space="0" w:color="000000"/>
            </w:tcBorders>
            <w:vAlign w:val="center"/>
          </w:tcPr>
          <w:p w:rsidR="00F20A13" w:rsidRPr="00A91E8E" w:rsidRDefault="00F20A13" w:rsidP="00E208D9">
            <w:pPr>
              <w:suppressAutoHyphens/>
              <w:snapToGrid w:val="0"/>
              <w:spacing w:line="276" w:lineRule="auto"/>
              <w:rPr>
                <w:rFonts w:cs="Times New Roman"/>
                <w:sz w:val="24"/>
                <w:szCs w:val="24"/>
                <w:lang w:val="en-US" w:eastAsia="en-US" w:bidi="en-US"/>
              </w:rPr>
            </w:pPr>
            <w:proofErr w:type="spellStart"/>
            <w:r w:rsidRPr="00A91E8E">
              <w:rPr>
                <w:rFonts w:cs="Times New Roman"/>
                <w:sz w:val="24"/>
                <w:szCs w:val="24"/>
                <w:lang w:val="en-US" w:eastAsia="en-US" w:bidi="en-US"/>
              </w:rPr>
              <w:t>Количество</w:t>
            </w:r>
            <w:proofErr w:type="spellEnd"/>
            <w:r w:rsidR="005E15A7">
              <w:rPr>
                <w:rFonts w:cs="Times New Roman"/>
                <w:sz w:val="24"/>
                <w:szCs w:val="24"/>
                <w:lang w:eastAsia="en-US" w:bidi="en-US"/>
              </w:rPr>
              <w:t xml:space="preserve"> </w:t>
            </w:r>
            <w:proofErr w:type="spellStart"/>
            <w:r w:rsidRPr="00A91E8E">
              <w:rPr>
                <w:rFonts w:cs="Times New Roman"/>
                <w:sz w:val="24"/>
                <w:szCs w:val="24"/>
                <w:lang w:val="en-US" w:eastAsia="en-US" w:bidi="en-US"/>
              </w:rPr>
              <w:t>занятого</w:t>
            </w:r>
            <w:proofErr w:type="spellEnd"/>
            <w:r w:rsidR="005E15A7">
              <w:rPr>
                <w:rFonts w:cs="Times New Roman"/>
                <w:sz w:val="24"/>
                <w:szCs w:val="24"/>
                <w:lang w:eastAsia="en-US" w:bidi="en-US"/>
              </w:rPr>
              <w:t xml:space="preserve"> </w:t>
            </w:r>
            <w:proofErr w:type="spellStart"/>
            <w:r w:rsidRPr="00A91E8E">
              <w:rPr>
                <w:rFonts w:cs="Times New Roman"/>
                <w:sz w:val="24"/>
                <w:szCs w:val="24"/>
                <w:lang w:val="en-US" w:eastAsia="en-US" w:bidi="en-US"/>
              </w:rPr>
              <w:t>персонала</w:t>
            </w:r>
            <w:proofErr w:type="spellEnd"/>
          </w:p>
        </w:tc>
        <w:tc>
          <w:tcPr>
            <w:tcW w:w="1676" w:type="dxa"/>
            <w:tcBorders>
              <w:top w:val="single" w:sz="4" w:space="0" w:color="000000"/>
              <w:left w:val="single" w:sz="4" w:space="0" w:color="000000"/>
              <w:bottom w:val="single" w:sz="4" w:space="0" w:color="000000"/>
            </w:tcBorders>
            <w:vAlign w:val="center"/>
          </w:tcPr>
          <w:p w:rsidR="00F20A13" w:rsidRPr="00A91E8E" w:rsidRDefault="00F20A13" w:rsidP="00E208D9">
            <w:pPr>
              <w:tabs>
                <w:tab w:val="left" w:pos="709"/>
              </w:tabs>
              <w:suppressAutoHyphens/>
              <w:snapToGrid w:val="0"/>
              <w:spacing w:line="276"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чел</w:t>
            </w:r>
            <w:proofErr w:type="spellEnd"/>
            <w:r w:rsidRPr="00A91E8E">
              <w:rPr>
                <w:rFonts w:cs="Times New Roman"/>
                <w:sz w:val="24"/>
                <w:szCs w:val="24"/>
                <w:lang w:val="en-US" w:eastAsia="en-US" w:bidi="en-US"/>
              </w:rPr>
              <w:t>.</w:t>
            </w:r>
          </w:p>
        </w:tc>
        <w:tc>
          <w:tcPr>
            <w:tcW w:w="1944" w:type="dxa"/>
            <w:tcBorders>
              <w:top w:val="single" w:sz="4" w:space="0" w:color="000000"/>
              <w:left w:val="single" w:sz="4" w:space="0" w:color="000000"/>
              <w:bottom w:val="single" w:sz="4" w:space="0" w:color="000000"/>
              <w:right w:val="single" w:sz="4" w:space="0" w:color="000000"/>
            </w:tcBorders>
            <w:vAlign w:val="center"/>
          </w:tcPr>
          <w:p w:rsidR="00F20A13" w:rsidRPr="00A91E8E" w:rsidRDefault="00F20A13" w:rsidP="00E208D9">
            <w:pPr>
              <w:tabs>
                <w:tab w:val="left" w:pos="709"/>
              </w:tabs>
              <w:suppressAutoHyphens/>
              <w:snapToGrid w:val="0"/>
              <w:spacing w:line="276" w:lineRule="auto"/>
              <w:jc w:val="center"/>
              <w:rPr>
                <w:rFonts w:cs="Times New Roman"/>
                <w:sz w:val="24"/>
                <w:szCs w:val="24"/>
                <w:lang w:val="en-US" w:eastAsia="en-US" w:bidi="en-US"/>
              </w:rPr>
            </w:pPr>
            <w:r w:rsidRPr="00A91E8E">
              <w:rPr>
                <w:rFonts w:cs="Times New Roman"/>
                <w:sz w:val="24"/>
                <w:szCs w:val="24"/>
                <w:lang w:val="en-US" w:eastAsia="en-US" w:bidi="en-US"/>
              </w:rPr>
              <w:t>221</w:t>
            </w:r>
          </w:p>
        </w:tc>
      </w:tr>
      <w:tr w:rsidR="00F20A13" w:rsidRPr="00A91E8E" w:rsidTr="00E208D9">
        <w:trPr>
          <w:trHeight w:val="397"/>
          <w:jc w:val="center"/>
        </w:trPr>
        <w:tc>
          <w:tcPr>
            <w:tcW w:w="4591" w:type="dxa"/>
            <w:tcBorders>
              <w:top w:val="single" w:sz="4" w:space="0" w:color="000000"/>
              <w:left w:val="single" w:sz="4" w:space="0" w:color="000000"/>
              <w:bottom w:val="single" w:sz="4" w:space="0" w:color="000000"/>
            </w:tcBorders>
            <w:vAlign w:val="center"/>
          </w:tcPr>
          <w:p w:rsidR="00F20A13" w:rsidRPr="00A91E8E" w:rsidRDefault="00F20A13" w:rsidP="00E208D9">
            <w:pPr>
              <w:suppressAutoHyphens/>
              <w:snapToGrid w:val="0"/>
              <w:spacing w:line="276" w:lineRule="auto"/>
              <w:rPr>
                <w:rFonts w:cs="Times New Roman"/>
                <w:sz w:val="24"/>
                <w:szCs w:val="24"/>
                <w:lang w:val="en-US" w:eastAsia="en-US" w:bidi="en-US"/>
              </w:rPr>
            </w:pPr>
            <w:proofErr w:type="spellStart"/>
            <w:r w:rsidRPr="00A91E8E">
              <w:rPr>
                <w:rFonts w:cs="Times New Roman"/>
                <w:sz w:val="24"/>
                <w:szCs w:val="24"/>
                <w:lang w:val="en-US" w:eastAsia="en-US" w:bidi="en-US"/>
              </w:rPr>
              <w:t>Общая</w:t>
            </w:r>
            <w:proofErr w:type="spellEnd"/>
            <w:r w:rsidR="005E15A7">
              <w:rPr>
                <w:rFonts w:cs="Times New Roman"/>
                <w:sz w:val="24"/>
                <w:szCs w:val="24"/>
                <w:lang w:eastAsia="en-US" w:bidi="en-US"/>
              </w:rPr>
              <w:t xml:space="preserve"> </w:t>
            </w:r>
            <w:proofErr w:type="spellStart"/>
            <w:r w:rsidRPr="00A91E8E">
              <w:rPr>
                <w:rFonts w:cs="Times New Roman"/>
                <w:sz w:val="24"/>
                <w:szCs w:val="24"/>
                <w:lang w:val="en-US" w:eastAsia="en-US" w:bidi="en-US"/>
              </w:rPr>
              <w:t>площадь</w:t>
            </w:r>
            <w:proofErr w:type="spellEnd"/>
            <w:r w:rsidR="005E15A7">
              <w:rPr>
                <w:rFonts w:cs="Times New Roman"/>
                <w:sz w:val="24"/>
                <w:szCs w:val="24"/>
                <w:lang w:eastAsia="en-US" w:bidi="en-US"/>
              </w:rPr>
              <w:t xml:space="preserve"> </w:t>
            </w:r>
            <w:proofErr w:type="spellStart"/>
            <w:r w:rsidRPr="00A91E8E">
              <w:rPr>
                <w:rFonts w:cs="Times New Roman"/>
                <w:sz w:val="24"/>
                <w:szCs w:val="24"/>
                <w:lang w:val="en-US" w:eastAsia="en-US" w:bidi="en-US"/>
              </w:rPr>
              <w:t>земли</w:t>
            </w:r>
            <w:proofErr w:type="spellEnd"/>
          </w:p>
        </w:tc>
        <w:tc>
          <w:tcPr>
            <w:tcW w:w="1676" w:type="dxa"/>
            <w:tcBorders>
              <w:top w:val="single" w:sz="4" w:space="0" w:color="000000"/>
              <w:left w:val="single" w:sz="4" w:space="0" w:color="000000"/>
              <w:bottom w:val="single" w:sz="4" w:space="0" w:color="000000"/>
            </w:tcBorders>
            <w:vAlign w:val="center"/>
          </w:tcPr>
          <w:p w:rsidR="00F20A13" w:rsidRPr="00A91E8E" w:rsidRDefault="00F20A13" w:rsidP="00E208D9">
            <w:pPr>
              <w:tabs>
                <w:tab w:val="left" w:pos="709"/>
              </w:tabs>
              <w:suppressAutoHyphens/>
              <w:snapToGrid w:val="0"/>
              <w:spacing w:line="276"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га</w:t>
            </w:r>
            <w:proofErr w:type="spellEnd"/>
          </w:p>
        </w:tc>
        <w:tc>
          <w:tcPr>
            <w:tcW w:w="1944" w:type="dxa"/>
            <w:tcBorders>
              <w:top w:val="single" w:sz="4" w:space="0" w:color="000000"/>
              <w:left w:val="single" w:sz="4" w:space="0" w:color="000000"/>
              <w:bottom w:val="single" w:sz="4" w:space="0" w:color="000000"/>
              <w:right w:val="single" w:sz="4" w:space="0" w:color="000000"/>
            </w:tcBorders>
            <w:vAlign w:val="center"/>
          </w:tcPr>
          <w:p w:rsidR="00F20A13" w:rsidRPr="00A91E8E" w:rsidRDefault="00F20A13" w:rsidP="00E208D9">
            <w:pPr>
              <w:tabs>
                <w:tab w:val="left" w:pos="709"/>
              </w:tabs>
              <w:suppressAutoHyphens/>
              <w:snapToGrid w:val="0"/>
              <w:spacing w:line="276" w:lineRule="auto"/>
              <w:jc w:val="center"/>
              <w:rPr>
                <w:rFonts w:cs="Times New Roman"/>
                <w:sz w:val="24"/>
                <w:szCs w:val="24"/>
                <w:lang w:val="en-US" w:eastAsia="en-US" w:bidi="en-US"/>
              </w:rPr>
            </w:pPr>
            <w:r w:rsidRPr="00A91E8E">
              <w:rPr>
                <w:rFonts w:cs="Times New Roman"/>
                <w:sz w:val="24"/>
                <w:szCs w:val="24"/>
                <w:lang w:val="en-US" w:eastAsia="en-US" w:bidi="en-US"/>
              </w:rPr>
              <w:t>47446</w:t>
            </w:r>
          </w:p>
        </w:tc>
      </w:tr>
      <w:tr w:rsidR="00F20A13" w:rsidRPr="00A91E8E" w:rsidTr="00E208D9">
        <w:trPr>
          <w:trHeight w:val="397"/>
          <w:jc w:val="center"/>
        </w:trPr>
        <w:tc>
          <w:tcPr>
            <w:tcW w:w="4591" w:type="dxa"/>
            <w:tcBorders>
              <w:top w:val="single" w:sz="4" w:space="0" w:color="000000"/>
              <w:left w:val="single" w:sz="4" w:space="0" w:color="000000"/>
              <w:bottom w:val="single" w:sz="4" w:space="0" w:color="000000"/>
            </w:tcBorders>
            <w:vAlign w:val="center"/>
          </w:tcPr>
          <w:p w:rsidR="00F20A13" w:rsidRPr="00A91E8E" w:rsidRDefault="00F20A13" w:rsidP="00E208D9">
            <w:pPr>
              <w:suppressAutoHyphens/>
              <w:snapToGrid w:val="0"/>
              <w:spacing w:line="276" w:lineRule="auto"/>
              <w:rPr>
                <w:rFonts w:cs="Times New Roman"/>
                <w:sz w:val="24"/>
                <w:szCs w:val="24"/>
                <w:lang w:val="en-US" w:eastAsia="en-US" w:bidi="en-US"/>
              </w:rPr>
            </w:pPr>
            <w:proofErr w:type="spellStart"/>
            <w:r w:rsidRPr="00A91E8E">
              <w:rPr>
                <w:rFonts w:cs="Times New Roman"/>
                <w:sz w:val="24"/>
                <w:szCs w:val="24"/>
                <w:lang w:val="en-US" w:eastAsia="en-US" w:bidi="en-US"/>
              </w:rPr>
              <w:t>Площадь</w:t>
            </w:r>
            <w:proofErr w:type="spellEnd"/>
            <w:r w:rsidR="005E15A7">
              <w:rPr>
                <w:rFonts w:cs="Times New Roman"/>
                <w:sz w:val="24"/>
                <w:szCs w:val="24"/>
                <w:lang w:eastAsia="en-US" w:bidi="en-US"/>
              </w:rPr>
              <w:t xml:space="preserve"> </w:t>
            </w:r>
            <w:proofErr w:type="spellStart"/>
            <w:r w:rsidRPr="00A91E8E">
              <w:rPr>
                <w:rFonts w:cs="Times New Roman"/>
                <w:sz w:val="24"/>
                <w:szCs w:val="24"/>
                <w:lang w:val="en-US" w:eastAsia="en-US" w:bidi="en-US"/>
              </w:rPr>
              <w:t>сельхоз</w:t>
            </w:r>
            <w:proofErr w:type="spellEnd"/>
            <w:r w:rsidR="005E15A7">
              <w:rPr>
                <w:rFonts w:cs="Times New Roman"/>
                <w:sz w:val="24"/>
                <w:szCs w:val="24"/>
                <w:lang w:eastAsia="en-US" w:bidi="en-US"/>
              </w:rPr>
              <w:t xml:space="preserve"> </w:t>
            </w:r>
            <w:proofErr w:type="spellStart"/>
            <w:r w:rsidRPr="00A91E8E">
              <w:rPr>
                <w:rFonts w:cs="Times New Roman"/>
                <w:sz w:val="24"/>
                <w:szCs w:val="24"/>
                <w:lang w:val="en-US" w:eastAsia="en-US" w:bidi="en-US"/>
              </w:rPr>
              <w:t>угодий</w:t>
            </w:r>
            <w:proofErr w:type="spellEnd"/>
          </w:p>
        </w:tc>
        <w:tc>
          <w:tcPr>
            <w:tcW w:w="1676" w:type="dxa"/>
            <w:tcBorders>
              <w:top w:val="single" w:sz="4" w:space="0" w:color="000000"/>
              <w:left w:val="single" w:sz="4" w:space="0" w:color="000000"/>
              <w:bottom w:val="single" w:sz="4" w:space="0" w:color="000000"/>
            </w:tcBorders>
            <w:vAlign w:val="center"/>
          </w:tcPr>
          <w:p w:rsidR="00F20A13" w:rsidRPr="00A91E8E" w:rsidRDefault="00F20A13" w:rsidP="00E208D9">
            <w:pPr>
              <w:tabs>
                <w:tab w:val="left" w:pos="709"/>
              </w:tabs>
              <w:suppressAutoHyphens/>
              <w:snapToGrid w:val="0"/>
              <w:spacing w:line="276"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га</w:t>
            </w:r>
            <w:proofErr w:type="spellEnd"/>
          </w:p>
        </w:tc>
        <w:tc>
          <w:tcPr>
            <w:tcW w:w="1944" w:type="dxa"/>
            <w:tcBorders>
              <w:top w:val="single" w:sz="4" w:space="0" w:color="000000"/>
              <w:left w:val="single" w:sz="4" w:space="0" w:color="000000"/>
              <w:bottom w:val="single" w:sz="4" w:space="0" w:color="000000"/>
              <w:right w:val="single" w:sz="4" w:space="0" w:color="000000"/>
            </w:tcBorders>
            <w:vAlign w:val="center"/>
          </w:tcPr>
          <w:p w:rsidR="00F20A13" w:rsidRPr="00A91E8E" w:rsidRDefault="00F20A13" w:rsidP="00E208D9">
            <w:pPr>
              <w:tabs>
                <w:tab w:val="left" w:pos="709"/>
              </w:tabs>
              <w:suppressAutoHyphens/>
              <w:snapToGrid w:val="0"/>
              <w:spacing w:line="276" w:lineRule="auto"/>
              <w:jc w:val="center"/>
              <w:rPr>
                <w:rFonts w:cs="Times New Roman"/>
                <w:sz w:val="24"/>
                <w:szCs w:val="24"/>
                <w:lang w:val="en-US" w:eastAsia="en-US" w:bidi="en-US"/>
              </w:rPr>
            </w:pPr>
            <w:r w:rsidRPr="00A91E8E">
              <w:rPr>
                <w:rFonts w:cs="Times New Roman"/>
                <w:sz w:val="24"/>
                <w:szCs w:val="24"/>
                <w:lang w:val="en-US" w:eastAsia="en-US" w:bidi="en-US"/>
              </w:rPr>
              <w:t>46331</w:t>
            </w:r>
          </w:p>
        </w:tc>
      </w:tr>
      <w:tr w:rsidR="00F20A13" w:rsidRPr="00A91E8E" w:rsidTr="00E208D9">
        <w:trPr>
          <w:trHeight w:val="397"/>
          <w:jc w:val="center"/>
        </w:trPr>
        <w:tc>
          <w:tcPr>
            <w:tcW w:w="4591" w:type="dxa"/>
            <w:tcBorders>
              <w:top w:val="single" w:sz="4" w:space="0" w:color="000000"/>
              <w:left w:val="single" w:sz="4" w:space="0" w:color="000000"/>
              <w:bottom w:val="single" w:sz="4" w:space="0" w:color="000000"/>
            </w:tcBorders>
            <w:vAlign w:val="center"/>
          </w:tcPr>
          <w:p w:rsidR="00F20A13" w:rsidRPr="00A91E8E" w:rsidRDefault="00F20A13" w:rsidP="00E208D9">
            <w:pPr>
              <w:suppressAutoHyphens/>
              <w:snapToGrid w:val="0"/>
              <w:spacing w:line="276" w:lineRule="auto"/>
              <w:rPr>
                <w:rFonts w:cs="Times New Roman"/>
                <w:sz w:val="24"/>
                <w:szCs w:val="24"/>
                <w:lang w:val="en-US" w:eastAsia="en-US" w:bidi="en-US"/>
              </w:rPr>
            </w:pPr>
            <w:proofErr w:type="spellStart"/>
            <w:r w:rsidRPr="00A91E8E">
              <w:rPr>
                <w:rFonts w:cs="Times New Roman"/>
                <w:sz w:val="24"/>
                <w:szCs w:val="24"/>
                <w:lang w:val="en-US" w:eastAsia="en-US" w:bidi="en-US"/>
              </w:rPr>
              <w:t>Площадь</w:t>
            </w:r>
            <w:proofErr w:type="spellEnd"/>
            <w:r w:rsidR="005E15A7">
              <w:rPr>
                <w:rFonts w:cs="Times New Roman"/>
                <w:sz w:val="24"/>
                <w:szCs w:val="24"/>
                <w:lang w:eastAsia="en-US" w:bidi="en-US"/>
              </w:rPr>
              <w:t xml:space="preserve"> </w:t>
            </w:r>
            <w:proofErr w:type="spellStart"/>
            <w:r w:rsidRPr="00A91E8E">
              <w:rPr>
                <w:rFonts w:cs="Times New Roman"/>
                <w:sz w:val="24"/>
                <w:szCs w:val="24"/>
                <w:lang w:val="en-US" w:eastAsia="en-US" w:bidi="en-US"/>
              </w:rPr>
              <w:t>пашни</w:t>
            </w:r>
            <w:proofErr w:type="spellEnd"/>
          </w:p>
        </w:tc>
        <w:tc>
          <w:tcPr>
            <w:tcW w:w="1676" w:type="dxa"/>
            <w:tcBorders>
              <w:top w:val="single" w:sz="4" w:space="0" w:color="000000"/>
              <w:left w:val="single" w:sz="4" w:space="0" w:color="000000"/>
              <w:bottom w:val="single" w:sz="4" w:space="0" w:color="000000"/>
            </w:tcBorders>
            <w:vAlign w:val="center"/>
          </w:tcPr>
          <w:p w:rsidR="00F20A13" w:rsidRPr="00A91E8E" w:rsidRDefault="00F20A13" w:rsidP="00E208D9">
            <w:pPr>
              <w:tabs>
                <w:tab w:val="left" w:pos="709"/>
              </w:tabs>
              <w:suppressAutoHyphens/>
              <w:snapToGrid w:val="0"/>
              <w:spacing w:line="276"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га</w:t>
            </w:r>
            <w:proofErr w:type="spellEnd"/>
          </w:p>
        </w:tc>
        <w:tc>
          <w:tcPr>
            <w:tcW w:w="1944" w:type="dxa"/>
            <w:tcBorders>
              <w:top w:val="single" w:sz="4" w:space="0" w:color="000000"/>
              <w:left w:val="single" w:sz="4" w:space="0" w:color="000000"/>
              <w:bottom w:val="single" w:sz="4" w:space="0" w:color="000000"/>
              <w:right w:val="single" w:sz="4" w:space="0" w:color="000000"/>
            </w:tcBorders>
            <w:vAlign w:val="center"/>
          </w:tcPr>
          <w:p w:rsidR="00F20A13" w:rsidRPr="00A91E8E" w:rsidRDefault="00F20A13" w:rsidP="00E208D9">
            <w:pPr>
              <w:tabs>
                <w:tab w:val="left" w:pos="709"/>
              </w:tabs>
              <w:suppressAutoHyphens/>
              <w:snapToGrid w:val="0"/>
              <w:spacing w:line="276" w:lineRule="auto"/>
              <w:jc w:val="center"/>
              <w:rPr>
                <w:rFonts w:cs="Times New Roman"/>
                <w:sz w:val="24"/>
                <w:szCs w:val="24"/>
                <w:lang w:val="en-US" w:eastAsia="en-US" w:bidi="en-US"/>
              </w:rPr>
            </w:pPr>
            <w:r w:rsidRPr="00A91E8E">
              <w:rPr>
                <w:rFonts w:cs="Times New Roman"/>
                <w:sz w:val="24"/>
                <w:szCs w:val="24"/>
                <w:lang w:val="en-US" w:eastAsia="en-US" w:bidi="en-US"/>
              </w:rPr>
              <w:t>14481</w:t>
            </w:r>
          </w:p>
        </w:tc>
      </w:tr>
      <w:tr w:rsidR="00F20A13" w:rsidRPr="00A91E8E" w:rsidTr="00E208D9">
        <w:trPr>
          <w:trHeight w:val="397"/>
          <w:jc w:val="center"/>
        </w:trPr>
        <w:tc>
          <w:tcPr>
            <w:tcW w:w="4591" w:type="dxa"/>
            <w:tcBorders>
              <w:top w:val="single" w:sz="4" w:space="0" w:color="000000"/>
              <w:left w:val="single" w:sz="4" w:space="0" w:color="000000"/>
              <w:bottom w:val="single" w:sz="4" w:space="0" w:color="000000"/>
            </w:tcBorders>
            <w:vAlign w:val="center"/>
          </w:tcPr>
          <w:p w:rsidR="00F20A13" w:rsidRPr="00A91E8E" w:rsidRDefault="00F20A13" w:rsidP="00E208D9">
            <w:pPr>
              <w:suppressAutoHyphens/>
              <w:snapToGrid w:val="0"/>
              <w:spacing w:line="276" w:lineRule="auto"/>
              <w:rPr>
                <w:rFonts w:cs="Times New Roman"/>
                <w:sz w:val="24"/>
                <w:szCs w:val="24"/>
                <w:lang w:val="en-US" w:eastAsia="en-US" w:bidi="en-US"/>
              </w:rPr>
            </w:pPr>
            <w:proofErr w:type="spellStart"/>
            <w:r w:rsidRPr="00A91E8E">
              <w:rPr>
                <w:rFonts w:cs="Times New Roman"/>
                <w:sz w:val="24"/>
                <w:szCs w:val="24"/>
                <w:lang w:val="en-US" w:eastAsia="en-US" w:bidi="en-US"/>
              </w:rPr>
              <w:t>Количество</w:t>
            </w:r>
            <w:proofErr w:type="spellEnd"/>
            <w:r w:rsidR="005E15A7">
              <w:rPr>
                <w:rFonts w:cs="Times New Roman"/>
                <w:sz w:val="24"/>
                <w:szCs w:val="24"/>
                <w:lang w:eastAsia="en-US" w:bidi="en-US"/>
              </w:rPr>
              <w:t xml:space="preserve"> </w:t>
            </w:r>
            <w:r w:rsidR="00E208D9">
              <w:rPr>
                <w:rFonts w:cs="Times New Roman"/>
                <w:sz w:val="24"/>
                <w:szCs w:val="24"/>
                <w:lang w:eastAsia="en-US" w:bidi="en-US"/>
              </w:rPr>
              <w:t xml:space="preserve"> </w:t>
            </w:r>
            <w:proofErr w:type="spellStart"/>
            <w:r w:rsidRPr="00A91E8E">
              <w:rPr>
                <w:rFonts w:cs="Times New Roman"/>
                <w:sz w:val="24"/>
                <w:szCs w:val="24"/>
                <w:lang w:val="en-US" w:eastAsia="en-US" w:bidi="en-US"/>
              </w:rPr>
              <w:t>голов</w:t>
            </w:r>
            <w:proofErr w:type="spellEnd"/>
            <w:r w:rsidRPr="00A91E8E">
              <w:rPr>
                <w:rFonts w:cs="Times New Roman"/>
                <w:sz w:val="24"/>
                <w:szCs w:val="24"/>
                <w:lang w:val="en-US" w:eastAsia="en-US" w:bidi="en-US"/>
              </w:rPr>
              <w:t xml:space="preserve"> </w:t>
            </w:r>
            <w:r w:rsidR="00E208D9">
              <w:rPr>
                <w:rFonts w:cs="Times New Roman"/>
                <w:sz w:val="24"/>
                <w:szCs w:val="24"/>
                <w:lang w:eastAsia="en-US" w:bidi="en-US"/>
              </w:rPr>
              <w:t xml:space="preserve"> </w:t>
            </w:r>
            <w:r w:rsidRPr="00A91E8E">
              <w:rPr>
                <w:rFonts w:cs="Times New Roman"/>
                <w:sz w:val="24"/>
                <w:szCs w:val="24"/>
                <w:lang w:val="en-US" w:eastAsia="en-US" w:bidi="en-US"/>
              </w:rPr>
              <w:t>КРС</w:t>
            </w:r>
          </w:p>
        </w:tc>
        <w:tc>
          <w:tcPr>
            <w:tcW w:w="1676" w:type="dxa"/>
            <w:tcBorders>
              <w:top w:val="single" w:sz="4" w:space="0" w:color="000000"/>
              <w:left w:val="single" w:sz="4" w:space="0" w:color="000000"/>
              <w:bottom w:val="single" w:sz="4" w:space="0" w:color="000000"/>
            </w:tcBorders>
            <w:vAlign w:val="center"/>
          </w:tcPr>
          <w:p w:rsidR="00F20A13" w:rsidRPr="00A91E8E" w:rsidRDefault="00F20A13" w:rsidP="00E208D9">
            <w:pPr>
              <w:tabs>
                <w:tab w:val="left" w:pos="709"/>
              </w:tabs>
              <w:suppressAutoHyphens/>
              <w:snapToGrid w:val="0"/>
              <w:spacing w:line="276"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гол</w:t>
            </w:r>
            <w:proofErr w:type="spellEnd"/>
            <w:r w:rsidRPr="00A91E8E">
              <w:rPr>
                <w:rFonts w:cs="Times New Roman"/>
                <w:sz w:val="24"/>
                <w:szCs w:val="24"/>
                <w:lang w:val="en-US" w:eastAsia="en-US" w:bidi="en-US"/>
              </w:rPr>
              <w:t>.</w:t>
            </w:r>
          </w:p>
        </w:tc>
        <w:tc>
          <w:tcPr>
            <w:tcW w:w="1944" w:type="dxa"/>
            <w:tcBorders>
              <w:top w:val="single" w:sz="4" w:space="0" w:color="000000"/>
              <w:left w:val="single" w:sz="4" w:space="0" w:color="000000"/>
              <w:bottom w:val="single" w:sz="4" w:space="0" w:color="000000"/>
              <w:right w:val="single" w:sz="4" w:space="0" w:color="000000"/>
            </w:tcBorders>
            <w:vAlign w:val="center"/>
          </w:tcPr>
          <w:p w:rsidR="00F20A13" w:rsidRPr="00A91E8E" w:rsidRDefault="00F20A13" w:rsidP="00E208D9">
            <w:pPr>
              <w:tabs>
                <w:tab w:val="left" w:pos="709"/>
              </w:tabs>
              <w:suppressAutoHyphens/>
              <w:snapToGrid w:val="0"/>
              <w:spacing w:line="276" w:lineRule="auto"/>
              <w:jc w:val="center"/>
              <w:rPr>
                <w:rFonts w:cs="Times New Roman"/>
                <w:sz w:val="24"/>
                <w:szCs w:val="24"/>
                <w:lang w:val="en-US" w:eastAsia="en-US" w:bidi="en-US"/>
              </w:rPr>
            </w:pPr>
            <w:r w:rsidRPr="00A91E8E">
              <w:rPr>
                <w:rFonts w:cs="Times New Roman"/>
                <w:sz w:val="24"/>
                <w:szCs w:val="24"/>
                <w:lang w:val="en-US" w:eastAsia="en-US" w:bidi="en-US"/>
              </w:rPr>
              <w:t>3151</w:t>
            </w:r>
          </w:p>
        </w:tc>
      </w:tr>
      <w:tr w:rsidR="00F20A13" w:rsidRPr="00A91E8E" w:rsidTr="00E208D9">
        <w:trPr>
          <w:trHeight w:val="397"/>
          <w:jc w:val="center"/>
        </w:trPr>
        <w:tc>
          <w:tcPr>
            <w:tcW w:w="4591" w:type="dxa"/>
            <w:tcBorders>
              <w:top w:val="single" w:sz="4" w:space="0" w:color="000000"/>
              <w:left w:val="single" w:sz="4" w:space="0" w:color="000000"/>
              <w:bottom w:val="single" w:sz="4" w:space="0" w:color="000000"/>
            </w:tcBorders>
            <w:vAlign w:val="center"/>
          </w:tcPr>
          <w:p w:rsidR="00F20A13" w:rsidRPr="00A91E8E" w:rsidRDefault="00F20A13" w:rsidP="00E208D9">
            <w:pPr>
              <w:suppressAutoHyphens/>
              <w:snapToGrid w:val="0"/>
              <w:spacing w:line="276" w:lineRule="auto"/>
              <w:rPr>
                <w:rFonts w:cs="Times New Roman"/>
                <w:sz w:val="24"/>
                <w:szCs w:val="24"/>
                <w:lang w:val="en-US" w:eastAsia="en-US" w:bidi="en-US"/>
              </w:rPr>
            </w:pPr>
            <w:proofErr w:type="spellStart"/>
            <w:r w:rsidRPr="00A91E8E">
              <w:rPr>
                <w:rFonts w:cs="Times New Roman"/>
                <w:sz w:val="24"/>
                <w:szCs w:val="24"/>
                <w:lang w:val="en-US" w:eastAsia="en-US" w:bidi="en-US"/>
              </w:rPr>
              <w:t>Количество</w:t>
            </w:r>
            <w:proofErr w:type="spellEnd"/>
            <w:r w:rsidR="005E15A7">
              <w:rPr>
                <w:rFonts w:cs="Times New Roman"/>
                <w:sz w:val="24"/>
                <w:szCs w:val="24"/>
                <w:lang w:eastAsia="en-US" w:bidi="en-US"/>
              </w:rPr>
              <w:t xml:space="preserve"> </w:t>
            </w:r>
            <w:proofErr w:type="spellStart"/>
            <w:r w:rsidRPr="00A91E8E">
              <w:rPr>
                <w:rFonts w:cs="Times New Roman"/>
                <w:sz w:val="24"/>
                <w:szCs w:val="24"/>
                <w:lang w:val="en-US" w:eastAsia="en-US" w:bidi="en-US"/>
              </w:rPr>
              <w:t>овец</w:t>
            </w:r>
            <w:proofErr w:type="spellEnd"/>
            <w:r w:rsidRPr="00A91E8E">
              <w:rPr>
                <w:rFonts w:cs="Times New Roman"/>
                <w:sz w:val="24"/>
                <w:szCs w:val="24"/>
                <w:lang w:val="en-US" w:eastAsia="en-US" w:bidi="en-US"/>
              </w:rPr>
              <w:t xml:space="preserve"> и </w:t>
            </w:r>
            <w:proofErr w:type="spellStart"/>
            <w:r w:rsidRPr="00A91E8E">
              <w:rPr>
                <w:rFonts w:cs="Times New Roman"/>
                <w:sz w:val="24"/>
                <w:szCs w:val="24"/>
                <w:lang w:val="en-US" w:eastAsia="en-US" w:bidi="en-US"/>
              </w:rPr>
              <w:t>коз</w:t>
            </w:r>
            <w:proofErr w:type="spellEnd"/>
          </w:p>
        </w:tc>
        <w:tc>
          <w:tcPr>
            <w:tcW w:w="1676" w:type="dxa"/>
            <w:tcBorders>
              <w:top w:val="single" w:sz="4" w:space="0" w:color="000000"/>
              <w:left w:val="single" w:sz="4" w:space="0" w:color="000000"/>
              <w:bottom w:val="single" w:sz="4" w:space="0" w:color="000000"/>
            </w:tcBorders>
            <w:vAlign w:val="center"/>
          </w:tcPr>
          <w:p w:rsidR="00F20A13" w:rsidRPr="00A91E8E" w:rsidRDefault="00F20A13" w:rsidP="00E208D9">
            <w:pPr>
              <w:tabs>
                <w:tab w:val="left" w:pos="709"/>
              </w:tabs>
              <w:suppressAutoHyphens/>
              <w:snapToGrid w:val="0"/>
              <w:spacing w:line="276"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гол</w:t>
            </w:r>
            <w:proofErr w:type="spellEnd"/>
            <w:r w:rsidRPr="00A91E8E">
              <w:rPr>
                <w:rFonts w:cs="Times New Roman"/>
                <w:sz w:val="24"/>
                <w:szCs w:val="24"/>
                <w:lang w:val="en-US" w:eastAsia="en-US" w:bidi="en-US"/>
              </w:rPr>
              <w:t>.</w:t>
            </w:r>
          </w:p>
        </w:tc>
        <w:tc>
          <w:tcPr>
            <w:tcW w:w="1944" w:type="dxa"/>
            <w:tcBorders>
              <w:top w:val="single" w:sz="4" w:space="0" w:color="000000"/>
              <w:left w:val="single" w:sz="4" w:space="0" w:color="000000"/>
              <w:bottom w:val="single" w:sz="4" w:space="0" w:color="000000"/>
              <w:right w:val="single" w:sz="4" w:space="0" w:color="000000"/>
            </w:tcBorders>
            <w:vAlign w:val="center"/>
          </w:tcPr>
          <w:p w:rsidR="00F20A13" w:rsidRPr="00A91E8E" w:rsidRDefault="00F20A13" w:rsidP="00E208D9">
            <w:pPr>
              <w:tabs>
                <w:tab w:val="left" w:pos="709"/>
              </w:tabs>
              <w:suppressAutoHyphens/>
              <w:snapToGrid w:val="0"/>
              <w:spacing w:line="276" w:lineRule="auto"/>
              <w:jc w:val="center"/>
              <w:rPr>
                <w:rFonts w:cs="Times New Roman"/>
                <w:sz w:val="24"/>
                <w:szCs w:val="24"/>
                <w:lang w:val="en-US" w:eastAsia="en-US" w:bidi="en-US"/>
              </w:rPr>
            </w:pPr>
            <w:r w:rsidRPr="00A91E8E">
              <w:rPr>
                <w:rFonts w:cs="Times New Roman"/>
                <w:sz w:val="24"/>
                <w:szCs w:val="24"/>
                <w:lang w:val="en-US" w:eastAsia="en-US" w:bidi="en-US"/>
              </w:rPr>
              <w:t>9797</w:t>
            </w:r>
          </w:p>
        </w:tc>
      </w:tr>
      <w:tr w:rsidR="00F20A13" w:rsidRPr="00A91E8E" w:rsidTr="00E208D9">
        <w:trPr>
          <w:trHeight w:val="397"/>
          <w:jc w:val="center"/>
        </w:trPr>
        <w:tc>
          <w:tcPr>
            <w:tcW w:w="4591" w:type="dxa"/>
            <w:tcBorders>
              <w:top w:val="single" w:sz="4" w:space="0" w:color="000000"/>
              <w:left w:val="single" w:sz="4" w:space="0" w:color="000000"/>
              <w:bottom w:val="single" w:sz="4" w:space="0" w:color="000000"/>
            </w:tcBorders>
            <w:vAlign w:val="center"/>
          </w:tcPr>
          <w:p w:rsidR="00F20A13" w:rsidRPr="00A91E8E" w:rsidRDefault="00F20A13" w:rsidP="00E208D9">
            <w:pPr>
              <w:suppressAutoHyphens/>
              <w:snapToGrid w:val="0"/>
              <w:spacing w:line="276" w:lineRule="auto"/>
              <w:rPr>
                <w:rFonts w:cs="Times New Roman"/>
                <w:sz w:val="24"/>
                <w:szCs w:val="24"/>
                <w:lang w:val="en-US" w:eastAsia="en-US" w:bidi="en-US"/>
              </w:rPr>
            </w:pPr>
            <w:proofErr w:type="spellStart"/>
            <w:r w:rsidRPr="00A91E8E">
              <w:rPr>
                <w:rFonts w:cs="Times New Roman"/>
                <w:sz w:val="24"/>
                <w:szCs w:val="24"/>
                <w:lang w:val="en-US" w:eastAsia="en-US" w:bidi="en-US"/>
              </w:rPr>
              <w:t>Объем</w:t>
            </w:r>
            <w:proofErr w:type="spellEnd"/>
            <w:r w:rsidR="005E15A7">
              <w:rPr>
                <w:rFonts w:cs="Times New Roman"/>
                <w:sz w:val="24"/>
                <w:szCs w:val="24"/>
                <w:lang w:eastAsia="en-US" w:bidi="en-US"/>
              </w:rPr>
              <w:t xml:space="preserve"> </w:t>
            </w:r>
            <w:proofErr w:type="spellStart"/>
            <w:r w:rsidRPr="00A91E8E">
              <w:rPr>
                <w:rFonts w:cs="Times New Roman"/>
                <w:sz w:val="24"/>
                <w:szCs w:val="24"/>
                <w:lang w:val="en-US" w:eastAsia="en-US" w:bidi="en-US"/>
              </w:rPr>
              <w:t>производства</w:t>
            </w:r>
            <w:proofErr w:type="spellEnd"/>
          </w:p>
        </w:tc>
        <w:tc>
          <w:tcPr>
            <w:tcW w:w="1676" w:type="dxa"/>
            <w:tcBorders>
              <w:top w:val="single" w:sz="4" w:space="0" w:color="000000"/>
              <w:left w:val="single" w:sz="4" w:space="0" w:color="000000"/>
              <w:bottom w:val="single" w:sz="4" w:space="0" w:color="000000"/>
            </w:tcBorders>
            <w:vAlign w:val="center"/>
          </w:tcPr>
          <w:p w:rsidR="00F20A13" w:rsidRPr="00A91E8E" w:rsidRDefault="00F20A13" w:rsidP="00E208D9">
            <w:pPr>
              <w:tabs>
                <w:tab w:val="left" w:pos="709"/>
              </w:tabs>
              <w:suppressAutoHyphens/>
              <w:snapToGrid w:val="0"/>
              <w:spacing w:line="276"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тыс</w:t>
            </w:r>
            <w:proofErr w:type="spellEnd"/>
            <w:r w:rsidRPr="00A91E8E">
              <w:rPr>
                <w:rFonts w:cs="Times New Roman"/>
                <w:sz w:val="24"/>
                <w:szCs w:val="24"/>
                <w:lang w:val="en-US" w:eastAsia="en-US" w:bidi="en-US"/>
              </w:rPr>
              <w:t xml:space="preserve">. </w:t>
            </w:r>
            <w:proofErr w:type="spellStart"/>
            <w:r w:rsidRPr="00A91E8E">
              <w:rPr>
                <w:rFonts w:cs="Times New Roman"/>
                <w:sz w:val="24"/>
                <w:szCs w:val="24"/>
                <w:lang w:val="en-US" w:eastAsia="en-US" w:bidi="en-US"/>
              </w:rPr>
              <w:t>руб</w:t>
            </w:r>
            <w:proofErr w:type="spellEnd"/>
            <w:r w:rsidRPr="00A91E8E">
              <w:rPr>
                <w:rFonts w:cs="Times New Roman"/>
                <w:sz w:val="24"/>
                <w:szCs w:val="24"/>
                <w:lang w:val="en-US" w:eastAsia="en-US" w:bidi="en-US"/>
              </w:rPr>
              <w:t>.</w:t>
            </w:r>
          </w:p>
        </w:tc>
        <w:tc>
          <w:tcPr>
            <w:tcW w:w="1944" w:type="dxa"/>
            <w:tcBorders>
              <w:top w:val="single" w:sz="4" w:space="0" w:color="000000"/>
              <w:left w:val="single" w:sz="4" w:space="0" w:color="000000"/>
              <w:bottom w:val="single" w:sz="4" w:space="0" w:color="000000"/>
              <w:right w:val="single" w:sz="4" w:space="0" w:color="000000"/>
            </w:tcBorders>
            <w:vAlign w:val="center"/>
          </w:tcPr>
          <w:p w:rsidR="00F20A13" w:rsidRPr="00A91E8E" w:rsidRDefault="00F20A13" w:rsidP="00E208D9">
            <w:pPr>
              <w:tabs>
                <w:tab w:val="left" w:pos="709"/>
              </w:tabs>
              <w:suppressAutoHyphens/>
              <w:snapToGrid w:val="0"/>
              <w:spacing w:line="276" w:lineRule="auto"/>
              <w:jc w:val="center"/>
              <w:rPr>
                <w:rFonts w:cs="Times New Roman"/>
                <w:sz w:val="24"/>
                <w:szCs w:val="24"/>
                <w:lang w:val="en-US" w:eastAsia="en-US" w:bidi="en-US"/>
              </w:rPr>
            </w:pPr>
            <w:r w:rsidRPr="00A91E8E">
              <w:rPr>
                <w:rFonts w:cs="Times New Roman"/>
                <w:sz w:val="24"/>
                <w:szCs w:val="24"/>
                <w:lang w:val="en-US" w:eastAsia="en-US" w:bidi="en-US"/>
              </w:rPr>
              <w:t>59518</w:t>
            </w:r>
          </w:p>
        </w:tc>
      </w:tr>
      <w:tr w:rsidR="00F20A13" w:rsidRPr="00A91E8E" w:rsidTr="00E208D9">
        <w:trPr>
          <w:trHeight w:val="397"/>
          <w:jc w:val="center"/>
        </w:trPr>
        <w:tc>
          <w:tcPr>
            <w:tcW w:w="4591" w:type="dxa"/>
            <w:tcBorders>
              <w:top w:val="single" w:sz="4" w:space="0" w:color="000000"/>
              <w:left w:val="single" w:sz="4" w:space="0" w:color="000000"/>
              <w:bottom w:val="single" w:sz="4" w:space="0" w:color="000000"/>
            </w:tcBorders>
            <w:vAlign w:val="center"/>
          </w:tcPr>
          <w:p w:rsidR="00F20A13" w:rsidRPr="00A91E8E" w:rsidRDefault="00F20A13" w:rsidP="00E208D9">
            <w:pPr>
              <w:suppressAutoHyphens/>
              <w:snapToGrid w:val="0"/>
              <w:spacing w:line="276" w:lineRule="auto"/>
              <w:rPr>
                <w:rFonts w:cs="Times New Roman"/>
                <w:sz w:val="24"/>
                <w:szCs w:val="24"/>
                <w:lang w:val="en-US" w:eastAsia="en-US" w:bidi="en-US"/>
              </w:rPr>
            </w:pPr>
            <w:proofErr w:type="spellStart"/>
            <w:r w:rsidRPr="00A91E8E">
              <w:rPr>
                <w:rFonts w:cs="Times New Roman"/>
                <w:sz w:val="24"/>
                <w:szCs w:val="24"/>
                <w:lang w:val="en-US" w:eastAsia="en-US" w:bidi="en-US"/>
              </w:rPr>
              <w:t>Инвестиции</w:t>
            </w:r>
            <w:proofErr w:type="spellEnd"/>
            <w:r w:rsidRPr="00A91E8E">
              <w:rPr>
                <w:rFonts w:cs="Times New Roman"/>
                <w:sz w:val="24"/>
                <w:szCs w:val="24"/>
                <w:lang w:val="en-US" w:eastAsia="en-US" w:bidi="en-US"/>
              </w:rPr>
              <w:t xml:space="preserve"> в </w:t>
            </w:r>
            <w:proofErr w:type="spellStart"/>
            <w:r w:rsidRPr="00A91E8E">
              <w:rPr>
                <w:rFonts w:cs="Times New Roman"/>
                <w:sz w:val="24"/>
                <w:szCs w:val="24"/>
                <w:lang w:val="en-US" w:eastAsia="en-US" w:bidi="en-US"/>
              </w:rPr>
              <w:t>основной</w:t>
            </w:r>
            <w:proofErr w:type="spellEnd"/>
            <w:r w:rsidR="005E15A7">
              <w:rPr>
                <w:rFonts w:cs="Times New Roman"/>
                <w:sz w:val="24"/>
                <w:szCs w:val="24"/>
                <w:lang w:eastAsia="en-US" w:bidi="en-US"/>
              </w:rPr>
              <w:t xml:space="preserve"> </w:t>
            </w:r>
            <w:proofErr w:type="spellStart"/>
            <w:r w:rsidRPr="00A91E8E">
              <w:rPr>
                <w:rFonts w:cs="Times New Roman"/>
                <w:sz w:val="24"/>
                <w:szCs w:val="24"/>
                <w:lang w:val="en-US" w:eastAsia="en-US" w:bidi="en-US"/>
              </w:rPr>
              <w:t>капитал</w:t>
            </w:r>
            <w:proofErr w:type="spellEnd"/>
          </w:p>
        </w:tc>
        <w:tc>
          <w:tcPr>
            <w:tcW w:w="1676" w:type="dxa"/>
            <w:tcBorders>
              <w:top w:val="single" w:sz="4" w:space="0" w:color="000000"/>
              <w:left w:val="single" w:sz="4" w:space="0" w:color="000000"/>
              <w:bottom w:val="single" w:sz="4" w:space="0" w:color="000000"/>
            </w:tcBorders>
            <w:vAlign w:val="center"/>
          </w:tcPr>
          <w:p w:rsidR="00F20A13" w:rsidRPr="00A91E8E" w:rsidRDefault="00F20A13" w:rsidP="00E208D9">
            <w:pPr>
              <w:tabs>
                <w:tab w:val="left" w:pos="709"/>
              </w:tabs>
              <w:suppressAutoHyphens/>
              <w:snapToGrid w:val="0"/>
              <w:spacing w:line="276" w:lineRule="auto"/>
              <w:jc w:val="center"/>
              <w:rPr>
                <w:rFonts w:cs="Times New Roman"/>
                <w:sz w:val="24"/>
                <w:szCs w:val="24"/>
                <w:lang w:val="en-US" w:eastAsia="en-US" w:bidi="en-US"/>
              </w:rPr>
            </w:pPr>
            <w:proofErr w:type="spellStart"/>
            <w:r w:rsidRPr="00A91E8E">
              <w:rPr>
                <w:rFonts w:cs="Times New Roman"/>
                <w:sz w:val="24"/>
                <w:szCs w:val="24"/>
                <w:lang w:val="en-US" w:eastAsia="en-US" w:bidi="en-US"/>
              </w:rPr>
              <w:t>тыс</w:t>
            </w:r>
            <w:proofErr w:type="spellEnd"/>
            <w:r w:rsidRPr="00A91E8E">
              <w:rPr>
                <w:rFonts w:cs="Times New Roman"/>
                <w:sz w:val="24"/>
                <w:szCs w:val="24"/>
                <w:lang w:val="en-US" w:eastAsia="en-US" w:bidi="en-US"/>
              </w:rPr>
              <w:t xml:space="preserve">. </w:t>
            </w:r>
            <w:proofErr w:type="spellStart"/>
            <w:r w:rsidRPr="00A91E8E">
              <w:rPr>
                <w:rFonts w:cs="Times New Roman"/>
                <w:sz w:val="24"/>
                <w:szCs w:val="24"/>
                <w:lang w:val="en-US" w:eastAsia="en-US" w:bidi="en-US"/>
              </w:rPr>
              <w:t>руб</w:t>
            </w:r>
            <w:proofErr w:type="spellEnd"/>
            <w:r w:rsidRPr="00A91E8E">
              <w:rPr>
                <w:rFonts w:cs="Times New Roman"/>
                <w:sz w:val="24"/>
                <w:szCs w:val="24"/>
                <w:lang w:val="en-US" w:eastAsia="en-US" w:bidi="en-US"/>
              </w:rPr>
              <w:t>.</w:t>
            </w:r>
          </w:p>
        </w:tc>
        <w:tc>
          <w:tcPr>
            <w:tcW w:w="1944" w:type="dxa"/>
            <w:tcBorders>
              <w:top w:val="single" w:sz="4" w:space="0" w:color="000000"/>
              <w:left w:val="single" w:sz="4" w:space="0" w:color="000000"/>
              <w:bottom w:val="single" w:sz="4" w:space="0" w:color="000000"/>
              <w:right w:val="single" w:sz="4" w:space="0" w:color="000000"/>
            </w:tcBorders>
            <w:vAlign w:val="center"/>
          </w:tcPr>
          <w:p w:rsidR="00F20A13" w:rsidRPr="00A91E8E" w:rsidRDefault="00F20A13" w:rsidP="00E208D9">
            <w:pPr>
              <w:tabs>
                <w:tab w:val="left" w:pos="709"/>
              </w:tabs>
              <w:suppressAutoHyphens/>
              <w:snapToGrid w:val="0"/>
              <w:spacing w:line="276" w:lineRule="auto"/>
              <w:jc w:val="center"/>
              <w:rPr>
                <w:rFonts w:cs="Times New Roman"/>
                <w:sz w:val="24"/>
                <w:szCs w:val="24"/>
                <w:lang w:val="en-US" w:eastAsia="en-US" w:bidi="en-US"/>
              </w:rPr>
            </w:pPr>
            <w:r w:rsidRPr="00A91E8E">
              <w:rPr>
                <w:rFonts w:cs="Times New Roman"/>
                <w:sz w:val="24"/>
                <w:szCs w:val="24"/>
                <w:lang w:val="en-US" w:eastAsia="en-US" w:bidi="en-US"/>
              </w:rPr>
              <w:t>7753</w:t>
            </w:r>
          </w:p>
        </w:tc>
      </w:tr>
    </w:tbl>
    <w:p w:rsidR="00F20A13" w:rsidRPr="00A91E8E" w:rsidRDefault="00F20A13" w:rsidP="00F20A13">
      <w:pPr>
        <w:tabs>
          <w:tab w:val="left" w:pos="709"/>
        </w:tabs>
        <w:suppressAutoHyphens/>
        <w:spacing w:line="276" w:lineRule="auto"/>
        <w:ind w:firstLine="709"/>
        <w:jc w:val="both"/>
        <w:rPr>
          <w:rFonts w:cs="Times New Roman"/>
          <w:sz w:val="24"/>
          <w:szCs w:val="24"/>
          <w:lang w:eastAsia="en-US" w:bidi="en-US"/>
        </w:rPr>
      </w:pPr>
    </w:p>
    <w:p w:rsidR="00F20A13" w:rsidRPr="00A91E8E" w:rsidRDefault="00F20A13" w:rsidP="00D67542">
      <w:pPr>
        <w:tabs>
          <w:tab w:val="left" w:pos="709"/>
        </w:tabs>
        <w:suppressAutoHyphens/>
        <w:spacing w:line="276" w:lineRule="auto"/>
        <w:ind w:firstLine="567"/>
        <w:jc w:val="both"/>
        <w:rPr>
          <w:rFonts w:cs="Times New Roman"/>
          <w:sz w:val="24"/>
          <w:szCs w:val="24"/>
          <w:lang w:eastAsia="en-US" w:bidi="en-US"/>
        </w:rPr>
      </w:pPr>
      <w:r w:rsidRPr="00A91E8E">
        <w:rPr>
          <w:rFonts w:cs="Times New Roman"/>
          <w:sz w:val="24"/>
          <w:szCs w:val="24"/>
          <w:lang w:eastAsia="en-US" w:bidi="en-US"/>
        </w:rPr>
        <w:t>Общий объем производства в СПК «</w:t>
      </w:r>
      <w:proofErr w:type="spellStart"/>
      <w:r w:rsidRPr="00A91E8E">
        <w:rPr>
          <w:rFonts w:cs="Times New Roman"/>
          <w:sz w:val="24"/>
          <w:szCs w:val="24"/>
          <w:lang w:eastAsia="en-US" w:bidi="en-US"/>
        </w:rPr>
        <w:t>Федосеевское</w:t>
      </w:r>
      <w:proofErr w:type="spellEnd"/>
      <w:r w:rsidRPr="00A91E8E">
        <w:rPr>
          <w:rFonts w:cs="Times New Roman"/>
          <w:sz w:val="24"/>
          <w:szCs w:val="24"/>
          <w:lang w:eastAsia="en-US" w:bidi="en-US"/>
        </w:rPr>
        <w:t>» имеет устойчивую тенденцию к повышению. Предприятие постоянно увеличивает среднюю урожайность выращиваемых культур (намолот зерна составляет в последнее время ежегодно от 10 тыс. тонн до 16 тыс. тонн) и поголовье скота на содержании. С 1998г. в хозяйстве запущена мельница, перерабатывающая до 18 тонн зерна в сутки. В декабре 2002г. СПК «</w:t>
      </w:r>
      <w:proofErr w:type="spellStart"/>
      <w:r w:rsidRPr="00A91E8E">
        <w:rPr>
          <w:rFonts w:cs="Times New Roman"/>
          <w:sz w:val="24"/>
          <w:szCs w:val="24"/>
          <w:lang w:eastAsia="en-US" w:bidi="en-US"/>
        </w:rPr>
        <w:t>Федосеевское</w:t>
      </w:r>
      <w:proofErr w:type="spellEnd"/>
      <w:r w:rsidRPr="00A91E8E">
        <w:rPr>
          <w:rFonts w:cs="Times New Roman"/>
          <w:sz w:val="24"/>
          <w:szCs w:val="24"/>
          <w:lang w:eastAsia="en-US" w:bidi="en-US"/>
        </w:rPr>
        <w:t>» получена лицензия на осуществление деятельности по разведению племенных животных КРС калмыцкой породы, с чем и связаны перспективы его прогрессивного развития в среднесрочной перспективе.</w:t>
      </w:r>
    </w:p>
    <w:p w:rsidR="00F20A13" w:rsidRPr="00A91E8E" w:rsidRDefault="00F20A13" w:rsidP="00F9354F">
      <w:pPr>
        <w:tabs>
          <w:tab w:val="left" w:pos="709"/>
          <w:tab w:val="left" w:pos="3840"/>
        </w:tabs>
        <w:suppressAutoHyphens/>
        <w:spacing w:line="276" w:lineRule="auto"/>
        <w:ind w:firstLine="567"/>
        <w:jc w:val="both"/>
        <w:rPr>
          <w:rFonts w:cs="Times New Roman"/>
          <w:sz w:val="24"/>
          <w:szCs w:val="24"/>
          <w:lang w:eastAsia="en-US" w:bidi="en-US"/>
        </w:rPr>
      </w:pPr>
      <w:r w:rsidRPr="00A91E8E">
        <w:rPr>
          <w:rFonts w:cs="Times New Roman"/>
          <w:sz w:val="24"/>
          <w:szCs w:val="24"/>
          <w:lang w:eastAsia="en-US" w:bidi="en-US"/>
        </w:rPr>
        <w:t>Промышленный с</w:t>
      </w:r>
      <w:r w:rsidR="001A254C">
        <w:rPr>
          <w:rFonts w:cs="Times New Roman"/>
          <w:sz w:val="24"/>
          <w:szCs w:val="24"/>
          <w:lang w:eastAsia="en-US" w:bidi="en-US"/>
        </w:rPr>
        <w:t>ектор экономики Федосеевского сельском поселении</w:t>
      </w:r>
      <w:r w:rsidRPr="00A91E8E">
        <w:rPr>
          <w:rFonts w:cs="Times New Roman"/>
          <w:sz w:val="24"/>
          <w:szCs w:val="24"/>
          <w:lang w:eastAsia="en-US" w:bidi="en-US"/>
        </w:rPr>
        <w:t xml:space="preserve"> представлен мукомольным и хлебобулочным цехами малой мощности. В 2010г. было произведено 50 тонн муки и 72,3 тонны хлебобулочных изделий.</w:t>
      </w:r>
    </w:p>
    <w:p w:rsidR="00F20A13" w:rsidRPr="00A91E8E" w:rsidRDefault="00F20A13" w:rsidP="00F9354F">
      <w:pPr>
        <w:tabs>
          <w:tab w:val="left" w:pos="709"/>
        </w:tabs>
        <w:suppressAutoHyphens/>
        <w:spacing w:line="276" w:lineRule="auto"/>
        <w:ind w:firstLine="567"/>
        <w:jc w:val="both"/>
        <w:rPr>
          <w:rFonts w:cs="Times New Roman"/>
          <w:sz w:val="24"/>
          <w:szCs w:val="24"/>
          <w:lang w:eastAsia="en-US" w:bidi="en-US"/>
        </w:rPr>
      </w:pPr>
      <w:r w:rsidRPr="00A91E8E">
        <w:rPr>
          <w:rFonts w:cs="Times New Roman"/>
          <w:sz w:val="24"/>
          <w:szCs w:val="24"/>
          <w:lang w:eastAsia="en-US" w:bidi="en-US"/>
        </w:rPr>
        <w:t>Предприятий строитель</w:t>
      </w:r>
      <w:r w:rsidR="001A254C">
        <w:rPr>
          <w:rFonts w:cs="Times New Roman"/>
          <w:sz w:val="24"/>
          <w:szCs w:val="24"/>
          <w:lang w:eastAsia="en-US" w:bidi="en-US"/>
        </w:rPr>
        <w:t xml:space="preserve">ного сектора в </w:t>
      </w:r>
      <w:proofErr w:type="spellStart"/>
      <w:r w:rsidR="001A254C">
        <w:rPr>
          <w:rFonts w:cs="Times New Roman"/>
          <w:sz w:val="24"/>
          <w:szCs w:val="24"/>
          <w:lang w:eastAsia="en-US" w:bidi="en-US"/>
        </w:rPr>
        <w:t>Федосеевском</w:t>
      </w:r>
      <w:proofErr w:type="spellEnd"/>
      <w:r w:rsidR="001A254C">
        <w:rPr>
          <w:rFonts w:cs="Times New Roman"/>
          <w:sz w:val="24"/>
          <w:szCs w:val="24"/>
          <w:lang w:eastAsia="en-US" w:bidi="en-US"/>
        </w:rPr>
        <w:t xml:space="preserve"> сельском поселении</w:t>
      </w:r>
      <w:r w:rsidRPr="00A91E8E">
        <w:rPr>
          <w:rFonts w:cs="Times New Roman"/>
          <w:sz w:val="24"/>
          <w:szCs w:val="24"/>
          <w:lang w:eastAsia="en-US" w:bidi="en-US"/>
        </w:rPr>
        <w:t xml:space="preserve"> нет.</w:t>
      </w:r>
    </w:p>
    <w:p w:rsidR="00F20A13" w:rsidRPr="00A91E8E" w:rsidRDefault="00F20A13" w:rsidP="00F9354F">
      <w:pPr>
        <w:tabs>
          <w:tab w:val="left" w:pos="709"/>
          <w:tab w:val="left" w:pos="3840"/>
        </w:tabs>
        <w:suppressAutoHyphens/>
        <w:spacing w:line="276" w:lineRule="auto"/>
        <w:ind w:firstLine="567"/>
        <w:jc w:val="both"/>
        <w:rPr>
          <w:rFonts w:cs="Times New Roman"/>
          <w:sz w:val="24"/>
          <w:szCs w:val="24"/>
          <w:lang w:eastAsia="en-US" w:bidi="en-US"/>
        </w:rPr>
      </w:pPr>
      <w:r w:rsidRPr="00A91E8E">
        <w:rPr>
          <w:rFonts w:cs="Times New Roman"/>
          <w:sz w:val="24"/>
          <w:szCs w:val="24"/>
          <w:lang w:eastAsia="en-US" w:bidi="en-US"/>
        </w:rPr>
        <w:t xml:space="preserve">В </w:t>
      </w:r>
      <w:proofErr w:type="spellStart"/>
      <w:r w:rsidRPr="00A91E8E">
        <w:rPr>
          <w:rFonts w:cs="Times New Roman"/>
          <w:sz w:val="24"/>
          <w:szCs w:val="24"/>
          <w:lang w:eastAsia="en-US" w:bidi="en-US"/>
        </w:rPr>
        <w:t>Федосеевском</w:t>
      </w:r>
      <w:proofErr w:type="spellEnd"/>
      <w:r w:rsidRPr="00A91E8E">
        <w:rPr>
          <w:rFonts w:cs="Times New Roman"/>
          <w:sz w:val="24"/>
          <w:szCs w:val="24"/>
          <w:lang w:eastAsia="en-US" w:bidi="en-US"/>
        </w:rPr>
        <w:t xml:space="preserve"> сельском поселении получило развитие малое предпринимательство. Оно базируется на частной инициативе и специализировано на торгово-закупочной деятельности. Этот сектор характеризуется стабильным финансово-экономическим положением. Оборот розничной торговли за 2010г. составил 10700 тыс. руб.</w:t>
      </w:r>
    </w:p>
    <w:p w:rsidR="00F20A13" w:rsidRPr="00A91E8E" w:rsidRDefault="00F20A13" w:rsidP="00FC76B6">
      <w:pPr>
        <w:tabs>
          <w:tab w:val="left" w:pos="709"/>
        </w:tabs>
        <w:suppressAutoHyphens/>
        <w:spacing w:before="240" w:line="276" w:lineRule="auto"/>
        <w:ind w:firstLine="567"/>
        <w:jc w:val="both"/>
        <w:rPr>
          <w:rFonts w:cs="Times New Roman"/>
          <w:sz w:val="24"/>
          <w:szCs w:val="24"/>
          <w:lang w:eastAsia="en-US" w:bidi="en-US"/>
        </w:rPr>
      </w:pPr>
      <w:r w:rsidRPr="00A91E8E">
        <w:rPr>
          <w:rFonts w:cs="Times New Roman"/>
          <w:sz w:val="24"/>
          <w:szCs w:val="24"/>
          <w:lang w:eastAsia="en-US" w:bidi="en-US"/>
        </w:rPr>
        <w:t>Сложившаяся специализация экономики поселения на сельском хозяйстве более всего соответствует природно-географическим особенностям и социально-экономическому облику поселения. Поэтому генпланом предлагается сохранение сельскохозяйственного направления в качестве ведущего звена развития экономики Федосеевского сельского поселения и на расчетный срок предусматривается создание дополнительных условий для интенсивного роста показателей сельскохозяйственного производства. Необходимо обеспечение следующих базовых условий:</w:t>
      </w:r>
    </w:p>
    <w:p w:rsidR="00F20A13" w:rsidRPr="00A91E8E" w:rsidRDefault="00F20A13" w:rsidP="00D67542">
      <w:pPr>
        <w:numPr>
          <w:ilvl w:val="0"/>
          <w:numId w:val="2"/>
        </w:numPr>
        <w:tabs>
          <w:tab w:val="clear" w:pos="720"/>
          <w:tab w:val="num" w:pos="0"/>
        </w:tabs>
        <w:suppressAutoHyphens/>
        <w:spacing w:line="276" w:lineRule="auto"/>
        <w:ind w:left="0" w:firstLine="709"/>
        <w:jc w:val="both"/>
        <w:rPr>
          <w:rFonts w:cs="Times New Roman"/>
          <w:sz w:val="24"/>
          <w:szCs w:val="24"/>
          <w:lang w:eastAsia="en-US" w:bidi="en-US"/>
        </w:rPr>
      </w:pPr>
      <w:r w:rsidRPr="00A91E8E">
        <w:rPr>
          <w:rFonts w:cs="Times New Roman"/>
          <w:sz w:val="24"/>
          <w:szCs w:val="24"/>
          <w:lang w:eastAsia="en-US" w:bidi="en-US"/>
        </w:rPr>
        <w:t>Развития семеноводства зерновых, технических культур, целебных трав и пр.</w:t>
      </w:r>
    </w:p>
    <w:p w:rsidR="00F20A13" w:rsidRPr="00A91E8E" w:rsidRDefault="00F20A13" w:rsidP="00D67542">
      <w:pPr>
        <w:numPr>
          <w:ilvl w:val="0"/>
          <w:numId w:val="2"/>
        </w:numPr>
        <w:tabs>
          <w:tab w:val="clear" w:pos="720"/>
          <w:tab w:val="num" w:pos="0"/>
        </w:tabs>
        <w:suppressAutoHyphens/>
        <w:spacing w:line="276" w:lineRule="auto"/>
        <w:ind w:left="0" w:firstLine="709"/>
        <w:jc w:val="both"/>
        <w:rPr>
          <w:rFonts w:cs="Times New Roman"/>
          <w:sz w:val="24"/>
          <w:szCs w:val="24"/>
          <w:lang w:eastAsia="en-US" w:bidi="en-US"/>
        </w:rPr>
      </w:pPr>
      <w:r w:rsidRPr="00A91E8E">
        <w:rPr>
          <w:rFonts w:cs="Times New Roman"/>
          <w:sz w:val="24"/>
          <w:szCs w:val="24"/>
          <w:lang w:eastAsia="en-US" w:bidi="en-US"/>
        </w:rPr>
        <w:t>В структуре кормовых культур - увеличения посевов высокобелковых культур, многолетних трав, новых кормовых культур, применения их в севооборотах.</w:t>
      </w:r>
    </w:p>
    <w:p w:rsidR="00F20A13" w:rsidRPr="00A91E8E" w:rsidRDefault="00F20A13" w:rsidP="00D67542">
      <w:pPr>
        <w:numPr>
          <w:ilvl w:val="0"/>
          <w:numId w:val="2"/>
        </w:numPr>
        <w:tabs>
          <w:tab w:val="clear" w:pos="720"/>
          <w:tab w:val="num" w:pos="0"/>
        </w:tabs>
        <w:suppressAutoHyphens/>
        <w:spacing w:line="276" w:lineRule="auto"/>
        <w:ind w:left="0" w:firstLine="709"/>
        <w:jc w:val="both"/>
        <w:rPr>
          <w:rFonts w:cs="Times New Roman"/>
          <w:sz w:val="24"/>
          <w:szCs w:val="24"/>
          <w:lang w:eastAsia="en-US" w:bidi="en-US"/>
        </w:rPr>
      </w:pPr>
      <w:r w:rsidRPr="00A91E8E">
        <w:rPr>
          <w:rFonts w:cs="Times New Roman"/>
          <w:sz w:val="24"/>
          <w:szCs w:val="24"/>
          <w:lang w:eastAsia="en-US" w:bidi="en-US"/>
        </w:rPr>
        <w:lastRenderedPageBreak/>
        <w:t>Использования интенсивных технологий по выращиванию зерновых, зернобобовых, технических и овощных культур с использованием высокоурожайных сортов.</w:t>
      </w:r>
    </w:p>
    <w:p w:rsidR="00F20A13" w:rsidRPr="00A91E8E" w:rsidRDefault="00F20A13" w:rsidP="00FC76B6">
      <w:pPr>
        <w:numPr>
          <w:ilvl w:val="0"/>
          <w:numId w:val="2"/>
        </w:numPr>
        <w:tabs>
          <w:tab w:val="clear" w:pos="720"/>
          <w:tab w:val="num" w:pos="0"/>
        </w:tabs>
        <w:suppressAutoHyphens/>
        <w:spacing w:after="240" w:line="276" w:lineRule="auto"/>
        <w:ind w:left="0" w:firstLine="709"/>
        <w:jc w:val="both"/>
        <w:rPr>
          <w:rFonts w:cs="Times New Roman"/>
          <w:sz w:val="24"/>
          <w:szCs w:val="24"/>
          <w:lang w:eastAsia="en-US" w:bidi="en-US"/>
        </w:rPr>
      </w:pPr>
      <w:r w:rsidRPr="00A91E8E">
        <w:rPr>
          <w:rFonts w:cs="Times New Roman"/>
          <w:sz w:val="24"/>
          <w:szCs w:val="24"/>
          <w:lang w:eastAsia="en-US" w:bidi="en-US"/>
        </w:rPr>
        <w:t>Использования эффективных технологий химической защиты растений от вредителей и болезней (научно обоснованный функционально-стоимостной подход к выбору пестицидов и гербицидов).</w:t>
      </w:r>
    </w:p>
    <w:p w:rsidR="00F20A13" w:rsidRPr="00A91E8E" w:rsidRDefault="00F20A13" w:rsidP="00F9354F">
      <w:pPr>
        <w:tabs>
          <w:tab w:val="left" w:pos="709"/>
        </w:tabs>
        <w:suppressAutoHyphens/>
        <w:spacing w:line="276" w:lineRule="auto"/>
        <w:ind w:firstLine="567"/>
        <w:jc w:val="both"/>
        <w:rPr>
          <w:rFonts w:cs="Times New Roman"/>
          <w:sz w:val="24"/>
          <w:szCs w:val="24"/>
          <w:lang w:eastAsia="en-US" w:bidi="en-US"/>
        </w:rPr>
      </w:pPr>
      <w:r w:rsidRPr="00A91E8E">
        <w:rPr>
          <w:rFonts w:cs="Times New Roman"/>
          <w:sz w:val="24"/>
          <w:szCs w:val="24"/>
          <w:lang w:eastAsia="en-US" w:bidi="en-US"/>
        </w:rPr>
        <w:t>Отрицательный эффект вызван процессами эксплуатации почвенного покрова, ввиду чего развивались процессы его деградации, сократились площади ценных почв, уменьшился уровень плодородия почвенного покрова. Поэтому необходимо проведение мероприятий, направленных на восстановление почвенного плодородия сельхозугодий.</w:t>
      </w:r>
    </w:p>
    <w:p w:rsidR="00FC76B6" w:rsidRDefault="00F20A13" w:rsidP="00F9354F">
      <w:pPr>
        <w:tabs>
          <w:tab w:val="left" w:pos="709"/>
          <w:tab w:val="left" w:pos="1134"/>
        </w:tabs>
        <w:suppressAutoHyphens/>
        <w:spacing w:line="276" w:lineRule="auto"/>
        <w:ind w:firstLine="567"/>
        <w:jc w:val="both"/>
        <w:rPr>
          <w:rFonts w:cs="Times New Roman"/>
          <w:sz w:val="24"/>
          <w:szCs w:val="24"/>
          <w:lang w:eastAsia="en-US" w:bidi="en-US"/>
        </w:rPr>
      </w:pPr>
      <w:r w:rsidRPr="00A91E8E">
        <w:rPr>
          <w:rFonts w:cs="Times New Roman"/>
          <w:sz w:val="24"/>
          <w:szCs w:val="24"/>
          <w:lang w:eastAsia="en-US" w:bidi="en-US"/>
        </w:rPr>
        <w:t xml:space="preserve">В целом перспективы экономического роста Федосеевского сельского поселения связаны с укреплением имеющейся сельскохозяйственной базы на основе повышения производительности труда, развитием сферы услуг, строительства и связи, укреплением инженерно-транспортной и социальной инфраструктуры. </w:t>
      </w:r>
    </w:p>
    <w:p w:rsidR="00F20A13" w:rsidRPr="00A91E8E" w:rsidRDefault="00F20A13" w:rsidP="00FC76B6">
      <w:pPr>
        <w:tabs>
          <w:tab w:val="left" w:pos="709"/>
          <w:tab w:val="left" w:pos="1134"/>
        </w:tabs>
        <w:suppressAutoHyphens/>
        <w:spacing w:after="240" w:line="276" w:lineRule="auto"/>
        <w:ind w:firstLine="567"/>
        <w:jc w:val="both"/>
        <w:rPr>
          <w:rFonts w:cs="Times New Roman"/>
          <w:sz w:val="24"/>
          <w:szCs w:val="24"/>
          <w:lang w:eastAsia="en-US" w:bidi="en-US"/>
        </w:rPr>
      </w:pPr>
      <w:r w:rsidRPr="00A91E8E">
        <w:rPr>
          <w:rFonts w:cs="Times New Roman"/>
          <w:sz w:val="24"/>
          <w:szCs w:val="24"/>
          <w:lang w:eastAsia="en-US" w:bidi="en-US"/>
        </w:rPr>
        <w:t xml:space="preserve">Возможна реализация малых проектов в пищевой отрасли промышленности, в том числе организация мини-ферм для выращивания скота и мясоперерабатывающего цеха малой мощности. </w:t>
      </w:r>
    </w:p>
    <w:p w:rsidR="00F20A13" w:rsidRDefault="00F20A13" w:rsidP="00FC76B6">
      <w:pPr>
        <w:tabs>
          <w:tab w:val="left" w:pos="709"/>
          <w:tab w:val="left" w:pos="1134"/>
        </w:tabs>
        <w:suppressAutoHyphens/>
        <w:spacing w:after="240" w:line="276" w:lineRule="auto"/>
        <w:ind w:firstLine="567"/>
        <w:jc w:val="both"/>
        <w:rPr>
          <w:rFonts w:cs="Times New Roman"/>
          <w:sz w:val="24"/>
          <w:szCs w:val="24"/>
          <w:lang w:eastAsia="en-US" w:bidi="en-US"/>
        </w:rPr>
      </w:pPr>
      <w:r w:rsidRPr="00A91E8E">
        <w:rPr>
          <w:rFonts w:cs="Times New Roman"/>
          <w:sz w:val="24"/>
          <w:szCs w:val="24"/>
          <w:lang w:eastAsia="en-US" w:bidi="en-US"/>
        </w:rPr>
        <w:t>Развитие юго-восточных районов в целом требует особого подхода. Следует разработать адаптивные целевые муниципальные программы развития перерабатывающих производств с предусмотренными механизмами господдержки.</w:t>
      </w:r>
    </w:p>
    <w:p w:rsidR="00FF7D38" w:rsidRPr="00FF7D38" w:rsidRDefault="00FF7D38" w:rsidP="00FF7D38">
      <w:pPr>
        <w:spacing w:line="276" w:lineRule="auto"/>
        <w:ind w:firstLine="567"/>
        <w:jc w:val="both"/>
        <w:rPr>
          <w:rFonts w:cs="Times New Roman"/>
          <w:sz w:val="24"/>
          <w:szCs w:val="24"/>
        </w:rPr>
      </w:pPr>
      <w:r w:rsidRPr="00FF7D38">
        <w:rPr>
          <w:rFonts w:cs="Times New Roman"/>
          <w:sz w:val="24"/>
          <w:szCs w:val="24"/>
        </w:rPr>
        <w:t xml:space="preserve">Современный Заветинский район – сельскохозяйственный. Основу его экономики составляют растениеводство и животноводство. Причем в соответствии с климатическими условиями Заветинский район располагается в зоне рискованного земледелия, поэтому основное внимание здесь уделяется животноводству - производству шерсти, баранины и говядины. Более десятка сельхозпредприятий района специализируются на овцеводстве и мясном скотоводстве. Действуют подсобные свиноводческие и птицеводческие фермы, содержатся табуны лошадей. </w:t>
      </w:r>
    </w:p>
    <w:p w:rsidR="00FC76B6" w:rsidRDefault="00FF7D38" w:rsidP="00FF7D38">
      <w:pPr>
        <w:spacing w:line="276" w:lineRule="auto"/>
        <w:ind w:firstLine="567"/>
        <w:jc w:val="both"/>
        <w:rPr>
          <w:rFonts w:cs="Times New Roman"/>
          <w:b/>
          <w:sz w:val="24"/>
          <w:szCs w:val="24"/>
        </w:rPr>
      </w:pPr>
      <w:r w:rsidRPr="00FF7D38">
        <w:rPr>
          <w:rFonts w:cs="Times New Roman"/>
          <w:sz w:val="24"/>
          <w:szCs w:val="24"/>
        </w:rPr>
        <w:t>Большое количество пастбищ позволяет стадам и отарам практически круглый год находиться на естественном корме, тем самым получая продукцию с низкой себестоимостью</w:t>
      </w:r>
      <w:r w:rsidRPr="00FF7D38">
        <w:rPr>
          <w:rFonts w:cs="Times New Roman"/>
          <w:b/>
          <w:sz w:val="24"/>
          <w:szCs w:val="24"/>
        </w:rPr>
        <w:t>.</w:t>
      </w:r>
    </w:p>
    <w:p w:rsidR="00FF7D38" w:rsidRPr="00FF7D38" w:rsidRDefault="00FF7D38" w:rsidP="00FF7D38">
      <w:pPr>
        <w:spacing w:line="276" w:lineRule="auto"/>
        <w:ind w:firstLine="567"/>
        <w:jc w:val="both"/>
        <w:rPr>
          <w:rFonts w:cs="Times New Roman"/>
          <w:b/>
          <w:sz w:val="24"/>
          <w:szCs w:val="24"/>
        </w:rPr>
      </w:pPr>
      <w:r w:rsidRPr="00FF7D38">
        <w:rPr>
          <w:rFonts w:cs="Times New Roman"/>
          <w:b/>
          <w:color w:val="000000"/>
          <w:sz w:val="24"/>
          <w:szCs w:val="24"/>
        </w:rPr>
        <w:t>В районе взят курс на получение «мраморной» говядины – выращивание специальной породы скота, мясо которого высоко ценится вкусовыми и питательными качествами</w:t>
      </w:r>
      <w:r w:rsidRPr="00FF7D38">
        <w:rPr>
          <w:rFonts w:cs="Times New Roman"/>
          <w:color w:val="000000"/>
          <w:sz w:val="24"/>
          <w:szCs w:val="24"/>
        </w:rPr>
        <w:t>.</w:t>
      </w:r>
    </w:p>
    <w:p w:rsidR="00FF7D38" w:rsidRPr="00FF7D38" w:rsidRDefault="00FF7D38" w:rsidP="00FF7D38">
      <w:pPr>
        <w:spacing w:line="276" w:lineRule="auto"/>
        <w:ind w:firstLine="567"/>
        <w:jc w:val="both"/>
        <w:rPr>
          <w:rFonts w:cs="Times New Roman"/>
          <w:b/>
          <w:sz w:val="24"/>
          <w:szCs w:val="24"/>
        </w:rPr>
      </w:pPr>
      <w:r w:rsidRPr="00FF7D38">
        <w:rPr>
          <w:rFonts w:cs="Times New Roman"/>
          <w:b/>
          <w:sz w:val="24"/>
          <w:szCs w:val="24"/>
        </w:rPr>
        <w:t xml:space="preserve"> Насущной необходимостью Заветинского района является создание новых перерабатывающих предприятий, в том числе, заводов и цехов по производству растительного масла, переработке молока, изготовлению круп и колбасных изделий. </w:t>
      </w:r>
    </w:p>
    <w:p w:rsidR="00FC76B6" w:rsidRDefault="00FF7D38" w:rsidP="00FC76B6">
      <w:pPr>
        <w:spacing w:line="276" w:lineRule="auto"/>
        <w:ind w:firstLine="567"/>
        <w:jc w:val="both"/>
        <w:rPr>
          <w:rFonts w:cs="Times New Roman"/>
          <w:b/>
          <w:sz w:val="24"/>
          <w:szCs w:val="24"/>
        </w:rPr>
      </w:pPr>
      <w:r w:rsidRPr="00FF7D38">
        <w:rPr>
          <w:rFonts w:cs="Times New Roman"/>
          <w:b/>
          <w:sz w:val="24"/>
          <w:szCs w:val="24"/>
        </w:rPr>
        <w:t xml:space="preserve">Для потенциальных инвесторов в районе созданы все условия. Их вниманию может быть предложен целый ряд инвестиционных площадок, в числе которых производственные базы бывших предприятий, незавершенные строительные объекты, земли сельскохозяйственного назначения. </w:t>
      </w:r>
    </w:p>
    <w:p w:rsidR="00E208D9" w:rsidRDefault="00E208D9" w:rsidP="00FC76B6">
      <w:pPr>
        <w:spacing w:line="276" w:lineRule="auto"/>
        <w:ind w:firstLine="567"/>
        <w:jc w:val="both"/>
        <w:rPr>
          <w:rFonts w:cs="Times New Roman"/>
          <w:b/>
          <w:sz w:val="24"/>
          <w:szCs w:val="24"/>
        </w:rPr>
      </w:pPr>
    </w:p>
    <w:p w:rsidR="002E1BE4" w:rsidRDefault="002E1BE4" w:rsidP="00FC76B6">
      <w:pPr>
        <w:spacing w:line="276" w:lineRule="auto"/>
        <w:ind w:firstLine="567"/>
        <w:jc w:val="both"/>
        <w:rPr>
          <w:rFonts w:cs="Times New Roman"/>
          <w:b/>
          <w:sz w:val="24"/>
          <w:szCs w:val="24"/>
        </w:rPr>
      </w:pPr>
    </w:p>
    <w:p w:rsidR="00E208D9" w:rsidRDefault="00E208D9" w:rsidP="00FC76B6">
      <w:pPr>
        <w:spacing w:line="276" w:lineRule="auto"/>
        <w:ind w:firstLine="567"/>
        <w:jc w:val="both"/>
        <w:rPr>
          <w:rFonts w:cs="Times New Roman"/>
          <w:b/>
          <w:sz w:val="24"/>
          <w:szCs w:val="24"/>
        </w:rPr>
      </w:pPr>
    </w:p>
    <w:p w:rsidR="00A91E8E" w:rsidRPr="00851F0B" w:rsidRDefault="008E5328" w:rsidP="00851F0B">
      <w:pPr>
        <w:spacing w:before="240" w:line="276" w:lineRule="auto"/>
        <w:jc w:val="center"/>
        <w:rPr>
          <w:rFonts w:cs="Times New Roman"/>
          <w:b/>
          <w:sz w:val="26"/>
          <w:szCs w:val="26"/>
        </w:rPr>
      </w:pPr>
      <w:r w:rsidRPr="00851F0B">
        <w:rPr>
          <w:rFonts w:cs="Times New Roman"/>
          <w:b/>
          <w:bCs/>
          <w:kern w:val="1"/>
          <w:sz w:val="26"/>
          <w:szCs w:val="26"/>
          <w:lang w:eastAsia="en-US" w:bidi="en-US"/>
        </w:rPr>
        <w:lastRenderedPageBreak/>
        <w:t>3</w:t>
      </w:r>
      <w:r w:rsidR="00A91E8E" w:rsidRPr="00851F0B">
        <w:rPr>
          <w:rFonts w:cs="Times New Roman"/>
          <w:b/>
          <w:bCs/>
          <w:kern w:val="1"/>
          <w:sz w:val="26"/>
          <w:szCs w:val="26"/>
          <w:lang w:eastAsia="en-US" w:bidi="en-US"/>
        </w:rPr>
        <w:t>.</w:t>
      </w:r>
      <w:r w:rsidRPr="00851F0B">
        <w:rPr>
          <w:rFonts w:cs="Times New Roman"/>
          <w:b/>
          <w:bCs/>
          <w:kern w:val="1"/>
          <w:sz w:val="26"/>
          <w:szCs w:val="26"/>
          <w:lang w:eastAsia="en-US" w:bidi="en-US"/>
        </w:rPr>
        <w:t>3.</w:t>
      </w:r>
      <w:r w:rsidR="00F20A13" w:rsidRPr="00851F0B">
        <w:rPr>
          <w:rFonts w:cs="Times New Roman"/>
          <w:b/>
          <w:bCs/>
          <w:kern w:val="1"/>
          <w:sz w:val="26"/>
          <w:szCs w:val="26"/>
          <w:lang w:eastAsia="en-US" w:bidi="en-US"/>
        </w:rPr>
        <w:t>4</w:t>
      </w:r>
      <w:r w:rsidRPr="00851F0B">
        <w:rPr>
          <w:rFonts w:cs="Times New Roman"/>
          <w:b/>
          <w:bCs/>
          <w:kern w:val="1"/>
          <w:sz w:val="26"/>
          <w:szCs w:val="26"/>
          <w:lang w:eastAsia="en-US" w:bidi="en-US"/>
        </w:rPr>
        <w:t>.</w:t>
      </w:r>
      <w:r w:rsidR="00A91E8E" w:rsidRPr="00851F0B">
        <w:rPr>
          <w:rFonts w:cs="Times New Roman"/>
          <w:b/>
          <w:bCs/>
          <w:kern w:val="1"/>
          <w:sz w:val="26"/>
          <w:szCs w:val="26"/>
          <w:lang w:eastAsia="en-US" w:bidi="en-US"/>
        </w:rPr>
        <w:t xml:space="preserve"> Жилищный фонд</w:t>
      </w:r>
    </w:p>
    <w:p w:rsidR="00924D7D" w:rsidRPr="00924D7D" w:rsidRDefault="00924D7D" w:rsidP="00834011">
      <w:pPr>
        <w:pStyle w:val="affa"/>
        <w:spacing w:before="240" w:after="240"/>
        <w:ind w:left="1134" w:right="993"/>
        <w:jc w:val="center"/>
        <w:rPr>
          <w:rFonts w:cs="Times New Roman"/>
          <w:b/>
          <w:bCs/>
          <w:kern w:val="1"/>
          <w:lang w:val="ru-RU"/>
        </w:rPr>
      </w:pPr>
      <w:r>
        <w:rPr>
          <w:rFonts w:ascii="Times New Roman" w:hAnsi="Times New Roman"/>
          <w:b/>
          <w:color w:val="000000"/>
          <w:szCs w:val="24"/>
          <w:lang w:val="ru-RU"/>
        </w:rPr>
        <w:t>Анализ современного состояния жилого фонда Федосеевского сельского поселения</w:t>
      </w:r>
    </w:p>
    <w:p w:rsidR="00A91E8E" w:rsidRPr="00A91E8E" w:rsidRDefault="00A91E8E" w:rsidP="00F9354F">
      <w:pPr>
        <w:suppressAutoHyphens/>
        <w:spacing w:line="276" w:lineRule="auto"/>
        <w:ind w:firstLine="567"/>
        <w:jc w:val="both"/>
        <w:rPr>
          <w:sz w:val="24"/>
          <w:szCs w:val="24"/>
          <w:lang w:eastAsia="en-US" w:bidi="en-US"/>
        </w:rPr>
      </w:pPr>
      <w:r w:rsidRPr="00A91E8E">
        <w:rPr>
          <w:rFonts w:cs="Times New Roman"/>
          <w:sz w:val="24"/>
          <w:szCs w:val="24"/>
          <w:lang w:eastAsia="en-US" w:bidi="en-US"/>
        </w:rPr>
        <w:t xml:space="preserve">Общая площадь жилищного фонда Федосеевского сельского поселения  -  </w:t>
      </w:r>
      <w:r w:rsidRPr="00A91E8E">
        <w:rPr>
          <w:rFonts w:cs="Times New Roman"/>
          <w:b/>
          <w:sz w:val="24"/>
          <w:szCs w:val="24"/>
          <w:lang w:eastAsia="en-US" w:bidi="en-US"/>
        </w:rPr>
        <w:t>17,0</w:t>
      </w:r>
      <w:r w:rsidRPr="00A91E8E">
        <w:rPr>
          <w:rFonts w:cs="Times New Roman"/>
          <w:sz w:val="24"/>
          <w:szCs w:val="24"/>
          <w:lang w:eastAsia="en-US" w:bidi="en-US"/>
        </w:rPr>
        <w:t xml:space="preserve"> тыс. кв. м</w:t>
      </w:r>
      <w:r w:rsidRPr="00A91E8E">
        <w:rPr>
          <w:rFonts w:cs="Times New Roman"/>
          <w:sz w:val="24"/>
          <w:szCs w:val="24"/>
        </w:rPr>
        <w:t xml:space="preserve">. </w:t>
      </w:r>
      <w:r w:rsidRPr="00A91E8E">
        <w:rPr>
          <w:sz w:val="24"/>
          <w:szCs w:val="24"/>
          <w:lang w:eastAsia="en-US" w:bidi="en-US"/>
        </w:rPr>
        <w:t>Жилищный фонд поселения представлен малоэтажной жилой застройкой. В ее структуре многоквартирные жилые дома составляют 57%, индивидуальные жилые дома с приусадебными земельными участками - 43%.</w:t>
      </w:r>
    </w:p>
    <w:p w:rsidR="00A91E8E" w:rsidRPr="00A91E8E" w:rsidRDefault="00A91E8E" w:rsidP="00F9354F">
      <w:pPr>
        <w:suppressAutoHyphens/>
        <w:spacing w:line="276" w:lineRule="auto"/>
        <w:ind w:firstLine="567"/>
        <w:jc w:val="both"/>
        <w:rPr>
          <w:rFonts w:eastAsia="Lucida Sans Unicode" w:cs="Times New Roman"/>
          <w:kern w:val="1"/>
          <w:sz w:val="24"/>
          <w:szCs w:val="32"/>
        </w:rPr>
      </w:pPr>
      <w:r w:rsidRPr="00A91E8E">
        <w:rPr>
          <w:rFonts w:eastAsia="Lucida Sans Unicode" w:cs="Times New Roman"/>
          <w:kern w:val="1"/>
          <w:sz w:val="24"/>
          <w:szCs w:val="32"/>
        </w:rPr>
        <w:t xml:space="preserve">Темпы роста общей площади жилищного фонда в поселении достаточно </w:t>
      </w:r>
      <w:proofErr w:type="spellStart"/>
      <w:r w:rsidRPr="00A91E8E">
        <w:rPr>
          <w:rFonts w:eastAsia="Lucida Sans Unicode" w:cs="Times New Roman"/>
          <w:kern w:val="1"/>
          <w:sz w:val="24"/>
          <w:szCs w:val="32"/>
        </w:rPr>
        <w:t>высоки</w:t>
      </w:r>
      <w:r w:rsidR="001F537D">
        <w:rPr>
          <w:rFonts w:eastAsia="Lucida Sans Unicode" w:cs="Times New Roman"/>
          <w:kern w:val="1"/>
          <w:sz w:val="24"/>
          <w:szCs w:val="32"/>
        </w:rPr>
        <w:t>й</w:t>
      </w:r>
      <w:r w:rsidRPr="00A91E8E">
        <w:rPr>
          <w:rFonts w:eastAsia="Lucida Sans Unicode" w:cs="Times New Roman"/>
          <w:kern w:val="1"/>
          <w:sz w:val="24"/>
          <w:szCs w:val="32"/>
        </w:rPr>
        <w:t>.Среднегодовой</w:t>
      </w:r>
      <w:proofErr w:type="spellEnd"/>
      <w:r w:rsidRPr="00A91E8E">
        <w:rPr>
          <w:rFonts w:eastAsia="Lucida Sans Unicode" w:cs="Times New Roman"/>
          <w:kern w:val="1"/>
          <w:sz w:val="24"/>
          <w:szCs w:val="32"/>
        </w:rPr>
        <w:t xml:space="preserve"> ввод жилья за 5 лет составляет 400 кв.м/год.</w:t>
      </w:r>
    </w:p>
    <w:p w:rsidR="00A91E8E" w:rsidRPr="00A91E8E" w:rsidRDefault="00A91E8E" w:rsidP="00F9354F">
      <w:pPr>
        <w:suppressAutoHyphens/>
        <w:spacing w:line="276" w:lineRule="auto"/>
        <w:ind w:firstLine="567"/>
        <w:jc w:val="both"/>
        <w:rPr>
          <w:rFonts w:cs="Times New Roman"/>
          <w:color w:val="000000"/>
          <w:sz w:val="24"/>
          <w:szCs w:val="32"/>
          <w:lang w:eastAsia="en-US" w:bidi="en-US"/>
        </w:rPr>
      </w:pPr>
      <w:r w:rsidRPr="00A91E8E">
        <w:rPr>
          <w:rFonts w:cs="Times New Roman"/>
          <w:color w:val="000000"/>
          <w:sz w:val="24"/>
          <w:szCs w:val="32"/>
          <w:lang w:eastAsia="en-US" w:bidi="en-US"/>
        </w:rPr>
        <w:t xml:space="preserve">Износ жилищного фонда </w:t>
      </w:r>
      <w:proofErr w:type="spellStart"/>
      <w:r w:rsidRPr="00A91E8E">
        <w:rPr>
          <w:rFonts w:cs="Times New Roman"/>
          <w:color w:val="000000"/>
          <w:sz w:val="24"/>
          <w:szCs w:val="32"/>
          <w:lang w:eastAsia="en-US" w:bidi="en-US"/>
        </w:rPr>
        <w:t>незначителен.Ветхое</w:t>
      </w:r>
      <w:proofErr w:type="spellEnd"/>
      <w:r w:rsidRPr="00A91E8E">
        <w:rPr>
          <w:rFonts w:cs="Times New Roman"/>
          <w:color w:val="000000"/>
          <w:sz w:val="24"/>
          <w:szCs w:val="32"/>
          <w:lang w:eastAsia="en-US" w:bidi="en-US"/>
        </w:rPr>
        <w:t xml:space="preserve"> и аварийное жилье со степенью износа более 70% на территории поселения отсутствует.</w:t>
      </w:r>
    </w:p>
    <w:p w:rsidR="00834011" w:rsidRDefault="00A91E8E" w:rsidP="00F9354F">
      <w:pPr>
        <w:suppressAutoHyphens/>
        <w:spacing w:line="276" w:lineRule="auto"/>
        <w:ind w:firstLine="567"/>
        <w:jc w:val="both"/>
        <w:rPr>
          <w:rFonts w:cs="Times New Roman"/>
          <w:sz w:val="24"/>
          <w:szCs w:val="32"/>
          <w:lang w:eastAsia="en-US" w:bidi="en-US"/>
        </w:rPr>
      </w:pPr>
      <w:r w:rsidRPr="00A91E8E">
        <w:rPr>
          <w:rFonts w:cs="Times New Roman"/>
          <w:sz w:val="24"/>
          <w:szCs w:val="32"/>
          <w:lang w:eastAsia="en-US" w:bidi="en-US"/>
        </w:rPr>
        <w:t>Обеспеченность населения жильем находится на крайне низком уровне</w:t>
      </w:r>
      <w:r w:rsidRPr="00A91E8E">
        <w:rPr>
          <w:rFonts w:cs="Times New Roman"/>
          <w:b/>
          <w:i/>
          <w:sz w:val="24"/>
          <w:szCs w:val="32"/>
          <w:lang w:eastAsia="en-US" w:bidi="en-US"/>
        </w:rPr>
        <w:t xml:space="preserve">. </w:t>
      </w:r>
      <w:r w:rsidRPr="00A91E8E">
        <w:rPr>
          <w:rFonts w:cs="Times New Roman"/>
          <w:sz w:val="24"/>
          <w:szCs w:val="32"/>
          <w:lang w:eastAsia="en-US" w:bidi="en-US"/>
        </w:rPr>
        <w:t xml:space="preserve">В поселении на одного жителя приходится </w:t>
      </w:r>
      <w:r w:rsidRPr="00A91E8E">
        <w:rPr>
          <w:rFonts w:cs="Times New Roman"/>
          <w:b/>
          <w:sz w:val="24"/>
          <w:szCs w:val="32"/>
          <w:lang w:eastAsia="en-US" w:bidi="en-US"/>
        </w:rPr>
        <w:t>13,0</w:t>
      </w:r>
      <w:r w:rsidRPr="00A91E8E">
        <w:rPr>
          <w:rFonts w:cs="Times New Roman"/>
          <w:sz w:val="24"/>
          <w:szCs w:val="32"/>
          <w:lang w:eastAsia="en-US" w:bidi="en-US"/>
        </w:rPr>
        <w:t xml:space="preserve"> кв. м жилья при среднем показателе по области  </w:t>
      </w:r>
      <w:r w:rsidRPr="00A91E8E">
        <w:rPr>
          <w:rFonts w:cs="Times New Roman"/>
          <w:b/>
          <w:sz w:val="24"/>
          <w:szCs w:val="32"/>
          <w:lang w:eastAsia="en-US" w:bidi="en-US"/>
        </w:rPr>
        <w:t>21,3</w:t>
      </w:r>
      <w:r w:rsidRPr="00A91E8E">
        <w:rPr>
          <w:rFonts w:cs="Times New Roman"/>
          <w:sz w:val="24"/>
          <w:szCs w:val="32"/>
          <w:lang w:eastAsia="en-US" w:bidi="en-US"/>
        </w:rPr>
        <w:t xml:space="preserve"> кв. м. Это связано с тем что почти половина населения </w:t>
      </w:r>
      <w:proofErr w:type="spellStart"/>
      <w:r w:rsidRPr="00A91E8E">
        <w:rPr>
          <w:rFonts w:cs="Times New Roman"/>
          <w:sz w:val="24"/>
          <w:szCs w:val="32"/>
          <w:lang w:eastAsia="en-US" w:bidi="en-US"/>
        </w:rPr>
        <w:t>х.Воротилов</w:t>
      </w:r>
      <w:proofErr w:type="spellEnd"/>
      <w:r w:rsidRPr="00A91E8E">
        <w:rPr>
          <w:rFonts w:cs="Times New Roman"/>
          <w:sz w:val="24"/>
          <w:szCs w:val="32"/>
          <w:lang w:eastAsia="en-US" w:bidi="en-US"/>
        </w:rPr>
        <w:t xml:space="preserve"> и с. Свободное постоянно проживает на территории животноводческих точек в помещениях не зарегистрированных в качестве жилищного фонда. </w:t>
      </w:r>
    </w:p>
    <w:p w:rsidR="00A91E8E" w:rsidRPr="00A91E8E" w:rsidRDefault="00A91E8E" w:rsidP="00F9354F">
      <w:pPr>
        <w:suppressAutoHyphens/>
        <w:spacing w:line="276" w:lineRule="auto"/>
        <w:ind w:firstLine="567"/>
        <w:jc w:val="both"/>
        <w:rPr>
          <w:rFonts w:eastAsia="Lucida Sans Unicode" w:cs="Times New Roman"/>
          <w:i/>
          <w:kern w:val="1"/>
          <w:sz w:val="24"/>
          <w:szCs w:val="32"/>
        </w:rPr>
      </w:pPr>
      <w:r w:rsidRPr="00A91E8E">
        <w:rPr>
          <w:rFonts w:cs="Times New Roman"/>
          <w:sz w:val="24"/>
          <w:szCs w:val="32"/>
          <w:lang w:eastAsia="en-US" w:bidi="en-US"/>
        </w:rPr>
        <w:t xml:space="preserve">В данный момент на учете в качестве нуждающихся в жилых помещениях находятся </w:t>
      </w:r>
      <w:r w:rsidRPr="00A91E8E">
        <w:rPr>
          <w:rFonts w:cs="Times New Roman"/>
          <w:b/>
          <w:sz w:val="24"/>
          <w:szCs w:val="32"/>
          <w:lang w:eastAsia="en-US" w:bidi="en-US"/>
        </w:rPr>
        <w:t>7</w:t>
      </w:r>
      <w:r w:rsidRPr="00A91E8E">
        <w:rPr>
          <w:rFonts w:cs="Times New Roman"/>
          <w:sz w:val="24"/>
          <w:szCs w:val="32"/>
          <w:lang w:eastAsia="en-US" w:bidi="en-US"/>
        </w:rPr>
        <w:t xml:space="preserve"> семей. </w:t>
      </w:r>
      <w:r w:rsidRPr="00A91E8E">
        <w:rPr>
          <w:rFonts w:eastAsia="Lucida Sans Unicode" w:cs="Times New Roman"/>
          <w:kern w:val="1"/>
          <w:sz w:val="24"/>
          <w:szCs w:val="32"/>
        </w:rPr>
        <w:t xml:space="preserve">Исходя из коэффициента семейности </w:t>
      </w:r>
      <w:r w:rsidRPr="00A91E8E">
        <w:rPr>
          <w:rFonts w:eastAsia="Lucida Sans Unicode" w:cs="Times New Roman"/>
          <w:b/>
          <w:kern w:val="1"/>
          <w:sz w:val="24"/>
          <w:szCs w:val="32"/>
        </w:rPr>
        <w:t>4</w:t>
      </w:r>
      <w:r w:rsidRPr="00A91E8E">
        <w:rPr>
          <w:rFonts w:eastAsia="Lucida Sans Unicode" w:cs="Times New Roman"/>
          <w:kern w:val="1"/>
          <w:sz w:val="24"/>
          <w:szCs w:val="32"/>
        </w:rPr>
        <w:t xml:space="preserve"> человека и из того, что социальное жилье, как правило, предоставляется исходя из расчета 18 кв. м на человека, была определена потребность в строительстве социального жилья в поселении. Для обеспечения жильем всех категорий льготников необходимо построить </w:t>
      </w:r>
      <w:r w:rsidRPr="00A91E8E">
        <w:rPr>
          <w:rFonts w:eastAsia="Lucida Sans Unicode" w:cs="Times New Roman"/>
          <w:b/>
          <w:kern w:val="1"/>
          <w:sz w:val="24"/>
          <w:szCs w:val="32"/>
        </w:rPr>
        <w:t xml:space="preserve">410 кв. </w:t>
      </w:r>
      <w:proofErr w:type="spellStart"/>
      <w:r w:rsidRPr="00A91E8E">
        <w:rPr>
          <w:rFonts w:eastAsia="Lucida Sans Unicode" w:cs="Times New Roman"/>
          <w:b/>
          <w:kern w:val="1"/>
          <w:sz w:val="24"/>
          <w:szCs w:val="32"/>
        </w:rPr>
        <w:t>м</w:t>
      </w:r>
      <w:r w:rsidRPr="00A91E8E">
        <w:rPr>
          <w:rFonts w:eastAsia="Lucida Sans Unicode" w:cs="Times New Roman"/>
          <w:kern w:val="1"/>
          <w:sz w:val="24"/>
          <w:szCs w:val="32"/>
        </w:rPr>
        <w:t>социального</w:t>
      </w:r>
      <w:proofErr w:type="spellEnd"/>
      <w:r w:rsidRPr="00A91E8E">
        <w:rPr>
          <w:rFonts w:eastAsia="Lucida Sans Unicode" w:cs="Times New Roman"/>
          <w:kern w:val="1"/>
          <w:sz w:val="24"/>
          <w:szCs w:val="32"/>
        </w:rPr>
        <w:t xml:space="preserve"> жилья.</w:t>
      </w:r>
    </w:p>
    <w:p w:rsidR="00A91E8E" w:rsidRDefault="00A91E8E" w:rsidP="003142D8">
      <w:pPr>
        <w:suppressAutoHyphens/>
        <w:spacing w:line="276" w:lineRule="auto"/>
        <w:ind w:firstLine="567"/>
        <w:jc w:val="both"/>
        <w:rPr>
          <w:rFonts w:cs="Times New Roman"/>
          <w:sz w:val="24"/>
          <w:szCs w:val="32"/>
          <w:lang w:eastAsia="en-US" w:bidi="en-US"/>
        </w:rPr>
      </w:pPr>
      <w:r w:rsidRPr="00A91E8E">
        <w:rPr>
          <w:rFonts w:cs="Times New Roman"/>
          <w:sz w:val="24"/>
          <w:szCs w:val="32"/>
          <w:lang w:eastAsia="en-US" w:bidi="en-US"/>
        </w:rPr>
        <w:t xml:space="preserve">Расчет потребности в территориях для индивидуального строительства составлен исходя из существующих темпов ввода жилья. Для расчета принят среднегодовой ввод жилищного фонда в поселении, который составляет </w:t>
      </w:r>
      <w:r w:rsidRPr="00A91E8E">
        <w:rPr>
          <w:rFonts w:cs="Times New Roman"/>
          <w:b/>
          <w:sz w:val="24"/>
          <w:szCs w:val="32"/>
          <w:lang w:eastAsia="en-US" w:bidi="en-US"/>
        </w:rPr>
        <w:t>40</w:t>
      </w:r>
      <w:r w:rsidRPr="00A91E8E">
        <w:rPr>
          <w:rFonts w:cs="Times New Roman"/>
          <w:sz w:val="24"/>
          <w:szCs w:val="32"/>
          <w:lang w:eastAsia="en-US" w:bidi="en-US"/>
        </w:rPr>
        <w:t xml:space="preserve"> кв. м/</w:t>
      </w:r>
      <w:proofErr w:type="spellStart"/>
      <w:r w:rsidRPr="00A91E8E">
        <w:rPr>
          <w:rFonts w:cs="Times New Roman"/>
          <w:sz w:val="24"/>
          <w:szCs w:val="32"/>
          <w:lang w:eastAsia="en-US" w:bidi="en-US"/>
        </w:rPr>
        <w:t>год.Исходя</w:t>
      </w:r>
      <w:proofErr w:type="spellEnd"/>
      <w:r w:rsidRPr="00A91E8E">
        <w:rPr>
          <w:rFonts w:cs="Times New Roman"/>
          <w:sz w:val="24"/>
          <w:szCs w:val="32"/>
          <w:lang w:eastAsia="en-US" w:bidi="en-US"/>
        </w:rPr>
        <w:t xml:space="preserve"> из этого</w:t>
      </w:r>
      <w:r w:rsidR="001F537D">
        <w:rPr>
          <w:rFonts w:cs="Times New Roman"/>
          <w:sz w:val="24"/>
          <w:szCs w:val="32"/>
          <w:lang w:eastAsia="en-US" w:bidi="en-US"/>
        </w:rPr>
        <w:t>,</w:t>
      </w:r>
      <w:r w:rsidRPr="00A91E8E">
        <w:rPr>
          <w:rFonts w:cs="Times New Roman"/>
          <w:sz w:val="24"/>
          <w:szCs w:val="32"/>
          <w:lang w:eastAsia="en-US" w:bidi="en-US"/>
        </w:rPr>
        <w:t xml:space="preserve"> на расчетный срок необходимо увеличение частного жилищного фонда поселения на </w:t>
      </w:r>
      <w:r w:rsidRPr="00A91E8E">
        <w:rPr>
          <w:rFonts w:cs="Times New Roman"/>
          <w:b/>
          <w:sz w:val="24"/>
          <w:szCs w:val="32"/>
          <w:lang w:eastAsia="en-US" w:bidi="en-US"/>
        </w:rPr>
        <w:t xml:space="preserve">880 кв. </w:t>
      </w:r>
      <w:proofErr w:type="spellStart"/>
      <w:r w:rsidRPr="00A91E8E">
        <w:rPr>
          <w:rFonts w:cs="Times New Roman"/>
          <w:b/>
          <w:sz w:val="24"/>
          <w:szCs w:val="32"/>
          <w:lang w:eastAsia="en-US" w:bidi="en-US"/>
        </w:rPr>
        <w:t>м.</w:t>
      </w:r>
      <w:r w:rsidRPr="00A91E8E">
        <w:rPr>
          <w:rFonts w:cs="Times New Roman"/>
          <w:sz w:val="24"/>
          <w:szCs w:val="32"/>
          <w:lang w:eastAsia="en-US" w:bidi="en-US"/>
        </w:rPr>
        <w:t>В</w:t>
      </w:r>
      <w:proofErr w:type="spellEnd"/>
      <w:r w:rsidRPr="00A91E8E">
        <w:rPr>
          <w:rFonts w:cs="Times New Roman"/>
          <w:sz w:val="24"/>
          <w:szCs w:val="32"/>
          <w:lang w:eastAsia="en-US" w:bidi="en-US"/>
        </w:rPr>
        <w:t xml:space="preserve"> итоге общая площадь жилищного фонда на расчетный срок составит </w:t>
      </w:r>
      <w:r w:rsidRPr="00A91E8E">
        <w:rPr>
          <w:rFonts w:cs="Times New Roman"/>
          <w:b/>
          <w:sz w:val="24"/>
          <w:szCs w:val="32"/>
          <w:lang w:eastAsia="en-US" w:bidi="en-US"/>
        </w:rPr>
        <w:t>18,29</w:t>
      </w:r>
      <w:r w:rsidRPr="00A91E8E">
        <w:rPr>
          <w:rFonts w:cs="Times New Roman"/>
          <w:sz w:val="24"/>
          <w:szCs w:val="32"/>
          <w:lang w:eastAsia="en-US" w:bidi="en-US"/>
        </w:rPr>
        <w:t xml:space="preserve"> тыс. кв. м, что обеспечит  увеличение жилого фонда поселения на 7,5% по сравнению  с современным состоянием.</w:t>
      </w:r>
    </w:p>
    <w:p w:rsidR="00A91E8E" w:rsidRPr="00D820DB" w:rsidRDefault="00A91E8E" w:rsidP="00A91E8E">
      <w:pPr>
        <w:suppressAutoHyphens/>
        <w:spacing w:line="240" w:lineRule="auto"/>
        <w:ind w:left="284" w:firstLine="709"/>
        <w:jc w:val="right"/>
        <w:rPr>
          <w:sz w:val="24"/>
          <w:szCs w:val="24"/>
          <w:lang w:eastAsia="en-US" w:bidi="en-US"/>
        </w:rPr>
      </w:pPr>
      <w:r w:rsidRPr="00D820DB">
        <w:rPr>
          <w:sz w:val="24"/>
          <w:szCs w:val="24"/>
          <w:lang w:eastAsia="en-US" w:bidi="en-US"/>
        </w:rPr>
        <w:t>Таблица</w:t>
      </w:r>
      <w:r w:rsidR="00A21778" w:rsidRPr="00D820DB">
        <w:rPr>
          <w:sz w:val="24"/>
          <w:szCs w:val="24"/>
          <w:lang w:eastAsia="en-US" w:bidi="en-US"/>
        </w:rPr>
        <w:t xml:space="preserve"> 3.3.4.1.</w:t>
      </w:r>
    </w:p>
    <w:p w:rsidR="009152D3" w:rsidRDefault="00A91E8E" w:rsidP="00A91E8E">
      <w:pPr>
        <w:suppressAutoHyphens/>
        <w:spacing w:line="240" w:lineRule="auto"/>
        <w:jc w:val="center"/>
        <w:rPr>
          <w:b/>
          <w:sz w:val="24"/>
          <w:szCs w:val="24"/>
          <w:lang w:eastAsia="en-US" w:bidi="en-US"/>
        </w:rPr>
      </w:pPr>
      <w:r w:rsidRPr="00A91E8E">
        <w:rPr>
          <w:b/>
          <w:sz w:val="24"/>
          <w:szCs w:val="24"/>
          <w:lang w:eastAsia="en-US" w:bidi="en-US"/>
        </w:rPr>
        <w:t xml:space="preserve">Современное состояние </w:t>
      </w:r>
      <w:r w:rsidR="009152D3">
        <w:rPr>
          <w:b/>
          <w:sz w:val="24"/>
          <w:szCs w:val="24"/>
          <w:lang w:eastAsia="en-US" w:bidi="en-US"/>
        </w:rPr>
        <w:t>показателей</w:t>
      </w:r>
      <w:r w:rsidRPr="00A91E8E">
        <w:rPr>
          <w:b/>
          <w:sz w:val="24"/>
          <w:szCs w:val="24"/>
          <w:lang w:eastAsia="en-US" w:bidi="en-US"/>
        </w:rPr>
        <w:t xml:space="preserve"> жилищного фонда</w:t>
      </w:r>
    </w:p>
    <w:p w:rsidR="00A91E8E" w:rsidRPr="00A91E8E" w:rsidRDefault="00A91E8E" w:rsidP="00D820DB">
      <w:pPr>
        <w:suppressAutoHyphens/>
        <w:spacing w:after="240" w:line="240" w:lineRule="auto"/>
        <w:jc w:val="center"/>
        <w:rPr>
          <w:sz w:val="24"/>
          <w:szCs w:val="24"/>
          <w:lang w:eastAsia="en-US" w:bidi="en-US"/>
        </w:rPr>
      </w:pPr>
      <w:r w:rsidRPr="00A91E8E">
        <w:rPr>
          <w:b/>
          <w:sz w:val="24"/>
          <w:szCs w:val="24"/>
          <w:lang w:eastAsia="en-US" w:bidi="en-US"/>
        </w:rPr>
        <w:t>Федосеевского сельского поселения</w:t>
      </w:r>
    </w:p>
    <w:tbl>
      <w:tblPr>
        <w:tblW w:w="9782" w:type="dxa"/>
        <w:tblInd w:w="-34" w:type="dxa"/>
        <w:tblLayout w:type="fixed"/>
        <w:tblLook w:val="0000" w:firstRow="0" w:lastRow="0" w:firstColumn="0" w:lastColumn="0" w:noHBand="0" w:noVBand="0"/>
      </w:tblPr>
      <w:tblGrid>
        <w:gridCol w:w="851"/>
        <w:gridCol w:w="2410"/>
        <w:gridCol w:w="1418"/>
        <w:gridCol w:w="1842"/>
        <w:gridCol w:w="1701"/>
        <w:gridCol w:w="1560"/>
      </w:tblGrid>
      <w:tr w:rsidR="00702385" w:rsidRPr="00A91E8E" w:rsidTr="00851F0B">
        <w:trPr>
          <w:cantSplit/>
          <w:trHeight w:hRule="exact" w:val="791"/>
        </w:trPr>
        <w:tc>
          <w:tcPr>
            <w:tcW w:w="851" w:type="dxa"/>
            <w:vMerge w:val="restart"/>
            <w:tcBorders>
              <w:top w:val="single" w:sz="4" w:space="0" w:color="000000"/>
              <w:left w:val="single" w:sz="4" w:space="0" w:color="000000"/>
              <w:bottom w:val="single" w:sz="4" w:space="0" w:color="000000"/>
            </w:tcBorders>
            <w:vAlign w:val="center"/>
          </w:tcPr>
          <w:p w:rsidR="00702385" w:rsidRPr="00D67542" w:rsidRDefault="00702385" w:rsidP="00A91E8E">
            <w:pPr>
              <w:suppressAutoHyphens/>
              <w:snapToGrid w:val="0"/>
              <w:spacing w:line="240" w:lineRule="auto"/>
              <w:jc w:val="center"/>
              <w:rPr>
                <w:rFonts w:cs="Times New Roman"/>
                <w:color w:val="000000"/>
                <w:sz w:val="24"/>
                <w:szCs w:val="24"/>
              </w:rPr>
            </w:pPr>
            <w:r w:rsidRPr="00D67542">
              <w:rPr>
                <w:rFonts w:cs="Times New Roman"/>
                <w:color w:val="000000"/>
                <w:sz w:val="24"/>
                <w:szCs w:val="24"/>
              </w:rPr>
              <w:t>№ п/п</w:t>
            </w:r>
          </w:p>
        </w:tc>
        <w:tc>
          <w:tcPr>
            <w:tcW w:w="2410" w:type="dxa"/>
            <w:vMerge w:val="restart"/>
            <w:tcBorders>
              <w:top w:val="single" w:sz="4" w:space="0" w:color="000000"/>
              <w:left w:val="single" w:sz="4" w:space="0" w:color="000000"/>
              <w:bottom w:val="single" w:sz="4" w:space="0" w:color="000000"/>
            </w:tcBorders>
            <w:vAlign w:val="center"/>
          </w:tcPr>
          <w:p w:rsidR="00702385" w:rsidRPr="00D67542" w:rsidRDefault="00702385" w:rsidP="00A91E8E">
            <w:pPr>
              <w:suppressAutoHyphens/>
              <w:snapToGrid w:val="0"/>
              <w:spacing w:line="240" w:lineRule="auto"/>
              <w:jc w:val="center"/>
              <w:rPr>
                <w:rFonts w:cs="Times New Roman"/>
                <w:color w:val="000000"/>
                <w:sz w:val="24"/>
                <w:szCs w:val="24"/>
              </w:rPr>
            </w:pPr>
            <w:r w:rsidRPr="00D67542">
              <w:rPr>
                <w:rFonts w:cs="Times New Roman"/>
                <w:color w:val="000000"/>
                <w:sz w:val="24"/>
                <w:szCs w:val="24"/>
              </w:rPr>
              <w:t>Населенный пункт</w:t>
            </w:r>
          </w:p>
        </w:tc>
        <w:tc>
          <w:tcPr>
            <w:tcW w:w="1418" w:type="dxa"/>
            <w:vMerge w:val="restart"/>
            <w:tcBorders>
              <w:top w:val="single" w:sz="4" w:space="0" w:color="000000"/>
              <w:left w:val="single" w:sz="4" w:space="0" w:color="000000"/>
              <w:bottom w:val="single" w:sz="4" w:space="0" w:color="000000"/>
            </w:tcBorders>
            <w:vAlign w:val="center"/>
          </w:tcPr>
          <w:p w:rsidR="00702385" w:rsidRPr="00D67542" w:rsidRDefault="00702385" w:rsidP="00A91E8E">
            <w:pPr>
              <w:suppressAutoHyphens/>
              <w:snapToGrid w:val="0"/>
              <w:spacing w:line="240" w:lineRule="auto"/>
              <w:jc w:val="center"/>
              <w:rPr>
                <w:rFonts w:cs="Times New Roman"/>
                <w:color w:val="000000"/>
                <w:sz w:val="24"/>
                <w:szCs w:val="24"/>
              </w:rPr>
            </w:pPr>
            <w:r w:rsidRPr="00D67542">
              <w:rPr>
                <w:rFonts w:cs="Times New Roman"/>
                <w:color w:val="000000"/>
                <w:sz w:val="24"/>
                <w:szCs w:val="24"/>
              </w:rPr>
              <w:t>Жилищный фонд, итого, тыс. кв. м</w:t>
            </w:r>
          </w:p>
        </w:tc>
        <w:tc>
          <w:tcPr>
            <w:tcW w:w="1842" w:type="dxa"/>
            <w:vMerge w:val="restart"/>
            <w:tcBorders>
              <w:top w:val="single" w:sz="4" w:space="0" w:color="000000"/>
              <w:left w:val="single" w:sz="4" w:space="0" w:color="000000"/>
              <w:bottom w:val="single" w:sz="4" w:space="0" w:color="000000"/>
            </w:tcBorders>
            <w:vAlign w:val="center"/>
          </w:tcPr>
          <w:p w:rsidR="00702385" w:rsidRPr="00D67542" w:rsidRDefault="00702385" w:rsidP="00851F0B">
            <w:pPr>
              <w:suppressAutoHyphens/>
              <w:snapToGrid w:val="0"/>
              <w:spacing w:line="240" w:lineRule="auto"/>
              <w:ind w:left="-109" w:right="-108"/>
              <w:jc w:val="center"/>
              <w:rPr>
                <w:rFonts w:cs="Times New Roman"/>
                <w:color w:val="000000"/>
                <w:sz w:val="24"/>
                <w:szCs w:val="24"/>
              </w:rPr>
            </w:pPr>
            <w:r w:rsidRPr="00D67542">
              <w:rPr>
                <w:rFonts w:cs="Times New Roman"/>
                <w:color w:val="000000"/>
                <w:sz w:val="24"/>
                <w:szCs w:val="24"/>
              </w:rPr>
              <w:t>Существующий</w:t>
            </w:r>
            <w:r w:rsidR="00851F0B">
              <w:rPr>
                <w:rFonts w:cs="Times New Roman"/>
                <w:color w:val="000000"/>
                <w:sz w:val="24"/>
                <w:szCs w:val="24"/>
              </w:rPr>
              <w:t xml:space="preserve"> </w:t>
            </w:r>
            <w:r w:rsidRPr="00D67542">
              <w:rPr>
                <w:rFonts w:cs="Times New Roman"/>
                <w:color w:val="000000"/>
                <w:sz w:val="24"/>
                <w:szCs w:val="24"/>
              </w:rPr>
              <w:t xml:space="preserve">сохраняемый жилой фонд, </w:t>
            </w:r>
            <w:proofErr w:type="spellStart"/>
            <w:r w:rsidRPr="00D67542">
              <w:rPr>
                <w:rFonts w:cs="Times New Roman"/>
                <w:color w:val="000000"/>
                <w:sz w:val="24"/>
                <w:szCs w:val="24"/>
              </w:rPr>
              <w:t>тыс.кв</w:t>
            </w:r>
            <w:proofErr w:type="spellEnd"/>
            <w:r w:rsidRPr="00D67542">
              <w:rPr>
                <w:rFonts w:cs="Times New Roman"/>
                <w:color w:val="000000"/>
                <w:sz w:val="24"/>
                <w:szCs w:val="24"/>
              </w:rPr>
              <w:t>. м</w:t>
            </w:r>
          </w:p>
        </w:tc>
        <w:tc>
          <w:tcPr>
            <w:tcW w:w="1701" w:type="dxa"/>
            <w:vMerge w:val="restart"/>
            <w:tcBorders>
              <w:top w:val="single" w:sz="4" w:space="0" w:color="000000"/>
              <w:left w:val="single" w:sz="4" w:space="0" w:color="000000"/>
              <w:bottom w:val="single" w:sz="4" w:space="0" w:color="000000"/>
            </w:tcBorders>
            <w:vAlign w:val="center"/>
          </w:tcPr>
          <w:p w:rsidR="00702385" w:rsidRPr="00D67542" w:rsidRDefault="00702385" w:rsidP="00851F0B">
            <w:pPr>
              <w:suppressAutoHyphens/>
              <w:snapToGrid w:val="0"/>
              <w:spacing w:line="240" w:lineRule="auto"/>
              <w:jc w:val="center"/>
              <w:rPr>
                <w:rFonts w:cs="Times New Roman"/>
                <w:color w:val="000000"/>
                <w:sz w:val="24"/>
                <w:szCs w:val="24"/>
              </w:rPr>
            </w:pPr>
            <w:r w:rsidRPr="00D67542">
              <w:rPr>
                <w:rFonts w:cs="Times New Roman"/>
                <w:color w:val="000000"/>
                <w:sz w:val="24"/>
                <w:szCs w:val="24"/>
              </w:rPr>
              <w:t>Всего, тыс. кв. м нового строительства</w:t>
            </w:r>
          </w:p>
        </w:tc>
        <w:tc>
          <w:tcPr>
            <w:tcW w:w="1560" w:type="dxa"/>
            <w:vMerge w:val="restart"/>
            <w:tcBorders>
              <w:top w:val="single" w:sz="4" w:space="0" w:color="000000"/>
              <w:left w:val="single" w:sz="4" w:space="0" w:color="000000"/>
              <w:bottom w:val="single" w:sz="4" w:space="0" w:color="000000"/>
              <w:right w:val="single" w:sz="4" w:space="0" w:color="000000"/>
            </w:tcBorders>
            <w:vAlign w:val="center"/>
          </w:tcPr>
          <w:p w:rsidR="00702385" w:rsidRPr="00D67542" w:rsidRDefault="00702385" w:rsidP="00D67542">
            <w:pPr>
              <w:suppressAutoHyphens/>
              <w:snapToGrid w:val="0"/>
              <w:spacing w:line="240" w:lineRule="auto"/>
              <w:jc w:val="center"/>
              <w:rPr>
                <w:rFonts w:cs="Times New Roman"/>
                <w:color w:val="000000"/>
                <w:sz w:val="24"/>
                <w:szCs w:val="24"/>
              </w:rPr>
            </w:pPr>
            <w:r w:rsidRPr="00D67542">
              <w:rPr>
                <w:rFonts w:cs="Times New Roman"/>
                <w:color w:val="000000"/>
                <w:sz w:val="24"/>
                <w:szCs w:val="24"/>
              </w:rPr>
              <w:t xml:space="preserve">Всего, </w:t>
            </w:r>
            <w:proofErr w:type="spellStart"/>
            <w:r w:rsidRPr="00D67542">
              <w:rPr>
                <w:rFonts w:cs="Times New Roman"/>
                <w:color w:val="000000"/>
                <w:sz w:val="24"/>
                <w:szCs w:val="24"/>
              </w:rPr>
              <w:t>тыс.кв.м</w:t>
            </w:r>
            <w:proofErr w:type="spellEnd"/>
            <w:r w:rsidRPr="00D67542">
              <w:rPr>
                <w:rFonts w:cs="Times New Roman"/>
                <w:color w:val="000000"/>
                <w:sz w:val="24"/>
                <w:szCs w:val="24"/>
              </w:rPr>
              <w:t xml:space="preserve"> по населенному пункту</w:t>
            </w:r>
          </w:p>
        </w:tc>
      </w:tr>
      <w:tr w:rsidR="00702385" w:rsidRPr="00A91E8E" w:rsidTr="00851F0B">
        <w:trPr>
          <w:cantSplit/>
          <w:trHeight w:hRule="exact" w:val="246"/>
        </w:trPr>
        <w:tc>
          <w:tcPr>
            <w:tcW w:w="851" w:type="dxa"/>
            <w:vMerge/>
            <w:tcBorders>
              <w:top w:val="single" w:sz="4" w:space="0" w:color="000000"/>
              <w:left w:val="single" w:sz="4" w:space="0" w:color="000000"/>
              <w:bottom w:val="single" w:sz="4" w:space="0" w:color="000000"/>
            </w:tcBorders>
            <w:vAlign w:val="center"/>
          </w:tcPr>
          <w:p w:rsidR="00702385" w:rsidRPr="00D67542" w:rsidRDefault="00702385" w:rsidP="00A91E8E">
            <w:pPr>
              <w:suppressAutoHyphens/>
              <w:spacing w:line="240" w:lineRule="auto"/>
              <w:ind w:left="284"/>
              <w:jc w:val="both"/>
              <w:rPr>
                <w:rFonts w:ascii="Calibri" w:hAnsi="Calibri"/>
                <w:sz w:val="24"/>
                <w:szCs w:val="24"/>
                <w:lang w:eastAsia="en-US" w:bidi="en-US"/>
              </w:rPr>
            </w:pPr>
          </w:p>
        </w:tc>
        <w:tc>
          <w:tcPr>
            <w:tcW w:w="2410" w:type="dxa"/>
            <w:vMerge/>
            <w:tcBorders>
              <w:top w:val="single" w:sz="4" w:space="0" w:color="000000"/>
              <w:left w:val="single" w:sz="4" w:space="0" w:color="000000"/>
              <w:bottom w:val="single" w:sz="4" w:space="0" w:color="000000"/>
            </w:tcBorders>
            <w:vAlign w:val="center"/>
          </w:tcPr>
          <w:p w:rsidR="00702385" w:rsidRPr="00D67542" w:rsidRDefault="00702385" w:rsidP="00A91E8E">
            <w:pPr>
              <w:suppressAutoHyphens/>
              <w:spacing w:line="240" w:lineRule="auto"/>
              <w:ind w:left="284"/>
              <w:jc w:val="both"/>
              <w:rPr>
                <w:rFonts w:ascii="Calibri" w:hAnsi="Calibri"/>
                <w:sz w:val="24"/>
                <w:szCs w:val="24"/>
                <w:lang w:eastAsia="en-US" w:bidi="en-US"/>
              </w:rPr>
            </w:pPr>
          </w:p>
        </w:tc>
        <w:tc>
          <w:tcPr>
            <w:tcW w:w="1418" w:type="dxa"/>
            <w:vMerge/>
            <w:tcBorders>
              <w:top w:val="single" w:sz="4" w:space="0" w:color="000000"/>
              <w:left w:val="single" w:sz="4" w:space="0" w:color="000000"/>
              <w:bottom w:val="single" w:sz="4" w:space="0" w:color="000000"/>
            </w:tcBorders>
            <w:vAlign w:val="center"/>
          </w:tcPr>
          <w:p w:rsidR="00702385" w:rsidRPr="00D67542" w:rsidRDefault="00702385" w:rsidP="00A91E8E">
            <w:pPr>
              <w:suppressAutoHyphens/>
              <w:spacing w:line="240" w:lineRule="auto"/>
              <w:ind w:left="284"/>
              <w:jc w:val="both"/>
              <w:rPr>
                <w:rFonts w:ascii="Calibri" w:hAnsi="Calibri"/>
                <w:sz w:val="24"/>
                <w:szCs w:val="24"/>
                <w:lang w:eastAsia="en-US" w:bidi="en-US"/>
              </w:rPr>
            </w:pPr>
          </w:p>
        </w:tc>
        <w:tc>
          <w:tcPr>
            <w:tcW w:w="1842" w:type="dxa"/>
            <w:vMerge/>
            <w:tcBorders>
              <w:top w:val="single" w:sz="4" w:space="0" w:color="000000"/>
              <w:left w:val="single" w:sz="4" w:space="0" w:color="000000"/>
              <w:bottom w:val="single" w:sz="4" w:space="0" w:color="000000"/>
            </w:tcBorders>
            <w:vAlign w:val="center"/>
          </w:tcPr>
          <w:p w:rsidR="00702385" w:rsidRPr="00D67542" w:rsidRDefault="00702385" w:rsidP="00A91E8E">
            <w:pPr>
              <w:suppressAutoHyphens/>
              <w:spacing w:line="240" w:lineRule="auto"/>
              <w:ind w:left="284"/>
              <w:jc w:val="both"/>
              <w:rPr>
                <w:rFonts w:ascii="Calibri" w:hAnsi="Calibri"/>
                <w:sz w:val="24"/>
                <w:szCs w:val="24"/>
                <w:lang w:eastAsia="en-US" w:bidi="en-US"/>
              </w:rPr>
            </w:pPr>
          </w:p>
        </w:tc>
        <w:tc>
          <w:tcPr>
            <w:tcW w:w="1701" w:type="dxa"/>
            <w:vMerge/>
            <w:tcBorders>
              <w:top w:val="single" w:sz="4" w:space="0" w:color="000000"/>
              <w:left w:val="single" w:sz="4" w:space="0" w:color="000000"/>
              <w:bottom w:val="single" w:sz="4" w:space="0" w:color="000000"/>
            </w:tcBorders>
            <w:vAlign w:val="center"/>
          </w:tcPr>
          <w:p w:rsidR="00702385" w:rsidRPr="00D67542" w:rsidRDefault="00702385" w:rsidP="00A91E8E">
            <w:pPr>
              <w:suppressAutoHyphens/>
              <w:spacing w:line="240" w:lineRule="auto"/>
              <w:ind w:left="284"/>
              <w:jc w:val="both"/>
              <w:rPr>
                <w:rFonts w:ascii="Calibri" w:hAnsi="Calibri"/>
                <w:sz w:val="24"/>
                <w:szCs w:val="24"/>
                <w:lang w:eastAsia="en-US" w:bidi="en-US"/>
              </w:rPr>
            </w:pPr>
          </w:p>
        </w:tc>
        <w:tc>
          <w:tcPr>
            <w:tcW w:w="1560" w:type="dxa"/>
            <w:vMerge/>
            <w:tcBorders>
              <w:top w:val="single" w:sz="4" w:space="0" w:color="000000"/>
              <w:left w:val="single" w:sz="4" w:space="0" w:color="000000"/>
              <w:bottom w:val="single" w:sz="4" w:space="0" w:color="000000"/>
              <w:right w:val="single" w:sz="4" w:space="0" w:color="000000"/>
            </w:tcBorders>
            <w:vAlign w:val="center"/>
          </w:tcPr>
          <w:p w:rsidR="00702385" w:rsidRPr="00D67542" w:rsidRDefault="00702385" w:rsidP="00A91E8E">
            <w:pPr>
              <w:suppressAutoHyphens/>
              <w:spacing w:line="240" w:lineRule="auto"/>
              <w:ind w:left="284"/>
              <w:jc w:val="both"/>
              <w:rPr>
                <w:rFonts w:ascii="Calibri" w:hAnsi="Calibri"/>
                <w:sz w:val="24"/>
                <w:szCs w:val="24"/>
                <w:lang w:eastAsia="en-US" w:bidi="en-US"/>
              </w:rPr>
            </w:pPr>
          </w:p>
        </w:tc>
      </w:tr>
      <w:tr w:rsidR="00702385" w:rsidRPr="00A91E8E" w:rsidTr="00851F0B">
        <w:trPr>
          <w:cantSplit/>
          <w:trHeight w:val="293"/>
        </w:trPr>
        <w:tc>
          <w:tcPr>
            <w:tcW w:w="851" w:type="dxa"/>
            <w:vMerge/>
            <w:tcBorders>
              <w:top w:val="single" w:sz="4" w:space="0" w:color="000000"/>
              <w:left w:val="single" w:sz="4" w:space="0" w:color="000000"/>
              <w:bottom w:val="single" w:sz="4" w:space="0" w:color="000000"/>
            </w:tcBorders>
            <w:vAlign w:val="center"/>
          </w:tcPr>
          <w:p w:rsidR="00702385" w:rsidRPr="00D67542" w:rsidRDefault="00702385" w:rsidP="00A91E8E">
            <w:pPr>
              <w:suppressAutoHyphens/>
              <w:spacing w:line="240" w:lineRule="auto"/>
              <w:ind w:left="284"/>
              <w:jc w:val="both"/>
              <w:rPr>
                <w:rFonts w:ascii="Calibri" w:hAnsi="Calibri"/>
                <w:sz w:val="24"/>
                <w:szCs w:val="24"/>
                <w:lang w:eastAsia="en-US" w:bidi="en-US"/>
              </w:rPr>
            </w:pPr>
          </w:p>
        </w:tc>
        <w:tc>
          <w:tcPr>
            <w:tcW w:w="2410" w:type="dxa"/>
            <w:vMerge/>
            <w:tcBorders>
              <w:top w:val="single" w:sz="4" w:space="0" w:color="000000"/>
              <w:left w:val="single" w:sz="4" w:space="0" w:color="000000"/>
              <w:bottom w:val="single" w:sz="4" w:space="0" w:color="000000"/>
            </w:tcBorders>
            <w:vAlign w:val="center"/>
          </w:tcPr>
          <w:p w:rsidR="00702385" w:rsidRPr="00D67542" w:rsidRDefault="00702385" w:rsidP="00A91E8E">
            <w:pPr>
              <w:suppressAutoHyphens/>
              <w:spacing w:line="240" w:lineRule="auto"/>
              <w:ind w:left="284"/>
              <w:jc w:val="both"/>
              <w:rPr>
                <w:rFonts w:ascii="Calibri" w:hAnsi="Calibri"/>
                <w:sz w:val="24"/>
                <w:szCs w:val="24"/>
                <w:lang w:eastAsia="en-US" w:bidi="en-US"/>
              </w:rPr>
            </w:pPr>
          </w:p>
        </w:tc>
        <w:tc>
          <w:tcPr>
            <w:tcW w:w="1418" w:type="dxa"/>
            <w:vMerge/>
            <w:tcBorders>
              <w:top w:val="single" w:sz="4" w:space="0" w:color="000000"/>
              <w:left w:val="single" w:sz="4" w:space="0" w:color="000000"/>
              <w:bottom w:val="single" w:sz="4" w:space="0" w:color="000000"/>
            </w:tcBorders>
            <w:vAlign w:val="center"/>
          </w:tcPr>
          <w:p w:rsidR="00702385" w:rsidRPr="00D67542" w:rsidRDefault="00702385" w:rsidP="00A91E8E">
            <w:pPr>
              <w:suppressAutoHyphens/>
              <w:spacing w:line="240" w:lineRule="auto"/>
              <w:ind w:left="284"/>
              <w:jc w:val="both"/>
              <w:rPr>
                <w:rFonts w:ascii="Calibri" w:hAnsi="Calibri"/>
                <w:sz w:val="24"/>
                <w:szCs w:val="24"/>
                <w:lang w:eastAsia="en-US" w:bidi="en-US"/>
              </w:rPr>
            </w:pPr>
          </w:p>
        </w:tc>
        <w:tc>
          <w:tcPr>
            <w:tcW w:w="1842" w:type="dxa"/>
            <w:vMerge/>
            <w:tcBorders>
              <w:top w:val="single" w:sz="4" w:space="0" w:color="000000"/>
              <w:left w:val="single" w:sz="4" w:space="0" w:color="000000"/>
              <w:bottom w:val="single" w:sz="4" w:space="0" w:color="000000"/>
            </w:tcBorders>
            <w:vAlign w:val="center"/>
          </w:tcPr>
          <w:p w:rsidR="00702385" w:rsidRPr="00D67542" w:rsidRDefault="00702385" w:rsidP="00A91E8E">
            <w:pPr>
              <w:suppressAutoHyphens/>
              <w:spacing w:line="240" w:lineRule="auto"/>
              <w:ind w:left="284"/>
              <w:jc w:val="both"/>
              <w:rPr>
                <w:rFonts w:ascii="Calibri" w:hAnsi="Calibri"/>
                <w:sz w:val="24"/>
                <w:szCs w:val="24"/>
                <w:lang w:eastAsia="en-US" w:bidi="en-US"/>
              </w:rPr>
            </w:pPr>
          </w:p>
        </w:tc>
        <w:tc>
          <w:tcPr>
            <w:tcW w:w="1701" w:type="dxa"/>
            <w:vMerge/>
            <w:tcBorders>
              <w:top w:val="single" w:sz="4" w:space="0" w:color="000000"/>
              <w:left w:val="single" w:sz="4" w:space="0" w:color="000000"/>
              <w:bottom w:val="single" w:sz="4" w:space="0" w:color="000000"/>
            </w:tcBorders>
            <w:vAlign w:val="center"/>
          </w:tcPr>
          <w:p w:rsidR="00702385" w:rsidRPr="00D67542" w:rsidRDefault="00702385" w:rsidP="00A91E8E">
            <w:pPr>
              <w:suppressAutoHyphens/>
              <w:spacing w:line="240" w:lineRule="auto"/>
              <w:ind w:left="284"/>
              <w:jc w:val="both"/>
              <w:rPr>
                <w:rFonts w:ascii="Calibri" w:hAnsi="Calibri"/>
                <w:sz w:val="24"/>
                <w:szCs w:val="24"/>
                <w:lang w:eastAsia="en-US" w:bidi="en-US"/>
              </w:rPr>
            </w:pPr>
          </w:p>
        </w:tc>
        <w:tc>
          <w:tcPr>
            <w:tcW w:w="1560" w:type="dxa"/>
            <w:vMerge/>
            <w:tcBorders>
              <w:top w:val="single" w:sz="4" w:space="0" w:color="000000"/>
              <w:left w:val="single" w:sz="4" w:space="0" w:color="000000"/>
              <w:bottom w:val="single" w:sz="4" w:space="0" w:color="000000"/>
              <w:right w:val="single" w:sz="4" w:space="0" w:color="000000"/>
            </w:tcBorders>
            <w:vAlign w:val="center"/>
          </w:tcPr>
          <w:p w:rsidR="00702385" w:rsidRPr="00D67542" w:rsidRDefault="00702385" w:rsidP="00A91E8E">
            <w:pPr>
              <w:suppressAutoHyphens/>
              <w:spacing w:line="240" w:lineRule="auto"/>
              <w:ind w:left="284"/>
              <w:jc w:val="both"/>
              <w:rPr>
                <w:rFonts w:ascii="Calibri" w:hAnsi="Calibri"/>
                <w:sz w:val="24"/>
                <w:szCs w:val="24"/>
                <w:lang w:eastAsia="en-US" w:bidi="en-US"/>
              </w:rPr>
            </w:pPr>
          </w:p>
        </w:tc>
      </w:tr>
      <w:tr w:rsidR="00702385" w:rsidRPr="00A91E8E" w:rsidTr="00851F0B">
        <w:trPr>
          <w:trHeight w:val="340"/>
        </w:trPr>
        <w:tc>
          <w:tcPr>
            <w:tcW w:w="851" w:type="dxa"/>
            <w:tcBorders>
              <w:left w:val="single" w:sz="4" w:space="0" w:color="000000"/>
              <w:bottom w:val="single" w:sz="4" w:space="0" w:color="000000"/>
            </w:tcBorders>
            <w:vAlign w:val="center"/>
          </w:tcPr>
          <w:p w:rsidR="00702385" w:rsidRPr="00D67542" w:rsidRDefault="00702385" w:rsidP="00A91E8E">
            <w:pPr>
              <w:suppressAutoHyphens/>
              <w:snapToGrid w:val="0"/>
              <w:spacing w:line="240" w:lineRule="auto"/>
              <w:jc w:val="center"/>
              <w:rPr>
                <w:rFonts w:cs="Times New Roman"/>
                <w:color w:val="000000"/>
                <w:sz w:val="24"/>
                <w:szCs w:val="24"/>
              </w:rPr>
            </w:pPr>
            <w:r w:rsidRPr="00D67542">
              <w:rPr>
                <w:rFonts w:cs="Times New Roman"/>
                <w:color w:val="000000"/>
                <w:sz w:val="24"/>
                <w:szCs w:val="24"/>
              </w:rPr>
              <w:t>1</w:t>
            </w:r>
          </w:p>
        </w:tc>
        <w:tc>
          <w:tcPr>
            <w:tcW w:w="2410" w:type="dxa"/>
            <w:tcBorders>
              <w:left w:val="single" w:sz="4" w:space="0" w:color="000000"/>
              <w:bottom w:val="single" w:sz="4" w:space="0" w:color="000000"/>
            </w:tcBorders>
            <w:vAlign w:val="center"/>
          </w:tcPr>
          <w:p w:rsidR="00702385" w:rsidRPr="00D67542" w:rsidRDefault="00702385" w:rsidP="00A91E8E">
            <w:pPr>
              <w:suppressAutoHyphens/>
              <w:snapToGrid w:val="0"/>
              <w:spacing w:line="240" w:lineRule="auto"/>
              <w:jc w:val="center"/>
              <w:rPr>
                <w:rFonts w:cs="Times New Roman"/>
                <w:color w:val="000000"/>
                <w:sz w:val="24"/>
                <w:szCs w:val="24"/>
              </w:rPr>
            </w:pPr>
            <w:r w:rsidRPr="00D67542">
              <w:rPr>
                <w:rFonts w:cs="Times New Roman"/>
                <w:color w:val="000000"/>
                <w:sz w:val="24"/>
                <w:szCs w:val="24"/>
              </w:rPr>
              <w:t>2</w:t>
            </w:r>
          </w:p>
        </w:tc>
        <w:tc>
          <w:tcPr>
            <w:tcW w:w="1418" w:type="dxa"/>
            <w:tcBorders>
              <w:left w:val="single" w:sz="4" w:space="0" w:color="000000"/>
              <w:bottom w:val="single" w:sz="4" w:space="0" w:color="000000"/>
            </w:tcBorders>
            <w:vAlign w:val="center"/>
          </w:tcPr>
          <w:p w:rsidR="00702385" w:rsidRPr="00D67542" w:rsidRDefault="00702385" w:rsidP="00A91E8E">
            <w:pPr>
              <w:suppressAutoHyphens/>
              <w:snapToGrid w:val="0"/>
              <w:spacing w:line="240" w:lineRule="auto"/>
              <w:jc w:val="center"/>
              <w:rPr>
                <w:rFonts w:cs="Times New Roman"/>
                <w:color w:val="000000"/>
                <w:sz w:val="24"/>
                <w:szCs w:val="24"/>
              </w:rPr>
            </w:pPr>
            <w:r w:rsidRPr="00D67542">
              <w:rPr>
                <w:rFonts w:cs="Times New Roman"/>
                <w:color w:val="000000"/>
                <w:sz w:val="24"/>
                <w:szCs w:val="24"/>
              </w:rPr>
              <w:t> </w:t>
            </w:r>
          </w:p>
        </w:tc>
        <w:tc>
          <w:tcPr>
            <w:tcW w:w="1842" w:type="dxa"/>
            <w:tcBorders>
              <w:left w:val="single" w:sz="4" w:space="0" w:color="000000"/>
              <w:bottom w:val="single" w:sz="4" w:space="0" w:color="000000"/>
            </w:tcBorders>
            <w:vAlign w:val="center"/>
          </w:tcPr>
          <w:p w:rsidR="00702385" w:rsidRPr="00D67542" w:rsidRDefault="00702385" w:rsidP="00A91E8E">
            <w:pPr>
              <w:suppressAutoHyphens/>
              <w:snapToGrid w:val="0"/>
              <w:spacing w:line="240" w:lineRule="auto"/>
              <w:jc w:val="center"/>
              <w:rPr>
                <w:rFonts w:cs="Times New Roman"/>
                <w:color w:val="000000"/>
                <w:sz w:val="24"/>
                <w:szCs w:val="24"/>
              </w:rPr>
            </w:pPr>
            <w:r w:rsidRPr="00D67542">
              <w:rPr>
                <w:rFonts w:cs="Times New Roman"/>
                <w:color w:val="000000"/>
                <w:sz w:val="24"/>
                <w:szCs w:val="24"/>
              </w:rPr>
              <w:t> </w:t>
            </w:r>
          </w:p>
        </w:tc>
        <w:tc>
          <w:tcPr>
            <w:tcW w:w="1701" w:type="dxa"/>
            <w:tcBorders>
              <w:left w:val="single" w:sz="4" w:space="0" w:color="000000"/>
              <w:bottom w:val="single" w:sz="4" w:space="0" w:color="000000"/>
            </w:tcBorders>
            <w:vAlign w:val="center"/>
          </w:tcPr>
          <w:p w:rsidR="00702385" w:rsidRPr="00D67542" w:rsidRDefault="00702385" w:rsidP="00A91E8E">
            <w:pPr>
              <w:suppressAutoHyphens/>
              <w:snapToGrid w:val="0"/>
              <w:spacing w:line="240" w:lineRule="auto"/>
              <w:jc w:val="center"/>
              <w:rPr>
                <w:rFonts w:cs="Times New Roman"/>
                <w:color w:val="000000"/>
                <w:sz w:val="24"/>
                <w:szCs w:val="24"/>
              </w:rPr>
            </w:pPr>
            <w:r w:rsidRPr="00D67542">
              <w:rPr>
                <w:rFonts w:cs="Times New Roman"/>
                <w:color w:val="000000"/>
                <w:sz w:val="24"/>
                <w:szCs w:val="24"/>
              </w:rPr>
              <w:t>9</w:t>
            </w:r>
          </w:p>
        </w:tc>
        <w:tc>
          <w:tcPr>
            <w:tcW w:w="1560" w:type="dxa"/>
            <w:tcBorders>
              <w:left w:val="single" w:sz="4" w:space="0" w:color="000000"/>
              <w:bottom w:val="single" w:sz="4" w:space="0" w:color="000000"/>
              <w:right w:val="single" w:sz="4" w:space="0" w:color="000000"/>
            </w:tcBorders>
            <w:vAlign w:val="center"/>
          </w:tcPr>
          <w:p w:rsidR="00702385" w:rsidRPr="00D67542" w:rsidRDefault="00702385" w:rsidP="00A91E8E">
            <w:pPr>
              <w:suppressAutoHyphens/>
              <w:snapToGrid w:val="0"/>
              <w:spacing w:line="240" w:lineRule="auto"/>
              <w:jc w:val="center"/>
              <w:rPr>
                <w:rFonts w:cs="Times New Roman"/>
                <w:color w:val="000000"/>
                <w:sz w:val="24"/>
                <w:szCs w:val="24"/>
              </w:rPr>
            </w:pPr>
            <w:r w:rsidRPr="00D67542">
              <w:rPr>
                <w:rFonts w:cs="Times New Roman"/>
                <w:color w:val="000000"/>
                <w:sz w:val="24"/>
                <w:szCs w:val="24"/>
              </w:rPr>
              <w:t>10</w:t>
            </w:r>
          </w:p>
        </w:tc>
      </w:tr>
      <w:tr w:rsidR="00702385" w:rsidRPr="00A91E8E" w:rsidTr="00851F0B">
        <w:trPr>
          <w:trHeight w:val="397"/>
        </w:trPr>
        <w:tc>
          <w:tcPr>
            <w:tcW w:w="851" w:type="dxa"/>
            <w:tcBorders>
              <w:left w:val="single" w:sz="4" w:space="0" w:color="000000"/>
              <w:bottom w:val="single" w:sz="4" w:space="0" w:color="000000"/>
            </w:tcBorders>
            <w:vAlign w:val="center"/>
          </w:tcPr>
          <w:p w:rsidR="00702385" w:rsidRPr="00D67542" w:rsidRDefault="00702385" w:rsidP="00A91E8E">
            <w:pPr>
              <w:suppressAutoHyphens/>
              <w:snapToGrid w:val="0"/>
              <w:spacing w:line="240" w:lineRule="auto"/>
              <w:jc w:val="center"/>
              <w:rPr>
                <w:rFonts w:cs="Times New Roman"/>
                <w:color w:val="000000"/>
                <w:sz w:val="24"/>
                <w:szCs w:val="24"/>
              </w:rPr>
            </w:pPr>
            <w:r w:rsidRPr="00D67542">
              <w:rPr>
                <w:rFonts w:cs="Times New Roman"/>
                <w:color w:val="000000"/>
                <w:sz w:val="24"/>
                <w:szCs w:val="24"/>
              </w:rPr>
              <w:t>1</w:t>
            </w:r>
          </w:p>
        </w:tc>
        <w:tc>
          <w:tcPr>
            <w:tcW w:w="2410" w:type="dxa"/>
            <w:tcBorders>
              <w:left w:val="single" w:sz="4" w:space="0" w:color="000000"/>
              <w:bottom w:val="single" w:sz="4" w:space="0" w:color="000000"/>
            </w:tcBorders>
            <w:vAlign w:val="center"/>
          </w:tcPr>
          <w:p w:rsidR="00702385" w:rsidRPr="00D67542" w:rsidRDefault="00702385" w:rsidP="00A91E8E">
            <w:pPr>
              <w:suppressAutoHyphens/>
              <w:snapToGrid w:val="0"/>
              <w:spacing w:line="240" w:lineRule="auto"/>
              <w:rPr>
                <w:rFonts w:cs="Times New Roman"/>
                <w:color w:val="000000"/>
                <w:sz w:val="24"/>
                <w:szCs w:val="24"/>
              </w:rPr>
            </w:pPr>
            <w:r w:rsidRPr="00D67542">
              <w:rPr>
                <w:rFonts w:cs="Times New Roman"/>
                <w:color w:val="000000"/>
                <w:sz w:val="24"/>
                <w:szCs w:val="24"/>
              </w:rPr>
              <w:t>с. Федосеевка</w:t>
            </w:r>
          </w:p>
        </w:tc>
        <w:tc>
          <w:tcPr>
            <w:tcW w:w="1418" w:type="dxa"/>
            <w:tcBorders>
              <w:left w:val="single" w:sz="4" w:space="0" w:color="000000"/>
              <w:bottom w:val="single" w:sz="4" w:space="0" w:color="000000"/>
            </w:tcBorders>
            <w:vAlign w:val="center"/>
          </w:tcPr>
          <w:p w:rsidR="00702385" w:rsidRPr="00D67542" w:rsidRDefault="00702385" w:rsidP="00A91E8E">
            <w:pPr>
              <w:suppressAutoHyphens/>
              <w:spacing w:line="240" w:lineRule="auto"/>
              <w:jc w:val="center"/>
              <w:rPr>
                <w:rFonts w:cs="Times New Roman"/>
                <w:color w:val="000000"/>
                <w:sz w:val="24"/>
                <w:szCs w:val="24"/>
                <w:lang w:val="en-US" w:eastAsia="en-US" w:bidi="en-US"/>
              </w:rPr>
            </w:pPr>
            <w:r w:rsidRPr="00D67542">
              <w:rPr>
                <w:rFonts w:cs="Times New Roman"/>
                <w:color w:val="000000"/>
                <w:sz w:val="24"/>
                <w:szCs w:val="24"/>
                <w:lang w:val="en-US" w:eastAsia="en-US" w:bidi="en-US"/>
              </w:rPr>
              <w:t>15,00</w:t>
            </w:r>
          </w:p>
        </w:tc>
        <w:tc>
          <w:tcPr>
            <w:tcW w:w="1842" w:type="dxa"/>
            <w:tcBorders>
              <w:left w:val="single" w:sz="4" w:space="0" w:color="000000"/>
              <w:bottom w:val="single" w:sz="4" w:space="0" w:color="000000"/>
            </w:tcBorders>
            <w:vAlign w:val="center"/>
          </w:tcPr>
          <w:p w:rsidR="00702385" w:rsidRPr="00D67542" w:rsidRDefault="00702385" w:rsidP="00A91E8E">
            <w:pPr>
              <w:suppressAutoHyphens/>
              <w:spacing w:line="240" w:lineRule="auto"/>
              <w:jc w:val="center"/>
              <w:rPr>
                <w:rFonts w:cs="Times New Roman"/>
                <w:color w:val="000000"/>
                <w:sz w:val="24"/>
                <w:szCs w:val="24"/>
                <w:lang w:val="en-US" w:eastAsia="en-US" w:bidi="en-US"/>
              </w:rPr>
            </w:pPr>
            <w:r w:rsidRPr="00D67542">
              <w:rPr>
                <w:rFonts w:cs="Times New Roman"/>
                <w:color w:val="000000"/>
                <w:sz w:val="24"/>
                <w:szCs w:val="24"/>
                <w:lang w:val="en-US" w:eastAsia="en-US" w:bidi="en-US"/>
              </w:rPr>
              <w:t>15,00</w:t>
            </w:r>
          </w:p>
        </w:tc>
        <w:tc>
          <w:tcPr>
            <w:tcW w:w="1701" w:type="dxa"/>
            <w:tcBorders>
              <w:left w:val="single" w:sz="4" w:space="0" w:color="000000"/>
              <w:bottom w:val="single" w:sz="4" w:space="0" w:color="000000"/>
            </w:tcBorders>
            <w:vAlign w:val="center"/>
          </w:tcPr>
          <w:p w:rsidR="00702385" w:rsidRPr="00D67542" w:rsidRDefault="00702385" w:rsidP="00A91E8E">
            <w:pPr>
              <w:suppressAutoHyphens/>
              <w:spacing w:line="240" w:lineRule="auto"/>
              <w:jc w:val="center"/>
              <w:rPr>
                <w:rFonts w:cs="Times New Roman"/>
                <w:color w:val="000000"/>
                <w:sz w:val="24"/>
                <w:szCs w:val="24"/>
                <w:lang w:eastAsia="en-US" w:bidi="en-US"/>
              </w:rPr>
            </w:pPr>
            <w:r w:rsidRPr="00D67542">
              <w:rPr>
                <w:rFonts w:cs="Times New Roman"/>
                <w:color w:val="000000"/>
                <w:sz w:val="24"/>
                <w:szCs w:val="24"/>
                <w:lang w:val="en-US" w:eastAsia="en-US" w:bidi="en-US"/>
              </w:rPr>
              <w:t>0,9</w:t>
            </w:r>
            <w:r w:rsidR="00DF1E7E" w:rsidRPr="00D67542">
              <w:rPr>
                <w:rFonts w:cs="Times New Roman"/>
                <w:color w:val="000000"/>
                <w:sz w:val="24"/>
                <w:szCs w:val="24"/>
                <w:lang w:eastAsia="en-US" w:bidi="en-US"/>
              </w:rPr>
              <w:t>4</w:t>
            </w:r>
          </w:p>
        </w:tc>
        <w:tc>
          <w:tcPr>
            <w:tcW w:w="1560" w:type="dxa"/>
            <w:tcBorders>
              <w:left w:val="single" w:sz="4" w:space="0" w:color="000000"/>
              <w:bottom w:val="single" w:sz="4" w:space="0" w:color="000000"/>
              <w:right w:val="single" w:sz="4" w:space="0" w:color="000000"/>
            </w:tcBorders>
            <w:vAlign w:val="center"/>
          </w:tcPr>
          <w:p w:rsidR="00702385" w:rsidRPr="00D67542" w:rsidRDefault="00DF1E7E" w:rsidP="00A91E8E">
            <w:pPr>
              <w:suppressAutoHyphens/>
              <w:spacing w:line="240" w:lineRule="auto"/>
              <w:jc w:val="center"/>
              <w:rPr>
                <w:rFonts w:cs="Times New Roman"/>
                <w:color w:val="000000"/>
                <w:sz w:val="24"/>
                <w:szCs w:val="24"/>
                <w:lang w:eastAsia="en-US" w:bidi="en-US"/>
              </w:rPr>
            </w:pPr>
            <w:r w:rsidRPr="00D67542">
              <w:rPr>
                <w:rFonts w:cs="Times New Roman"/>
                <w:color w:val="000000"/>
                <w:sz w:val="24"/>
                <w:szCs w:val="24"/>
                <w:lang w:val="en-US" w:eastAsia="en-US" w:bidi="en-US"/>
              </w:rPr>
              <w:t>15,9</w:t>
            </w:r>
            <w:r w:rsidRPr="00D67542">
              <w:rPr>
                <w:rFonts w:cs="Times New Roman"/>
                <w:color w:val="000000"/>
                <w:sz w:val="24"/>
                <w:szCs w:val="24"/>
                <w:lang w:eastAsia="en-US" w:bidi="en-US"/>
              </w:rPr>
              <w:t>4</w:t>
            </w:r>
          </w:p>
        </w:tc>
      </w:tr>
      <w:tr w:rsidR="00702385" w:rsidRPr="00A91E8E" w:rsidTr="00851F0B">
        <w:trPr>
          <w:trHeight w:val="397"/>
        </w:trPr>
        <w:tc>
          <w:tcPr>
            <w:tcW w:w="851" w:type="dxa"/>
            <w:tcBorders>
              <w:left w:val="single" w:sz="4" w:space="0" w:color="000000"/>
              <w:bottom w:val="single" w:sz="4" w:space="0" w:color="000000"/>
            </w:tcBorders>
            <w:vAlign w:val="center"/>
          </w:tcPr>
          <w:p w:rsidR="00702385" w:rsidRPr="00D67542" w:rsidRDefault="00702385" w:rsidP="00A91E8E">
            <w:pPr>
              <w:suppressAutoHyphens/>
              <w:snapToGrid w:val="0"/>
              <w:spacing w:line="240" w:lineRule="auto"/>
              <w:jc w:val="center"/>
              <w:rPr>
                <w:rFonts w:cs="Times New Roman"/>
                <w:sz w:val="24"/>
                <w:szCs w:val="24"/>
              </w:rPr>
            </w:pPr>
            <w:r w:rsidRPr="00D67542">
              <w:rPr>
                <w:rFonts w:cs="Times New Roman"/>
                <w:sz w:val="24"/>
                <w:szCs w:val="24"/>
              </w:rPr>
              <w:t>2</w:t>
            </w:r>
          </w:p>
        </w:tc>
        <w:tc>
          <w:tcPr>
            <w:tcW w:w="2410" w:type="dxa"/>
            <w:tcBorders>
              <w:left w:val="single" w:sz="4" w:space="0" w:color="000000"/>
              <w:bottom w:val="single" w:sz="4" w:space="0" w:color="000000"/>
            </w:tcBorders>
            <w:vAlign w:val="center"/>
          </w:tcPr>
          <w:p w:rsidR="00702385" w:rsidRPr="00D67542" w:rsidRDefault="00702385" w:rsidP="00A91E8E">
            <w:pPr>
              <w:suppressAutoHyphens/>
              <w:snapToGrid w:val="0"/>
              <w:spacing w:line="240" w:lineRule="auto"/>
              <w:rPr>
                <w:rFonts w:cs="Times New Roman"/>
                <w:color w:val="000000"/>
                <w:sz w:val="24"/>
                <w:szCs w:val="24"/>
              </w:rPr>
            </w:pPr>
            <w:r w:rsidRPr="00D67542">
              <w:rPr>
                <w:rFonts w:cs="Times New Roman"/>
                <w:color w:val="000000"/>
                <w:sz w:val="24"/>
                <w:szCs w:val="24"/>
              </w:rPr>
              <w:t>с. Свободное</w:t>
            </w:r>
          </w:p>
        </w:tc>
        <w:tc>
          <w:tcPr>
            <w:tcW w:w="1418" w:type="dxa"/>
            <w:tcBorders>
              <w:left w:val="single" w:sz="4" w:space="0" w:color="000000"/>
              <w:bottom w:val="single" w:sz="4" w:space="0" w:color="000000"/>
            </w:tcBorders>
            <w:vAlign w:val="center"/>
          </w:tcPr>
          <w:p w:rsidR="00702385" w:rsidRPr="00D67542" w:rsidRDefault="00702385" w:rsidP="00A91E8E">
            <w:pPr>
              <w:suppressAutoHyphens/>
              <w:spacing w:line="240" w:lineRule="auto"/>
              <w:jc w:val="center"/>
              <w:rPr>
                <w:rFonts w:cs="Times New Roman"/>
                <w:color w:val="000000"/>
                <w:sz w:val="24"/>
                <w:szCs w:val="24"/>
                <w:lang w:val="en-US" w:eastAsia="en-US" w:bidi="en-US"/>
              </w:rPr>
            </w:pPr>
            <w:r w:rsidRPr="00D67542">
              <w:rPr>
                <w:rFonts w:cs="Times New Roman"/>
                <w:color w:val="000000"/>
                <w:sz w:val="24"/>
                <w:szCs w:val="24"/>
                <w:lang w:val="en-US" w:eastAsia="en-US" w:bidi="en-US"/>
              </w:rPr>
              <w:t>0,50</w:t>
            </w:r>
          </w:p>
        </w:tc>
        <w:tc>
          <w:tcPr>
            <w:tcW w:w="1842" w:type="dxa"/>
            <w:tcBorders>
              <w:left w:val="single" w:sz="4" w:space="0" w:color="000000"/>
              <w:bottom w:val="single" w:sz="4" w:space="0" w:color="000000"/>
            </w:tcBorders>
            <w:vAlign w:val="center"/>
          </w:tcPr>
          <w:p w:rsidR="00702385" w:rsidRPr="00D67542" w:rsidRDefault="00702385" w:rsidP="00A91E8E">
            <w:pPr>
              <w:suppressAutoHyphens/>
              <w:spacing w:line="240" w:lineRule="auto"/>
              <w:jc w:val="center"/>
              <w:rPr>
                <w:rFonts w:cs="Times New Roman"/>
                <w:color w:val="000000"/>
                <w:sz w:val="24"/>
                <w:szCs w:val="24"/>
                <w:lang w:val="en-US" w:eastAsia="en-US" w:bidi="en-US"/>
              </w:rPr>
            </w:pPr>
            <w:r w:rsidRPr="00D67542">
              <w:rPr>
                <w:rFonts w:cs="Times New Roman"/>
                <w:color w:val="000000"/>
                <w:sz w:val="24"/>
                <w:szCs w:val="24"/>
                <w:lang w:val="en-US" w:eastAsia="en-US" w:bidi="en-US"/>
              </w:rPr>
              <w:t>0,50</w:t>
            </w:r>
          </w:p>
        </w:tc>
        <w:tc>
          <w:tcPr>
            <w:tcW w:w="1701" w:type="dxa"/>
            <w:tcBorders>
              <w:left w:val="single" w:sz="4" w:space="0" w:color="000000"/>
              <w:bottom w:val="single" w:sz="4" w:space="0" w:color="000000"/>
            </w:tcBorders>
            <w:vAlign w:val="center"/>
          </w:tcPr>
          <w:p w:rsidR="00702385" w:rsidRPr="00D67542" w:rsidRDefault="00702385" w:rsidP="00A91E8E">
            <w:pPr>
              <w:suppressAutoHyphens/>
              <w:spacing w:line="240" w:lineRule="auto"/>
              <w:jc w:val="center"/>
              <w:rPr>
                <w:rFonts w:cs="Times New Roman"/>
                <w:color w:val="000000"/>
                <w:sz w:val="24"/>
                <w:szCs w:val="24"/>
                <w:lang w:val="en-US" w:eastAsia="en-US" w:bidi="en-US"/>
              </w:rPr>
            </w:pPr>
            <w:r w:rsidRPr="00D67542">
              <w:rPr>
                <w:rFonts w:cs="Times New Roman"/>
                <w:color w:val="000000"/>
                <w:sz w:val="24"/>
                <w:szCs w:val="24"/>
                <w:lang w:val="en-US" w:eastAsia="en-US" w:bidi="en-US"/>
              </w:rPr>
              <w:t>0,17</w:t>
            </w:r>
          </w:p>
        </w:tc>
        <w:tc>
          <w:tcPr>
            <w:tcW w:w="1560" w:type="dxa"/>
            <w:tcBorders>
              <w:left w:val="single" w:sz="4" w:space="0" w:color="000000"/>
              <w:bottom w:val="single" w:sz="4" w:space="0" w:color="000000"/>
              <w:right w:val="single" w:sz="4" w:space="0" w:color="000000"/>
            </w:tcBorders>
            <w:vAlign w:val="center"/>
          </w:tcPr>
          <w:p w:rsidR="00702385" w:rsidRPr="00D67542" w:rsidRDefault="00702385" w:rsidP="00A91E8E">
            <w:pPr>
              <w:suppressAutoHyphens/>
              <w:spacing w:line="240" w:lineRule="auto"/>
              <w:jc w:val="center"/>
              <w:rPr>
                <w:rFonts w:cs="Times New Roman"/>
                <w:color w:val="000000"/>
                <w:sz w:val="24"/>
                <w:szCs w:val="24"/>
                <w:lang w:val="en-US" w:eastAsia="en-US" w:bidi="en-US"/>
              </w:rPr>
            </w:pPr>
            <w:r w:rsidRPr="00D67542">
              <w:rPr>
                <w:rFonts w:cs="Times New Roman"/>
                <w:color w:val="000000"/>
                <w:sz w:val="24"/>
                <w:szCs w:val="24"/>
                <w:lang w:val="en-US" w:eastAsia="en-US" w:bidi="en-US"/>
              </w:rPr>
              <w:t>0,67</w:t>
            </w:r>
          </w:p>
        </w:tc>
      </w:tr>
      <w:tr w:rsidR="00702385" w:rsidRPr="00A91E8E" w:rsidTr="00851F0B">
        <w:trPr>
          <w:trHeight w:val="397"/>
        </w:trPr>
        <w:tc>
          <w:tcPr>
            <w:tcW w:w="851" w:type="dxa"/>
            <w:tcBorders>
              <w:left w:val="single" w:sz="4" w:space="0" w:color="000000"/>
              <w:bottom w:val="single" w:sz="4" w:space="0" w:color="000000"/>
            </w:tcBorders>
            <w:vAlign w:val="center"/>
          </w:tcPr>
          <w:p w:rsidR="00702385" w:rsidRPr="00D67542" w:rsidRDefault="00702385" w:rsidP="00A91E8E">
            <w:pPr>
              <w:suppressAutoHyphens/>
              <w:snapToGrid w:val="0"/>
              <w:spacing w:line="240" w:lineRule="auto"/>
              <w:jc w:val="center"/>
              <w:rPr>
                <w:rFonts w:cs="Times New Roman"/>
                <w:color w:val="000000"/>
                <w:sz w:val="24"/>
                <w:szCs w:val="24"/>
              </w:rPr>
            </w:pPr>
            <w:r w:rsidRPr="00D67542">
              <w:rPr>
                <w:rFonts w:cs="Times New Roman"/>
                <w:color w:val="000000"/>
                <w:sz w:val="24"/>
                <w:szCs w:val="24"/>
              </w:rPr>
              <w:t>3</w:t>
            </w:r>
          </w:p>
        </w:tc>
        <w:tc>
          <w:tcPr>
            <w:tcW w:w="2410" w:type="dxa"/>
            <w:tcBorders>
              <w:left w:val="single" w:sz="4" w:space="0" w:color="000000"/>
              <w:bottom w:val="single" w:sz="4" w:space="0" w:color="000000"/>
            </w:tcBorders>
            <w:vAlign w:val="bottom"/>
          </w:tcPr>
          <w:p w:rsidR="00702385" w:rsidRPr="00D67542" w:rsidRDefault="00702385" w:rsidP="00A91E8E">
            <w:pPr>
              <w:suppressAutoHyphens/>
              <w:snapToGrid w:val="0"/>
              <w:spacing w:line="240" w:lineRule="auto"/>
              <w:rPr>
                <w:rFonts w:cs="Times New Roman"/>
                <w:color w:val="000000"/>
                <w:sz w:val="24"/>
                <w:szCs w:val="24"/>
              </w:rPr>
            </w:pPr>
            <w:r w:rsidRPr="00D67542">
              <w:rPr>
                <w:rFonts w:cs="Times New Roman"/>
                <w:color w:val="000000"/>
                <w:sz w:val="24"/>
                <w:szCs w:val="24"/>
              </w:rPr>
              <w:t>х. Воротилов</w:t>
            </w:r>
          </w:p>
        </w:tc>
        <w:tc>
          <w:tcPr>
            <w:tcW w:w="1418" w:type="dxa"/>
            <w:tcBorders>
              <w:left w:val="single" w:sz="4" w:space="0" w:color="000000"/>
              <w:bottom w:val="single" w:sz="4" w:space="0" w:color="000000"/>
            </w:tcBorders>
            <w:vAlign w:val="center"/>
          </w:tcPr>
          <w:p w:rsidR="00702385" w:rsidRPr="00D67542" w:rsidRDefault="00702385" w:rsidP="00A91E8E">
            <w:pPr>
              <w:suppressAutoHyphens/>
              <w:spacing w:line="240" w:lineRule="auto"/>
              <w:jc w:val="center"/>
              <w:rPr>
                <w:rFonts w:cs="Times New Roman"/>
                <w:color w:val="000000"/>
                <w:sz w:val="24"/>
                <w:szCs w:val="24"/>
                <w:lang w:val="en-US" w:eastAsia="en-US" w:bidi="en-US"/>
              </w:rPr>
            </w:pPr>
            <w:r w:rsidRPr="00D67542">
              <w:rPr>
                <w:rFonts w:cs="Times New Roman"/>
                <w:color w:val="000000"/>
                <w:sz w:val="24"/>
                <w:szCs w:val="24"/>
                <w:lang w:val="en-US" w:eastAsia="en-US" w:bidi="en-US"/>
              </w:rPr>
              <w:t>1,50</w:t>
            </w:r>
          </w:p>
        </w:tc>
        <w:tc>
          <w:tcPr>
            <w:tcW w:w="1842" w:type="dxa"/>
            <w:tcBorders>
              <w:left w:val="single" w:sz="4" w:space="0" w:color="000000"/>
              <w:bottom w:val="single" w:sz="4" w:space="0" w:color="000000"/>
            </w:tcBorders>
            <w:vAlign w:val="center"/>
          </w:tcPr>
          <w:p w:rsidR="00702385" w:rsidRPr="00D67542" w:rsidRDefault="00702385" w:rsidP="00A91E8E">
            <w:pPr>
              <w:suppressAutoHyphens/>
              <w:spacing w:line="240" w:lineRule="auto"/>
              <w:jc w:val="center"/>
              <w:rPr>
                <w:rFonts w:cs="Times New Roman"/>
                <w:color w:val="000000"/>
                <w:sz w:val="24"/>
                <w:szCs w:val="24"/>
                <w:lang w:val="en-US" w:eastAsia="en-US" w:bidi="en-US"/>
              </w:rPr>
            </w:pPr>
            <w:r w:rsidRPr="00D67542">
              <w:rPr>
                <w:rFonts w:cs="Times New Roman"/>
                <w:color w:val="000000"/>
                <w:sz w:val="24"/>
                <w:szCs w:val="24"/>
                <w:lang w:val="en-US" w:eastAsia="en-US" w:bidi="en-US"/>
              </w:rPr>
              <w:t>1,50</w:t>
            </w:r>
          </w:p>
        </w:tc>
        <w:tc>
          <w:tcPr>
            <w:tcW w:w="1701" w:type="dxa"/>
            <w:tcBorders>
              <w:left w:val="single" w:sz="4" w:space="0" w:color="000000"/>
              <w:bottom w:val="single" w:sz="4" w:space="0" w:color="000000"/>
            </w:tcBorders>
            <w:vAlign w:val="center"/>
          </w:tcPr>
          <w:p w:rsidR="00702385" w:rsidRPr="00D67542" w:rsidRDefault="00702385" w:rsidP="00A91E8E">
            <w:pPr>
              <w:suppressAutoHyphens/>
              <w:spacing w:line="240" w:lineRule="auto"/>
              <w:jc w:val="center"/>
              <w:rPr>
                <w:rFonts w:cs="Times New Roman"/>
                <w:color w:val="000000"/>
                <w:sz w:val="24"/>
                <w:szCs w:val="24"/>
                <w:lang w:val="en-US" w:eastAsia="en-US" w:bidi="en-US"/>
              </w:rPr>
            </w:pPr>
            <w:r w:rsidRPr="00D67542">
              <w:rPr>
                <w:rFonts w:cs="Times New Roman"/>
                <w:color w:val="000000"/>
                <w:sz w:val="24"/>
                <w:szCs w:val="24"/>
                <w:lang w:val="en-US" w:eastAsia="en-US" w:bidi="en-US"/>
              </w:rPr>
              <w:t>0,17</w:t>
            </w:r>
          </w:p>
        </w:tc>
        <w:tc>
          <w:tcPr>
            <w:tcW w:w="1560" w:type="dxa"/>
            <w:tcBorders>
              <w:left w:val="single" w:sz="4" w:space="0" w:color="000000"/>
              <w:bottom w:val="single" w:sz="4" w:space="0" w:color="000000"/>
              <w:right w:val="single" w:sz="4" w:space="0" w:color="000000"/>
            </w:tcBorders>
            <w:vAlign w:val="center"/>
          </w:tcPr>
          <w:p w:rsidR="00702385" w:rsidRPr="00D67542" w:rsidRDefault="00702385" w:rsidP="00A91E8E">
            <w:pPr>
              <w:suppressAutoHyphens/>
              <w:spacing w:line="240" w:lineRule="auto"/>
              <w:jc w:val="center"/>
              <w:rPr>
                <w:rFonts w:cs="Times New Roman"/>
                <w:color w:val="000000"/>
                <w:sz w:val="24"/>
                <w:szCs w:val="24"/>
                <w:lang w:val="en-US" w:eastAsia="en-US" w:bidi="en-US"/>
              </w:rPr>
            </w:pPr>
            <w:r w:rsidRPr="00D67542">
              <w:rPr>
                <w:rFonts w:cs="Times New Roman"/>
                <w:color w:val="000000"/>
                <w:sz w:val="24"/>
                <w:szCs w:val="24"/>
                <w:lang w:val="en-US" w:eastAsia="en-US" w:bidi="en-US"/>
              </w:rPr>
              <w:t>1,67</w:t>
            </w:r>
          </w:p>
        </w:tc>
      </w:tr>
      <w:tr w:rsidR="00702385" w:rsidRPr="00A91E8E" w:rsidTr="00851F0B">
        <w:trPr>
          <w:trHeight w:val="397"/>
        </w:trPr>
        <w:tc>
          <w:tcPr>
            <w:tcW w:w="851" w:type="dxa"/>
            <w:tcBorders>
              <w:left w:val="single" w:sz="4" w:space="0" w:color="000000"/>
              <w:bottom w:val="single" w:sz="4" w:space="0" w:color="000000"/>
            </w:tcBorders>
            <w:vAlign w:val="bottom"/>
          </w:tcPr>
          <w:p w:rsidR="00702385" w:rsidRPr="00D67542" w:rsidRDefault="00702385" w:rsidP="00A91E8E">
            <w:pPr>
              <w:suppressAutoHyphens/>
              <w:snapToGrid w:val="0"/>
              <w:spacing w:line="240" w:lineRule="auto"/>
              <w:rPr>
                <w:rFonts w:cs="Times New Roman"/>
                <w:color w:val="000000"/>
                <w:sz w:val="24"/>
                <w:szCs w:val="24"/>
              </w:rPr>
            </w:pPr>
            <w:r w:rsidRPr="00D67542">
              <w:rPr>
                <w:rFonts w:cs="Times New Roman"/>
                <w:color w:val="000000"/>
                <w:sz w:val="24"/>
                <w:szCs w:val="24"/>
              </w:rPr>
              <w:t> </w:t>
            </w:r>
          </w:p>
        </w:tc>
        <w:tc>
          <w:tcPr>
            <w:tcW w:w="2410" w:type="dxa"/>
            <w:tcBorders>
              <w:left w:val="single" w:sz="4" w:space="0" w:color="000000"/>
              <w:bottom w:val="single" w:sz="4" w:space="0" w:color="000000"/>
            </w:tcBorders>
            <w:vAlign w:val="center"/>
          </w:tcPr>
          <w:p w:rsidR="00702385" w:rsidRPr="00D67542" w:rsidRDefault="00702385" w:rsidP="00851F0B">
            <w:pPr>
              <w:suppressAutoHyphens/>
              <w:snapToGrid w:val="0"/>
              <w:spacing w:line="240" w:lineRule="auto"/>
              <w:rPr>
                <w:rFonts w:cs="Times New Roman"/>
                <w:bCs/>
                <w:color w:val="000000"/>
                <w:sz w:val="24"/>
                <w:szCs w:val="24"/>
              </w:rPr>
            </w:pPr>
            <w:r w:rsidRPr="00D67542">
              <w:rPr>
                <w:rFonts w:cs="Times New Roman"/>
                <w:bCs/>
                <w:color w:val="000000"/>
                <w:sz w:val="24"/>
                <w:szCs w:val="24"/>
              </w:rPr>
              <w:t>Итого по поселению</w:t>
            </w:r>
          </w:p>
        </w:tc>
        <w:tc>
          <w:tcPr>
            <w:tcW w:w="1418" w:type="dxa"/>
            <w:tcBorders>
              <w:left w:val="single" w:sz="4" w:space="0" w:color="000000"/>
              <w:bottom w:val="single" w:sz="4" w:space="0" w:color="000000"/>
            </w:tcBorders>
            <w:vAlign w:val="center"/>
          </w:tcPr>
          <w:p w:rsidR="00702385" w:rsidRPr="00D67542" w:rsidRDefault="00702385" w:rsidP="00A91E8E">
            <w:pPr>
              <w:suppressAutoHyphens/>
              <w:spacing w:line="240" w:lineRule="auto"/>
              <w:jc w:val="center"/>
              <w:rPr>
                <w:rFonts w:cs="Times New Roman"/>
                <w:bCs/>
                <w:color w:val="000000"/>
                <w:sz w:val="24"/>
                <w:szCs w:val="24"/>
                <w:lang w:val="en-US" w:eastAsia="en-US" w:bidi="en-US"/>
              </w:rPr>
            </w:pPr>
            <w:r w:rsidRPr="00D67542">
              <w:rPr>
                <w:rFonts w:cs="Times New Roman"/>
                <w:bCs/>
                <w:color w:val="000000"/>
                <w:sz w:val="24"/>
                <w:szCs w:val="24"/>
                <w:lang w:val="en-US" w:eastAsia="en-US" w:bidi="en-US"/>
              </w:rPr>
              <w:t>17,00</w:t>
            </w:r>
          </w:p>
        </w:tc>
        <w:tc>
          <w:tcPr>
            <w:tcW w:w="1842" w:type="dxa"/>
            <w:tcBorders>
              <w:left w:val="single" w:sz="4" w:space="0" w:color="000000"/>
              <w:bottom w:val="single" w:sz="4" w:space="0" w:color="000000"/>
            </w:tcBorders>
            <w:vAlign w:val="center"/>
          </w:tcPr>
          <w:p w:rsidR="00702385" w:rsidRPr="00D67542" w:rsidRDefault="00702385" w:rsidP="00A91E8E">
            <w:pPr>
              <w:suppressAutoHyphens/>
              <w:spacing w:line="240" w:lineRule="auto"/>
              <w:jc w:val="center"/>
              <w:rPr>
                <w:rFonts w:cs="Times New Roman"/>
                <w:bCs/>
                <w:color w:val="000000"/>
                <w:sz w:val="24"/>
                <w:szCs w:val="24"/>
                <w:lang w:val="en-US" w:eastAsia="en-US" w:bidi="en-US"/>
              </w:rPr>
            </w:pPr>
            <w:r w:rsidRPr="00D67542">
              <w:rPr>
                <w:rFonts w:cs="Times New Roman"/>
                <w:bCs/>
                <w:color w:val="000000"/>
                <w:sz w:val="24"/>
                <w:szCs w:val="24"/>
                <w:lang w:val="en-US" w:eastAsia="en-US" w:bidi="en-US"/>
              </w:rPr>
              <w:t>17,00</w:t>
            </w:r>
          </w:p>
        </w:tc>
        <w:tc>
          <w:tcPr>
            <w:tcW w:w="1701" w:type="dxa"/>
            <w:tcBorders>
              <w:left w:val="single" w:sz="4" w:space="0" w:color="000000"/>
              <w:bottom w:val="single" w:sz="4" w:space="0" w:color="000000"/>
            </w:tcBorders>
            <w:vAlign w:val="center"/>
          </w:tcPr>
          <w:p w:rsidR="00702385" w:rsidRPr="00D67542" w:rsidRDefault="001E0270" w:rsidP="00A91E8E">
            <w:pPr>
              <w:suppressAutoHyphens/>
              <w:spacing w:line="240" w:lineRule="auto"/>
              <w:jc w:val="center"/>
              <w:rPr>
                <w:rFonts w:cs="Times New Roman"/>
                <w:bCs/>
                <w:color w:val="000000"/>
                <w:sz w:val="24"/>
                <w:szCs w:val="24"/>
                <w:lang w:eastAsia="en-US" w:bidi="en-US"/>
              </w:rPr>
            </w:pPr>
            <w:r w:rsidRPr="00D67542">
              <w:rPr>
                <w:rFonts w:cs="Times New Roman"/>
                <w:bCs/>
                <w:color w:val="000000"/>
                <w:sz w:val="24"/>
                <w:szCs w:val="24"/>
                <w:lang w:val="en-US" w:eastAsia="en-US" w:bidi="en-US"/>
              </w:rPr>
              <w:t>1,2</w:t>
            </w:r>
            <w:r w:rsidRPr="00D67542">
              <w:rPr>
                <w:rFonts w:cs="Times New Roman"/>
                <w:bCs/>
                <w:color w:val="000000"/>
                <w:sz w:val="24"/>
                <w:szCs w:val="24"/>
                <w:lang w:eastAsia="en-US" w:bidi="en-US"/>
              </w:rPr>
              <w:t>8</w:t>
            </w:r>
          </w:p>
        </w:tc>
        <w:tc>
          <w:tcPr>
            <w:tcW w:w="1560" w:type="dxa"/>
            <w:tcBorders>
              <w:left w:val="single" w:sz="4" w:space="0" w:color="000000"/>
              <w:bottom w:val="single" w:sz="4" w:space="0" w:color="000000"/>
              <w:right w:val="single" w:sz="4" w:space="0" w:color="000000"/>
            </w:tcBorders>
            <w:vAlign w:val="center"/>
          </w:tcPr>
          <w:p w:rsidR="00702385" w:rsidRPr="00D67542" w:rsidRDefault="001E0270" w:rsidP="00A91E8E">
            <w:pPr>
              <w:suppressAutoHyphens/>
              <w:spacing w:line="240" w:lineRule="auto"/>
              <w:jc w:val="center"/>
              <w:rPr>
                <w:rFonts w:cs="Times New Roman"/>
                <w:bCs/>
                <w:color w:val="000000"/>
                <w:sz w:val="24"/>
                <w:szCs w:val="24"/>
                <w:lang w:eastAsia="en-US" w:bidi="en-US"/>
              </w:rPr>
            </w:pPr>
            <w:r w:rsidRPr="00D67542">
              <w:rPr>
                <w:rFonts w:cs="Times New Roman"/>
                <w:bCs/>
                <w:color w:val="000000"/>
                <w:sz w:val="24"/>
                <w:szCs w:val="24"/>
                <w:lang w:val="en-US" w:eastAsia="en-US" w:bidi="en-US"/>
              </w:rPr>
              <w:t>18,2</w:t>
            </w:r>
            <w:r w:rsidRPr="00D67542">
              <w:rPr>
                <w:rFonts w:cs="Times New Roman"/>
                <w:bCs/>
                <w:color w:val="000000"/>
                <w:sz w:val="24"/>
                <w:szCs w:val="24"/>
                <w:lang w:eastAsia="en-US" w:bidi="en-US"/>
              </w:rPr>
              <w:t>8</w:t>
            </w:r>
          </w:p>
        </w:tc>
      </w:tr>
    </w:tbl>
    <w:p w:rsidR="00023894" w:rsidRDefault="00023894" w:rsidP="00023894">
      <w:pPr>
        <w:pStyle w:val="afff5"/>
        <w:spacing w:before="240" w:line="240" w:lineRule="auto"/>
        <w:ind w:firstLine="0"/>
        <w:jc w:val="right"/>
        <w:rPr>
          <w:color w:val="000000"/>
          <w:sz w:val="24"/>
          <w:szCs w:val="24"/>
          <w:lang w:eastAsia="en-US" w:bidi="en-US"/>
        </w:rPr>
      </w:pPr>
    </w:p>
    <w:p w:rsidR="00A21778" w:rsidRPr="00D820DB" w:rsidRDefault="00A21778" w:rsidP="00023894">
      <w:pPr>
        <w:pStyle w:val="afff5"/>
        <w:spacing w:before="240" w:line="240" w:lineRule="auto"/>
        <w:ind w:firstLine="0"/>
        <w:jc w:val="right"/>
        <w:rPr>
          <w:color w:val="000000"/>
          <w:sz w:val="24"/>
          <w:szCs w:val="24"/>
          <w:lang w:eastAsia="en-US" w:bidi="en-US"/>
        </w:rPr>
      </w:pPr>
      <w:r w:rsidRPr="00D820DB">
        <w:rPr>
          <w:color w:val="000000"/>
          <w:sz w:val="24"/>
          <w:szCs w:val="24"/>
          <w:lang w:eastAsia="en-US" w:bidi="en-US"/>
        </w:rPr>
        <w:lastRenderedPageBreak/>
        <w:t>Табл</w:t>
      </w:r>
      <w:r w:rsidR="00D820DB">
        <w:rPr>
          <w:color w:val="000000"/>
          <w:sz w:val="24"/>
          <w:szCs w:val="24"/>
          <w:lang w:eastAsia="en-US" w:bidi="en-US"/>
        </w:rPr>
        <w:t xml:space="preserve">ица </w:t>
      </w:r>
      <w:r w:rsidRPr="00D820DB">
        <w:rPr>
          <w:color w:val="000000"/>
          <w:sz w:val="24"/>
          <w:szCs w:val="24"/>
          <w:lang w:eastAsia="en-US" w:bidi="en-US"/>
        </w:rPr>
        <w:t xml:space="preserve"> 3.3.4.2.</w:t>
      </w:r>
    </w:p>
    <w:p w:rsidR="009152D3" w:rsidRDefault="009152D3" w:rsidP="00924D7D">
      <w:pPr>
        <w:suppressAutoHyphens/>
        <w:spacing w:after="240" w:line="240" w:lineRule="auto"/>
        <w:jc w:val="center"/>
        <w:rPr>
          <w:b/>
          <w:color w:val="000000"/>
          <w:sz w:val="24"/>
          <w:szCs w:val="24"/>
          <w:lang w:eastAsia="en-US" w:bidi="en-US"/>
        </w:rPr>
      </w:pPr>
      <w:r>
        <w:rPr>
          <w:b/>
          <w:color w:val="000000"/>
          <w:sz w:val="24"/>
          <w:szCs w:val="24"/>
          <w:lang w:eastAsia="en-US" w:bidi="en-US"/>
        </w:rPr>
        <w:t>Проектиру</w:t>
      </w:r>
      <w:r w:rsidR="00D67542">
        <w:rPr>
          <w:b/>
          <w:color w:val="000000"/>
          <w:sz w:val="24"/>
          <w:szCs w:val="24"/>
          <w:lang w:eastAsia="en-US" w:bidi="en-US"/>
        </w:rPr>
        <w:t>емые показатели жилищного фонда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2491"/>
        <w:gridCol w:w="1098"/>
        <w:gridCol w:w="955"/>
        <w:gridCol w:w="870"/>
        <w:gridCol w:w="1413"/>
        <w:gridCol w:w="1949"/>
      </w:tblGrid>
      <w:tr w:rsidR="001E0270" w:rsidTr="00E63A4E">
        <w:trPr>
          <w:trHeight w:val="567"/>
        </w:trPr>
        <w:tc>
          <w:tcPr>
            <w:tcW w:w="794" w:type="dxa"/>
            <w:vMerge w:val="restart"/>
          </w:tcPr>
          <w:p w:rsidR="001E0270" w:rsidRPr="00E63A4E" w:rsidRDefault="001E0270"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w:t>
            </w:r>
          </w:p>
          <w:p w:rsidR="001E0270" w:rsidRPr="00E63A4E" w:rsidRDefault="001E0270"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п/п</w:t>
            </w:r>
          </w:p>
        </w:tc>
        <w:tc>
          <w:tcPr>
            <w:tcW w:w="2491" w:type="dxa"/>
            <w:vMerge w:val="restart"/>
          </w:tcPr>
          <w:p w:rsidR="001E0270" w:rsidRPr="00E63A4E" w:rsidRDefault="001E0270"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Населенный</w:t>
            </w:r>
          </w:p>
          <w:p w:rsidR="001E0270" w:rsidRPr="00E63A4E" w:rsidRDefault="001E0270"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пункт</w:t>
            </w:r>
          </w:p>
        </w:tc>
        <w:tc>
          <w:tcPr>
            <w:tcW w:w="4336" w:type="dxa"/>
            <w:gridSpan w:val="4"/>
            <w:tcBorders>
              <w:bottom w:val="single" w:sz="4" w:space="0" w:color="auto"/>
              <w:right w:val="single" w:sz="4" w:space="0" w:color="auto"/>
            </w:tcBorders>
          </w:tcPr>
          <w:p w:rsidR="001E0270" w:rsidRPr="00E63A4E" w:rsidRDefault="001E0270"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Проектируемый жилой фонд,</w:t>
            </w:r>
          </w:p>
          <w:p w:rsidR="001E0270" w:rsidRPr="00E63A4E" w:rsidRDefault="001E0270"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тыс. к</w:t>
            </w:r>
            <w:r w:rsidR="00851F0B" w:rsidRPr="00E63A4E">
              <w:rPr>
                <w:color w:val="000000"/>
                <w:sz w:val="24"/>
                <w:szCs w:val="24"/>
                <w:lang w:eastAsia="en-US" w:bidi="en-US"/>
              </w:rPr>
              <w:t>в</w:t>
            </w:r>
            <w:r w:rsidRPr="00E63A4E">
              <w:rPr>
                <w:color w:val="000000"/>
                <w:sz w:val="24"/>
                <w:szCs w:val="24"/>
                <w:lang w:eastAsia="en-US" w:bidi="en-US"/>
              </w:rPr>
              <w:t>.м</w:t>
            </w:r>
          </w:p>
        </w:tc>
        <w:tc>
          <w:tcPr>
            <w:tcW w:w="1949" w:type="dxa"/>
            <w:vMerge w:val="restart"/>
            <w:tcBorders>
              <w:left w:val="single" w:sz="4" w:space="0" w:color="auto"/>
            </w:tcBorders>
          </w:tcPr>
          <w:p w:rsidR="001E0270" w:rsidRPr="00E63A4E" w:rsidRDefault="001E0270"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Всего, тыс. к</w:t>
            </w:r>
            <w:r w:rsidR="00851F0B" w:rsidRPr="00E63A4E">
              <w:rPr>
                <w:color w:val="000000"/>
                <w:sz w:val="24"/>
                <w:szCs w:val="24"/>
                <w:lang w:eastAsia="en-US" w:bidi="en-US"/>
              </w:rPr>
              <w:t>в</w:t>
            </w:r>
            <w:r w:rsidRPr="00E63A4E">
              <w:rPr>
                <w:color w:val="000000"/>
                <w:sz w:val="24"/>
                <w:szCs w:val="24"/>
                <w:lang w:eastAsia="en-US" w:bidi="en-US"/>
              </w:rPr>
              <w:t xml:space="preserve">. м </w:t>
            </w:r>
            <w:r w:rsidR="009152D3" w:rsidRPr="00E63A4E">
              <w:rPr>
                <w:color w:val="000000"/>
                <w:sz w:val="24"/>
                <w:szCs w:val="24"/>
                <w:lang w:eastAsia="en-US" w:bidi="en-US"/>
              </w:rPr>
              <w:t>нового</w:t>
            </w:r>
          </w:p>
          <w:p w:rsidR="009152D3" w:rsidRPr="00E63A4E" w:rsidRDefault="009152D3"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строительства</w:t>
            </w:r>
          </w:p>
        </w:tc>
      </w:tr>
      <w:tr w:rsidR="009152D3" w:rsidTr="00E63A4E">
        <w:trPr>
          <w:trHeight w:val="169"/>
        </w:trPr>
        <w:tc>
          <w:tcPr>
            <w:tcW w:w="794" w:type="dxa"/>
            <w:vMerge/>
          </w:tcPr>
          <w:p w:rsidR="009152D3" w:rsidRPr="00E63A4E" w:rsidRDefault="009152D3" w:rsidP="00E63A4E">
            <w:pPr>
              <w:suppressAutoHyphens/>
              <w:spacing w:line="240" w:lineRule="auto"/>
              <w:jc w:val="center"/>
              <w:rPr>
                <w:color w:val="000000"/>
                <w:sz w:val="24"/>
                <w:szCs w:val="24"/>
                <w:lang w:eastAsia="en-US" w:bidi="en-US"/>
              </w:rPr>
            </w:pPr>
          </w:p>
        </w:tc>
        <w:tc>
          <w:tcPr>
            <w:tcW w:w="2491" w:type="dxa"/>
            <w:vMerge/>
          </w:tcPr>
          <w:p w:rsidR="009152D3" w:rsidRPr="00E63A4E" w:rsidRDefault="009152D3" w:rsidP="00E63A4E">
            <w:pPr>
              <w:suppressAutoHyphens/>
              <w:spacing w:line="240" w:lineRule="auto"/>
              <w:jc w:val="center"/>
              <w:rPr>
                <w:color w:val="000000"/>
                <w:sz w:val="24"/>
                <w:szCs w:val="24"/>
                <w:lang w:eastAsia="en-US" w:bidi="en-US"/>
              </w:rPr>
            </w:pPr>
          </w:p>
        </w:tc>
        <w:tc>
          <w:tcPr>
            <w:tcW w:w="2923" w:type="dxa"/>
            <w:gridSpan w:val="3"/>
            <w:tcBorders>
              <w:top w:val="single" w:sz="4" w:space="0" w:color="auto"/>
              <w:right w:val="single" w:sz="4" w:space="0" w:color="auto"/>
            </w:tcBorders>
          </w:tcPr>
          <w:p w:rsidR="009152D3" w:rsidRPr="00E63A4E" w:rsidRDefault="009152D3"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1-я очередь</w:t>
            </w:r>
          </w:p>
        </w:tc>
        <w:tc>
          <w:tcPr>
            <w:tcW w:w="1413" w:type="dxa"/>
            <w:vMerge w:val="restart"/>
            <w:tcBorders>
              <w:top w:val="single" w:sz="4" w:space="0" w:color="auto"/>
              <w:right w:val="single" w:sz="4" w:space="0" w:color="auto"/>
            </w:tcBorders>
          </w:tcPr>
          <w:p w:rsidR="009152D3" w:rsidRPr="00E63A4E" w:rsidRDefault="009152D3" w:rsidP="00E63A4E">
            <w:pPr>
              <w:suppressAutoHyphens/>
              <w:spacing w:line="240" w:lineRule="auto"/>
              <w:jc w:val="center"/>
              <w:rPr>
                <w:color w:val="000000"/>
                <w:sz w:val="24"/>
                <w:szCs w:val="24"/>
                <w:lang w:eastAsia="en-US" w:bidi="en-US"/>
              </w:rPr>
            </w:pPr>
          </w:p>
          <w:p w:rsidR="009152D3" w:rsidRPr="00E63A4E" w:rsidRDefault="009152D3"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Расчетный</w:t>
            </w:r>
          </w:p>
          <w:p w:rsidR="009152D3" w:rsidRPr="00E63A4E" w:rsidRDefault="009152D3"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срок</w:t>
            </w:r>
          </w:p>
        </w:tc>
        <w:tc>
          <w:tcPr>
            <w:tcW w:w="1949" w:type="dxa"/>
            <w:vMerge/>
            <w:tcBorders>
              <w:left w:val="single" w:sz="4" w:space="0" w:color="auto"/>
            </w:tcBorders>
          </w:tcPr>
          <w:p w:rsidR="009152D3" w:rsidRPr="00E63A4E" w:rsidRDefault="009152D3" w:rsidP="00E63A4E">
            <w:pPr>
              <w:suppressAutoHyphens/>
              <w:spacing w:line="240" w:lineRule="auto"/>
              <w:jc w:val="center"/>
              <w:rPr>
                <w:color w:val="000000"/>
                <w:sz w:val="24"/>
                <w:szCs w:val="24"/>
                <w:lang w:eastAsia="en-US" w:bidi="en-US"/>
              </w:rPr>
            </w:pPr>
          </w:p>
        </w:tc>
      </w:tr>
      <w:tr w:rsidR="009152D3" w:rsidTr="00E63A4E">
        <w:tc>
          <w:tcPr>
            <w:tcW w:w="794" w:type="dxa"/>
          </w:tcPr>
          <w:p w:rsidR="009152D3" w:rsidRPr="00E63A4E" w:rsidRDefault="009152D3"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1</w:t>
            </w:r>
          </w:p>
        </w:tc>
        <w:tc>
          <w:tcPr>
            <w:tcW w:w="2491" w:type="dxa"/>
          </w:tcPr>
          <w:p w:rsidR="009152D3" w:rsidRPr="00E63A4E" w:rsidRDefault="009152D3"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2</w:t>
            </w:r>
          </w:p>
        </w:tc>
        <w:tc>
          <w:tcPr>
            <w:tcW w:w="1098" w:type="dxa"/>
            <w:tcBorders>
              <w:right w:val="single" w:sz="4" w:space="0" w:color="auto"/>
            </w:tcBorders>
          </w:tcPr>
          <w:p w:rsidR="009152D3" w:rsidRPr="00E63A4E" w:rsidRDefault="009152D3" w:rsidP="00E63A4E">
            <w:pPr>
              <w:suppressAutoHyphens/>
              <w:spacing w:line="240" w:lineRule="auto"/>
              <w:jc w:val="center"/>
              <w:rPr>
                <w:color w:val="000000"/>
                <w:sz w:val="24"/>
                <w:szCs w:val="24"/>
                <w:lang w:eastAsia="en-US" w:bidi="en-US"/>
              </w:rPr>
            </w:pPr>
            <w:proofErr w:type="spellStart"/>
            <w:r w:rsidRPr="00E63A4E">
              <w:rPr>
                <w:color w:val="000000"/>
                <w:sz w:val="24"/>
                <w:szCs w:val="24"/>
                <w:lang w:eastAsia="en-US" w:bidi="en-US"/>
              </w:rPr>
              <w:t>Муни</w:t>
            </w:r>
            <w:proofErr w:type="spellEnd"/>
            <w:r w:rsidRPr="00E63A4E">
              <w:rPr>
                <w:color w:val="000000"/>
                <w:sz w:val="24"/>
                <w:szCs w:val="24"/>
                <w:lang w:eastAsia="en-US" w:bidi="en-US"/>
              </w:rPr>
              <w:t>-</w:t>
            </w:r>
          </w:p>
          <w:p w:rsidR="009152D3" w:rsidRPr="00E63A4E" w:rsidRDefault="009152D3" w:rsidP="00E63A4E">
            <w:pPr>
              <w:suppressAutoHyphens/>
              <w:spacing w:line="240" w:lineRule="auto"/>
              <w:jc w:val="center"/>
              <w:rPr>
                <w:color w:val="000000"/>
                <w:sz w:val="24"/>
                <w:szCs w:val="24"/>
                <w:lang w:eastAsia="en-US" w:bidi="en-US"/>
              </w:rPr>
            </w:pPr>
            <w:proofErr w:type="spellStart"/>
            <w:r w:rsidRPr="00E63A4E">
              <w:rPr>
                <w:color w:val="000000"/>
                <w:sz w:val="24"/>
                <w:szCs w:val="24"/>
                <w:lang w:eastAsia="en-US" w:bidi="en-US"/>
              </w:rPr>
              <w:t>ципаль</w:t>
            </w:r>
            <w:proofErr w:type="spellEnd"/>
            <w:r w:rsidRPr="00E63A4E">
              <w:rPr>
                <w:color w:val="000000"/>
                <w:sz w:val="24"/>
                <w:szCs w:val="24"/>
                <w:lang w:eastAsia="en-US" w:bidi="en-US"/>
              </w:rPr>
              <w:t>-</w:t>
            </w:r>
          </w:p>
          <w:p w:rsidR="009152D3" w:rsidRPr="00E63A4E" w:rsidRDefault="009152D3" w:rsidP="00E63A4E">
            <w:pPr>
              <w:suppressAutoHyphens/>
              <w:spacing w:line="240" w:lineRule="auto"/>
              <w:jc w:val="center"/>
              <w:rPr>
                <w:color w:val="000000"/>
                <w:sz w:val="24"/>
                <w:szCs w:val="24"/>
                <w:lang w:eastAsia="en-US" w:bidi="en-US"/>
              </w:rPr>
            </w:pPr>
            <w:proofErr w:type="spellStart"/>
            <w:r w:rsidRPr="00E63A4E">
              <w:rPr>
                <w:color w:val="000000"/>
                <w:sz w:val="24"/>
                <w:szCs w:val="24"/>
                <w:lang w:eastAsia="en-US" w:bidi="en-US"/>
              </w:rPr>
              <w:t>ный</w:t>
            </w:r>
            <w:proofErr w:type="spellEnd"/>
          </w:p>
        </w:tc>
        <w:tc>
          <w:tcPr>
            <w:tcW w:w="955" w:type="dxa"/>
            <w:tcBorders>
              <w:right w:val="single" w:sz="4" w:space="0" w:color="auto"/>
            </w:tcBorders>
          </w:tcPr>
          <w:p w:rsidR="009152D3" w:rsidRPr="00E63A4E" w:rsidRDefault="009152D3" w:rsidP="00E63A4E">
            <w:pPr>
              <w:suppressAutoHyphens/>
              <w:spacing w:line="240" w:lineRule="auto"/>
              <w:jc w:val="center"/>
              <w:rPr>
                <w:color w:val="000000"/>
                <w:sz w:val="24"/>
                <w:szCs w:val="24"/>
                <w:lang w:eastAsia="en-US" w:bidi="en-US"/>
              </w:rPr>
            </w:pPr>
            <w:proofErr w:type="spellStart"/>
            <w:r w:rsidRPr="00E63A4E">
              <w:rPr>
                <w:color w:val="000000"/>
                <w:sz w:val="24"/>
                <w:szCs w:val="24"/>
                <w:lang w:eastAsia="en-US" w:bidi="en-US"/>
              </w:rPr>
              <w:t>Частн</w:t>
            </w:r>
            <w:proofErr w:type="spellEnd"/>
            <w:r w:rsidRPr="00E63A4E">
              <w:rPr>
                <w:color w:val="000000"/>
                <w:sz w:val="24"/>
                <w:szCs w:val="24"/>
                <w:lang w:eastAsia="en-US" w:bidi="en-US"/>
              </w:rPr>
              <w:t>-</w:t>
            </w:r>
          </w:p>
          <w:p w:rsidR="009152D3" w:rsidRPr="00E63A4E" w:rsidRDefault="009152D3" w:rsidP="00E63A4E">
            <w:pPr>
              <w:suppressAutoHyphens/>
              <w:spacing w:line="240" w:lineRule="auto"/>
              <w:jc w:val="center"/>
              <w:rPr>
                <w:color w:val="000000"/>
                <w:sz w:val="24"/>
                <w:szCs w:val="24"/>
                <w:lang w:eastAsia="en-US" w:bidi="en-US"/>
              </w:rPr>
            </w:pPr>
            <w:proofErr w:type="spellStart"/>
            <w:r w:rsidRPr="00E63A4E">
              <w:rPr>
                <w:color w:val="000000"/>
                <w:sz w:val="24"/>
                <w:szCs w:val="24"/>
                <w:lang w:eastAsia="en-US" w:bidi="en-US"/>
              </w:rPr>
              <w:t>ный</w:t>
            </w:r>
            <w:proofErr w:type="spellEnd"/>
          </w:p>
        </w:tc>
        <w:tc>
          <w:tcPr>
            <w:tcW w:w="870" w:type="dxa"/>
            <w:tcBorders>
              <w:right w:val="single" w:sz="4" w:space="0" w:color="auto"/>
            </w:tcBorders>
          </w:tcPr>
          <w:p w:rsidR="009152D3" w:rsidRPr="00E63A4E" w:rsidRDefault="009152D3" w:rsidP="00E63A4E">
            <w:pPr>
              <w:suppressAutoHyphens/>
              <w:spacing w:line="240" w:lineRule="auto"/>
              <w:jc w:val="center"/>
              <w:rPr>
                <w:color w:val="000000"/>
                <w:sz w:val="24"/>
                <w:szCs w:val="24"/>
                <w:lang w:eastAsia="en-US" w:bidi="en-US"/>
              </w:rPr>
            </w:pPr>
          </w:p>
          <w:p w:rsidR="009152D3" w:rsidRPr="00E63A4E" w:rsidRDefault="009152D3" w:rsidP="00E63A4E">
            <w:pPr>
              <w:suppressAutoHyphens/>
              <w:spacing w:line="240" w:lineRule="auto"/>
              <w:rPr>
                <w:color w:val="000000"/>
                <w:sz w:val="24"/>
                <w:szCs w:val="24"/>
                <w:lang w:eastAsia="en-US" w:bidi="en-US"/>
              </w:rPr>
            </w:pPr>
            <w:r w:rsidRPr="00E63A4E">
              <w:rPr>
                <w:color w:val="000000"/>
                <w:sz w:val="24"/>
                <w:szCs w:val="24"/>
                <w:lang w:eastAsia="en-US" w:bidi="en-US"/>
              </w:rPr>
              <w:t>Итого</w:t>
            </w:r>
          </w:p>
        </w:tc>
        <w:tc>
          <w:tcPr>
            <w:tcW w:w="1413" w:type="dxa"/>
            <w:vMerge/>
            <w:tcBorders>
              <w:right w:val="single" w:sz="4" w:space="0" w:color="auto"/>
            </w:tcBorders>
          </w:tcPr>
          <w:p w:rsidR="009152D3" w:rsidRPr="00E63A4E" w:rsidRDefault="009152D3" w:rsidP="00E63A4E">
            <w:pPr>
              <w:suppressAutoHyphens/>
              <w:spacing w:line="240" w:lineRule="auto"/>
              <w:jc w:val="center"/>
              <w:rPr>
                <w:color w:val="000000"/>
                <w:sz w:val="24"/>
                <w:szCs w:val="24"/>
                <w:lang w:eastAsia="en-US" w:bidi="en-US"/>
              </w:rPr>
            </w:pPr>
          </w:p>
        </w:tc>
        <w:tc>
          <w:tcPr>
            <w:tcW w:w="1949" w:type="dxa"/>
            <w:tcBorders>
              <w:left w:val="single" w:sz="4" w:space="0" w:color="auto"/>
            </w:tcBorders>
          </w:tcPr>
          <w:p w:rsidR="009152D3" w:rsidRPr="00E63A4E" w:rsidRDefault="009152D3"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4</w:t>
            </w:r>
          </w:p>
        </w:tc>
      </w:tr>
      <w:tr w:rsidR="00413B17" w:rsidTr="00E63A4E">
        <w:trPr>
          <w:trHeight w:val="397"/>
        </w:trPr>
        <w:tc>
          <w:tcPr>
            <w:tcW w:w="794" w:type="dxa"/>
            <w:vAlign w:val="center"/>
          </w:tcPr>
          <w:p w:rsidR="00413B17" w:rsidRPr="00E63A4E" w:rsidRDefault="00413B17"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1</w:t>
            </w:r>
          </w:p>
        </w:tc>
        <w:tc>
          <w:tcPr>
            <w:tcW w:w="2491" w:type="dxa"/>
            <w:vAlign w:val="center"/>
          </w:tcPr>
          <w:p w:rsidR="00413B17" w:rsidRPr="00E63A4E" w:rsidRDefault="00413B17" w:rsidP="00E63A4E">
            <w:pPr>
              <w:suppressAutoHyphens/>
              <w:snapToGrid w:val="0"/>
              <w:spacing w:line="240" w:lineRule="auto"/>
              <w:rPr>
                <w:rFonts w:cs="Times New Roman"/>
                <w:color w:val="000000"/>
                <w:sz w:val="24"/>
                <w:szCs w:val="24"/>
              </w:rPr>
            </w:pPr>
            <w:r w:rsidRPr="00E63A4E">
              <w:rPr>
                <w:rFonts w:cs="Times New Roman"/>
                <w:color w:val="000000"/>
                <w:sz w:val="24"/>
                <w:szCs w:val="24"/>
              </w:rPr>
              <w:t>с. Федосеевка</w:t>
            </w:r>
          </w:p>
        </w:tc>
        <w:tc>
          <w:tcPr>
            <w:tcW w:w="1098" w:type="dxa"/>
            <w:tcBorders>
              <w:right w:val="single" w:sz="4" w:space="0" w:color="auto"/>
            </w:tcBorders>
            <w:vAlign w:val="center"/>
          </w:tcPr>
          <w:p w:rsidR="00413B17" w:rsidRPr="00E63A4E" w:rsidRDefault="00413B17"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0,29</w:t>
            </w:r>
          </w:p>
        </w:tc>
        <w:tc>
          <w:tcPr>
            <w:tcW w:w="955" w:type="dxa"/>
            <w:tcBorders>
              <w:left w:val="single" w:sz="4" w:space="0" w:color="auto"/>
              <w:right w:val="single" w:sz="4" w:space="0" w:color="auto"/>
            </w:tcBorders>
            <w:vAlign w:val="center"/>
          </w:tcPr>
          <w:p w:rsidR="00413B17" w:rsidRPr="00E63A4E" w:rsidRDefault="00413B17"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0,18</w:t>
            </w:r>
          </w:p>
        </w:tc>
        <w:tc>
          <w:tcPr>
            <w:tcW w:w="870" w:type="dxa"/>
            <w:tcBorders>
              <w:left w:val="single" w:sz="4" w:space="0" w:color="auto"/>
              <w:right w:val="single" w:sz="4" w:space="0" w:color="auto"/>
            </w:tcBorders>
            <w:vAlign w:val="center"/>
          </w:tcPr>
          <w:p w:rsidR="00413B17" w:rsidRPr="00E63A4E" w:rsidRDefault="00413B17"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0,47</w:t>
            </w:r>
          </w:p>
        </w:tc>
        <w:tc>
          <w:tcPr>
            <w:tcW w:w="1413" w:type="dxa"/>
            <w:tcBorders>
              <w:left w:val="single" w:sz="4" w:space="0" w:color="auto"/>
            </w:tcBorders>
            <w:vAlign w:val="center"/>
          </w:tcPr>
          <w:p w:rsidR="00413B17" w:rsidRPr="00E63A4E" w:rsidRDefault="00413B17"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0,47</w:t>
            </w:r>
          </w:p>
        </w:tc>
        <w:tc>
          <w:tcPr>
            <w:tcW w:w="1949" w:type="dxa"/>
            <w:vAlign w:val="center"/>
          </w:tcPr>
          <w:p w:rsidR="00413B17" w:rsidRPr="00E63A4E" w:rsidRDefault="00413B17"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0,94</w:t>
            </w:r>
          </w:p>
        </w:tc>
      </w:tr>
      <w:tr w:rsidR="00413B17" w:rsidTr="00E63A4E">
        <w:trPr>
          <w:trHeight w:val="397"/>
        </w:trPr>
        <w:tc>
          <w:tcPr>
            <w:tcW w:w="794" w:type="dxa"/>
            <w:vAlign w:val="center"/>
          </w:tcPr>
          <w:p w:rsidR="00413B17" w:rsidRPr="00E63A4E" w:rsidRDefault="00413B17"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2</w:t>
            </w:r>
          </w:p>
        </w:tc>
        <w:tc>
          <w:tcPr>
            <w:tcW w:w="2491" w:type="dxa"/>
            <w:vAlign w:val="center"/>
          </w:tcPr>
          <w:p w:rsidR="00413B17" w:rsidRPr="00E63A4E" w:rsidRDefault="00413B17" w:rsidP="00E63A4E">
            <w:pPr>
              <w:suppressAutoHyphens/>
              <w:snapToGrid w:val="0"/>
              <w:spacing w:line="240" w:lineRule="auto"/>
              <w:rPr>
                <w:rFonts w:cs="Times New Roman"/>
                <w:color w:val="000000"/>
                <w:sz w:val="24"/>
                <w:szCs w:val="24"/>
              </w:rPr>
            </w:pPr>
            <w:r w:rsidRPr="00E63A4E">
              <w:rPr>
                <w:rFonts w:cs="Times New Roman"/>
                <w:color w:val="000000"/>
                <w:sz w:val="24"/>
                <w:szCs w:val="24"/>
              </w:rPr>
              <w:t>с. Свободное</w:t>
            </w:r>
          </w:p>
        </w:tc>
        <w:tc>
          <w:tcPr>
            <w:tcW w:w="1098" w:type="dxa"/>
            <w:tcBorders>
              <w:right w:val="single" w:sz="4" w:space="0" w:color="auto"/>
            </w:tcBorders>
            <w:vAlign w:val="center"/>
          </w:tcPr>
          <w:p w:rsidR="00413B17" w:rsidRPr="00E63A4E" w:rsidRDefault="00413B17"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0,06</w:t>
            </w:r>
          </w:p>
        </w:tc>
        <w:tc>
          <w:tcPr>
            <w:tcW w:w="955" w:type="dxa"/>
            <w:tcBorders>
              <w:left w:val="single" w:sz="4" w:space="0" w:color="auto"/>
              <w:right w:val="single" w:sz="4" w:space="0" w:color="auto"/>
            </w:tcBorders>
            <w:vAlign w:val="center"/>
          </w:tcPr>
          <w:p w:rsidR="00413B17" w:rsidRPr="00E63A4E" w:rsidRDefault="00413B17"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0,00</w:t>
            </w:r>
          </w:p>
        </w:tc>
        <w:tc>
          <w:tcPr>
            <w:tcW w:w="870" w:type="dxa"/>
            <w:tcBorders>
              <w:left w:val="single" w:sz="4" w:space="0" w:color="auto"/>
              <w:right w:val="single" w:sz="4" w:space="0" w:color="auto"/>
            </w:tcBorders>
            <w:vAlign w:val="center"/>
          </w:tcPr>
          <w:p w:rsidR="00413B17" w:rsidRPr="00E63A4E" w:rsidRDefault="00413B17"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0,06</w:t>
            </w:r>
          </w:p>
        </w:tc>
        <w:tc>
          <w:tcPr>
            <w:tcW w:w="1413" w:type="dxa"/>
            <w:tcBorders>
              <w:left w:val="single" w:sz="4" w:space="0" w:color="auto"/>
            </w:tcBorders>
            <w:vAlign w:val="center"/>
          </w:tcPr>
          <w:p w:rsidR="00413B17" w:rsidRPr="00E63A4E" w:rsidRDefault="00413B17"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0,12</w:t>
            </w:r>
          </w:p>
        </w:tc>
        <w:tc>
          <w:tcPr>
            <w:tcW w:w="1949" w:type="dxa"/>
            <w:vAlign w:val="center"/>
          </w:tcPr>
          <w:p w:rsidR="00413B17" w:rsidRPr="00E63A4E" w:rsidRDefault="00B07434" w:rsidP="00E63A4E">
            <w:pPr>
              <w:suppressAutoHyphens/>
              <w:spacing w:line="240" w:lineRule="auto"/>
              <w:jc w:val="center"/>
              <w:rPr>
                <w:color w:val="000000"/>
                <w:sz w:val="24"/>
                <w:szCs w:val="24"/>
                <w:lang w:eastAsia="en-US" w:bidi="en-US"/>
              </w:rPr>
            </w:pPr>
            <w:r>
              <w:rPr>
                <w:color w:val="000000"/>
                <w:sz w:val="24"/>
                <w:szCs w:val="24"/>
                <w:lang w:eastAsia="en-US" w:bidi="en-US"/>
              </w:rPr>
              <w:t>0,15</w:t>
            </w:r>
          </w:p>
        </w:tc>
      </w:tr>
      <w:tr w:rsidR="00413B17" w:rsidTr="00E63A4E">
        <w:trPr>
          <w:trHeight w:val="397"/>
        </w:trPr>
        <w:tc>
          <w:tcPr>
            <w:tcW w:w="794" w:type="dxa"/>
            <w:vAlign w:val="center"/>
          </w:tcPr>
          <w:p w:rsidR="00413B17" w:rsidRPr="00E63A4E" w:rsidRDefault="00413B17"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3</w:t>
            </w:r>
          </w:p>
        </w:tc>
        <w:tc>
          <w:tcPr>
            <w:tcW w:w="2491" w:type="dxa"/>
            <w:vAlign w:val="center"/>
          </w:tcPr>
          <w:p w:rsidR="00413B17" w:rsidRPr="00E63A4E" w:rsidRDefault="00413B17" w:rsidP="00E63A4E">
            <w:pPr>
              <w:suppressAutoHyphens/>
              <w:snapToGrid w:val="0"/>
              <w:spacing w:line="240" w:lineRule="auto"/>
              <w:rPr>
                <w:rFonts w:cs="Times New Roman"/>
                <w:color w:val="000000"/>
                <w:sz w:val="24"/>
                <w:szCs w:val="24"/>
              </w:rPr>
            </w:pPr>
            <w:r w:rsidRPr="00E63A4E">
              <w:rPr>
                <w:rFonts w:cs="Times New Roman"/>
                <w:color w:val="000000"/>
                <w:sz w:val="24"/>
                <w:szCs w:val="24"/>
              </w:rPr>
              <w:t>х. Воротилов</w:t>
            </w:r>
          </w:p>
        </w:tc>
        <w:tc>
          <w:tcPr>
            <w:tcW w:w="1098" w:type="dxa"/>
            <w:tcBorders>
              <w:right w:val="single" w:sz="4" w:space="0" w:color="auto"/>
            </w:tcBorders>
            <w:vAlign w:val="center"/>
          </w:tcPr>
          <w:p w:rsidR="00413B17" w:rsidRPr="00E63A4E" w:rsidRDefault="00413B17"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0,06</w:t>
            </w:r>
          </w:p>
        </w:tc>
        <w:tc>
          <w:tcPr>
            <w:tcW w:w="955" w:type="dxa"/>
            <w:tcBorders>
              <w:left w:val="single" w:sz="4" w:space="0" w:color="auto"/>
              <w:right w:val="single" w:sz="4" w:space="0" w:color="auto"/>
            </w:tcBorders>
            <w:vAlign w:val="center"/>
          </w:tcPr>
          <w:p w:rsidR="00413B17" w:rsidRPr="00E63A4E" w:rsidRDefault="00413B17"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0,00</w:t>
            </w:r>
          </w:p>
        </w:tc>
        <w:tc>
          <w:tcPr>
            <w:tcW w:w="870" w:type="dxa"/>
            <w:tcBorders>
              <w:left w:val="single" w:sz="4" w:space="0" w:color="auto"/>
              <w:right w:val="single" w:sz="4" w:space="0" w:color="auto"/>
            </w:tcBorders>
            <w:vAlign w:val="center"/>
          </w:tcPr>
          <w:p w:rsidR="00413B17" w:rsidRPr="00E63A4E" w:rsidRDefault="00413B17"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0,06</w:t>
            </w:r>
          </w:p>
        </w:tc>
        <w:tc>
          <w:tcPr>
            <w:tcW w:w="1413" w:type="dxa"/>
            <w:tcBorders>
              <w:left w:val="single" w:sz="4" w:space="0" w:color="auto"/>
            </w:tcBorders>
            <w:vAlign w:val="center"/>
          </w:tcPr>
          <w:p w:rsidR="00413B17" w:rsidRPr="00E63A4E" w:rsidRDefault="00413B17"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0,12</w:t>
            </w:r>
          </w:p>
        </w:tc>
        <w:tc>
          <w:tcPr>
            <w:tcW w:w="1949" w:type="dxa"/>
            <w:vAlign w:val="center"/>
          </w:tcPr>
          <w:p w:rsidR="00413B17" w:rsidRPr="00E63A4E" w:rsidRDefault="00B07434" w:rsidP="00E63A4E">
            <w:pPr>
              <w:suppressAutoHyphens/>
              <w:spacing w:line="240" w:lineRule="auto"/>
              <w:jc w:val="center"/>
              <w:rPr>
                <w:color w:val="000000"/>
                <w:sz w:val="24"/>
                <w:szCs w:val="24"/>
                <w:lang w:eastAsia="en-US" w:bidi="en-US"/>
              </w:rPr>
            </w:pPr>
            <w:r>
              <w:rPr>
                <w:color w:val="000000"/>
                <w:sz w:val="24"/>
                <w:szCs w:val="24"/>
                <w:lang w:eastAsia="en-US" w:bidi="en-US"/>
              </w:rPr>
              <w:t>0,18</w:t>
            </w:r>
          </w:p>
        </w:tc>
      </w:tr>
      <w:tr w:rsidR="00D67542" w:rsidTr="00E63A4E">
        <w:trPr>
          <w:trHeight w:val="397"/>
        </w:trPr>
        <w:tc>
          <w:tcPr>
            <w:tcW w:w="794" w:type="dxa"/>
            <w:vAlign w:val="center"/>
          </w:tcPr>
          <w:p w:rsidR="00D67542" w:rsidRPr="00E63A4E" w:rsidRDefault="00D67542" w:rsidP="00E63A4E">
            <w:pPr>
              <w:suppressAutoHyphens/>
              <w:spacing w:line="240" w:lineRule="auto"/>
              <w:jc w:val="center"/>
              <w:rPr>
                <w:b/>
                <w:color w:val="000000"/>
                <w:sz w:val="24"/>
                <w:szCs w:val="24"/>
                <w:lang w:eastAsia="en-US" w:bidi="en-US"/>
              </w:rPr>
            </w:pPr>
          </w:p>
        </w:tc>
        <w:tc>
          <w:tcPr>
            <w:tcW w:w="2491" w:type="dxa"/>
            <w:vAlign w:val="center"/>
          </w:tcPr>
          <w:p w:rsidR="00D67542" w:rsidRPr="00E63A4E" w:rsidRDefault="00D67542" w:rsidP="00E63A4E">
            <w:pPr>
              <w:suppressAutoHyphens/>
              <w:snapToGrid w:val="0"/>
              <w:spacing w:line="240" w:lineRule="auto"/>
              <w:rPr>
                <w:rFonts w:cs="Times New Roman"/>
                <w:bCs/>
                <w:color w:val="000000"/>
                <w:sz w:val="20"/>
                <w:szCs w:val="20"/>
              </w:rPr>
            </w:pPr>
            <w:r w:rsidRPr="00E63A4E">
              <w:rPr>
                <w:rFonts w:cs="Times New Roman"/>
                <w:bCs/>
                <w:color w:val="000000"/>
                <w:sz w:val="20"/>
                <w:szCs w:val="20"/>
              </w:rPr>
              <w:t>Итого по поселению</w:t>
            </w:r>
          </w:p>
        </w:tc>
        <w:tc>
          <w:tcPr>
            <w:tcW w:w="1098" w:type="dxa"/>
            <w:tcBorders>
              <w:right w:val="single" w:sz="4" w:space="0" w:color="auto"/>
            </w:tcBorders>
            <w:vAlign w:val="center"/>
          </w:tcPr>
          <w:p w:rsidR="00D67542" w:rsidRPr="00E63A4E" w:rsidRDefault="00D67542"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0,41</w:t>
            </w:r>
          </w:p>
        </w:tc>
        <w:tc>
          <w:tcPr>
            <w:tcW w:w="955" w:type="dxa"/>
            <w:tcBorders>
              <w:left w:val="single" w:sz="4" w:space="0" w:color="auto"/>
              <w:right w:val="single" w:sz="4" w:space="0" w:color="auto"/>
            </w:tcBorders>
            <w:vAlign w:val="center"/>
          </w:tcPr>
          <w:p w:rsidR="00D67542" w:rsidRPr="00E63A4E" w:rsidRDefault="00D67542"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0,18</w:t>
            </w:r>
          </w:p>
        </w:tc>
        <w:tc>
          <w:tcPr>
            <w:tcW w:w="870" w:type="dxa"/>
            <w:tcBorders>
              <w:left w:val="single" w:sz="4" w:space="0" w:color="auto"/>
              <w:right w:val="single" w:sz="4" w:space="0" w:color="auto"/>
            </w:tcBorders>
            <w:vAlign w:val="center"/>
          </w:tcPr>
          <w:p w:rsidR="00D67542" w:rsidRPr="00E63A4E" w:rsidRDefault="00D67542" w:rsidP="00E63A4E">
            <w:pPr>
              <w:suppressAutoHyphens/>
              <w:spacing w:line="240" w:lineRule="auto"/>
              <w:jc w:val="center"/>
              <w:rPr>
                <w:color w:val="000000"/>
                <w:sz w:val="24"/>
                <w:szCs w:val="24"/>
                <w:lang w:eastAsia="en-US" w:bidi="en-US"/>
              </w:rPr>
            </w:pPr>
            <w:r w:rsidRPr="00E63A4E">
              <w:rPr>
                <w:color w:val="000000"/>
                <w:sz w:val="24"/>
                <w:szCs w:val="24"/>
                <w:lang w:eastAsia="en-US" w:bidi="en-US"/>
              </w:rPr>
              <w:t>0,59</w:t>
            </w:r>
          </w:p>
        </w:tc>
        <w:tc>
          <w:tcPr>
            <w:tcW w:w="1413" w:type="dxa"/>
            <w:tcBorders>
              <w:left w:val="single" w:sz="4" w:space="0" w:color="auto"/>
            </w:tcBorders>
            <w:vAlign w:val="center"/>
          </w:tcPr>
          <w:p w:rsidR="00D67542" w:rsidRPr="00E63A4E" w:rsidRDefault="00B07434" w:rsidP="00E63A4E">
            <w:pPr>
              <w:suppressAutoHyphens/>
              <w:spacing w:line="240" w:lineRule="auto"/>
              <w:jc w:val="center"/>
              <w:rPr>
                <w:color w:val="000000"/>
                <w:sz w:val="24"/>
                <w:szCs w:val="24"/>
                <w:lang w:eastAsia="en-US" w:bidi="en-US"/>
              </w:rPr>
            </w:pPr>
            <w:r>
              <w:rPr>
                <w:color w:val="000000"/>
                <w:sz w:val="24"/>
                <w:szCs w:val="24"/>
                <w:lang w:eastAsia="en-US" w:bidi="en-US"/>
              </w:rPr>
              <w:t>0,71</w:t>
            </w:r>
          </w:p>
        </w:tc>
        <w:tc>
          <w:tcPr>
            <w:tcW w:w="1949" w:type="dxa"/>
            <w:vAlign w:val="center"/>
          </w:tcPr>
          <w:p w:rsidR="00D67542" w:rsidRPr="00E63A4E" w:rsidRDefault="00B07434" w:rsidP="00E63A4E">
            <w:pPr>
              <w:suppressAutoHyphens/>
              <w:spacing w:line="240" w:lineRule="auto"/>
              <w:jc w:val="center"/>
              <w:rPr>
                <w:color w:val="000000"/>
                <w:sz w:val="24"/>
                <w:szCs w:val="24"/>
                <w:lang w:eastAsia="en-US" w:bidi="en-US"/>
              </w:rPr>
            </w:pPr>
            <w:r>
              <w:rPr>
                <w:color w:val="000000"/>
                <w:sz w:val="24"/>
                <w:szCs w:val="24"/>
                <w:lang w:eastAsia="en-US" w:bidi="en-US"/>
              </w:rPr>
              <w:t>1,3</w:t>
            </w:r>
          </w:p>
        </w:tc>
      </w:tr>
    </w:tbl>
    <w:p w:rsidR="00DF1E7E" w:rsidRDefault="00DF1E7E" w:rsidP="00B02060">
      <w:pPr>
        <w:suppressAutoHyphens/>
        <w:spacing w:line="240" w:lineRule="auto"/>
        <w:rPr>
          <w:sz w:val="24"/>
          <w:szCs w:val="24"/>
          <w:shd w:val="clear" w:color="auto" w:fill="FFFF00"/>
          <w:lang w:eastAsia="en-US" w:bidi="en-US"/>
        </w:rPr>
      </w:pPr>
    </w:p>
    <w:p w:rsidR="00A21778" w:rsidRPr="00D820DB" w:rsidRDefault="00D820DB" w:rsidP="00A21778">
      <w:pPr>
        <w:suppressAutoHyphens/>
        <w:spacing w:line="276" w:lineRule="auto"/>
        <w:jc w:val="right"/>
        <w:rPr>
          <w:color w:val="000000"/>
          <w:sz w:val="24"/>
          <w:szCs w:val="24"/>
          <w:lang w:eastAsia="en-US" w:bidi="en-US"/>
        </w:rPr>
      </w:pPr>
      <w:r w:rsidRPr="00D820DB">
        <w:rPr>
          <w:color w:val="000000"/>
          <w:sz w:val="24"/>
          <w:szCs w:val="24"/>
          <w:lang w:eastAsia="en-US" w:bidi="en-US"/>
        </w:rPr>
        <w:t>Табл</w:t>
      </w:r>
      <w:r>
        <w:rPr>
          <w:color w:val="000000"/>
          <w:sz w:val="24"/>
          <w:szCs w:val="24"/>
          <w:lang w:eastAsia="en-US" w:bidi="en-US"/>
        </w:rPr>
        <w:t xml:space="preserve">ица </w:t>
      </w:r>
      <w:r w:rsidR="00A21778" w:rsidRPr="00D820DB">
        <w:rPr>
          <w:color w:val="000000"/>
          <w:sz w:val="24"/>
          <w:szCs w:val="24"/>
          <w:lang w:eastAsia="en-US" w:bidi="en-US"/>
        </w:rPr>
        <w:t>3.3.4.3.</w:t>
      </w:r>
    </w:p>
    <w:p w:rsidR="00A91E8E" w:rsidRPr="00D820DB" w:rsidRDefault="00A91E8E" w:rsidP="00D820DB">
      <w:pPr>
        <w:suppressAutoHyphens/>
        <w:spacing w:line="276" w:lineRule="auto"/>
        <w:jc w:val="center"/>
        <w:rPr>
          <w:b/>
          <w:sz w:val="24"/>
          <w:szCs w:val="32"/>
          <w:lang w:eastAsia="en-US" w:bidi="en-US"/>
        </w:rPr>
      </w:pPr>
      <w:r w:rsidRPr="00D820DB">
        <w:rPr>
          <w:b/>
          <w:color w:val="000000"/>
          <w:sz w:val="24"/>
          <w:szCs w:val="24"/>
          <w:lang w:eastAsia="en-US" w:bidi="en-US"/>
        </w:rPr>
        <w:t>Показатели жилого фонда по структуре застройки</w:t>
      </w:r>
      <w:r w:rsidRPr="00D820DB">
        <w:rPr>
          <w:b/>
          <w:sz w:val="24"/>
          <w:szCs w:val="32"/>
          <w:lang w:eastAsia="en-US" w:bidi="en-US"/>
        </w:rPr>
        <w:t xml:space="preserve"> Федосеевского с.п.</w:t>
      </w:r>
    </w:p>
    <w:p w:rsidR="00A91E8E" w:rsidRPr="00D820DB" w:rsidRDefault="00A91E8E" w:rsidP="00D820DB">
      <w:pPr>
        <w:suppressAutoHyphens/>
        <w:spacing w:line="276" w:lineRule="auto"/>
        <w:ind w:firstLine="709"/>
        <w:jc w:val="center"/>
        <w:rPr>
          <w:b/>
          <w:sz w:val="24"/>
          <w:szCs w:val="32"/>
          <w:lang w:eastAsia="en-US" w:bidi="en-US"/>
        </w:rPr>
      </w:pPr>
    </w:p>
    <w:tbl>
      <w:tblPr>
        <w:tblW w:w="0" w:type="auto"/>
        <w:jc w:val="center"/>
        <w:tblInd w:w="-39" w:type="dxa"/>
        <w:tblLayout w:type="fixed"/>
        <w:tblLook w:val="0000" w:firstRow="0" w:lastRow="0" w:firstColumn="0" w:lastColumn="0" w:noHBand="0" w:noVBand="0"/>
      </w:tblPr>
      <w:tblGrid>
        <w:gridCol w:w="3107"/>
        <w:gridCol w:w="1277"/>
        <w:gridCol w:w="1275"/>
        <w:gridCol w:w="1284"/>
        <w:gridCol w:w="1278"/>
        <w:gridCol w:w="1429"/>
      </w:tblGrid>
      <w:tr w:rsidR="00A91E8E" w:rsidRPr="00A91E8E" w:rsidTr="00413B17">
        <w:trPr>
          <w:cantSplit/>
          <w:trHeight w:val="340"/>
          <w:jc w:val="center"/>
        </w:trPr>
        <w:tc>
          <w:tcPr>
            <w:tcW w:w="3107" w:type="dxa"/>
            <w:vMerge w:val="restart"/>
            <w:tcBorders>
              <w:top w:val="single" w:sz="4" w:space="0" w:color="000000"/>
              <w:left w:val="single" w:sz="4" w:space="0" w:color="000000"/>
              <w:bottom w:val="single" w:sz="4" w:space="0" w:color="000000"/>
            </w:tcBorders>
          </w:tcPr>
          <w:p w:rsidR="00A91E8E" w:rsidRPr="00A91E8E" w:rsidRDefault="00A91E8E" w:rsidP="00A91E8E">
            <w:pPr>
              <w:suppressAutoHyphens/>
              <w:snapToGrid w:val="0"/>
              <w:spacing w:line="240" w:lineRule="auto"/>
              <w:ind w:left="284"/>
              <w:jc w:val="center"/>
              <w:rPr>
                <w:rFonts w:cs="Times New Roman"/>
                <w:lang w:eastAsia="en-US" w:bidi="en-US"/>
              </w:rPr>
            </w:pPr>
          </w:p>
          <w:p w:rsidR="00A91E8E" w:rsidRPr="00A91E8E" w:rsidRDefault="00A91E8E" w:rsidP="00A91E8E">
            <w:pPr>
              <w:suppressAutoHyphens/>
              <w:spacing w:line="240" w:lineRule="auto"/>
              <w:jc w:val="both"/>
              <w:rPr>
                <w:rFonts w:cs="Times New Roman"/>
                <w:lang w:eastAsia="en-US" w:bidi="en-US"/>
              </w:rPr>
            </w:pPr>
          </w:p>
          <w:p w:rsidR="00A91E8E" w:rsidRPr="00A91E8E" w:rsidRDefault="00A91E8E" w:rsidP="00A91E8E">
            <w:pPr>
              <w:suppressAutoHyphens/>
              <w:spacing w:line="240" w:lineRule="auto"/>
              <w:jc w:val="both"/>
              <w:rPr>
                <w:rFonts w:cs="Times New Roman"/>
                <w:lang w:eastAsia="en-US" w:bidi="en-US"/>
              </w:rPr>
            </w:pPr>
            <w:r w:rsidRPr="00A91E8E">
              <w:rPr>
                <w:rFonts w:cs="Times New Roman"/>
                <w:lang w:eastAsia="en-US" w:bidi="en-US"/>
              </w:rPr>
              <w:t>Структура жилой застройки</w:t>
            </w:r>
          </w:p>
        </w:tc>
        <w:tc>
          <w:tcPr>
            <w:tcW w:w="6543" w:type="dxa"/>
            <w:gridSpan w:val="5"/>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413B17">
            <w:pPr>
              <w:suppressAutoHyphens/>
              <w:snapToGrid w:val="0"/>
              <w:spacing w:line="240" w:lineRule="auto"/>
              <w:ind w:left="284"/>
              <w:jc w:val="center"/>
              <w:rPr>
                <w:rFonts w:cs="Times New Roman"/>
                <w:lang w:eastAsia="en-US" w:bidi="en-US"/>
              </w:rPr>
            </w:pPr>
            <w:r w:rsidRPr="00A91E8E">
              <w:rPr>
                <w:rFonts w:cs="Times New Roman"/>
                <w:lang w:eastAsia="en-US" w:bidi="en-US"/>
              </w:rPr>
              <w:t>Жилищный фонд (тыс. м2/тыс. чел.)</w:t>
            </w:r>
          </w:p>
        </w:tc>
      </w:tr>
      <w:tr w:rsidR="00A91E8E" w:rsidRPr="00A91E8E" w:rsidTr="00413B17">
        <w:trPr>
          <w:cantSplit/>
          <w:trHeight w:val="340"/>
          <w:jc w:val="center"/>
        </w:trPr>
        <w:tc>
          <w:tcPr>
            <w:tcW w:w="3107" w:type="dxa"/>
            <w:vMerge/>
            <w:tcBorders>
              <w:top w:val="single" w:sz="4" w:space="0" w:color="000000"/>
              <w:left w:val="single" w:sz="4" w:space="0" w:color="000000"/>
              <w:bottom w:val="single" w:sz="4" w:space="0" w:color="000000"/>
            </w:tcBorders>
          </w:tcPr>
          <w:p w:rsidR="00A91E8E" w:rsidRPr="00A91E8E" w:rsidRDefault="00A91E8E" w:rsidP="00A91E8E">
            <w:pPr>
              <w:suppressAutoHyphens/>
              <w:spacing w:line="240" w:lineRule="auto"/>
              <w:ind w:left="284"/>
              <w:jc w:val="both"/>
              <w:rPr>
                <w:rFonts w:ascii="Calibri" w:hAnsi="Calibri"/>
                <w:sz w:val="24"/>
                <w:szCs w:val="24"/>
                <w:lang w:eastAsia="en-US" w:bidi="en-US"/>
              </w:rPr>
            </w:pPr>
          </w:p>
        </w:tc>
        <w:tc>
          <w:tcPr>
            <w:tcW w:w="1277" w:type="dxa"/>
            <w:vMerge w:val="restart"/>
            <w:tcBorders>
              <w:top w:val="single" w:sz="4" w:space="0" w:color="000000"/>
              <w:left w:val="single" w:sz="4" w:space="0" w:color="000000"/>
              <w:bottom w:val="single" w:sz="4" w:space="0" w:color="000000"/>
            </w:tcBorders>
            <w:vAlign w:val="center"/>
          </w:tcPr>
          <w:p w:rsidR="00A91E8E" w:rsidRPr="00A91E8E" w:rsidRDefault="00A91E8E" w:rsidP="00413B17">
            <w:pPr>
              <w:suppressAutoHyphens/>
              <w:snapToGrid w:val="0"/>
              <w:spacing w:line="240" w:lineRule="auto"/>
              <w:jc w:val="center"/>
              <w:rPr>
                <w:rFonts w:cs="Times New Roman"/>
                <w:lang w:eastAsia="en-US" w:bidi="en-US"/>
              </w:rPr>
            </w:pPr>
          </w:p>
          <w:p w:rsidR="00A91E8E" w:rsidRPr="00A91E8E" w:rsidRDefault="00A91E8E" w:rsidP="00413B17">
            <w:pPr>
              <w:suppressAutoHyphens/>
              <w:spacing w:line="240" w:lineRule="auto"/>
              <w:jc w:val="center"/>
              <w:rPr>
                <w:rFonts w:cs="Times New Roman"/>
                <w:lang w:eastAsia="en-US" w:bidi="en-US"/>
              </w:rPr>
            </w:pPr>
            <w:proofErr w:type="spellStart"/>
            <w:r w:rsidRPr="00A91E8E">
              <w:rPr>
                <w:rFonts w:cs="Times New Roman"/>
                <w:lang w:eastAsia="en-US" w:bidi="en-US"/>
              </w:rPr>
              <w:t>Сущест-вующий</w:t>
            </w:r>
            <w:proofErr w:type="spellEnd"/>
          </w:p>
        </w:tc>
        <w:tc>
          <w:tcPr>
            <w:tcW w:w="2559" w:type="dxa"/>
            <w:gridSpan w:val="2"/>
            <w:tcBorders>
              <w:top w:val="single" w:sz="4" w:space="0" w:color="000000"/>
              <w:left w:val="single" w:sz="4" w:space="0" w:color="000000"/>
              <w:bottom w:val="single" w:sz="4" w:space="0" w:color="000000"/>
            </w:tcBorders>
            <w:vAlign w:val="center"/>
          </w:tcPr>
          <w:p w:rsidR="00A91E8E" w:rsidRPr="00A91E8E" w:rsidRDefault="00A91E8E" w:rsidP="00413B17">
            <w:pPr>
              <w:suppressAutoHyphens/>
              <w:snapToGrid w:val="0"/>
              <w:spacing w:line="240" w:lineRule="auto"/>
              <w:ind w:left="284"/>
              <w:jc w:val="center"/>
              <w:rPr>
                <w:rFonts w:cs="Times New Roman"/>
                <w:lang w:eastAsia="en-US" w:bidi="en-US"/>
              </w:rPr>
            </w:pPr>
            <w:r w:rsidRPr="00A91E8E">
              <w:rPr>
                <w:rFonts w:cs="Times New Roman"/>
                <w:lang w:val="en-US" w:eastAsia="en-US" w:bidi="en-US"/>
              </w:rPr>
              <w:t>I</w:t>
            </w:r>
            <w:r w:rsidRPr="00A91E8E">
              <w:rPr>
                <w:rFonts w:cs="Times New Roman"/>
                <w:lang w:eastAsia="en-US" w:bidi="en-US"/>
              </w:rPr>
              <w:t xml:space="preserve"> очередь</w:t>
            </w:r>
          </w:p>
        </w:tc>
        <w:tc>
          <w:tcPr>
            <w:tcW w:w="2707" w:type="dxa"/>
            <w:gridSpan w:val="2"/>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413B17">
            <w:pPr>
              <w:suppressAutoHyphens/>
              <w:snapToGrid w:val="0"/>
              <w:spacing w:line="240" w:lineRule="auto"/>
              <w:ind w:left="284"/>
              <w:jc w:val="center"/>
              <w:rPr>
                <w:rFonts w:cs="Times New Roman"/>
                <w:lang w:eastAsia="en-US" w:bidi="en-US"/>
              </w:rPr>
            </w:pPr>
            <w:r w:rsidRPr="00A91E8E">
              <w:rPr>
                <w:rFonts w:cs="Times New Roman"/>
                <w:lang w:eastAsia="en-US" w:bidi="en-US"/>
              </w:rPr>
              <w:t>Расчетный срок</w:t>
            </w:r>
          </w:p>
        </w:tc>
      </w:tr>
      <w:tr w:rsidR="00A91E8E" w:rsidRPr="00A91E8E" w:rsidTr="00413B17">
        <w:trPr>
          <w:cantSplit/>
          <w:jc w:val="center"/>
        </w:trPr>
        <w:tc>
          <w:tcPr>
            <w:tcW w:w="3107" w:type="dxa"/>
            <w:vMerge/>
            <w:tcBorders>
              <w:top w:val="single" w:sz="4" w:space="0" w:color="000000"/>
              <w:left w:val="single" w:sz="4" w:space="0" w:color="000000"/>
              <w:bottom w:val="single" w:sz="4" w:space="0" w:color="000000"/>
            </w:tcBorders>
          </w:tcPr>
          <w:p w:rsidR="00A91E8E" w:rsidRPr="00A91E8E" w:rsidRDefault="00A91E8E" w:rsidP="00A91E8E">
            <w:pPr>
              <w:suppressAutoHyphens/>
              <w:spacing w:line="240" w:lineRule="auto"/>
              <w:ind w:left="284"/>
              <w:jc w:val="both"/>
              <w:rPr>
                <w:rFonts w:ascii="Calibri" w:hAnsi="Calibri"/>
                <w:sz w:val="24"/>
                <w:szCs w:val="24"/>
                <w:lang w:val="en-US" w:eastAsia="en-US" w:bidi="en-US"/>
              </w:rPr>
            </w:pPr>
          </w:p>
        </w:tc>
        <w:tc>
          <w:tcPr>
            <w:tcW w:w="1277" w:type="dxa"/>
            <w:vMerge/>
            <w:tcBorders>
              <w:top w:val="single" w:sz="4" w:space="0" w:color="000000"/>
              <w:left w:val="single" w:sz="4" w:space="0" w:color="000000"/>
              <w:bottom w:val="single" w:sz="4" w:space="0" w:color="000000"/>
            </w:tcBorders>
            <w:vAlign w:val="center"/>
          </w:tcPr>
          <w:p w:rsidR="00A91E8E" w:rsidRPr="00A91E8E" w:rsidRDefault="00A91E8E" w:rsidP="00413B17">
            <w:pPr>
              <w:suppressAutoHyphens/>
              <w:spacing w:line="240" w:lineRule="auto"/>
              <w:ind w:left="284"/>
              <w:jc w:val="center"/>
              <w:rPr>
                <w:rFonts w:ascii="Calibri" w:hAnsi="Calibri"/>
                <w:sz w:val="24"/>
                <w:szCs w:val="24"/>
                <w:lang w:val="en-US" w:eastAsia="en-US" w:bidi="en-US"/>
              </w:rPr>
            </w:pPr>
          </w:p>
        </w:tc>
        <w:tc>
          <w:tcPr>
            <w:tcW w:w="1275" w:type="dxa"/>
            <w:tcBorders>
              <w:top w:val="single" w:sz="4" w:space="0" w:color="000000"/>
              <w:left w:val="single" w:sz="4" w:space="0" w:color="000000"/>
              <w:bottom w:val="single" w:sz="4" w:space="0" w:color="000000"/>
            </w:tcBorders>
            <w:vAlign w:val="center"/>
          </w:tcPr>
          <w:p w:rsidR="00A91E8E" w:rsidRPr="00A91E8E" w:rsidRDefault="00A91E8E" w:rsidP="00413B17">
            <w:pPr>
              <w:suppressAutoHyphens/>
              <w:snapToGrid w:val="0"/>
              <w:spacing w:line="240" w:lineRule="auto"/>
              <w:jc w:val="center"/>
              <w:rPr>
                <w:rFonts w:cs="Times New Roman"/>
                <w:lang w:eastAsia="en-US" w:bidi="en-US"/>
              </w:rPr>
            </w:pPr>
            <w:proofErr w:type="spellStart"/>
            <w:r w:rsidRPr="00A91E8E">
              <w:rPr>
                <w:rFonts w:cs="Times New Roman"/>
                <w:lang w:eastAsia="en-US" w:bidi="en-US"/>
              </w:rPr>
              <w:t>Сохраня-емый</w:t>
            </w:r>
            <w:proofErr w:type="spellEnd"/>
          </w:p>
        </w:tc>
        <w:tc>
          <w:tcPr>
            <w:tcW w:w="1284" w:type="dxa"/>
            <w:tcBorders>
              <w:top w:val="single" w:sz="4" w:space="0" w:color="000000"/>
              <w:left w:val="single" w:sz="4" w:space="0" w:color="000000"/>
              <w:bottom w:val="single" w:sz="4" w:space="0" w:color="000000"/>
            </w:tcBorders>
            <w:vAlign w:val="center"/>
          </w:tcPr>
          <w:p w:rsidR="00A91E8E" w:rsidRPr="00A91E8E" w:rsidRDefault="00A91E8E" w:rsidP="00413B17">
            <w:pPr>
              <w:suppressAutoHyphens/>
              <w:snapToGrid w:val="0"/>
              <w:spacing w:line="240" w:lineRule="auto"/>
              <w:jc w:val="center"/>
              <w:rPr>
                <w:rFonts w:cs="Times New Roman"/>
                <w:lang w:val="en-US" w:eastAsia="en-US" w:bidi="en-US"/>
              </w:rPr>
            </w:pPr>
            <w:proofErr w:type="spellStart"/>
            <w:r w:rsidRPr="00A91E8E">
              <w:rPr>
                <w:rFonts w:cs="Times New Roman"/>
                <w:lang w:val="en-US" w:eastAsia="en-US" w:bidi="en-US"/>
              </w:rPr>
              <w:t>Новое</w:t>
            </w:r>
            <w:proofErr w:type="spellEnd"/>
          </w:p>
          <w:p w:rsidR="00A91E8E" w:rsidRPr="00A91E8E" w:rsidRDefault="00A91E8E" w:rsidP="00413B17">
            <w:pPr>
              <w:suppressAutoHyphens/>
              <w:spacing w:line="240" w:lineRule="auto"/>
              <w:jc w:val="center"/>
              <w:rPr>
                <w:rFonts w:cs="Times New Roman"/>
                <w:lang w:val="en-US" w:eastAsia="en-US" w:bidi="en-US"/>
              </w:rPr>
            </w:pPr>
            <w:proofErr w:type="spellStart"/>
            <w:r w:rsidRPr="00A91E8E">
              <w:rPr>
                <w:rFonts w:cs="Times New Roman"/>
                <w:lang w:val="en-US" w:eastAsia="en-US" w:bidi="en-US"/>
              </w:rPr>
              <w:t>стр</w:t>
            </w:r>
            <w:proofErr w:type="spellEnd"/>
            <w:r w:rsidRPr="00A91E8E">
              <w:rPr>
                <w:rFonts w:cs="Times New Roman"/>
                <w:lang w:eastAsia="en-US" w:bidi="en-US"/>
              </w:rPr>
              <w:t>-</w:t>
            </w:r>
            <w:proofErr w:type="spellStart"/>
            <w:r w:rsidRPr="00A91E8E">
              <w:rPr>
                <w:rFonts w:cs="Times New Roman"/>
                <w:lang w:val="en-US" w:eastAsia="en-US" w:bidi="en-US"/>
              </w:rPr>
              <w:t>во</w:t>
            </w:r>
            <w:proofErr w:type="spellEnd"/>
          </w:p>
        </w:tc>
        <w:tc>
          <w:tcPr>
            <w:tcW w:w="1278" w:type="dxa"/>
            <w:tcBorders>
              <w:top w:val="single" w:sz="4" w:space="0" w:color="000000"/>
              <w:left w:val="single" w:sz="4" w:space="0" w:color="000000"/>
              <w:bottom w:val="single" w:sz="4" w:space="0" w:color="000000"/>
            </w:tcBorders>
            <w:vAlign w:val="center"/>
          </w:tcPr>
          <w:p w:rsidR="00A91E8E" w:rsidRPr="00A91E8E" w:rsidRDefault="00A91E8E" w:rsidP="00413B17">
            <w:pPr>
              <w:suppressAutoHyphens/>
              <w:snapToGrid w:val="0"/>
              <w:spacing w:line="240" w:lineRule="auto"/>
              <w:jc w:val="center"/>
              <w:rPr>
                <w:rFonts w:cs="Times New Roman"/>
                <w:lang w:val="en-US" w:eastAsia="en-US" w:bidi="en-US"/>
              </w:rPr>
            </w:pPr>
            <w:proofErr w:type="spellStart"/>
            <w:r w:rsidRPr="00A91E8E">
              <w:rPr>
                <w:rFonts w:cs="Times New Roman"/>
                <w:lang w:val="en-US" w:eastAsia="en-US" w:bidi="en-US"/>
              </w:rPr>
              <w:t>Сохраня-емый</w:t>
            </w:r>
            <w:proofErr w:type="spellEnd"/>
          </w:p>
        </w:tc>
        <w:tc>
          <w:tcPr>
            <w:tcW w:w="1429" w:type="dxa"/>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413B17">
            <w:pPr>
              <w:suppressAutoHyphens/>
              <w:snapToGrid w:val="0"/>
              <w:spacing w:line="240" w:lineRule="auto"/>
              <w:jc w:val="center"/>
              <w:rPr>
                <w:rFonts w:cs="Times New Roman"/>
                <w:lang w:val="en-US" w:eastAsia="en-US" w:bidi="en-US"/>
              </w:rPr>
            </w:pPr>
            <w:proofErr w:type="spellStart"/>
            <w:r w:rsidRPr="00A91E8E">
              <w:rPr>
                <w:rFonts w:cs="Times New Roman"/>
                <w:lang w:val="en-US" w:eastAsia="en-US" w:bidi="en-US"/>
              </w:rPr>
              <w:t>Новое</w:t>
            </w:r>
            <w:proofErr w:type="spellEnd"/>
          </w:p>
          <w:p w:rsidR="00A91E8E" w:rsidRPr="00A91E8E" w:rsidRDefault="00A91E8E" w:rsidP="00413B17">
            <w:pPr>
              <w:suppressAutoHyphens/>
              <w:spacing w:line="240" w:lineRule="auto"/>
              <w:jc w:val="center"/>
              <w:rPr>
                <w:rFonts w:cs="Times New Roman"/>
                <w:lang w:val="en-US" w:eastAsia="en-US" w:bidi="en-US"/>
              </w:rPr>
            </w:pPr>
            <w:proofErr w:type="spellStart"/>
            <w:r w:rsidRPr="00A91E8E">
              <w:rPr>
                <w:rFonts w:cs="Times New Roman"/>
                <w:lang w:val="en-US" w:eastAsia="en-US" w:bidi="en-US"/>
              </w:rPr>
              <w:t>стр-во</w:t>
            </w:r>
            <w:proofErr w:type="spellEnd"/>
          </w:p>
        </w:tc>
      </w:tr>
      <w:tr w:rsidR="00A91E8E" w:rsidRPr="00A91E8E" w:rsidTr="00413B17">
        <w:trPr>
          <w:trHeight w:val="283"/>
          <w:jc w:val="center"/>
        </w:trPr>
        <w:tc>
          <w:tcPr>
            <w:tcW w:w="9650" w:type="dxa"/>
            <w:gridSpan w:val="6"/>
            <w:tcBorders>
              <w:top w:val="single" w:sz="4" w:space="0" w:color="000000"/>
              <w:left w:val="single" w:sz="4" w:space="0" w:color="000000"/>
              <w:bottom w:val="single" w:sz="4" w:space="0" w:color="000000"/>
              <w:right w:val="single" w:sz="4" w:space="0" w:color="000000"/>
            </w:tcBorders>
          </w:tcPr>
          <w:p w:rsidR="00A91E8E" w:rsidRPr="00A91E8E" w:rsidRDefault="00A91E8E" w:rsidP="00A91E8E">
            <w:pPr>
              <w:suppressAutoHyphens/>
              <w:snapToGrid w:val="0"/>
              <w:spacing w:line="240" w:lineRule="auto"/>
              <w:ind w:left="284"/>
              <w:jc w:val="center"/>
              <w:rPr>
                <w:rFonts w:cs="Times New Roman"/>
                <w:lang w:eastAsia="en-US" w:bidi="en-US"/>
              </w:rPr>
            </w:pPr>
            <w:proofErr w:type="spellStart"/>
            <w:r w:rsidRPr="00A91E8E">
              <w:rPr>
                <w:rFonts w:cs="Times New Roman"/>
                <w:lang w:eastAsia="en-US" w:bidi="en-US"/>
              </w:rPr>
              <w:t>Федосеевское</w:t>
            </w:r>
            <w:proofErr w:type="spellEnd"/>
            <w:r w:rsidRPr="00A91E8E">
              <w:rPr>
                <w:rFonts w:cs="Times New Roman"/>
                <w:lang w:eastAsia="en-US" w:bidi="en-US"/>
              </w:rPr>
              <w:t xml:space="preserve"> сельское поселение</w:t>
            </w:r>
          </w:p>
        </w:tc>
      </w:tr>
      <w:tr w:rsidR="00A91E8E" w:rsidRPr="00A91E8E" w:rsidTr="00413B17">
        <w:trPr>
          <w:trHeight w:val="397"/>
          <w:jc w:val="center"/>
        </w:trPr>
        <w:tc>
          <w:tcPr>
            <w:tcW w:w="3107" w:type="dxa"/>
            <w:tcBorders>
              <w:top w:val="single" w:sz="4" w:space="0" w:color="000000"/>
              <w:left w:val="single" w:sz="4" w:space="0" w:color="000000"/>
              <w:bottom w:val="single" w:sz="4" w:space="0" w:color="000000"/>
            </w:tcBorders>
            <w:vAlign w:val="center"/>
          </w:tcPr>
          <w:p w:rsidR="00A91E8E" w:rsidRPr="00A91E8E" w:rsidRDefault="00A91E8E" w:rsidP="00413B17">
            <w:pPr>
              <w:suppressAutoHyphens/>
              <w:snapToGrid w:val="0"/>
              <w:spacing w:line="240" w:lineRule="auto"/>
              <w:ind w:left="-108"/>
              <w:rPr>
                <w:rFonts w:cs="Times New Roman"/>
                <w:lang w:eastAsia="en-US" w:bidi="en-US"/>
              </w:rPr>
            </w:pPr>
            <w:r w:rsidRPr="00A91E8E">
              <w:rPr>
                <w:rFonts w:cs="Times New Roman"/>
                <w:lang w:eastAsia="en-US" w:bidi="en-US"/>
              </w:rPr>
              <w:t>Индивид</w:t>
            </w:r>
            <w:r w:rsidR="00413B17">
              <w:rPr>
                <w:rFonts w:cs="Times New Roman"/>
                <w:lang w:eastAsia="en-US" w:bidi="en-US"/>
              </w:rPr>
              <w:t xml:space="preserve">уальные </w:t>
            </w:r>
            <w:r w:rsidRPr="00A91E8E">
              <w:rPr>
                <w:rFonts w:cs="Times New Roman"/>
                <w:lang w:eastAsia="en-US" w:bidi="en-US"/>
              </w:rPr>
              <w:t>жилые дома</w:t>
            </w:r>
          </w:p>
        </w:tc>
        <w:tc>
          <w:tcPr>
            <w:tcW w:w="1277" w:type="dxa"/>
            <w:tcBorders>
              <w:top w:val="single" w:sz="4" w:space="0" w:color="000000"/>
              <w:left w:val="single" w:sz="4" w:space="0" w:color="000000"/>
              <w:bottom w:val="single" w:sz="4" w:space="0" w:color="000000"/>
            </w:tcBorders>
            <w:vAlign w:val="center"/>
          </w:tcPr>
          <w:p w:rsidR="00A91E8E" w:rsidRPr="00A91E8E" w:rsidRDefault="00A91E8E" w:rsidP="00413B17">
            <w:pPr>
              <w:suppressAutoHyphens/>
              <w:snapToGrid w:val="0"/>
              <w:spacing w:line="240" w:lineRule="auto"/>
              <w:jc w:val="center"/>
              <w:rPr>
                <w:rFonts w:cs="Times New Roman"/>
                <w:lang w:val="en-US" w:eastAsia="en-US" w:bidi="en-US"/>
              </w:rPr>
            </w:pPr>
            <w:r w:rsidRPr="00A91E8E">
              <w:rPr>
                <w:rFonts w:cs="Times New Roman"/>
                <w:lang w:eastAsia="en-US" w:bidi="en-US"/>
              </w:rPr>
              <w:t>7</w:t>
            </w:r>
            <w:r w:rsidRPr="00A91E8E">
              <w:rPr>
                <w:rFonts w:cs="Times New Roman"/>
                <w:lang w:val="en-US" w:eastAsia="en-US" w:bidi="en-US"/>
              </w:rPr>
              <w:t>,</w:t>
            </w:r>
            <w:r w:rsidRPr="00A91E8E">
              <w:rPr>
                <w:rFonts w:cs="Times New Roman"/>
                <w:lang w:eastAsia="en-US" w:bidi="en-US"/>
              </w:rPr>
              <w:t>3</w:t>
            </w:r>
            <w:r w:rsidRPr="00A91E8E">
              <w:rPr>
                <w:rFonts w:cs="Times New Roman"/>
                <w:lang w:val="en-US" w:eastAsia="en-US" w:bidi="en-US"/>
              </w:rPr>
              <w:t>0</w:t>
            </w:r>
          </w:p>
        </w:tc>
        <w:tc>
          <w:tcPr>
            <w:tcW w:w="1275" w:type="dxa"/>
            <w:tcBorders>
              <w:top w:val="single" w:sz="4" w:space="0" w:color="000000"/>
              <w:left w:val="single" w:sz="4" w:space="0" w:color="000000"/>
              <w:bottom w:val="single" w:sz="4" w:space="0" w:color="000000"/>
            </w:tcBorders>
            <w:vAlign w:val="center"/>
          </w:tcPr>
          <w:p w:rsidR="00A91E8E" w:rsidRPr="00A91E8E" w:rsidRDefault="00A91E8E" w:rsidP="00413B17">
            <w:pPr>
              <w:suppressAutoHyphens/>
              <w:snapToGrid w:val="0"/>
              <w:spacing w:line="240" w:lineRule="auto"/>
              <w:jc w:val="center"/>
              <w:rPr>
                <w:rFonts w:cs="Times New Roman"/>
                <w:lang w:val="en-US" w:eastAsia="en-US" w:bidi="en-US"/>
              </w:rPr>
            </w:pPr>
            <w:r w:rsidRPr="00A91E8E">
              <w:rPr>
                <w:rFonts w:cs="Times New Roman"/>
                <w:lang w:eastAsia="en-US" w:bidi="en-US"/>
              </w:rPr>
              <w:t>7</w:t>
            </w:r>
            <w:r w:rsidRPr="00A91E8E">
              <w:rPr>
                <w:rFonts w:cs="Times New Roman"/>
                <w:lang w:val="en-US" w:eastAsia="en-US" w:bidi="en-US"/>
              </w:rPr>
              <w:t>,</w:t>
            </w:r>
            <w:r w:rsidRPr="00A91E8E">
              <w:rPr>
                <w:rFonts w:cs="Times New Roman"/>
                <w:lang w:eastAsia="en-US" w:bidi="en-US"/>
              </w:rPr>
              <w:t>3</w:t>
            </w:r>
            <w:r w:rsidRPr="00A91E8E">
              <w:rPr>
                <w:rFonts w:cs="Times New Roman"/>
                <w:lang w:val="en-US" w:eastAsia="en-US" w:bidi="en-US"/>
              </w:rPr>
              <w:t>0</w:t>
            </w:r>
          </w:p>
        </w:tc>
        <w:tc>
          <w:tcPr>
            <w:tcW w:w="1284" w:type="dxa"/>
            <w:tcBorders>
              <w:top w:val="single" w:sz="4" w:space="0" w:color="000000"/>
              <w:left w:val="single" w:sz="4" w:space="0" w:color="000000"/>
              <w:bottom w:val="single" w:sz="4" w:space="0" w:color="000000"/>
            </w:tcBorders>
            <w:vAlign w:val="center"/>
          </w:tcPr>
          <w:p w:rsidR="00A91E8E" w:rsidRPr="00A91E8E" w:rsidRDefault="00A91E8E" w:rsidP="00413B17">
            <w:pPr>
              <w:suppressAutoHyphens/>
              <w:snapToGrid w:val="0"/>
              <w:spacing w:line="240" w:lineRule="auto"/>
              <w:jc w:val="center"/>
              <w:rPr>
                <w:rFonts w:cs="Times New Roman"/>
                <w:lang w:eastAsia="en-US" w:bidi="en-US"/>
              </w:rPr>
            </w:pPr>
            <w:r w:rsidRPr="00A91E8E">
              <w:rPr>
                <w:rFonts w:cs="Times New Roman"/>
                <w:lang w:eastAsia="en-US" w:bidi="en-US"/>
              </w:rPr>
              <w:t>0,59</w:t>
            </w:r>
          </w:p>
        </w:tc>
        <w:tc>
          <w:tcPr>
            <w:tcW w:w="1278" w:type="dxa"/>
            <w:tcBorders>
              <w:top w:val="single" w:sz="4" w:space="0" w:color="000000"/>
              <w:left w:val="single" w:sz="4" w:space="0" w:color="000000"/>
              <w:bottom w:val="single" w:sz="4" w:space="0" w:color="000000"/>
            </w:tcBorders>
            <w:vAlign w:val="center"/>
          </w:tcPr>
          <w:p w:rsidR="00A91E8E" w:rsidRPr="00A91E8E" w:rsidRDefault="00A91E8E" w:rsidP="00413B17">
            <w:pPr>
              <w:suppressAutoHyphens/>
              <w:snapToGrid w:val="0"/>
              <w:spacing w:line="240" w:lineRule="auto"/>
              <w:jc w:val="center"/>
              <w:rPr>
                <w:rFonts w:cs="Times New Roman"/>
                <w:color w:val="000000"/>
              </w:rPr>
            </w:pPr>
            <w:r w:rsidRPr="00A91E8E">
              <w:rPr>
                <w:rFonts w:cs="Times New Roman"/>
                <w:color w:val="000000"/>
              </w:rPr>
              <w:t>7,89</w:t>
            </w:r>
          </w:p>
        </w:tc>
        <w:tc>
          <w:tcPr>
            <w:tcW w:w="1429" w:type="dxa"/>
            <w:tcBorders>
              <w:top w:val="single" w:sz="4" w:space="0" w:color="000000"/>
              <w:left w:val="single" w:sz="4" w:space="0" w:color="000000"/>
              <w:bottom w:val="single" w:sz="4" w:space="0" w:color="000000"/>
              <w:right w:val="single" w:sz="4" w:space="0" w:color="000000"/>
            </w:tcBorders>
            <w:vAlign w:val="center"/>
          </w:tcPr>
          <w:p w:rsidR="00A91E8E" w:rsidRPr="00A91E8E" w:rsidRDefault="00B07434" w:rsidP="00413B17">
            <w:pPr>
              <w:suppressAutoHyphens/>
              <w:snapToGrid w:val="0"/>
              <w:spacing w:line="240" w:lineRule="auto"/>
              <w:jc w:val="center"/>
              <w:rPr>
                <w:rFonts w:cs="Times New Roman"/>
                <w:lang w:eastAsia="en-US" w:bidi="en-US"/>
              </w:rPr>
            </w:pPr>
            <w:r>
              <w:rPr>
                <w:rFonts w:cs="Times New Roman"/>
                <w:lang w:eastAsia="en-US" w:bidi="en-US"/>
              </w:rPr>
              <w:t>0,71</w:t>
            </w:r>
          </w:p>
        </w:tc>
      </w:tr>
      <w:tr w:rsidR="00A91E8E" w:rsidRPr="00A91E8E" w:rsidTr="00413B17">
        <w:trPr>
          <w:trHeight w:val="397"/>
          <w:jc w:val="center"/>
        </w:trPr>
        <w:tc>
          <w:tcPr>
            <w:tcW w:w="3107" w:type="dxa"/>
            <w:tcBorders>
              <w:top w:val="single" w:sz="4" w:space="0" w:color="000000"/>
              <w:left w:val="single" w:sz="4" w:space="0" w:color="000000"/>
              <w:bottom w:val="single" w:sz="4" w:space="0" w:color="000000"/>
            </w:tcBorders>
            <w:vAlign w:val="center"/>
          </w:tcPr>
          <w:p w:rsidR="00A91E8E" w:rsidRPr="00A91E8E" w:rsidRDefault="00A91E8E" w:rsidP="00413B17">
            <w:pPr>
              <w:suppressAutoHyphens/>
              <w:snapToGrid w:val="0"/>
              <w:spacing w:line="240" w:lineRule="auto"/>
              <w:rPr>
                <w:rFonts w:cs="Times New Roman"/>
                <w:lang w:eastAsia="en-US" w:bidi="en-US"/>
              </w:rPr>
            </w:pPr>
            <w:r w:rsidRPr="00A91E8E">
              <w:rPr>
                <w:rFonts w:cs="Times New Roman"/>
                <w:lang w:eastAsia="en-US" w:bidi="en-US"/>
              </w:rPr>
              <w:t>Малоэтаж</w:t>
            </w:r>
            <w:r w:rsidR="00413B17">
              <w:rPr>
                <w:rFonts w:cs="Times New Roman"/>
                <w:lang w:eastAsia="en-US" w:bidi="en-US"/>
              </w:rPr>
              <w:t>ная</w:t>
            </w:r>
            <w:r w:rsidRPr="00A91E8E">
              <w:rPr>
                <w:rFonts w:cs="Times New Roman"/>
                <w:lang w:eastAsia="en-US" w:bidi="en-US"/>
              </w:rPr>
              <w:t xml:space="preserve"> многоквар</w:t>
            </w:r>
            <w:r w:rsidR="00413B17">
              <w:rPr>
                <w:rFonts w:cs="Times New Roman"/>
                <w:lang w:eastAsia="en-US" w:bidi="en-US"/>
              </w:rPr>
              <w:t>тирная</w:t>
            </w:r>
          </w:p>
          <w:p w:rsidR="00A91E8E" w:rsidRPr="00A91E8E" w:rsidRDefault="00A91E8E" w:rsidP="00413B17">
            <w:pPr>
              <w:suppressAutoHyphens/>
              <w:spacing w:line="240" w:lineRule="auto"/>
              <w:rPr>
                <w:rFonts w:cs="Times New Roman"/>
                <w:lang w:eastAsia="en-US" w:bidi="en-US"/>
              </w:rPr>
            </w:pPr>
            <w:r w:rsidRPr="00A91E8E">
              <w:rPr>
                <w:rFonts w:cs="Times New Roman"/>
                <w:lang w:eastAsia="en-US" w:bidi="en-US"/>
              </w:rPr>
              <w:t>жилые дома  (1-3 этажа)</w:t>
            </w:r>
          </w:p>
        </w:tc>
        <w:tc>
          <w:tcPr>
            <w:tcW w:w="1277" w:type="dxa"/>
            <w:tcBorders>
              <w:top w:val="single" w:sz="4" w:space="0" w:color="000000"/>
              <w:left w:val="single" w:sz="4" w:space="0" w:color="000000"/>
              <w:bottom w:val="single" w:sz="4" w:space="0" w:color="000000"/>
            </w:tcBorders>
            <w:vAlign w:val="center"/>
          </w:tcPr>
          <w:p w:rsidR="00A91E8E" w:rsidRPr="00A91E8E" w:rsidRDefault="00A91E8E" w:rsidP="00413B17">
            <w:pPr>
              <w:suppressAutoHyphens/>
              <w:snapToGrid w:val="0"/>
              <w:spacing w:line="240" w:lineRule="auto"/>
              <w:jc w:val="center"/>
              <w:rPr>
                <w:rFonts w:cs="Times New Roman"/>
                <w:bCs/>
                <w:color w:val="000000"/>
                <w:lang w:eastAsia="en-US" w:bidi="en-US"/>
              </w:rPr>
            </w:pPr>
            <w:r w:rsidRPr="00A91E8E">
              <w:rPr>
                <w:rFonts w:cs="Times New Roman"/>
                <w:bCs/>
                <w:color w:val="000000"/>
                <w:lang w:eastAsia="en-US" w:bidi="en-US"/>
              </w:rPr>
              <w:t>9,70</w:t>
            </w:r>
          </w:p>
        </w:tc>
        <w:tc>
          <w:tcPr>
            <w:tcW w:w="1275" w:type="dxa"/>
            <w:tcBorders>
              <w:top w:val="single" w:sz="4" w:space="0" w:color="000000"/>
              <w:left w:val="single" w:sz="4" w:space="0" w:color="000000"/>
              <w:bottom w:val="single" w:sz="4" w:space="0" w:color="000000"/>
            </w:tcBorders>
            <w:vAlign w:val="center"/>
          </w:tcPr>
          <w:p w:rsidR="00A91E8E" w:rsidRPr="00A91E8E" w:rsidRDefault="00A91E8E" w:rsidP="00413B17">
            <w:pPr>
              <w:suppressAutoHyphens/>
              <w:snapToGrid w:val="0"/>
              <w:spacing w:line="240" w:lineRule="auto"/>
              <w:jc w:val="center"/>
              <w:rPr>
                <w:rFonts w:cs="Times New Roman"/>
                <w:bCs/>
                <w:color w:val="000000"/>
                <w:lang w:eastAsia="en-US" w:bidi="en-US"/>
              </w:rPr>
            </w:pPr>
            <w:r w:rsidRPr="00A91E8E">
              <w:rPr>
                <w:rFonts w:cs="Times New Roman"/>
                <w:bCs/>
                <w:color w:val="000000"/>
                <w:lang w:eastAsia="en-US" w:bidi="en-US"/>
              </w:rPr>
              <w:t>9,70</w:t>
            </w:r>
          </w:p>
        </w:tc>
        <w:tc>
          <w:tcPr>
            <w:tcW w:w="1284" w:type="dxa"/>
            <w:tcBorders>
              <w:top w:val="single" w:sz="4" w:space="0" w:color="000000"/>
              <w:left w:val="single" w:sz="4" w:space="0" w:color="000000"/>
              <w:bottom w:val="single" w:sz="4" w:space="0" w:color="000000"/>
            </w:tcBorders>
            <w:vAlign w:val="center"/>
          </w:tcPr>
          <w:p w:rsidR="00A91E8E" w:rsidRPr="00A91E8E" w:rsidRDefault="00A91E8E" w:rsidP="00413B17">
            <w:pPr>
              <w:suppressAutoHyphens/>
              <w:snapToGrid w:val="0"/>
              <w:spacing w:line="240" w:lineRule="auto"/>
              <w:jc w:val="center"/>
              <w:rPr>
                <w:rFonts w:cs="Times New Roman"/>
                <w:lang w:eastAsia="en-US" w:bidi="en-US"/>
              </w:rPr>
            </w:pPr>
            <w:r w:rsidRPr="00A91E8E">
              <w:rPr>
                <w:rFonts w:cs="Times New Roman"/>
                <w:lang w:eastAsia="en-US" w:bidi="en-US"/>
              </w:rPr>
              <w:t>-</w:t>
            </w:r>
          </w:p>
        </w:tc>
        <w:tc>
          <w:tcPr>
            <w:tcW w:w="1278" w:type="dxa"/>
            <w:tcBorders>
              <w:top w:val="single" w:sz="4" w:space="0" w:color="000000"/>
              <w:left w:val="single" w:sz="4" w:space="0" w:color="000000"/>
              <w:bottom w:val="single" w:sz="4" w:space="0" w:color="000000"/>
            </w:tcBorders>
            <w:vAlign w:val="center"/>
          </w:tcPr>
          <w:p w:rsidR="00A91E8E" w:rsidRPr="00A91E8E" w:rsidRDefault="00A91E8E" w:rsidP="00413B17">
            <w:pPr>
              <w:suppressAutoHyphens/>
              <w:snapToGrid w:val="0"/>
              <w:spacing w:line="240" w:lineRule="auto"/>
              <w:jc w:val="center"/>
              <w:rPr>
                <w:rFonts w:cs="Times New Roman"/>
                <w:color w:val="000000"/>
              </w:rPr>
            </w:pPr>
            <w:r w:rsidRPr="00A91E8E">
              <w:rPr>
                <w:rFonts w:cs="Times New Roman"/>
                <w:color w:val="000000"/>
              </w:rPr>
              <w:t>9,70</w:t>
            </w:r>
          </w:p>
        </w:tc>
        <w:tc>
          <w:tcPr>
            <w:tcW w:w="1429" w:type="dxa"/>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413B17">
            <w:pPr>
              <w:suppressAutoHyphens/>
              <w:snapToGrid w:val="0"/>
              <w:spacing w:line="240" w:lineRule="auto"/>
              <w:jc w:val="center"/>
              <w:rPr>
                <w:rFonts w:cs="Times New Roman"/>
                <w:lang w:eastAsia="en-US" w:bidi="en-US"/>
              </w:rPr>
            </w:pPr>
            <w:r w:rsidRPr="00A91E8E">
              <w:rPr>
                <w:rFonts w:cs="Times New Roman"/>
                <w:lang w:eastAsia="en-US" w:bidi="en-US"/>
              </w:rPr>
              <w:t>-</w:t>
            </w:r>
          </w:p>
        </w:tc>
      </w:tr>
      <w:tr w:rsidR="00A91E8E" w:rsidRPr="00A91E8E" w:rsidTr="00413B17">
        <w:trPr>
          <w:cantSplit/>
          <w:trHeight w:val="397"/>
          <w:jc w:val="center"/>
        </w:trPr>
        <w:tc>
          <w:tcPr>
            <w:tcW w:w="3107" w:type="dxa"/>
            <w:vMerge w:val="restart"/>
            <w:tcBorders>
              <w:top w:val="single" w:sz="4" w:space="0" w:color="000000"/>
              <w:left w:val="single" w:sz="4" w:space="0" w:color="000000"/>
              <w:bottom w:val="single" w:sz="4" w:space="0" w:color="000000"/>
            </w:tcBorders>
            <w:vAlign w:val="center"/>
          </w:tcPr>
          <w:p w:rsidR="00A91E8E" w:rsidRPr="00122BC3" w:rsidRDefault="00A91E8E" w:rsidP="00413B17">
            <w:pPr>
              <w:suppressAutoHyphens/>
              <w:snapToGrid w:val="0"/>
              <w:spacing w:line="240" w:lineRule="auto"/>
              <w:rPr>
                <w:rFonts w:cs="Times New Roman"/>
                <w:lang w:eastAsia="en-US" w:bidi="en-US"/>
              </w:rPr>
            </w:pPr>
            <w:r w:rsidRPr="00122BC3">
              <w:rPr>
                <w:rFonts w:cs="Times New Roman"/>
                <w:lang w:eastAsia="en-US" w:bidi="en-US"/>
              </w:rPr>
              <w:t>Итого:  по сельскому</w:t>
            </w:r>
          </w:p>
          <w:p w:rsidR="00A91E8E" w:rsidRPr="00122BC3" w:rsidRDefault="00A91E8E" w:rsidP="00413B17">
            <w:pPr>
              <w:suppressAutoHyphens/>
              <w:spacing w:line="240" w:lineRule="auto"/>
              <w:rPr>
                <w:rFonts w:cs="Times New Roman"/>
                <w:lang w:eastAsia="en-US" w:bidi="en-US"/>
              </w:rPr>
            </w:pPr>
            <w:r w:rsidRPr="00122BC3">
              <w:rPr>
                <w:rFonts w:cs="Times New Roman"/>
                <w:lang w:eastAsia="en-US" w:bidi="en-US"/>
              </w:rPr>
              <w:t>поселению:</w:t>
            </w:r>
          </w:p>
        </w:tc>
        <w:tc>
          <w:tcPr>
            <w:tcW w:w="1277" w:type="dxa"/>
            <w:vMerge w:val="restart"/>
            <w:tcBorders>
              <w:top w:val="single" w:sz="4" w:space="0" w:color="000000"/>
              <w:left w:val="single" w:sz="4" w:space="0" w:color="000000"/>
              <w:bottom w:val="single" w:sz="4" w:space="0" w:color="000000"/>
            </w:tcBorders>
            <w:vAlign w:val="center"/>
          </w:tcPr>
          <w:p w:rsidR="00A91E8E" w:rsidRPr="00122BC3" w:rsidRDefault="00A91E8E" w:rsidP="00413B17">
            <w:pPr>
              <w:suppressAutoHyphens/>
              <w:snapToGrid w:val="0"/>
              <w:spacing w:line="240" w:lineRule="auto"/>
              <w:jc w:val="center"/>
              <w:rPr>
                <w:rFonts w:cs="Times New Roman"/>
                <w:color w:val="000000"/>
              </w:rPr>
            </w:pPr>
            <w:r w:rsidRPr="00122BC3">
              <w:rPr>
                <w:rFonts w:cs="Times New Roman"/>
                <w:color w:val="000000"/>
              </w:rPr>
              <w:t>17,0</w:t>
            </w:r>
          </w:p>
        </w:tc>
        <w:tc>
          <w:tcPr>
            <w:tcW w:w="1275" w:type="dxa"/>
            <w:tcBorders>
              <w:top w:val="single" w:sz="4" w:space="0" w:color="000000"/>
              <w:left w:val="single" w:sz="4" w:space="0" w:color="000000"/>
              <w:bottom w:val="single" w:sz="4" w:space="0" w:color="000000"/>
            </w:tcBorders>
            <w:vAlign w:val="center"/>
          </w:tcPr>
          <w:p w:rsidR="00A91E8E" w:rsidRPr="00122BC3" w:rsidRDefault="00A91E8E" w:rsidP="00413B17">
            <w:pPr>
              <w:suppressAutoHyphens/>
              <w:snapToGrid w:val="0"/>
              <w:spacing w:line="240" w:lineRule="auto"/>
              <w:jc w:val="center"/>
              <w:rPr>
                <w:rFonts w:cs="Times New Roman"/>
                <w:color w:val="000000"/>
              </w:rPr>
            </w:pPr>
            <w:r w:rsidRPr="00122BC3">
              <w:rPr>
                <w:rFonts w:cs="Times New Roman"/>
                <w:color w:val="000000"/>
              </w:rPr>
              <w:t>17,0</w:t>
            </w:r>
          </w:p>
        </w:tc>
        <w:tc>
          <w:tcPr>
            <w:tcW w:w="1284" w:type="dxa"/>
            <w:tcBorders>
              <w:top w:val="single" w:sz="4" w:space="0" w:color="000000"/>
              <w:left w:val="single" w:sz="4" w:space="0" w:color="000000"/>
              <w:bottom w:val="single" w:sz="4" w:space="0" w:color="000000"/>
            </w:tcBorders>
            <w:vAlign w:val="center"/>
          </w:tcPr>
          <w:p w:rsidR="00A91E8E" w:rsidRPr="00122BC3" w:rsidRDefault="00A91E8E" w:rsidP="00413B17">
            <w:pPr>
              <w:suppressAutoHyphens/>
              <w:snapToGrid w:val="0"/>
              <w:spacing w:line="240" w:lineRule="auto"/>
              <w:jc w:val="center"/>
              <w:rPr>
                <w:rFonts w:cs="Times New Roman"/>
                <w:lang w:eastAsia="en-US" w:bidi="en-US"/>
              </w:rPr>
            </w:pPr>
            <w:r w:rsidRPr="00122BC3">
              <w:rPr>
                <w:rFonts w:cs="Times New Roman"/>
                <w:lang w:eastAsia="en-US" w:bidi="en-US"/>
              </w:rPr>
              <w:t>0,59</w:t>
            </w:r>
          </w:p>
        </w:tc>
        <w:tc>
          <w:tcPr>
            <w:tcW w:w="1278" w:type="dxa"/>
            <w:tcBorders>
              <w:top w:val="single" w:sz="4" w:space="0" w:color="000000"/>
              <w:left w:val="single" w:sz="4" w:space="0" w:color="000000"/>
              <w:bottom w:val="single" w:sz="4" w:space="0" w:color="000000"/>
            </w:tcBorders>
            <w:vAlign w:val="center"/>
          </w:tcPr>
          <w:p w:rsidR="00A91E8E" w:rsidRPr="00122BC3" w:rsidRDefault="00A91E8E" w:rsidP="00413B17">
            <w:pPr>
              <w:suppressAutoHyphens/>
              <w:snapToGrid w:val="0"/>
              <w:spacing w:line="240" w:lineRule="auto"/>
              <w:jc w:val="center"/>
              <w:rPr>
                <w:rFonts w:cs="Times New Roman"/>
                <w:lang w:eastAsia="en-US" w:bidi="en-US"/>
              </w:rPr>
            </w:pPr>
            <w:r w:rsidRPr="00122BC3">
              <w:rPr>
                <w:rFonts w:cs="Times New Roman"/>
                <w:lang w:eastAsia="en-US" w:bidi="en-US"/>
              </w:rPr>
              <w:t>17,59</w:t>
            </w:r>
          </w:p>
        </w:tc>
        <w:tc>
          <w:tcPr>
            <w:tcW w:w="1429" w:type="dxa"/>
            <w:tcBorders>
              <w:top w:val="single" w:sz="4" w:space="0" w:color="000000"/>
              <w:left w:val="single" w:sz="4" w:space="0" w:color="000000"/>
              <w:bottom w:val="single" w:sz="4" w:space="0" w:color="000000"/>
              <w:right w:val="single" w:sz="4" w:space="0" w:color="000000"/>
            </w:tcBorders>
            <w:vAlign w:val="center"/>
          </w:tcPr>
          <w:p w:rsidR="00A91E8E" w:rsidRPr="00122BC3" w:rsidRDefault="00B07434" w:rsidP="00413B17">
            <w:pPr>
              <w:suppressAutoHyphens/>
              <w:snapToGrid w:val="0"/>
              <w:spacing w:line="240" w:lineRule="auto"/>
              <w:jc w:val="center"/>
              <w:rPr>
                <w:rFonts w:cs="Times New Roman"/>
                <w:lang w:eastAsia="en-US" w:bidi="en-US"/>
              </w:rPr>
            </w:pPr>
            <w:r>
              <w:rPr>
                <w:rFonts w:cs="Times New Roman"/>
                <w:lang w:eastAsia="en-US" w:bidi="en-US"/>
              </w:rPr>
              <w:t>0,71</w:t>
            </w:r>
          </w:p>
        </w:tc>
      </w:tr>
      <w:tr w:rsidR="00A91E8E" w:rsidRPr="00A91E8E" w:rsidTr="00413B17">
        <w:trPr>
          <w:cantSplit/>
          <w:trHeight w:val="397"/>
          <w:jc w:val="center"/>
        </w:trPr>
        <w:tc>
          <w:tcPr>
            <w:tcW w:w="3107" w:type="dxa"/>
            <w:vMerge/>
            <w:tcBorders>
              <w:top w:val="single" w:sz="4" w:space="0" w:color="000000"/>
              <w:left w:val="single" w:sz="4" w:space="0" w:color="000000"/>
              <w:bottom w:val="single" w:sz="4" w:space="0" w:color="000000"/>
            </w:tcBorders>
            <w:vAlign w:val="center"/>
          </w:tcPr>
          <w:p w:rsidR="00A91E8E" w:rsidRPr="00122BC3" w:rsidRDefault="00A91E8E" w:rsidP="00413B17">
            <w:pPr>
              <w:suppressAutoHyphens/>
              <w:spacing w:line="240" w:lineRule="auto"/>
              <w:ind w:left="284"/>
              <w:rPr>
                <w:rFonts w:ascii="Calibri" w:hAnsi="Calibri"/>
                <w:sz w:val="24"/>
                <w:szCs w:val="24"/>
                <w:lang w:val="en-US" w:eastAsia="en-US" w:bidi="en-US"/>
              </w:rPr>
            </w:pPr>
          </w:p>
        </w:tc>
        <w:tc>
          <w:tcPr>
            <w:tcW w:w="1277" w:type="dxa"/>
            <w:vMerge/>
            <w:tcBorders>
              <w:top w:val="single" w:sz="4" w:space="0" w:color="000000"/>
              <w:left w:val="single" w:sz="4" w:space="0" w:color="000000"/>
              <w:bottom w:val="single" w:sz="4" w:space="0" w:color="000000"/>
            </w:tcBorders>
            <w:vAlign w:val="center"/>
          </w:tcPr>
          <w:p w:rsidR="00A91E8E" w:rsidRPr="00122BC3" w:rsidRDefault="00A91E8E" w:rsidP="00413B17">
            <w:pPr>
              <w:suppressAutoHyphens/>
              <w:spacing w:line="240" w:lineRule="auto"/>
              <w:ind w:left="284"/>
              <w:jc w:val="center"/>
              <w:rPr>
                <w:rFonts w:ascii="Calibri" w:hAnsi="Calibri"/>
                <w:sz w:val="24"/>
                <w:szCs w:val="24"/>
                <w:lang w:val="en-US" w:eastAsia="en-US" w:bidi="en-US"/>
              </w:rPr>
            </w:pPr>
          </w:p>
        </w:tc>
        <w:tc>
          <w:tcPr>
            <w:tcW w:w="2559" w:type="dxa"/>
            <w:gridSpan w:val="2"/>
            <w:tcBorders>
              <w:top w:val="single" w:sz="4" w:space="0" w:color="000000"/>
              <w:left w:val="single" w:sz="4" w:space="0" w:color="000000"/>
              <w:bottom w:val="single" w:sz="4" w:space="0" w:color="000000"/>
            </w:tcBorders>
            <w:vAlign w:val="center"/>
          </w:tcPr>
          <w:p w:rsidR="00A91E8E" w:rsidRPr="00122BC3" w:rsidRDefault="00A91E8E" w:rsidP="00413B17">
            <w:pPr>
              <w:suppressAutoHyphens/>
              <w:snapToGrid w:val="0"/>
              <w:spacing w:line="240" w:lineRule="auto"/>
              <w:ind w:left="284"/>
              <w:jc w:val="center"/>
              <w:rPr>
                <w:rFonts w:cs="Times New Roman"/>
                <w:lang w:eastAsia="en-US" w:bidi="en-US"/>
              </w:rPr>
            </w:pPr>
            <w:r w:rsidRPr="00122BC3">
              <w:rPr>
                <w:rFonts w:cs="Times New Roman"/>
                <w:lang w:eastAsia="en-US" w:bidi="en-US"/>
              </w:rPr>
              <w:t>17,59</w:t>
            </w:r>
          </w:p>
        </w:tc>
        <w:tc>
          <w:tcPr>
            <w:tcW w:w="2707" w:type="dxa"/>
            <w:gridSpan w:val="2"/>
            <w:tcBorders>
              <w:top w:val="single" w:sz="4" w:space="0" w:color="000000"/>
              <w:left w:val="single" w:sz="4" w:space="0" w:color="000000"/>
              <w:bottom w:val="single" w:sz="4" w:space="0" w:color="000000"/>
              <w:right w:val="single" w:sz="4" w:space="0" w:color="000000"/>
            </w:tcBorders>
            <w:vAlign w:val="center"/>
          </w:tcPr>
          <w:p w:rsidR="00A91E8E" w:rsidRPr="00122BC3" w:rsidRDefault="00B07434" w:rsidP="00413B17">
            <w:pPr>
              <w:suppressAutoHyphens/>
              <w:snapToGrid w:val="0"/>
              <w:spacing w:line="240" w:lineRule="auto"/>
              <w:ind w:left="284"/>
              <w:jc w:val="center"/>
              <w:rPr>
                <w:rFonts w:cs="Times New Roman"/>
                <w:color w:val="000000"/>
              </w:rPr>
            </w:pPr>
            <w:r>
              <w:rPr>
                <w:rFonts w:cs="Times New Roman"/>
                <w:color w:val="000000"/>
              </w:rPr>
              <w:t>18,3</w:t>
            </w:r>
          </w:p>
        </w:tc>
      </w:tr>
      <w:tr w:rsidR="00A91E8E" w:rsidRPr="00A91E8E" w:rsidTr="00413B17">
        <w:trPr>
          <w:trHeight w:val="397"/>
          <w:jc w:val="center"/>
        </w:trPr>
        <w:tc>
          <w:tcPr>
            <w:tcW w:w="3107" w:type="dxa"/>
            <w:tcBorders>
              <w:top w:val="single" w:sz="4" w:space="0" w:color="000000"/>
              <w:left w:val="single" w:sz="4" w:space="0" w:color="000000"/>
              <w:bottom w:val="single" w:sz="4" w:space="0" w:color="000000"/>
            </w:tcBorders>
            <w:vAlign w:val="center"/>
          </w:tcPr>
          <w:p w:rsidR="00A91E8E" w:rsidRPr="00A91E8E" w:rsidRDefault="00A91E8E" w:rsidP="00413B17">
            <w:pPr>
              <w:suppressAutoHyphens/>
              <w:snapToGrid w:val="0"/>
              <w:spacing w:line="240" w:lineRule="auto"/>
              <w:rPr>
                <w:rFonts w:cs="Times New Roman"/>
                <w:lang w:eastAsia="en-US" w:bidi="en-US"/>
              </w:rPr>
            </w:pPr>
            <w:r w:rsidRPr="00A91E8E">
              <w:rPr>
                <w:rFonts w:cs="Times New Roman"/>
                <w:lang w:eastAsia="en-US" w:bidi="en-US"/>
              </w:rPr>
              <w:t>Ср. обеспеч</w:t>
            </w:r>
            <w:r w:rsidR="00413B17">
              <w:rPr>
                <w:rFonts w:cs="Times New Roman"/>
                <w:lang w:eastAsia="en-US" w:bidi="en-US"/>
              </w:rPr>
              <w:t>енность</w:t>
            </w:r>
            <w:r w:rsidRPr="00A91E8E">
              <w:rPr>
                <w:rFonts w:cs="Times New Roman"/>
                <w:lang w:eastAsia="en-US" w:bidi="en-US"/>
              </w:rPr>
              <w:t xml:space="preserve"> населения</w:t>
            </w:r>
          </w:p>
          <w:p w:rsidR="00A91E8E" w:rsidRPr="00A91E8E" w:rsidRDefault="00A91E8E" w:rsidP="00413B17">
            <w:pPr>
              <w:suppressAutoHyphens/>
              <w:spacing w:line="240" w:lineRule="auto"/>
              <w:rPr>
                <w:rFonts w:cs="Times New Roman"/>
                <w:lang w:eastAsia="en-US" w:bidi="en-US"/>
              </w:rPr>
            </w:pPr>
            <w:r w:rsidRPr="00A91E8E">
              <w:rPr>
                <w:rFonts w:cs="Times New Roman"/>
                <w:lang w:eastAsia="en-US" w:bidi="en-US"/>
              </w:rPr>
              <w:t>жилой площадью,  м2/чел.</w:t>
            </w:r>
          </w:p>
        </w:tc>
        <w:tc>
          <w:tcPr>
            <w:tcW w:w="1277" w:type="dxa"/>
            <w:tcBorders>
              <w:top w:val="single" w:sz="4" w:space="0" w:color="000000"/>
              <w:left w:val="single" w:sz="4" w:space="0" w:color="000000"/>
              <w:bottom w:val="single" w:sz="4" w:space="0" w:color="000000"/>
            </w:tcBorders>
            <w:vAlign w:val="center"/>
          </w:tcPr>
          <w:p w:rsidR="00A91E8E" w:rsidRPr="00A91E8E" w:rsidRDefault="00A91E8E" w:rsidP="00413B17">
            <w:pPr>
              <w:suppressAutoHyphens/>
              <w:snapToGrid w:val="0"/>
              <w:spacing w:line="240" w:lineRule="auto"/>
              <w:jc w:val="center"/>
              <w:rPr>
                <w:rFonts w:cs="Times New Roman"/>
                <w:color w:val="000000"/>
              </w:rPr>
            </w:pPr>
            <w:r w:rsidRPr="00A91E8E">
              <w:rPr>
                <w:rFonts w:cs="Times New Roman"/>
                <w:color w:val="000000"/>
              </w:rPr>
              <w:t>13,0</w:t>
            </w:r>
          </w:p>
        </w:tc>
        <w:tc>
          <w:tcPr>
            <w:tcW w:w="2559" w:type="dxa"/>
            <w:gridSpan w:val="2"/>
            <w:tcBorders>
              <w:top w:val="single" w:sz="4" w:space="0" w:color="000000"/>
              <w:left w:val="single" w:sz="4" w:space="0" w:color="000000"/>
              <w:bottom w:val="single" w:sz="4" w:space="0" w:color="000000"/>
            </w:tcBorders>
            <w:vAlign w:val="center"/>
          </w:tcPr>
          <w:p w:rsidR="00A91E8E" w:rsidRPr="00A91E8E" w:rsidRDefault="00A91E8E" w:rsidP="00413B17">
            <w:pPr>
              <w:suppressAutoHyphens/>
              <w:snapToGrid w:val="0"/>
              <w:spacing w:line="240" w:lineRule="auto"/>
              <w:jc w:val="center"/>
              <w:rPr>
                <w:rFonts w:cs="Times New Roman"/>
                <w:color w:val="000000"/>
              </w:rPr>
            </w:pPr>
            <w:r w:rsidRPr="00A91E8E">
              <w:rPr>
                <w:rFonts w:cs="Times New Roman"/>
                <w:color w:val="000000"/>
              </w:rPr>
              <w:t>13,0</w:t>
            </w:r>
          </w:p>
        </w:tc>
        <w:tc>
          <w:tcPr>
            <w:tcW w:w="2707" w:type="dxa"/>
            <w:gridSpan w:val="2"/>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413B17">
            <w:pPr>
              <w:suppressAutoHyphens/>
              <w:snapToGrid w:val="0"/>
              <w:spacing w:line="240" w:lineRule="auto"/>
              <w:jc w:val="center"/>
              <w:rPr>
                <w:rFonts w:cs="Times New Roman"/>
                <w:color w:val="000000"/>
              </w:rPr>
            </w:pPr>
            <w:r w:rsidRPr="00A91E8E">
              <w:rPr>
                <w:rFonts w:cs="Times New Roman"/>
                <w:color w:val="000000"/>
              </w:rPr>
              <w:t>13,0</w:t>
            </w:r>
          </w:p>
        </w:tc>
      </w:tr>
    </w:tbl>
    <w:p w:rsidR="00A91E8E" w:rsidRPr="00924D7D" w:rsidRDefault="008E5328" w:rsidP="00834011">
      <w:pPr>
        <w:keepNext/>
        <w:tabs>
          <w:tab w:val="left" w:pos="0"/>
        </w:tabs>
        <w:suppressAutoHyphens/>
        <w:spacing w:before="240" w:after="240" w:line="240" w:lineRule="auto"/>
        <w:jc w:val="center"/>
        <w:outlineLvl w:val="0"/>
        <w:rPr>
          <w:rFonts w:cs="Times New Roman"/>
          <w:sz w:val="26"/>
          <w:szCs w:val="26"/>
          <w:lang w:eastAsia="en-US" w:bidi="en-US"/>
        </w:rPr>
      </w:pPr>
      <w:r w:rsidRPr="00924D7D">
        <w:rPr>
          <w:rFonts w:cs="Times New Roman"/>
          <w:b/>
          <w:bCs/>
          <w:kern w:val="1"/>
          <w:sz w:val="26"/>
          <w:szCs w:val="26"/>
          <w:lang w:eastAsia="en-US" w:bidi="en-US"/>
        </w:rPr>
        <w:t>3.4</w:t>
      </w:r>
      <w:r w:rsidR="00A91E8E" w:rsidRPr="00924D7D">
        <w:rPr>
          <w:rFonts w:cs="Times New Roman"/>
          <w:b/>
          <w:bCs/>
          <w:kern w:val="1"/>
          <w:sz w:val="26"/>
          <w:szCs w:val="26"/>
          <w:lang w:eastAsia="en-US" w:bidi="en-US"/>
        </w:rPr>
        <w:t xml:space="preserve">. Система </w:t>
      </w:r>
      <w:r w:rsidR="00DE0F94">
        <w:rPr>
          <w:rFonts w:cs="Times New Roman"/>
          <w:b/>
          <w:bCs/>
          <w:kern w:val="1"/>
          <w:sz w:val="26"/>
          <w:szCs w:val="26"/>
          <w:lang w:eastAsia="en-US" w:bidi="en-US"/>
        </w:rPr>
        <w:t xml:space="preserve">социального и </w:t>
      </w:r>
      <w:r w:rsidR="00A91E8E" w:rsidRPr="00924D7D">
        <w:rPr>
          <w:rFonts w:cs="Times New Roman"/>
          <w:b/>
          <w:bCs/>
          <w:kern w:val="1"/>
          <w:sz w:val="26"/>
          <w:szCs w:val="26"/>
          <w:lang w:eastAsia="en-US" w:bidi="en-US"/>
        </w:rPr>
        <w:t>культурно-бытового обслуживания</w:t>
      </w:r>
    </w:p>
    <w:p w:rsidR="00A91E8E" w:rsidRPr="00A91E8E" w:rsidRDefault="00A91E8E" w:rsidP="00122BC3">
      <w:pPr>
        <w:suppressAutoHyphens/>
        <w:spacing w:line="276" w:lineRule="auto"/>
        <w:ind w:firstLine="567"/>
        <w:jc w:val="both"/>
        <w:rPr>
          <w:rFonts w:cs="Times New Roman"/>
          <w:sz w:val="24"/>
          <w:szCs w:val="32"/>
          <w:lang w:eastAsia="en-US" w:bidi="en-US"/>
        </w:rPr>
      </w:pPr>
      <w:r w:rsidRPr="00A91E8E">
        <w:rPr>
          <w:rFonts w:cs="Times New Roman"/>
          <w:sz w:val="24"/>
          <w:szCs w:val="32"/>
          <w:lang w:eastAsia="en-US" w:bidi="en-US"/>
        </w:rPr>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w:t>
      </w:r>
    </w:p>
    <w:p w:rsidR="004E53AF" w:rsidRDefault="00A91E8E" w:rsidP="00122BC3">
      <w:pPr>
        <w:suppressAutoHyphens/>
        <w:spacing w:line="276" w:lineRule="auto"/>
        <w:ind w:firstLine="567"/>
        <w:jc w:val="both"/>
        <w:rPr>
          <w:rFonts w:cs="Times New Roman"/>
          <w:sz w:val="24"/>
          <w:szCs w:val="32"/>
          <w:lang w:eastAsia="en-US" w:bidi="en-US"/>
        </w:rPr>
      </w:pPr>
      <w:r w:rsidRPr="00A91E8E">
        <w:rPr>
          <w:rFonts w:cs="Times New Roman"/>
          <w:spacing w:val="-1"/>
          <w:sz w:val="24"/>
          <w:szCs w:val="32"/>
          <w:lang w:eastAsia="en-US" w:bidi="en-US"/>
        </w:rPr>
        <w:t xml:space="preserve">Для расчета ёмкости объектов обслуживания и потребности в территориях, </w:t>
      </w:r>
      <w:r w:rsidRPr="00A91E8E">
        <w:rPr>
          <w:rFonts w:cs="Times New Roman"/>
          <w:sz w:val="24"/>
          <w:szCs w:val="32"/>
          <w:lang w:eastAsia="en-US" w:bidi="en-US"/>
        </w:rPr>
        <w:t xml:space="preserve">необходимых для их размещения, использованы «Нормативы градостроительного проектирования городских округов и поселений Ростовской области», утвержденные и введенные в действие Приказом министерства территориального развития, архитектуры и градостроительства области от 16.07.2007 г. № 2. </w:t>
      </w:r>
    </w:p>
    <w:p w:rsidR="00A91E8E" w:rsidRPr="00A91E8E" w:rsidRDefault="00A91E8E" w:rsidP="00122BC3">
      <w:pPr>
        <w:suppressAutoHyphens/>
        <w:spacing w:line="276" w:lineRule="auto"/>
        <w:ind w:firstLine="567"/>
        <w:jc w:val="both"/>
        <w:rPr>
          <w:rFonts w:cs="Times New Roman"/>
          <w:sz w:val="24"/>
          <w:szCs w:val="32"/>
          <w:lang w:eastAsia="en-US" w:bidi="en-US"/>
        </w:rPr>
      </w:pPr>
      <w:r w:rsidRPr="00A91E8E">
        <w:rPr>
          <w:rFonts w:cs="Times New Roman"/>
          <w:sz w:val="24"/>
          <w:szCs w:val="32"/>
          <w:lang w:eastAsia="en-US" w:bidi="en-US"/>
        </w:rPr>
        <w:t>Расчет выполнен с учетом населения, проживающего на территории животноводческих точек. Обеспечить животноводческие точки учреждениями культурно-бытового обслуживаниями невозможно из-за их малой населенности и значительной удаленности друг от друга. Поэтому население животноводческих точек включено в расчет учреждений культурно-бытового обслуживания тех населенных пунктов, в которых данные граждане зарегистрированы.</w:t>
      </w:r>
    </w:p>
    <w:p w:rsidR="00A91E8E" w:rsidRPr="00A91E8E" w:rsidRDefault="00A91E8E" w:rsidP="00122BC3">
      <w:pPr>
        <w:suppressAutoHyphens/>
        <w:autoSpaceDE w:val="0"/>
        <w:spacing w:line="276" w:lineRule="auto"/>
        <w:ind w:firstLine="567"/>
        <w:jc w:val="both"/>
        <w:rPr>
          <w:rFonts w:eastAsia="Lucida Sans Unicode" w:cs="Times New Roman"/>
          <w:kern w:val="1"/>
          <w:sz w:val="24"/>
          <w:szCs w:val="24"/>
        </w:rPr>
      </w:pPr>
      <w:r w:rsidRPr="00A91E8E">
        <w:rPr>
          <w:rFonts w:eastAsia="Lucida Sans Unicode" w:cs="Times New Roman"/>
          <w:kern w:val="1"/>
          <w:sz w:val="24"/>
          <w:szCs w:val="24"/>
        </w:rPr>
        <w:lastRenderedPageBreak/>
        <w:t>Для Федосеевского сельского поселения рассчитана потребность в учреждениях культурно-бытового обслуживания 1 и 2 ступени. Потребность в учреждениях 3 ступени обслуживания удовлетворяют – районный центр с. Заветное, г. Элиста, г. Волгодонск и областной центр – г. Ростов-на-Дону.</w:t>
      </w:r>
    </w:p>
    <w:p w:rsidR="00A91E8E" w:rsidRPr="00E0695B" w:rsidRDefault="008E5328" w:rsidP="00122BC3">
      <w:pPr>
        <w:suppressAutoHyphens/>
        <w:spacing w:before="240" w:after="240" w:line="240" w:lineRule="auto"/>
        <w:ind w:firstLine="567"/>
        <w:jc w:val="center"/>
        <w:rPr>
          <w:rFonts w:cs="Times New Roman"/>
          <w:b/>
          <w:bCs/>
          <w:sz w:val="24"/>
          <w:szCs w:val="24"/>
          <w:u w:val="single"/>
          <w:lang w:eastAsia="en-US" w:bidi="en-US"/>
        </w:rPr>
      </w:pPr>
      <w:r w:rsidRPr="00E0695B">
        <w:rPr>
          <w:rFonts w:cs="Times New Roman"/>
          <w:b/>
          <w:bCs/>
          <w:sz w:val="24"/>
          <w:szCs w:val="24"/>
          <w:u w:val="single"/>
          <w:lang w:eastAsia="en-US" w:bidi="en-US"/>
        </w:rPr>
        <w:t xml:space="preserve">3.4.1. </w:t>
      </w:r>
      <w:r w:rsidR="00A91E8E" w:rsidRPr="00E0695B">
        <w:rPr>
          <w:rFonts w:cs="Times New Roman"/>
          <w:b/>
          <w:bCs/>
          <w:sz w:val="24"/>
          <w:szCs w:val="24"/>
          <w:u w:val="single"/>
          <w:lang w:eastAsia="en-US" w:bidi="en-US"/>
        </w:rPr>
        <w:t>Здравоохранение и социальное обслуживание</w:t>
      </w:r>
    </w:p>
    <w:p w:rsidR="00A91E8E" w:rsidRPr="00A91E8E" w:rsidRDefault="00A91E8E" w:rsidP="00817026">
      <w:pPr>
        <w:suppressAutoHyphens/>
        <w:spacing w:line="276" w:lineRule="auto"/>
        <w:ind w:firstLine="567"/>
        <w:jc w:val="both"/>
        <w:rPr>
          <w:rFonts w:cs="Times New Roman"/>
          <w:sz w:val="24"/>
          <w:szCs w:val="32"/>
          <w:lang w:eastAsia="en-US" w:bidi="en-US"/>
        </w:rPr>
      </w:pPr>
      <w:r w:rsidRPr="00A91E8E">
        <w:rPr>
          <w:rFonts w:cs="Times New Roman"/>
          <w:sz w:val="24"/>
          <w:szCs w:val="32"/>
          <w:lang w:eastAsia="en-US" w:bidi="en-US"/>
        </w:rPr>
        <w:t>Здравоохранение на территории Федосеевского сельского поселения осуществляют фельдшерско-акушерские пункты</w:t>
      </w:r>
      <w:r w:rsidR="00413B17">
        <w:rPr>
          <w:rFonts w:cs="Times New Roman"/>
          <w:sz w:val="24"/>
          <w:szCs w:val="32"/>
          <w:lang w:eastAsia="en-US" w:bidi="en-US"/>
        </w:rPr>
        <w:t xml:space="preserve"> </w:t>
      </w:r>
      <w:r w:rsidRPr="00A91E8E">
        <w:rPr>
          <w:rFonts w:cs="Times New Roman"/>
          <w:sz w:val="24"/>
          <w:szCs w:val="32"/>
          <w:lang w:eastAsia="en-US" w:bidi="en-US"/>
        </w:rPr>
        <w:t xml:space="preserve">в каждом населенном пункте и аптека в с. Федосеевка. </w:t>
      </w:r>
    </w:p>
    <w:p w:rsidR="00D820DB" w:rsidRDefault="00A91E8E" w:rsidP="00817026">
      <w:pPr>
        <w:suppressAutoHyphens/>
        <w:spacing w:line="276" w:lineRule="auto"/>
        <w:ind w:firstLine="567"/>
        <w:jc w:val="both"/>
        <w:rPr>
          <w:sz w:val="24"/>
          <w:szCs w:val="24"/>
          <w:lang w:eastAsia="en-US" w:bidi="en-US"/>
        </w:rPr>
      </w:pPr>
      <w:r w:rsidRPr="00A91E8E">
        <w:rPr>
          <w:sz w:val="24"/>
          <w:szCs w:val="24"/>
          <w:lang w:eastAsia="en-US" w:bidi="en-US"/>
        </w:rPr>
        <w:t xml:space="preserve">Потребность Федосеевского сельского поселения в медицинских учреждениях на перспективу показана </w:t>
      </w:r>
      <w:r w:rsidR="00554351">
        <w:rPr>
          <w:sz w:val="24"/>
          <w:szCs w:val="24"/>
          <w:lang w:eastAsia="en-US" w:bidi="en-US"/>
        </w:rPr>
        <w:t>в табл</w:t>
      </w:r>
      <w:r w:rsidR="00D820DB">
        <w:rPr>
          <w:sz w:val="24"/>
          <w:szCs w:val="24"/>
          <w:lang w:eastAsia="en-US" w:bidi="en-US"/>
        </w:rPr>
        <w:t xml:space="preserve">ице </w:t>
      </w:r>
      <w:r w:rsidR="00D820DB" w:rsidRPr="00D820DB">
        <w:rPr>
          <w:rFonts w:cs="Times New Roman"/>
          <w:bCs/>
          <w:sz w:val="24"/>
          <w:szCs w:val="24"/>
          <w:lang w:eastAsia="en-US" w:bidi="en-US"/>
        </w:rPr>
        <w:t>3.4.1.1</w:t>
      </w:r>
    </w:p>
    <w:p w:rsidR="00554351" w:rsidRPr="00D820DB" w:rsidRDefault="00D820DB" w:rsidP="00D820DB">
      <w:pPr>
        <w:suppressAutoHyphens/>
        <w:spacing w:line="276" w:lineRule="auto"/>
        <w:ind w:firstLine="567"/>
        <w:jc w:val="right"/>
        <w:rPr>
          <w:rFonts w:cs="Times New Roman"/>
          <w:bCs/>
          <w:sz w:val="24"/>
          <w:szCs w:val="24"/>
          <w:lang w:eastAsia="en-US" w:bidi="en-US"/>
        </w:rPr>
      </w:pPr>
      <w:r w:rsidRPr="00D820DB">
        <w:rPr>
          <w:color w:val="000000"/>
          <w:sz w:val="24"/>
          <w:szCs w:val="24"/>
          <w:lang w:eastAsia="en-US" w:bidi="en-US"/>
        </w:rPr>
        <w:t>Табл</w:t>
      </w:r>
      <w:r>
        <w:rPr>
          <w:color w:val="000000"/>
          <w:sz w:val="24"/>
          <w:szCs w:val="24"/>
          <w:lang w:eastAsia="en-US" w:bidi="en-US"/>
        </w:rPr>
        <w:t xml:space="preserve">ица </w:t>
      </w:r>
      <w:r w:rsidR="00A21778" w:rsidRPr="00D820DB">
        <w:rPr>
          <w:rFonts w:cs="Times New Roman"/>
          <w:bCs/>
          <w:sz w:val="24"/>
          <w:szCs w:val="24"/>
          <w:lang w:eastAsia="en-US" w:bidi="en-US"/>
        </w:rPr>
        <w:t>3.4.1.1</w:t>
      </w:r>
    </w:p>
    <w:p w:rsidR="00A91E8E" w:rsidRPr="00A91E8E" w:rsidRDefault="00A91E8E" w:rsidP="00F9574F">
      <w:pPr>
        <w:suppressAutoHyphens/>
        <w:spacing w:after="240" w:line="240" w:lineRule="auto"/>
        <w:jc w:val="center"/>
        <w:rPr>
          <w:rFonts w:cs="Times New Roman"/>
          <w:b/>
          <w:bCs/>
          <w:sz w:val="24"/>
          <w:szCs w:val="24"/>
          <w:shd w:val="clear" w:color="auto" w:fill="FFFF00"/>
          <w:lang w:eastAsia="en-US" w:bidi="en-US"/>
        </w:rPr>
      </w:pPr>
      <w:r w:rsidRPr="00A91E8E">
        <w:rPr>
          <w:rFonts w:cs="Times New Roman"/>
          <w:b/>
          <w:bCs/>
          <w:sz w:val="24"/>
          <w:szCs w:val="24"/>
          <w:lang w:eastAsia="en-US" w:bidi="en-US"/>
        </w:rPr>
        <w:t>Потребность в учреждениях здравоохранения на перспективу</w:t>
      </w:r>
    </w:p>
    <w:tbl>
      <w:tblPr>
        <w:tblW w:w="0" w:type="auto"/>
        <w:jc w:val="center"/>
        <w:tblLayout w:type="fixed"/>
        <w:tblLook w:val="0000" w:firstRow="0" w:lastRow="0" w:firstColumn="0" w:lastColumn="0" w:noHBand="0" w:noVBand="0"/>
      </w:tblPr>
      <w:tblGrid>
        <w:gridCol w:w="3173"/>
        <w:gridCol w:w="2242"/>
        <w:gridCol w:w="2127"/>
        <w:gridCol w:w="2024"/>
      </w:tblGrid>
      <w:tr w:rsidR="00A91E8E" w:rsidRPr="00413B17" w:rsidTr="00C97745">
        <w:trPr>
          <w:trHeight w:val="646"/>
          <w:jc w:val="center"/>
        </w:trPr>
        <w:tc>
          <w:tcPr>
            <w:tcW w:w="3173" w:type="dxa"/>
            <w:tcBorders>
              <w:top w:val="single" w:sz="4" w:space="0" w:color="000000"/>
              <w:left w:val="single" w:sz="4" w:space="0" w:color="000000"/>
              <w:bottom w:val="single" w:sz="4" w:space="0" w:color="000000"/>
            </w:tcBorders>
            <w:vAlign w:val="center"/>
          </w:tcPr>
          <w:p w:rsidR="00A91E8E" w:rsidRPr="00413B17" w:rsidRDefault="00A91E8E" w:rsidP="00413B17">
            <w:pPr>
              <w:suppressAutoHyphens/>
              <w:snapToGrid w:val="0"/>
              <w:spacing w:line="240" w:lineRule="auto"/>
              <w:jc w:val="center"/>
              <w:rPr>
                <w:rFonts w:cs="Times New Roman"/>
                <w:color w:val="000000"/>
                <w:sz w:val="24"/>
                <w:szCs w:val="24"/>
                <w:lang w:eastAsia="en-US" w:bidi="en-US"/>
              </w:rPr>
            </w:pPr>
          </w:p>
        </w:tc>
        <w:tc>
          <w:tcPr>
            <w:tcW w:w="2242" w:type="dxa"/>
            <w:tcBorders>
              <w:top w:val="single" w:sz="4" w:space="0" w:color="000000"/>
              <w:left w:val="single" w:sz="4" w:space="0" w:color="000000"/>
              <w:bottom w:val="single" w:sz="4" w:space="0" w:color="000000"/>
            </w:tcBorders>
            <w:vAlign w:val="center"/>
          </w:tcPr>
          <w:p w:rsidR="00A91E8E" w:rsidRPr="00413B17" w:rsidRDefault="00A91E8E" w:rsidP="00413B17">
            <w:pPr>
              <w:suppressAutoHyphens/>
              <w:snapToGrid w:val="0"/>
              <w:spacing w:line="240" w:lineRule="auto"/>
              <w:jc w:val="center"/>
              <w:rPr>
                <w:rFonts w:cs="Times New Roman"/>
                <w:color w:val="000000"/>
                <w:sz w:val="24"/>
                <w:szCs w:val="24"/>
                <w:lang w:eastAsia="en-US" w:bidi="en-US"/>
              </w:rPr>
            </w:pPr>
            <w:r w:rsidRPr="00413B17">
              <w:rPr>
                <w:rFonts w:cs="Times New Roman"/>
                <w:color w:val="000000"/>
                <w:sz w:val="24"/>
                <w:szCs w:val="24"/>
                <w:lang w:eastAsia="en-US" w:bidi="en-US"/>
              </w:rPr>
              <w:t xml:space="preserve">Поликлиники, </w:t>
            </w:r>
            <w:r w:rsidRPr="00413B17">
              <w:rPr>
                <w:rFonts w:cs="Times New Roman"/>
                <w:color w:val="000000"/>
                <w:lang w:eastAsia="en-US" w:bidi="en-US"/>
              </w:rPr>
              <w:t>посещений в смену</w:t>
            </w:r>
          </w:p>
        </w:tc>
        <w:tc>
          <w:tcPr>
            <w:tcW w:w="2127" w:type="dxa"/>
            <w:tcBorders>
              <w:top w:val="single" w:sz="4" w:space="0" w:color="000000"/>
              <w:left w:val="single" w:sz="4" w:space="0" w:color="000000"/>
              <w:bottom w:val="single" w:sz="4" w:space="0" w:color="000000"/>
            </w:tcBorders>
            <w:vAlign w:val="center"/>
          </w:tcPr>
          <w:p w:rsidR="00413B17" w:rsidRDefault="00A91E8E" w:rsidP="00413B17">
            <w:pPr>
              <w:suppressAutoHyphens/>
              <w:snapToGrid w:val="0"/>
              <w:spacing w:line="240" w:lineRule="auto"/>
              <w:jc w:val="center"/>
              <w:rPr>
                <w:rFonts w:cs="Times New Roman"/>
                <w:color w:val="000000"/>
                <w:sz w:val="24"/>
                <w:szCs w:val="24"/>
                <w:lang w:eastAsia="en-US" w:bidi="en-US"/>
              </w:rPr>
            </w:pPr>
            <w:r w:rsidRPr="00413B17">
              <w:rPr>
                <w:rFonts w:cs="Times New Roman"/>
                <w:color w:val="000000"/>
                <w:sz w:val="24"/>
                <w:szCs w:val="24"/>
                <w:lang w:eastAsia="en-US" w:bidi="en-US"/>
              </w:rPr>
              <w:t xml:space="preserve">Фельдшерско-акушерские пункты, </w:t>
            </w:r>
          </w:p>
          <w:p w:rsidR="00A91E8E" w:rsidRPr="00413B17" w:rsidRDefault="00A91E8E" w:rsidP="00413B17">
            <w:pPr>
              <w:suppressAutoHyphens/>
              <w:snapToGrid w:val="0"/>
              <w:spacing w:line="240" w:lineRule="auto"/>
              <w:jc w:val="center"/>
              <w:rPr>
                <w:rFonts w:cs="Times New Roman"/>
                <w:color w:val="000000"/>
                <w:sz w:val="24"/>
                <w:szCs w:val="24"/>
                <w:lang w:eastAsia="en-US" w:bidi="en-US"/>
              </w:rPr>
            </w:pPr>
            <w:r w:rsidRPr="00413B17">
              <w:rPr>
                <w:rFonts w:cs="Times New Roman"/>
                <w:color w:val="000000"/>
                <w:lang w:eastAsia="en-US" w:bidi="en-US"/>
              </w:rPr>
              <w:t>объектов</w:t>
            </w:r>
          </w:p>
        </w:tc>
        <w:tc>
          <w:tcPr>
            <w:tcW w:w="2024" w:type="dxa"/>
            <w:tcBorders>
              <w:top w:val="single" w:sz="4" w:space="0" w:color="000000"/>
              <w:left w:val="single" w:sz="4" w:space="0" w:color="000000"/>
              <w:bottom w:val="single" w:sz="4" w:space="0" w:color="000000"/>
              <w:right w:val="single" w:sz="4" w:space="0" w:color="000000"/>
            </w:tcBorders>
            <w:vAlign w:val="center"/>
          </w:tcPr>
          <w:p w:rsidR="009D59EA" w:rsidRDefault="00A91E8E" w:rsidP="00413B17">
            <w:pPr>
              <w:suppressAutoHyphens/>
              <w:snapToGrid w:val="0"/>
              <w:spacing w:line="240" w:lineRule="auto"/>
              <w:jc w:val="center"/>
              <w:rPr>
                <w:rFonts w:cs="Times New Roman"/>
                <w:color w:val="000000"/>
                <w:sz w:val="24"/>
                <w:szCs w:val="24"/>
                <w:lang w:eastAsia="en-US" w:bidi="en-US"/>
              </w:rPr>
            </w:pPr>
            <w:r w:rsidRPr="00413B17">
              <w:rPr>
                <w:rFonts w:cs="Times New Roman"/>
                <w:color w:val="000000"/>
                <w:sz w:val="24"/>
                <w:szCs w:val="24"/>
                <w:lang w:eastAsia="en-US" w:bidi="en-US"/>
              </w:rPr>
              <w:t xml:space="preserve">Аптеки, </w:t>
            </w:r>
          </w:p>
          <w:p w:rsidR="00A91E8E" w:rsidRPr="009D59EA" w:rsidRDefault="00A91E8E" w:rsidP="00413B17">
            <w:pPr>
              <w:suppressAutoHyphens/>
              <w:snapToGrid w:val="0"/>
              <w:spacing w:line="240" w:lineRule="auto"/>
              <w:jc w:val="center"/>
              <w:rPr>
                <w:rFonts w:cs="Times New Roman"/>
                <w:color w:val="000000"/>
                <w:lang w:eastAsia="en-US" w:bidi="en-US"/>
              </w:rPr>
            </w:pPr>
            <w:r w:rsidRPr="009D59EA">
              <w:rPr>
                <w:rFonts w:cs="Times New Roman"/>
                <w:color w:val="000000"/>
                <w:lang w:eastAsia="en-US" w:bidi="en-US"/>
              </w:rPr>
              <w:t>м</w:t>
            </w:r>
            <w:r w:rsidRPr="009D59EA">
              <w:rPr>
                <w:rFonts w:cs="Times New Roman"/>
                <w:color w:val="000000"/>
                <w:vertAlign w:val="superscript"/>
                <w:lang w:eastAsia="en-US" w:bidi="en-US"/>
              </w:rPr>
              <w:t>2</w:t>
            </w:r>
            <w:r w:rsidRPr="009D59EA">
              <w:rPr>
                <w:rFonts w:cs="Times New Roman"/>
                <w:color w:val="000000"/>
                <w:lang w:eastAsia="en-US" w:bidi="en-US"/>
              </w:rPr>
              <w:t xml:space="preserve"> общей площади</w:t>
            </w:r>
          </w:p>
        </w:tc>
      </w:tr>
      <w:tr w:rsidR="00A91E8E" w:rsidRPr="00413B17" w:rsidTr="00C97745">
        <w:trPr>
          <w:trHeight w:val="397"/>
          <w:jc w:val="center"/>
        </w:trPr>
        <w:tc>
          <w:tcPr>
            <w:tcW w:w="3173" w:type="dxa"/>
            <w:tcBorders>
              <w:top w:val="single" w:sz="4" w:space="0" w:color="000000"/>
              <w:left w:val="single" w:sz="4" w:space="0" w:color="000000"/>
              <w:bottom w:val="single" w:sz="4" w:space="0" w:color="000000"/>
            </w:tcBorders>
            <w:vAlign w:val="center"/>
          </w:tcPr>
          <w:p w:rsidR="00A91E8E" w:rsidRPr="00413B17" w:rsidRDefault="00A91E8E" w:rsidP="00413B17">
            <w:pPr>
              <w:suppressAutoHyphens/>
              <w:snapToGrid w:val="0"/>
              <w:spacing w:line="240" w:lineRule="auto"/>
              <w:rPr>
                <w:rFonts w:cs="Times New Roman"/>
                <w:color w:val="000000"/>
                <w:sz w:val="24"/>
                <w:szCs w:val="24"/>
                <w:lang w:val="en-US" w:eastAsia="en-US" w:bidi="en-US"/>
              </w:rPr>
            </w:pPr>
            <w:proofErr w:type="spellStart"/>
            <w:r w:rsidRPr="00413B17">
              <w:rPr>
                <w:rFonts w:cs="Times New Roman"/>
                <w:color w:val="000000"/>
                <w:sz w:val="24"/>
                <w:szCs w:val="24"/>
                <w:lang w:val="en-US" w:eastAsia="en-US" w:bidi="en-US"/>
              </w:rPr>
              <w:t>Необходимая</w:t>
            </w:r>
            <w:proofErr w:type="spellEnd"/>
            <w:r w:rsidR="00413B17" w:rsidRPr="00413B17">
              <w:rPr>
                <w:rFonts w:cs="Times New Roman"/>
                <w:color w:val="000000"/>
                <w:sz w:val="24"/>
                <w:szCs w:val="24"/>
                <w:lang w:eastAsia="en-US" w:bidi="en-US"/>
              </w:rPr>
              <w:t xml:space="preserve">  </w:t>
            </w:r>
            <w:proofErr w:type="spellStart"/>
            <w:r w:rsidRPr="00413B17">
              <w:rPr>
                <w:rFonts w:cs="Times New Roman"/>
                <w:color w:val="000000"/>
                <w:sz w:val="24"/>
                <w:szCs w:val="24"/>
                <w:lang w:val="en-US" w:eastAsia="en-US" w:bidi="en-US"/>
              </w:rPr>
              <w:t>вместимость</w:t>
            </w:r>
            <w:proofErr w:type="spellEnd"/>
          </w:p>
        </w:tc>
        <w:tc>
          <w:tcPr>
            <w:tcW w:w="2242" w:type="dxa"/>
            <w:tcBorders>
              <w:top w:val="single" w:sz="4" w:space="0" w:color="000000"/>
              <w:left w:val="single" w:sz="4" w:space="0" w:color="000000"/>
              <w:bottom w:val="single" w:sz="4" w:space="0" w:color="000000"/>
            </w:tcBorders>
            <w:vAlign w:val="center"/>
          </w:tcPr>
          <w:p w:rsidR="00A91E8E" w:rsidRPr="00413B17" w:rsidRDefault="00A91E8E" w:rsidP="00413B17">
            <w:pPr>
              <w:suppressAutoHyphens/>
              <w:snapToGrid w:val="0"/>
              <w:spacing w:line="240" w:lineRule="auto"/>
              <w:jc w:val="center"/>
              <w:rPr>
                <w:rFonts w:cs="Times New Roman"/>
                <w:color w:val="000000"/>
                <w:sz w:val="24"/>
                <w:szCs w:val="24"/>
                <w:lang w:eastAsia="en-US" w:bidi="en-US"/>
              </w:rPr>
            </w:pPr>
            <w:r w:rsidRPr="00413B17">
              <w:rPr>
                <w:rFonts w:cs="Times New Roman"/>
                <w:color w:val="000000"/>
                <w:sz w:val="24"/>
                <w:szCs w:val="24"/>
                <w:lang w:eastAsia="en-US" w:bidi="en-US"/>
              </w:rPr>
              <w:t>31</w:t>
            </w:r>
          </w:p>
        </w:tc>
        <w:tc>
          <w:tcPr>
            <w:tcW w:w="2127" w:type="dxa"/>
            <w:tcBorders>
              <w:top w:val="single" w:sz="4" w:space="0" w:color="000000"/>
              <w:left w:val="single" w:sz="4" w:space="0" w:color="000000"/>
              <w:bottom w:val="single" w:sz="4" w:space="0" w:color="000000"/>
            </w:tcBorders>
            <w:vAlign w:val="center"/>
          </w:tcPr>
          <w:p w:rsidR="00A91E8E" w:rsidRPr="00413B17" w:rsidRDefault="00A91E8E" w:rsidP="00413B17">
            <w:pPr>
              <w:suppressAutoHyphens/>
              <w:snapToGrid w:val="0"/>
              <w:spacing w:line="240" w:lineRule="auto"/>
              <w:jc w:val="center"/>
              <w:rPr>
                <w:rFonts w:cs="Times New Roman"/>
                <w:color w:val="000000"/>
                <w:sz w:val="24"/>
                <w:szCs w:val="24"/>
                <w:lang w:eastAsia="en-US" w:bidi="en-US"/>
              </w:rPr>
            </w:pPr>
            <w:r w:rsidRPr="00413B17">
              <w:rPr>
                <w:rFonts w:cs="Times New Roman"/>
                <w:color w:val="000000"/>
                <w:sz w:val="24"/>
                <w:szCs w:val="24"/>
                <w:lang w:eastAsia="en-US" w:bidi="en-US"/>
              </w:rPr>
              <w:t>2</w:t>
            </w:r>
          </w:p>
        </w:tc>
        <w:tc>
          <w:tcPr>
            <w:tcW w:w="2024" w:type="dxa"/>
            <w:tcBorders>
              <w:top w:val="single" w:sz="4" w:space="0" w:color="000000"/>
              <w:left w:val="single" w:sz="4" w:space="0" w:color="000000"/>
              <w:bottom w:val="single" w:sz="4" w:space="0" w:color="000000"/>
              <w:right w:val="single" w:sz="4" w:space="0" w:color="000000"/>
            </w:tcBorders>
            <w:vAlign w:val="center"/>
          </w:tcPr>
          <w:p w:rsidR="00A91E8E" w:rsidRPr="00413B17" w:rsidRDefault="00A91E8E" w:rsidP="00413B17">
            <w:pPr>
              <w:suppressAutoHyphens/>
              <w:snapToGrid w:val="0"/>
              <w:spacing w:line="240" w:lineRule="auto"/>
              <w:jc w:val="center"/>
              <w:rPr>
                <w:rFonts w:cs="Times New Roman"/>
                <w:color w:val="000000"/>
                <w:sz w:val="24"/>
                <w:szCs w:val="24"/>
                <w:lang w:eastAsia="en-US" w:bidi="en-US"/>
              </w:rPr>
            </w:pPr>
            <w:r w:rsidRPr="00413B17">
              <w:rPr>
                <w:rFonts w:cs="Times New Roman"/>
                <w:color w:val="000000"/>
                <w:sz w:val="24"/>
                <w:szCs w:val="24"/>
                <w:lang w:eastAsia="en-US" w:bidi="en-US"/>
              </w:rPr>
              <w:t>20</w:t>
            </w:r>
          </w:p>
        </w:tc>
      </w:tr>
      <w:tr w:rsidR="00A91E8E" w:rsidRPr="00413B17" w:rsidTr="00C97745">
        <w:trPr>
          <w:trHeight w:val="397"/>
          <w:jc w:val="center"/>
        </w:trPr>
        <w:tc>
          <w:tcPr>
            <w:tcW w:w="3173" w:type="dxa"/>
            <w:tcBorders>
              <w:top w:val="single" w:sz="4" w:space="0" w:color="000000"/>
              <w:left w:val="single" w:sz="4" w:space="0" w:color="000000"/>
              <w:bottom w:val="single" w:sz="4" w:space="0" w:color="000000"/>
            </w:tcBorders>
            <w:vAlign w:val="center"/>
          </w:tcPr>
          <w:p w:rsidR="00A91E8E" w:rsidRPr="00413B17" w:rsidRDefault="00A91E8E" w:rsidP="00413B17">
            <w:pPr>
              <w:suppressAutoHyphens/>
              <w:snapToGrid w:val="0"/>
              <w:spacing w:line="240" w:lineRule="auto"/>
              <w:rPr>
                <w:rFonts w:cs="Times New Roman"/>
                <w:sz w:val="24"/>
                <w:szCs w:val="24"/>
                <w:lang w:val="en-US" w:eastAsia="en-US" w:bidi="en-US"/>
              </w:rPr>
            </w:pPr>
            <w:r w:rsidRPr="00413B17">
              <w:rPr>
                <w:rFonts w:cs="Times New Roman"/>
                <w:sz w:val="24"/>
                <w:szCs w:val="24"/>
                <w:lang w:val="en-US" w:eastAsia="en-US" w:bidi="en-US"/>
              </w:rPr>
              <w:t xml:space="preserve">Современное </w:t>
            </w:r>
            <w:r w:rsidR="00413B17" w:rsidRPr="00413B17">
              <w:rPr>
                <w:rFonts w:cs="Times New Roman"/>
                <w:sz w:val="24"/>
                <w:szCs w:val="24"/>
                <w:lang w:eastAsia="en-US" w:bidi="en-US"/>
              </w:rPr>
              <w:t xml:space="preserve"> </w:t>
            </w:r>
            <w:proofErr w:type="spellStart"/>
            <w:r w:rsidRPr="00413B17">
              <w:rPr>
                <w:rFonts w:cs="Times New Roman"/>
                <w:sz w:val="24"/>
                <w:szCs w:val="24"/>
                <w:lang w:val="en-US" w:eastAsia="en-US" w:bidi="en-US"/>
              </w:rPr>
              <w:t>состояние</w:t>
            </w:r>
            <w:proofErr w:type="spellEnd"/>
          </w:p>
        </w:tc>
        <w:tc>
          <w:tcPr>
            <w:tcW w:w="2242" w:type="dxa"/>
            <w:tcBorders>
              <w:top w:val="single" w:sz="4" w:space="0" w:color="000000"/>
              <w:left w:val="single" w:sz="4" w:space="0" w:color="000000"/>
              <w:bottom w:val="single" w:sz="4" w:space="0" w:color="000000"/>
            </w:tcBorders>
            <w:vAlign w:val="center"/>
          </w:tcPr>
          <w:p w:rsidR="00A91E8E" w:rsidRPr="00413B17" w:rsidRDefault="00A91E8E" w:rsidP="00413B17">
            <w:pPr>
              <w:suppressAutoHyphens/>
              <w:snapToGrid w:val="0"/>
              <w:spacing w:line="240" w:lineRule="auto"/>
              <w:jc w:val="center"/>
              <w:rPr>
                <w:rFonts w:cs="Times New Roman"/>
                <w:sz w:val="24"/>
                <w:szCs w:val="24"/>
                <w:lang w:eastAsia="en-US" w:bidi="en-US"/>
              </w:rPr>
            </w:pPr>
            <w:r w:rsidRPr="00413B17">
              <w:rPr>
                <w:rFonts w:cs="Times New Roman"/>
                <w:sz w:val="24"/>
                <w:szCs w:val="24"/>
                <w:lang w:eastAsia="en-US" w:bidi="en-US"/>
              </w:rPr>
              <w:t>0</w:t>
            </w:r>
          </w:p>
        </w:tc>
        <w:tc>
          <w:tcPr>
            <w:tcW w:w="2127" w:type="dxa"/>
            <w:tcBorders>
              <w:top w:val="single" w:sz="4" w:space="0" w:color="000000"/>
              <w:left w:val="single" w:sz="4" w:space="0" w:color="000000"/>
              <w:bottom w:val="single" w:sz="4" w:space="0" w:color="000000"/>
            </w:tcBorders>
            <w:vAlign w:val="center"/>
          </w:tcPr>
          <w:p w:rsidR="00A91E8E" w:rsidRPr="00413B17" w:rsidRDefault="00A91E8E" w:rsidP="00413B17">
            <w:pPr>
              <w:suppressAutoHyphens/>
              <w:snapToGrid w:val="0"/>
              <w:spacing w:line="240" w:lineRule="auto"/>
              <w:jc w:val="center"/>
              <w:rPr>
                <w:rFonts w:cs="Times New Roman"/>
                <w:sz w:val="24"/>
                <w:szCs w:val="24"/>
                <w:lang w:eastAsia="en-US" w:bidi="en-US"/>
              </w:rPr>
            </w:pPr>
            <w:r w:rsidRPr="00413B17">
              <w:rPr>
                <w:rFonts w:cs="Times New Roman"/>
                <w:sz w:val="24"/>
                <w:szCs w:val="24"/>
                <w:lang w:eastAsia="en-US" w:bidi="en-US"/>
              </w:rPr>
              <w:t>3</w:t>
            </w:r>
          </w:p>
        </w:tc>
        <w:tc>
          <w:tcPr>
            <w:tcW w:w="2024" w:type="dxa"/>
            <w:tcBorders>
              <w:top w:val="single" w:sz="4" w:space="0" w:color="000000"/>
              <w:left w:val="single" w:sz="4" w:space="0" w:color="000000"/>
              <w:bottom w:val="single" w:sz="4" w:space="0" w:color="000000"/>
              <w:right w:val="single" w:sz="4" w:space="0" w:color="000000"/>
            </w:tcBorders>
            <w:vAlign w:val="center"/>
          </w:tcPr>
          <w:p w:rsidR="00A91E8E" w:rsidRPr="00413B17" w:rsidRDefault="00A91E8E" w:rsidP="00413B17">
            <w:pPr>
              <w:suppressAutoHyphens/>
              <w:snapToGrid w:val="0"/>
              <w:spacing w:line="240" w:lineRule="auto"/>
              <w:jc w:val="center"/>
              <w:rPr>
                <w:rFonts w:cs="Times New Roman"/>
                <w:sz w:val="24"/>
                <w:szCs w:val="24"/>
                <w:lang w:eastAsia="en-US" w:bidi="en-US"/>
              </w:rPr>
            </w:pPr>
            <w:r w:rsidRPr="00413B17">
              <w:rPr>
                <w:rFonts w:cs="Times New Roman"/>
                <w:sz w:val="24"/>
                <w:szCs w:val="24"/>
                <w:lang w:eastAsia="en-US" w:bidi="en-US"/>
              </w:rPr>
              <w:t>15</w:t>
            </w:r>
          </w:p>
        </w:tc>
      </w:tr>
      <w:tr w:rsidR="00A91E8E" w:rsidRPr="00413B17" w:rsidTr="00C97745">
        <w:trPr>
          <w:trHeight w:val="397"/>
          <w:jc w:val="center"/>
        </w:trPr>
        <w:tc>
          <w:tcPr>
            <w:tcW w:w="3173" w:type="dxa"/>
            <w:tcBorders>
              <w:top w:val="single" w:sz="4" w:space="0" w:color="000000"/>
              <w:left w:val="single" w:sz="4" w:space="0" w:color="000000"/>
              <w:bottom w:val="single" w:sz="4" w:space="0" w:color="000000"/>
            </w:tcBorders>
            <w:vAlign w:val="center"/>
          </w:tcPr>
          <w:p w:rsidR="00A91E8E" w:rsidRPr="00413B17" w:rsidRDefault="00A91E8E" w:rsidP="00413B17">
            <w:pPr>
              <w:suppressAutoHyphens/>
              <w:snapToGrid w:val="0"/>
              <w:spacing w:line="240" w:lineRule="auto"/>
              <w:rPr>
                <w:rFonts w:cs="Times New Roman"/>
                <w:color w:val="000000"/>
                <w:sz w:val="24"/>
                <w:szCs w:val="24"/>
                <w:lang w:eastAsia="en-US" w:bidi="en-US"/>
              </w:rPr>
            </w:pPr>
            <w:r w:rsidRPr="00413B17">
              <w:rPr>
                <w:rFonts w:cs="Times New Roman"/>
                <w:color w:val="000000"/>
                <w:sz w:val="24"/>
                <w:szCs w:val="24"/>
                <w:lang w:val="en-US" w:eastAsia="en-US" w:bidi="en-US"/>
              </w:rPr>
              <w:t xml:space="preserve">1 </w:t>
            </w:r>
            <w:proofErr w:type="spellStart"/>
            <w:r w:rsidRPr="00413B17">
              <w:rPr>
                <w:rFonts w:cs="Times New Roman"/>
                <w:color w:val="000000"/>
                <w:sz w:val="24"/>
                <w:szCs w:val="24"/>
                <w:lang w:val="en-US" w:eastAsia="en-US" w:bidi="en-US"/>
              </w:rPr>
              <w:t>очередь</w:t>
            </w:r>
            <w:proofErr w:type="spellEnd"/>
            <w:r w:rsidRPr="00413B17">
              <w:rPr>
                <w:rFonts w:cs="Times New Roman"/>
                <w:color w:val="000000"/>
                <w:sz w:val="24"/>
                <w:szCs w:val="24"/>
                <w:lang w:val="en-US" w:eastAsia="en-US" w:bidi="en-US"/>
              </w:rPr>
              <w:t xml:space="preserve"> (201</w:t>
            </w:r>
            <w:r w:rsidR="002D1AAD" w:rsidRPr="00413B17">
              <w:rPr>
                <w:rFonts w:cs="Times New Roman"/>
                <w:color w:val="000000"/>
                <w:sz w:val="24"/>
                <w:szCs w:val="24"/>
                <w:lang w:eastAsia="en-US" w:bidi="en-US"/>
              </w:rPr>
              <w:t>6</w:t>
            </w:r>
            <w:r w:rsidRPr="00413B17">
              <w:rPr>
                <w:rFonts w:cs="Times New Roman"/>
                <w:color w:val="000000"/>
                <w:sz w:val="24"/>
                <w:szCs w:val="24"/>
                <w:lang w:val="en-US" w:eastAsia="en-US" w:bidi="en-US"/>
              </w:rPr>
              <w:t xml:space="preserve"> г.)</w:t>
            </w:r>
          </w:p>
        </w:tc>
        <w:tc>
          <w:tcPr>
            <w:tcW w:w="2242" w:type="dxa"/>
            <w:tcBorders>
              <w:top w:val="single" w:sz="4" w:space="0" w:color="000000"/>
              <w:left w:val="single" w:sz="4" w:space="0" w:color="000000"/>
              <w:bottom w:val="single" w:sz="4" w:space="0" w:color="000000"/>
            </w:tcBorders>
            <w:vAlign w:val="center"/>
          </w:tcPr>
          <w:p w:rsidR="00A91E8E" w:rsidRPr="00413B17" w:rsidRDefault="00A91E8E" w:rsidP="00413B17">
            <w:pPr>
              <w:suppressAutoHyphens/>
              <w:snapToGrid w:val="0"/>
              <w:spacing w:line="240" w:lineRule="auto"/>
              <w:jc w:val="center"/>
              <w:rPr>
                <w:rFonts w:cs="Times New Roman"/>
                <w:color w:val="000000"/>
                <w:sz w:val="24"/>
                <w:szCs w:val="24"/>
                <w:lang w:eastAsia="en-US" w:bidi="en-US"/>
              </w:rPr>
            </w:pPr>
            <w:r w:rsidRPr="00413B17">
              <w:rPr>
                <w:rFonts w:cs="Times New Roman"/>
                <w:color w:val="000000"/>
                <w:sz w:val="24"/>
                <w:szCs w:val="24"/>
                <w:lang w:eastAsia="en-US" w:bidi="en-US"/>
              </w:rPr>
              <w:t>0</w:t>
            </w:r>
          </w:p>
        </w:tc>
        <w:tc>
          <w:tcPr>
            <w:tcW w:w="2127" w:type="dxa"/>
            <w:tcBorders>
              <w:top w:val="single" w:sz="4" w:space="0" w:color="000000"/>
              <w:left w:val="single" w:sz="4" w:space="0" w:color="000000"/>
              <w:bottom w:val="single" w:sz="4" w:space="0" w:color="000000"/>
            </w:tcBorders>
            <w:vAlign w:val="center"/>
          </w:tcPr>
          <w:p w:rsidR="00A91E8E" w:rsidRPr="00413B17" w:rsidRDefault="00A91E8E" w:rsidP="00413B17">
            <w:pPr>
              <w:suppressAutoHyphens/>
              <w:snapToGrid w:val="0"/>
              <w:spacing w:line="240" w:lineRule="auto"/>
              <w:jc w:val="center"/>
              <w:rPr>
                <w:rFonts w:cs="Times New Roman"/>
                <w:color w:val="000000"/>
                <w:sz w:val="24"/>
                <w:szCs w:val="24"/>
                <w:lang w:eastAsia="en-US" w:bidi="en-US"/>
              </w:rPr>
            </w:pPr>
            <w:r w:rsidRPr="00413B17">
              <w:rPr>
                <w:rFonts w:cs="Times New Roman"/>
                <w:color w:val="000000"/>
                <w:sz w:val="24"/>
                <w:szCs w:val="24"/>
                <w:lang w:eastAsia="en-US" w:bidi="en-US"/>
              </w:rPr>
              <w:t>3</w:t>
            </w:r>
          </w:p>
        </w:tc>
        <w:tc>
          <w:tcPr>
            <w:tcW w:w="2024" w:type="dxa"/>
            <w:tcBorders>
              <w:top w:val="single" w:sz="4" w:space="0" w:color="000000"/>
              <w:left w:val="single" w:sz="4" w:space="0" w:color="000000"/>
              <w:bottom w:val="single" w:sz="4" w:space="0" w:color="000000"/>
              <w:right w:val="single" w:sz="4" w:space="0" w:color="000000"/>
            </w:tcBorders>
            <w:vAlign w:val="center"/>
          </w:tcPr>
          <w:p w:rsidR="00A91E8E" w:rsidRPr="00413B17" w:rsidRDefault="00A91E8E" w:rsidP="00413B17">
            <w:pPr>
              <w:suppressAutoHyphens/>
              <w:snapToGrid w:val="0"/>
              <w:spacing w:line="240" w:lineRule="auto"/>
              <w:jc w:val="center"/>
              <w:rPr>
                <w:rFonts w:cs="Times New Roman"/>
                <w:color w:val="000000"/>
                <w:sz w:val="24"/>
                <w:szCs w:val="24"/>
                <w:lang w:eastAsia="en-US" w:bidi="en-US"/>
              </w:rPr>
            </w:pPr>
            <w:r w:rsidRPr="00413B17">
              <w:rPr>
                <w:rFonts w:cs="Times New Roman"/>
                <w:color w:val="000000"/>
                <w:sz w:val="24"/>
                <w:szCs w:val="24"/>
                <w:lang w:eastAsia="en-US" w:bidi="en-US"/>
              </w:rPr>
              <w:t>45</w:t>
            </w:r>
          </w:p>
        </w:tc>
      </w:tr>
      <w:tr w:rsidR="00A91E8E" w:rsidRPr="00413B17" w:rsidTr="00C97745">
        <w:trPr>
          <w:trHeight w:val="397"/>
          <w:jc w:val="center"/>
        </w:trPr>
        <w:tc>
          <w:tcPr>
            <w:tcW w:w="3173" w:type="dxa"/>
            <w:tcBorders>
              <w:top w:val="single" w:sz="4" w:space="0" w:color="000000"/>
              <w:left w:val="single" w:sz="4" w:space="0" w:color="000000"/>
              <w:bottom w:val="single" w:sz="4" w:space="0" w:color="000000"/>
            </w:tcBorders>
            <w:vAlign w:val="center"/>
          </w:tcPr>
          <w:p w:rsidR="00A91E8E" w:rsidRPr="00413B17" w:rsidRDefault="00A91E8E" w:rsidP="00413B17">
            <w:pPr>
              <w:suppressAutoHyphens/>
              <w:snapToGrid w:val="0"/>
              <w:spacing w:line="240" w:lineRule="auto"/>
              <w:rPr>
                <w:rFonts w:cs="Times New Roman"/>
                <w:color w:val="000000"/>
                <w:sz w:val="24"/>
                <w:szCs w:val="24"/>
                <w:lang w:eastAsia="en-US" w:bidi="en-US"/>
              </w:rPr>
            </w:pPr>
            <w:r w:rsidRPr="00413B17">
              <w:rPr>
                <w:rFonts w:cs="Times New Roman"/>
                <w:color w:val="000000"/>
                <w:sz w:val="24"/>
                <w:szCs w:val="24"/>
                <w:lang w:eastAsia="en-US" w:bidi="en-US"/>
              </w:rPr>
              <w:t>Расч</w:t>
            </w:r>
            <w:r w:rsidR="00413B17" w:rsidRPr="00413B17">
              <w:rPr>
                <w:rFonts w:cs="Times New Roman"/>
                <w:color w:val="000000"/>
                <w:sz w:val="24"/>
                <w:szCs w:val="24"/>
                <w:lang w:eastAsia="en-US" w:bidi="en-US"/>
              </w:rPr>
              <w:t xml:space="preserve">етный </w:t>
            </w:r>
            <w:r w:rsidRPr="00413B17">
              <w:rPr>
                <w:rFonts w:cs="Times New Roman"/>
                <w:color w:val="000000"/>
                <w:sz w:val="24"/>
                <w:szCs w:val="24"/>
                <w:lang w:eastAsia="en-US" w:bidi="en-US"/>
              </w:rPr>
              <w:t xml:space="preserve"> срок (203</w:t>
            </w:r>
            <w:r w:rsidR="002D1AAD" w:rsidRPr="00413B17">
              <w:rPr>
                <w:rFonts w:cs="Times New Roman"/>
                <w:color w:val="000000"/>
                <w:sz w:val="24"/>
                <w:szCs w:val="24"/>
                <w:lang w:eastAsia="en-US" w:bidi="en-US"/>
              </w:rPr>
              <w:t>1</w:t>
            </w:r>
            <w:r w:rsidRPr="00413B17">
              <w:rPr>
                <w:rFonts w:cs="Times New Roman"/>
                <w:color w:val="000000"/>
                <w:sz w:val="24"/>
                <w:szCs w:val="24"/>
                <w:lang w:eastAsia="en-US" w:bidi="en-US"/>
              </w:rPr>
              <w:t xml:space="preserve"> г.)</w:t>
            </w:r>
          </w:p>
        </w:tc>
        <w:tc>
          <w:tcPr>
            <w:tcW w:w="2242" w:type="dxa"/>
            <w:tcBorders>
              <w:top w:val="single" w:sz="4" w:space="0" w:color="000000"/>
              <w:left w:val="single" w:sz="4" w:space="0" w:color="000000"/>
              <w:bottom w:val="single" w:sz="4" w:space="0" w:color="000000"/>
            </w:tcBorders>
            <w:vAlign w:val="center"/>
          </w:tcPr>
          <w:p w:rsidR="00A91E8E" w:rsidRPr="00413B17" w:rsidRDefault="00A91E8E" w:rsidP="00413B17">
            <w:pPr>
              <w:suppressAutoHyphens/>
              <w:snapToGrid w:val="0"/>
              <w:spacing w:line="240" w:lineRule="auto"/>
              <w:jc w:val="center"/>
              <w:rPr>
                <w:rFonts w:cs="Times New Roman"/>
                <w:color w:val="000000"/>
                <w:sz w:val="24"/>
                <w:szCs w:val="24"/>
                <w:lang w:eastAsia="en-US" w:bidi="en-US"/>
              </w:rPr>
            </w:pPr>
            <w:r w:rsidRPr="00413B17">
              <w:rPr>
                <w:rFonts w:cs="Times New Roman"/>
                <w:color w:val="000000"/>
                <w:sz w:val="24"/>
                <w:szCs w:val="24"/>
                <w:lang w:eastAsia="en-US" w:bidi="en-US"/>
              </w:rPr>
              <w:t>0</w:t>
            </w:r>
          </w:p>
        </w:tc>
        <w:tc>
          <w:tcPr>
            <w:tcW w:w="2127" w:type="dxa"/>
            <w:tcBorders>
              <w:top w:val="single" w:sz="4" w:space="0" w:color="000000"/>
              <w:left w:val="single" w:sz="4" w:space="0" w:color="000000"/>
              <w:bottom w:val="single" w:sz="4" w:space="0" w:color="000000"/>
            </w:tcBorders>
            <w:vAlign w:val="center"/>
          </w:tcPr>
          <w:p w:rsidR="00A91E8E" w:rsidRPr="00413B17" w:rsidRDefault="00A91E8E" w:rsidP="00413B17">
            <w:pPr>
              <w:suppressAutoHyphens/>
              <w:snapToGrid w:val="0"/>
              <w:spacing w:line="240" w:lineRule="auto"/>
              <w:jc w:val="center"/>
              <w:rPr>
                <w:rFonts w:cs="Times New Roman"/>
                <w:color w:val="000000"/>
                <w:sz w:val="24"/>
                <w:szCs w:val="24"/>
                <w:lang w:eastAsia="en-US" w:bidi="en-US"/>
              </w:rPr>
            </w:pPr>
            <w:r w:rsidRPr="00413B17">
              <w:rPr>
                <w:rFonts w:cs="Times New Roman"/>
                <w:color w:val="000000"/>
                <w:sz w:val="24"/>
                <w:szCs w:val="24"/>
                <w:lang w:eastAsia="en-US" w:bidi="en-US"/>
              </w:rPr>
              <w:t>3</w:t>
            </w:r>
          </w:p>
        </w:tc>
        <w:tc>
          <w:tcPr>
            <w:tcW w:w="2024" w:type="dxa"/>
            <w:tcBorders>
              <w:top w:val="single" w:sz="4" w:space="0" w:color="000000"/>
              <w:left w:val="single" w:sz="4" w:space="0" w:color="000000"/>
              <w:bottom w:val="single" w:sz="4" w:space="0" w:color="000000"/>
              <w:right w:val="single" w:sz="4" w:space="0" w:color="000000"/>
            </w:tcBorders>
            <w:vAlign w:val="center"/>
          </w:tcPr>
          <w:p w:rsidR="00A91E8E" w:rsidRPr="00413B17" w:rsidRDefault="00A91E8E" w:rsidP="00413B17">
            <w:pPr>
              <w:suppressAutoHyphens/>
              <w:snapToGrid w:val="0"/>
              <w:spacing w:line="240" w:lineRule="auto"/>
              <w:jc w:val="center"/>
              <w:rPr>
                <w:rFonts w:cs="Times New Roman"/>
                <w:color w:val="000000"/>
                <w:sz w:val="24"/>
                <w:szCs w:val="24"/>
                <w:lang w:eastAsia="en-US" w:bidi="en-US"/>
              </w:rPr>
            </w:pPr>
            <w:r w:rsidRPr="00413B17">
              <w:rPr>
                <w:rFonts w:cs="Times New Roman"/>
                <w:color w:val="000000"/>
                <w:sz w:val="24"/>
                <w:szCs w:val="24"/>
                <w:lang w:eastAsia="en-US" w:bidi="en-US"/>
              </w:rPr>
              <w:t>45</w:t>
            </w:r>
          </w:p>
        </w:tc>
      </w:tr>
    </w:tbl>
    <w:p w:rsidR="00A91E8E" w:rsidRPr="009D59EA" w:rsidRDefault="00A91E8E" w:rsidP="00413B17">
      <w:pPr>
        <w:shd w:val="clear" w:color="auto" w:fill="FFFFFF"/>
        <w:suppressAutoHyphens/>
        <w:spacing w:line="240" w:lineRule="auto"/>
        <w:ind w:firstLine="709"/>
        <w:jc w:val="both"/>
        <w:rPr>
          <w:rFonts w:cs="Times New Roman"/>
          <w:spacing w:val="-1"/>
          <w:sz w:val="16"/>
          <w:szCs w:val="16"/>
          <w:lang w:eastAsia="en-US" w:bidi="en-US"/>
        </w:rPr>
      </w:pPr>
    </w:p>
    <w:p w:rsidR="00D74FD7" w:rsidRDefault="00A91E8E" w:rsidP="00F9574F">
      <w:pPr>
        <w:shd w:val="clear" w:color="auto" w:fill="FFFFFF"/>
        <w:suppressAutoHyphens/>
        <w:spacing w:line="240" w:lineRule="auto"/>
        <w:ind w:firstLine="709"/>
        <w:jc w:val="both"/>
        <w:rPr>
          <w:rFonts w:cs="Times New Roman"/>
          <w:sz w:val="24"/>
          <w:szCs w:val="24"/>
          <w:lang w:eastAsia="en-US" w:bidi="en-US"/>
        </w:rPr>
      </w:pPr>
      <w:r w:rsidRPr="00A91E8E">
        <w:rPr>
          <w:rFonts w:cs="Times New Roman"/>
          <w:spacing w:val="-1"/>
          <w:sz w:val="24"/>
          <w:szCs w:val="24"/>
          <w:lang w:eastAsia="en-US" w:bidi="en-US"/>
        </w:rPr>
        <w:t xml:space="preserve">Проектируемые учреждения здравоохранения и размеры земельных участков </w:t>
      </w:r>
      <w:r w:rsidRPr="00A91E8E">
        <w:rPr>
          <w:rFonts w:cs="Times New Roman"/>
          <w:sz w:val="24"/>
          <w:szCs w:val="24"/>
          <w:lang w:eastAsia="en-US" w:bidi="en-US"/>
        </w:rPr>
        <w:t>представлены в</w:t>
      </w:r>
      <w:r w:rsidR="009D59EA">
        <w:rPr>
          <w:rFonts w:cs="Times New Roman"/>
          <w:sz w:val="24"/>
          <w:szCs w:val="24"/>
          <w:lang w:eastAsia="en-US" w:bidi="en-US"/>
        </w:rPr>
        <w:t xml:space="preserve"> </w:t>
      </w:r>
      <w:r w:rsidR="00D820DB">
        <w:rPr>
          <w:color w:val="000000"/>
          <w:sz w:val="24"/>
          <w:szCs w:val="24"/>
          <w:lang w:eastAsia="en-US" w:bidi="en-US"/>
        </w:rPr>
        <w:t>т</w:t>
      </w:r>
      <w:r w:rsidR="00D820DB" w:rsidRPr="00D820DB">
        <w:rPr>
          <w:color w:val="000000"/>
          <w:sz w:val="24"/>
          <w:szCs w:val="24"/>
          <w:lang w:eastAsia="en-US" w:bidi="en-US"/>
        </w:rPr>
        <w:t>абл</w:t>
      </w:r>
      <w:r w:rsidR="00D820DB">
        <w:rPr>
          <w:color w:val="000000"/>
          <w:sz w:val="24"/>
          <w:szCs w:val="24"/>
          <w:lang w:eastAsia="en-US" w:bidi="en-US"/>
        </w:rPr>
        <w:t>иц</w:t>
      </w:r>
      <w:r w:rsidR="00F9574F">
        <w:rPr>
          <w:color w:val="000000"/>
          <w:sz w:val="24"/>
          <w:szCs w:val="24"/>
          <w:lang w:eastAsia="en-US" w:bidi="en-US"/>
        </w:rPr>
        <w:t>е</w:t>
      </w:r>
      <w:r w:rsidR="009D59EA">
        <w:rPr>
          <w:color w:val="000000"/>
          <w:sz w:val="24"/>
          <w:szCs w:val="24"/>
          <w:lang w:eastAsia="en-US" w:bidi="en-US"/>
        </w:rPr>
        <w:t xml:space="preserve"> </w:t>
      </w:r>
      <w:r w:rsidR="00D820DB" w:rsidRPr="00D820DB">
        <w:rPr>
          <w:rFonts w:cs="Times New Roman"/>
          <w:sz w:val="24"/>
          <w:szCs w:val="24"/>
          <w:lang w:eastAsia="en-US" w:bidi="en-US"/>
        </w:rPr>
        <w:t>3.4.1.2</w:t>
      </w:r>
    </w:p>
    <w:p w:rsidR="00A91E8E" w:rsidRPr="00D820DB" w:rsidRDefault="00D820DB" w:rsidP="00F9574F">
      <w:pPr>
        <w:shd w:val="clear" w:color="auto" w:fill="FFFFFF"/>
        <w:suppressAutoHyphens/>
        <w:spacing w:line="240" w:lineRule="auto"/>
        <w:ind w:firstLine="709"/>
        <w:jc w:val="right"/>
        <w:rPr>
          <w:rFonts w:cs="Times New Roman"/>
          <w:sz w:val="24"/>
          <w:szCs w:val="24"/>
          <w:lang w:eastAsia="en-US" w:bidi="en-US"/>
        </w:rPr>
      </w:pPr>
      <w:r w:rsidRPr="00D820DB">
        <w:rPr>
          <w:color w:val="000000"/>
          <w:sz w:val="24"/>
          <w:szCs w:val="24"/>
          <w:lang w:eastAsia="en-US" w:bidi="en-US"/>
        </w:rPr>
        <w:t>Табл</w:t>
      </w:r>
      <w:r>
        <w:rPr>
          <w:color w:val="000000"/>
          <w:sz w:val="24"/>
          <w:szCs w:val="24"/>
          <w:lang w:eastAsia="en-US" w:bidi="en-US"/>
        </w:rPr>
        <w:t xml:space="preserve">ица </w:t>
      </w:r>
      <w:r w:rsidR="00A21778" w:rsidRPr="00D820DB">
        <w:rPr>
          <w:rFonts w:cs="Times New Roman"/>
          <w:sz w:val="24"/>
          <w:szCs w:val="24"/>
          <w:lang w:eastAsia="en-US" w:bidi="en-US"/>
        </w:rPr>
        <w:t>3.4.1.2</w:t>
      </w:r>
    </w:p>
    <w:p w:rsidR="00A91E8E" w:rsidRPr="00A91E8E" w:rsidRDefault="00A91E8E" w:rsidP="00F9574F">
      <w:pPr>
        <w:shd w:val="clear" w:color="auto" w:fill="FFFFFF"/>
        <w:suppressAutoHyphens/>
        <w:spacing w:after="240" w:line="240" w:lineRule="auto"/>
        <w:jc w:val="center"/>
        <w:rPr>
          <w:rFonts w:cs="Times New Roman"/>
          <w:b/>
          <w:bCs/>
          <w:sz w:val="24"/>
          <w:szCs w:val="24"/>
          <w:lang w:eastAsia="en-US" w:bidi="en-US"/>
        </w:rPr>
      </w:pPr>
      <w:r w:rsidRPr="00A91E8E">
        <w:rPr>
          <w:rFonts w:cs="Times New Roman"/>
          <w:b/>
          <w:bCs/>
          <w:sz w:val="24"/>
          <w:szCs w:val="24"/>
          <w:lang w:eastAsia="en-US" w:bidi="en-US"/>
        </w:rPr>
        <w:t>Проектируемые учреждения здравоохранения</w:t>
      </w:r>
    </w:p>
    <w:tbl>
      <w:tblPr>
        <w:tblW w:w="0" w:type="auto"/>
        <w:tblLayout w:type="fixed"/>
        <w:tblCellMar>
          <w:left w:w="40" w:type="dxa"/>
          <w:right w:w="40" w:type="dxa"/>
        </w:tblCellMar>
        <w:tblLook w:val="0000" w:firstRow="0" w:lastRow="0" w:firstColumn="0" w:lastColumn="0" w:noHBand="0" w:noVBand="0"/>
      </w:tblPr>
      <w:tblGrid>
        <w:gridCol w:w="3539"/>
        <w:gridCol w:w="2455"/>
        <w:gridCol w:w="3544"/>
      </w:tblGrid>
      <w:tr w:rsidR="00A91E8E" w:rsidRPr="00A91E8E" w:rsidTr="00C97745">
        <w:trPr>
          <w:trHeight w:hRule="exact" w:val="927"/>
        </w:trPr>
        <w:tc>
          <w:tcPr>
            <w:tcW w:w="3539" w:type="dxa"/>
            <w:tcBorders>
              <w:top w:val="single" w:sz="4" w:space="0" w:color="000000"/>
              <w:left w:val="single" w:sz="4" w:space="0" w:color="000000"/>
              <w:bottom w:val="single" w:sz="4" w:space="0" w:color="000000"/>
            </w:tcBorders>
            <w:shd w:val="clear" w:color="auto" w:fill="FFFFFF"/>
            <w:vAlign w:val="center"/>
          </w:tcPr>
          <w:p w:rsidR="00A91E8E" w:rsidRPr="00A91E8E" w:rsidRDefault="00A91E8E" w:rsidP="009D59EA">
            <w:pPr>
              <w:shd w:val="clear" w:color="auto" w:fill="FFFFFF"/>
              <w:suppressAutoHyphens/>
              <w:snapToGrid w:val="0"/>
              <w:spacing w:line="240" w:lineRule="auto"/>
              <w:jc w:val="center"/>
              <w:rPr>
                <w:rFonts w:cs="Times New Roman"/>
                <w:bCs/>
                <w:sz w:val="24"/>
                <w:szCs w:val="24"/>
                <w:lang w:val="en-US" w:eastAsia="en-US" w:bidi="en-US"/>
              </w:rPr>
            </w:pPr>
            <w:proofErr w:type="spellStart"/>
            <w:r w:rsidRPr="00A91E8E">
              <w:rPr>
                <w:rFonts w:cs="Times New Roman"/>
                <w:bCs/>
                <w:spacing w:val="-2"/>
                <w:sz w:val="24"/>
                <w:szCs w:val="24"/>
                <w:lang w:val="en-US" w:eastAsia="en-US" w:bidi="en-US"/>
              </w:rPr>
              <w:t>Учреждения</w:t>
            </w:r>
            <w:proofErr w:type="spellEnd"/>
            <w:r w:rsidRPr="00A91E8E">
              <w:rPr>
                <w:rFonts w:cs="Times New Roman"/>
                <w:bCs/>
                <w:spacing w:val="-2"/>
                <w:sz w:val="24"/>
                <w:szCs w:val="24"/>
                <w:lang w:eastAsia="en-US" w:bidi="en-US"/>
              </w:rPr>
              <w:t xml:space="preserve"> </w:t>
            </w:r>
          </w:p>
        </w:tc>
        <w:tc>
          <w:tcPr>
            <w:tcW w:w="2455" w:type="dxa"/>
            <w:tcBorders>
              <w:top w:val="single" w:sz="4" w:space="0" w:color="000000"/>
              <w:left w:val="single" w:sz="4" w:space="0" w:color="000000"/>
              <w:bottom w:val="single" w:sz="4" w:space="0" w:color="000000"/>
            </w:tcBorders>
            <w:shd w:val="clear" w:color="auto" w:fill="FFFFFF"/>
            <w:vAlign w:val="center"/>
          </w:tcPr>
          <w:p w:rsidR="00A91E8E" w:rsidRPr="00A91E8E" w:rsidRDefault="00A91E8E" w:rsidP="00413B17">
            <w:pPr>
              <w:shd w:val="clear" w:color="auto" w:fill="FFFFFF"/>
              <w:suppressAutoHyphens/>
              <w:snapToGrid w:val="0"/>
              <w:spacing w:line="240" w:lineRule="auto"/>
              <w:jc w:val="center"/>
              <w:rPr>
                <w:rFonts w:cs="Times New Roman"/>
                <w:bCs/>
                <w:spacing w:val="-4"/>
                <w:sz w:val="24"/>
                <w:szCs w:val="24"/>
                <w:lang w:eastAsia="en-US" w:bidi="en-US"/>
              </w:rPr>
            </w:pPr>
            <w:r w:rsidRPr="00A91E8E">
              <w:rPr>
                <w:rFonts w:cs="Times New Roman"/>
                <w:bCs/>
                <w:sz w:val="24"/>
                <w:szCs w:val="24"/>
                <w:lang w:eastAsia="en-US" w:bidi="en-US"/>
              </w:rPr>
              <w:t>Размер</w:t>
            </w:r>
            <w:r w:rsidR="00413B17">
              <w:rPr>
                <w:rFonts w:cs="Times New Roman"/>
                <w:bCs/>
                <w:sz w:val="24"/>
                <w:szCs w:val="24"/>
                <w:lang w:eastAsia="en-US" w:bidi="en-US"/>
              </w:rPr>
              <w:t xml:space="preserve"> </w:t>
            </w:r>
            <w:r w:rsidRPr="00A91E8E">
              <w:rPr>
                <w:rFonts w:cs="Times New Roman"/>
                <w:bCs/>
                <w:spacing w:val="-4"/>
                <w:sz w:val="24"/>
                <w:szCs w:val="24"/>
                <w:lang w:eastAsia="en-US" w:bidi="en-US"/>
              </w:rPr>
              <w:t>земельного</w:t>
            </w:r>
          </w:p>
          <w:p w:rsidR="00A91E8E" w:rsidRPr="00A91E8E" w:rsidRDefault="00A91E8E" w:rsidP="00413B17">
            <w:pPr>
              <w:shd w:val="clear" w:color="auto" w:fill="FFFFFF"/>
              <w:suppressAutoHyphens/>
              <w:spacing w:line="240" w:lineRule="auto"/>
              <w:jc w:val="center"/>
              <w:rPr>
                <w:rFonts w:cs="Times New Roman"/>
                <w:bCs/>
                <w:sz w:val="24"/>
                <w:szCs w:val="24"/>
                <w:vertAlign w:val="superscript"/>
                <w:lang w:eastAsia="en-US" w:bidi="en-US"/>
              </w:rPr>
            </w:pPr>
            <w:r w:rsidRPr="00A91E8E">
              <w:rPr>
                <w:rFonts w:cs="Times New Roman"/>
                <w:bCs/>
                <w:sz w:val="24"/>
                <w:szCs w:val="24"/>
                <w:lang w:eastAsia="en-US" w:bidi="en-US"/>
              </w:rPr>
              <w:t>уч</w:t>
            </w:r>
            <w:r w:rsidR="00413B17">
              <w:rPr>
                <w:rFonts w:cs="Times New Roman"/>
                <w:bCs/>
                <w:sz w:val="24"/>
                <w:szCs w:val="24"/>
                <w:lang w:eastAsia="en-US" w:bidi="en-US"/>
              </w:rPr>
              <w:t>астка</w:t>
            </w:r>
            <w:r w:rsidRPr="00A91E8E">
              <w:rPr>
                <w:rFonts w:cs="Times New Roman"/>
                <w:bCs/>
                <w:sz w:val="24"/>
                <w:szCs w:val="24"/>
                <w:lang w:eastAsia="en-US" w:bidi="en-US"/>
              </w:rPr>
              <w:t>, м</w:t>
            </w:r>
            <w:r w:rsidRPr="00A91E8E">
              <w:rPr>
                <w:rFonts w:cs="Times New Roman"/>
                <w:bCs/>
                <w:sz w:val="24"/>
                <w:szCs w:val="24"/>
                <w:vertAlign w:val="superscript"/>
                <w:lang w:eastAsia="en-US" w:bidi="en-US"/>
              </w:rPr>
              <w:t>2</w:t>
            </w:r>
          </w:p>
        </w:tc>
        <w:tc>
          <w:tcPr>
            <w:tcW w:w="35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E8E" w:rsidRPr="00A91E8E" w:rsidRDefault="00A91E8E" w:rsidP="00413B17">
            <w:pPr>
              <w:shd w:val="clear" w:color="auto" w:fill="FFFFFF"/>
              <w:suppressAutoHyphens/>
              <w:snapToGrid w:val="0"/>
              <w:spacing w:line="240" w:lineRule="auto"/>
              <w:ind w:left="284"/>
              <w:jc w:val="center"/>
              <w:rPr>
                <w:rFonts w:cs="Times New Roman"/>
                <w:bCs/>
                <w:spacing w:val="-3"/>
                <w:sz w:val="24"/>
                <w:szCs w:val="24"/>
                <w:lang w:val="en-US" w:eastAsia="en-US" w:bidi="en-US"/>
              </w:rPr>
            </w:pPr>
            <w:proofErr w:type="spellStart"/>
            <w:r w:rsidRPr="00A91E8E">
              <w:rPr>
                <w:rFonts w:cs="Times New Roman"/>
                <w:bCs/>
                <w:spacing w:val="-3"/>
                <w:sz w:val="24"/>
                <w:szCs w:val="24"/>
                <w:lang w:val="en-US" w:eastAsia="en-US" w:bidi="en-US"/>
              </w:rPr>
              <w:t>Примечание</w:t>
            </w:r>
            <w:proofErr w:type="spellEnd"/>
          </w:p>
        </w:tc>
      </w:tr>
      <w:tr w:rsidR="00A91E8E" w:rsidRPr="00A91E8E" w:rsidTr="00C97745">
        <w:trPr>
          <w:trHeight w:hRule="exact" w:val="277"/>
        </w:trPr>
        <w:tc>
          <w:tcPr>
            <w:tcW w:w="3539" w:type="dxa"/>
            <w:tcBorders>
              <w:top w:val="single" w:sz="4" w:space="0" w:color="000000"/>
              <w:left w:val="single" w:sz="4" w:space="0" w:color="000000"/>
              <w:bottom w:val="single" w:sz="4" w:space="0" w:color="000000"/>
            </w:tcBorders>
            <w:shd w:val="clear" w:color="auto" w:fill="FFFFFF"/>
            <w:vAlign w:val="center"/>
          </w:tcPr>
          <w:p w:rsidR="00A91E8E" w:rsidRPr="00A91E8E" w:rsidRDefault="00A91E8E" w:rsidP="00A91E8E">
            <w:pPr>
              <w:shd w:val="clear" w:color="auto" w:fill="FFFFFF"/>
              <w:suppressAutoHyphens/>
              <w:snapToGrid w:val="0"/>
              <w:spacing w:line="276" w:lineRule="auto"/>
              <w:ind w:left="284"/>
              <w:jc w:val="center"/>
              <w:rPr>
                <w:rFonts w:cs="Times New Roman"/>
                <w:bCs/>
                <w:sz w:val="24"/>
                <w:szCs w:val="24"/>
                <w:lang w:val="en-US" w:eastAsia="en-US" w:bidi="en-US"/>
              </w:rPr>
            </w:pPr>
            <w:r w:rsidRPr="00A91E8E">
              <w:rPr>
                <w:rFonts w:cs="Times New Roman"/>
                <w:bCs/>
                <w:sz w:val="24"/>
                <w:szCs w:val="24"/>
                <w:lang w:val="en-US" w:eastAsia="en-US" w:bidi="en-US"/>
              </w:rPr>
              <w:t>1</w:t>
            </w:r>
          </w:p>
        </w:tc>
        <w:tc>
          <w:tcPr>
            <w:tcW w:w="2455" w:type="dxa"/>
            <w:tcBorders>
              <w:top w:val="single" w:sz="4" w:space="0" w:color="000000"/>
              <w:left w:val="single" w:sz="4" w:space="0" w:color="000000"/>
              <w:bottom w:val="single" w:sz="4" w:space="0" w:color="000000"/>
            </w:tcBorders>
            <w:shd w:val="clear" w:color="auto" w:fill="FFFFFF"/>
            <w:vAlign w:val="center"/>
          </w:tcPr>
          <w:p w:rsidR="00A91E8E" w:rsidRPr="00A91E8E" w:rsidRDefault="00A91E8E" w:rsidP="00A91E8E">
            <w:pPr>
              <w:shd w:val="clear" w:color="auto" w:fill="FFFFFF"/>
              <w:suppressAutoHyphens/>
              <w:snapToGrid w:val="0"/>
              <w:spacing w:line="276" w:lineRule="auto"/>
              <w:ind w:left="284"/>
              <w:jc w:val="center"/>
              <w:rPr>
                <w:rFonts w:cs="Times New Roman"/>
                <w:bCs/>
                <w:sz w:val="24"/>
                <w:szCs w:val="24"/>
                <w:lang w:eastAsia="en-US" w:bidi="en-US"/>
              </w:rPr>
            </w:pPr>
            <w:r w:rsidRPr="00A91E8E">
              <w:rPr>
                <w:rFonts w:cs="Times New Roman"/>
                <w:bCs/>
                <w:sz w:val="24"/>
                <w:szCs w:val="24"/>
                <w:lang w:eastAsia="en-US" w:bidi="en-US"/>
              </w:rPr>
              <w:t>2</w:t>
            </w:r>
          </w:p>
        </w:tc>
        <w:tc>
          <w:tcPr>
            <w:tcW w:w="35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E8E" w:rsidRPr="00A91E8E" w:rsidRDefault="00A91E8E" w:rsidP="00A91E8E">
            <w:pPr>
              <w:shd w:val="clear" w:color="auto" w:fill="FFFFFF"/>
              <w:suppressAutoHyphens/>
              <w:snapToGrid w:val="0"/>
              <w:spacing w:line="276" w:lineRule="auto"/>
              <w:ind w:left="284"/>
              <w:jc w:val="center"/>
              <w:rPr>
                <w:rFonts w:cs="Times New Roman"/>
                <w:bCs/>
                <w:sz w:val="24"/>
                <w:szCs w:val="24"/>
                <w:lang w:eastAsia="en-US" w:bidi="en-US"/>
              </w:rPr>
            </w:pPr>
            <w:r w:rsidRPr="00A91E8E">
              <w:rPr>
                <w:rFonts w:cs="Times New Roman"/>
                <w:bCs/>
                <w:sz w:val="24"/>
                <w:szCs w:val="24"/>
                <w:lang w:eastAsia="en-US" w:bidi="en-US"/>
              </w:rPr>
              <w:t>3</w:t>
            </w:r>
          </w:p>
        </w:tc>
      </w:tr>
      <w:tr w:rsidR="00A91E8E" w:rsidRPr="00A91E8E" w:rsidTr="00C97745">
        <w:trPr>
          <w:trHeight w:hRule="exact" w:val="397"/>
        </w:trPr>
        <w:tc>
          <w:tcPr>
            <w:tcW w:w="3539" w:type="dxa"/>
            <w:tcBorders>
              <w:top w:val="single" w:sz="4" w:space="0" w:color="000000"/>
              <w:left w:val="single" w:sz="4" w:space="0" w:color="000000"/>
              <w:bottom w:val="single" w:sz="4" w:space="0" w:color="000000"/>
            </w:tcBorders>
            <w:shd w:val="clear" w:color="auto" w:fill="FFFFFF"/>
            <w:vAlign w:val="center"/>
          </w:tcPr>
          <w:p w:rsidR="00A91E8E" w:rsidRPr="00A91E8E" w:rsidRDefault="00A91E8E" w:rsidP="00A91E8E">
            <w:pPr>
              <w:shd w:val="clear" w:color="auto" w:fill="FFFFFF"/>
              <w:suppressAutoHyphens/>
              <w:snapToGrid w:val="0"/>
              <w:spacing w:line="276" w:lineRule="auto"/>
              <w:rPr>
                <w:rFonts w:cs="Times New Roman"/>
                <w:sz w:val="24"/>
                <w:szCs w:val="24"/>
                <w:lang w:eastAsia="en-US" w:bidi="en-US"/>
              </w:rPr>
            </w:pPr>
            <w:r w:rsidRPr="00A91E8E">
              <w:rPr>
                <w:rFonts w:cs="Times New Roman"/>
                <w:sz w:val="24"/>
                <w:szCs w:val="24"/>
                <w:lang w:eastAsia="en-US" w:bidi="en-US"/>
              </w:rPr>
              <w:t>Аптечный пункт</w:t>
            </w:r>
          </w:p>
        </w:tc>
        <w:tc>
          <w:tcPr>
            <w:tcW w:w="2455" w:type="dxa"/>
            <w:tcBorders>
              <w:top w:val="single" w:sz="4" w:space="0" w:color="000000"/>
              <w:left w:val="single" w:sz="4" w:space="0" w:color="000000"/>
              <w:bottom w:val="single" w:sz="4" w:space="0" w:color="000000"/>
            </w:tcBorders>
            <w:shd w:val="clear" w:color="auto" w:fill="FFFFFF"/>
            <w:vAlign w:val="center"/>
          </w:tcPr>
          <w:p w:rsidR="00A91E8E" w:rsidRPr="00A91E8E" w:rsidRDefault="00A91E8E" w:rsidP="00A91E8E">
            <w:pPr>
              <w:shd w:val="clear" w:color="auto" w:fill="FFFFFF"/>
              <w:suppressAutoHyphens/>
              <w:snapToGrid w:val="0"/>
              <w:spacing w:line="276" w:lineRule="auto"/>
              <w:jc w:val="center"/>
              <w:rPr>
                <w:rFonts w:cs="Times New Roman"/>
                <w:sz w:val="24"/>
                <w:szCs w:val="24"/>
                <w:lang w:eastAsia="en-US" w:bidi="en-US"/>
              </w:rPr>
            </w:pPr>
            <w:r w:rsidRPr="00A91E8E">
              <w:rPr>
                <w:rFonts w:cs="Times New Roman"/>
                <w:sz w:val="24"/>
                <w:szCs w:val="24"/>
                <w:lang w:eastAsia="en-US" w:bidi="en-US"/>
              </w:rPr>
              <w:t>25</w:t>
            </w:r>
          </w:p>
        </w:tc>
        <w:tc>
          <w:tcPr>
            <w:tcW w:w="35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E8E" w:rsidRPr="00A91E8E" w:rsidRDefault="00A91E8E" w:rsidP="00A91E8E">
            <w:pPr>
              <w:shd w:val="clear" w:color="auto" w:fill="FFFFFF"/>
              <w:suppressAutoHyphens/>
              <w:snapToGrid w:val="0"/>
              <w:spacing w:line="276" w:lineRule="auto"/>
              <w:jc w:val="center"/>
              <w:rPr>
                <w:rFonts w:cs="Times New Roman"/>
                <w:sz w:val="24"/>
                <w:szCs w:val="24"/>
                <w:lang w:eastAsia="en-US" w:bidi="en-US"/>
              </w:rPr>
            </w:pPr>
            <w:r w:rsidRPr="00A91E8E">
              <w:rPr>
                <w:rFonts w:cs="Times New Roman"/>
                <w:sz w:val="24"/>
                <w:szCs w:val="24"/>
                <w:lang w:eastAsia="en-US" w:bidi="en-US"/>
              </w:rPr>
              <w:t>х. Воротилов</w:t>
            </w:r>
          </w:p>
        </w:tc>
      </w:tr>
      <w:tr w:rsidR="00A91E8E" w:rsidRPr="00A91E8E" w:rsidTr="00C97745">
        <w:trPr>
          <w:trHeight w:hRule="exact" w:val="397"/>
        </w:trPr>
        <w:tc>
          <w:tcPr>
            <w:tcW w:w="3539" w:type="dxa"/>
            <w:tcBorders>
              <w:top w:val="single" w:sz="4" w:space="0" w:color="000000"/>
              <w:left w:val="single" w:sz="4" w:space="0" w:color="000000"/>
              <w:bottom w:val="single" w:sz="4" w:space="0" w:color="000000"/>
            </w:tcBorders>
            <w:shd w:val="clear" w:color="auto" w:fill="FFFFFF"/>
            <w:vAlign w:val="center"/>
          </w:tcPr>
          <w:p w:rsidR="00A91E8E" w:rsidRPr="00A91E8E" w:rsidRDefault="00A91E8E" w:rsidP="00A91E8E">
            <w:pPr>
              <w:shd w:val="clear" w:color="auto" w:fill="FFFFFF"/>
              <w:suppressAutoHyphens/>
              <w:snapToGrid w:val="0"/>
              <w:spacing w:line="276" w:lineRule="auto"/>
              <w:rPr>
                <w:rFonts w:cs="Times New Roman"/>
                <w:sz w:val="24"/>
                <w:szCs w:val="24"/>
                <w:lang w:eastAsia="en-US" w:bidi="en-US"/>
              </w:rPr>
            </w:pPr>
            <w:r w:rsidRPr="00A91E8E">
              <w:rPr>
                <w:rFonts w:cs="Times New Roman"/>
                <w:sz w:val="24"/>
                <w:szCs w:val="24"/>
                <w:lang w:eastAsia="en-US" w:bidi="en-US"/>
              </w:rPr>
              <w:t>Аптечный пункт</w:t>
            </w:r>
          </w:p>
        </w:tc>
        <w:tc>
          <w:tcPr>
            <w:tcW w:w="2455" w:type="dxa"/>
            <w:tcBorders>
              <w:top w:val="single" w:sz="4" w:space="0" w:color="000000"/>
              <w:left w:val="single" w:sz="4" w:space="0" w:color="000000"/>
              <w:bottom w:val="single" w:sz="4" w:space="0" w:color="000000"/>
            </w:tcBorders>
            <w:shd w:val="clear" w:color="auto" w:fill="FFFFFF"/>
            <w:vAlign w:val="center"/>
          </w:tcPr>
          <w:p w:rsidR="00A91E8E" w:rsidRPr="00A91E8E" w:rsidRDefault="00A91E8E" w:rsidP="00A91E8E">
            <w:pPr>
              <w:shd w:val="clear" w:color="auto" w:fill="FFFFFF"/>
              <w:suppressAutoHyphens/>
              <w:snapToGrid w:val="0"/>
              <w:spacing w:line="276" w:lineRule="auto"/>
              <w:jc w:val="center"/>
              <w:rPr>
                <w:rFonts w:cs="Times New Roman"/>
                <w:sz w:val="24"/>
                <w:szCs w:val="24"/>
                <w:lang w:eastAsia="en-US" w:bidi="en-US"/>
              </w:rPr>
            </w:pPr>
            <w:r w:rsidRPr="00A91E8E">
              <w:rPr>
                <w:rFonts w:cs="Times New Roman"/>
                <w:sz w:val="24"/>
                <w:szCs w:val="24"/>
                <w:lang w:eastAsia="en-US" w:bidi="en-US"/>
              </w:rPr>
              <w:t>25</w:t>
            </w:r>
          </w:p>
        </w:tc>
        <w:tc>
          <w:tcPr>
            <w:tcW w:w="35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E8E" w:rsidRPr="00A91E8E" w:rsidRDefault="00A91E8E" w:rsidP="00A91E8E">
            <w:pPr>
              <w:shd w:val="clear" w:color="auto" w:fill="FFFFFF"/>
              <w:suppressAutoHyphens/>
              <w:snapToGrid w:val="0"/>
              <w:spacing w:line="276" w:lineRule="auto"/>
              <w:jc w:val="center"/>
              <w:rPr>
                <w:rFonts w:cs="Times New Roman"/>
                <w:sz w:val="24"/>
                <w:szCs w:val="24"/>
                <w:lang w:eastAsia="en-US" w:bidi="en-US"/>
              </w:rPr>
            </w:pPr>
            <w:r w:rsidRPr="00A91E8E">
              <w:rPr>
                <w:rFonts w:cs="Times New Roman"/>
                <w:sz w:val="24"/>
                <w:szCs w:val="24"/>
                <w:lang w:eastAsia="en-US" w:bidi="en-US"/>
              </w:rPr>
              <w:t>с. Свободное</w:t>
            </w:r>
          </w:p>
        </w:tc>
      </w:tr>
    </w:tbl>
    <w:p w:rsidR="00924D7D" w:rsidRDefault="00A91E8E" w:rsidP="00924D7D">
      <w:pPr>
        <w:shd w:val="clear" w:color="auto" w:fill="FFFFFF"/>
        <w:autoSpaceDE w:val="0"/>
        <w:spacing w:before="240" w:line="276" w:lineRule="auto"/>
        <w:ind w:firstLine="567"/>
        <w:jc w:val="both"/>
        <w:rPr>
          <w:rFonts w:cs="Times New Roman"/>
          <w:b/>
          <w:sz w:val="24"/>
          <w:szCs w:val="24"/>
        </w:rPr>
      </w:pPr>
      <w:r w:rsidRPr="00A91E8E">
        <w:rPr>
          <w:rFonts w:cs="Times New Roman"/>
          <w:sz w:val="24"/>
          <w:szCs w:val="24"/>
          <w:lang w:eastAsia="en-US" w:bidi="en-US"/>
        </w:rPr>
        <w:t xml:space="preserve">Генеральным планом предусматривается строительство 2-х аптечных пунктов при ФАП в   х. Воротилов и </w:t>
      </w:r>
      <w:proofErr w:type="spellStart"/>
      <w:r w:rsidRPr="00A91E8E">
        <w:rPr>
          <w:rFonts w:cs="Times New Roman"/>
          <w:sz w:val="24"/>
          <w:szCs w:val="24"/>
          <w:lang w:eastAsia="en-US" w:bidi="en-US"/>
        </w:rPr>
        <w:t>с.Свободное</w:t>
      </w:r>
      <w:proofErr w:type="spellEnd"/>
      <w:r w:rsidRPr="00A91E8E">
        <w:rPr>
          <w:rFonts w:cs="Times New Roman"/>
          <w:sz w:val="24"/>
          <w:szCs w:val="24"/>
          <w:lang w:eastAsia="en-US" w:bidi="en-US"/>
        </w:rPr>
        <w:t>.</w:t>
      </w:r>
    </w:p>
    <w:p w:rsidR="00924D7D" w:rsidRPr="00A04AE7" w:rsidRDefault="00924D7D" w:rsidP="00924D7D">
      <w:pPr>
        <w:shd w:val="clear" w:color="auto" w:fill="FFFFFF"/>
        <w:autoSpaceDE w:val="0"/>
        <w:spacing w:line="276" w:lineRule="auto"/>
        <w:ind w:firstLine="567"/>
        <w:jc w:val="both"/>
        <w:rPr>
          <w:rFonts w:cs="Times New Roman"/>
          <w:bCs/>
          <w:kern w:val="28"/>
          <w:sz w:val="24"/>
          <w:szCs w:val="24"/>
        </w:rPr>
      </w:pPr>
      <w:r w:rsidRPr="00392D3C">
        <w:rPr>
          <w:rFonts w:cs="Times New Roman"/>
          <w:b/>
          <w:sz w:val="24"/>
          <w:szCs w:val="24"/>
        </w:rPr>
        <w:t>Областная долгосрочная</w:t>
      </w:r>
      <w:r w:rsidR="00413B17">
        <w:rPr>
          <w:rFonts w:cs="Times New Roman"/>
          <w:b/>
          <w:sz w:val="24"/>
          <w:szCs w:val="24"/>
        </w:rPr>
        <w:t xml:space="preserve"> </w:t>
      </w:r>
      <w:r w:rsidRPr="00392D3C">
        <w:rPr>
          <w:rFonts w:cs="Times New Roman"/>
          <w:b/>
          <w:sz w:val="24"/>
          <w:szCs w:val="24"/>
        </w:rPr>
        <w:t>целевая программа модернизации здравоохранения в РО на 2011-2012г</w:t>
      </w:r>
      <w:r w:rsidR="00413B17">
        <w:rPr>
          <w:rFonts w:cs="Times New Roman"/>
          <w:b/>
          <w:sz w:val="24"/>
          <w:szCs w:val="24"/>
        </w:rPr>
        <w:t xml:space="preserve">. </w:t>
      </w:r>
      <w:r w:rsidRPr="00A04AE7">
        <w:rPr>
          <w:rFonts w:cs="Times New Roman"/>
          <w:bCs/>
          <w:kern w:val="28"/>
          <w:sz w:val="24"/>
          <w:szCs w:val="24"/>
        </w:rPr>
        <w:t>предлагает следующие мероприятия по развитию системы здравоохранения и социального обеспечения для улучшения обслуживания населения:</w:t>
      </w:r>
    </w:p>
    <w:p w:rsidR="00924D7D" w:rsidRDefault="00924D7D" w:rsidP="00CB31F7">
      <w:pPr>
        <w:numPr>
          <w:ilvl w:val="0"/>
          <w:numId w:val="25"/>
        </w:numPr>
        <w:suppressAutoHyphens/>
        <w:spacing w:line="276" w:lineRule="auto"/>
        <w:jc w:val="both"/>
        <w:rPr>
          <w:rFonts w:cs="Times New Roman"/>
          <w:sz w:val="24"/>
          <w:szCs w:val="24"/>
        </w:rPr>
      </w:pPr>
      <w:r>
        <w:rPr>
          <w:rFonts w:cs="Times New Roman"/>
          <w:sz w:val="24"/>
          <w:szCs w:val="24"/>
        </w:rPr>
        <w:t>у</w:t>
      </w:r>
      <w:r w:rsidRPr="00FE36DB">
        <w:rPr>
          <w:rFonts w:cs="Times New Roman"/>
          <w:sz w:val="24"/>
          <w:szCs w:val="24"/>
        </w:rPr>
        <w:t>крепление материально- технической базы  медицинских учреждений</w:t>
      </w:r>
      <w:r>
        <w:rPr>
          <w:rFonts w:cs="Times New Roman"/>
          <w:sz w:val="24"/>
          <w:szCs w:val="24"/>
        </w:rPr>
        <w:t xml:space="preserve">, </w:t>
      </w:r>
    </w:p>
    <w:p w:rsidR="00924D7D" w:rsidRDefault="00924D7D" w:rsidP="00CB31F7">
      <w:pPr>
        <w:numPr>
          <w:ilvl w:val="0"/>
          <w:numId w:val="25"/>
        </w:numPr>
        <w:suppressAutoHyphens/>
        <w:spacing w:line="276" w:lineRule="auto"/>
        <w:jc w:val="both"/>
        <w:rPr>
          <w:rFonts w:cs="Times New Roman"/>
          <w:sz w:val="24"/>
          <w:szCs w:val="24"/>
        </w:rPr>
      </w:pPr>
      <w:r>
        <w:rPr>
          <w:rFonts w:cs="Times New Roman"/>
          <w:sz w:val="24"/>
          <w:szCs w:val="24"/>
        </w:rPr>
        <w:t xml:space="preserve">внедрение современных информационных систем в здравоохранение, </w:t>
      </w:r>
    </w:p>
    <w:p w:rsidR="00924D7D" w:rsidRDefault="00924D7D" w:rsidP="00CB31F7">
      <w:pPr>
        <w:numPr>
          <w:ilvl w:val="0"/>
          <w:numId w:val="25"/>
        </w:numPr>
        <w:suppressAutoHyphens/>
        <w:spacing w:line="276" w:lineRule="auto"/>
        <w:jc w:val="both"/>
        <w:rPr>
          <w:rFonts w:cs="Times New Roman"/>
          <w:sz w:val="24"/>
          <w:szCs w:val="24"/>
        </w:rPr>
      </w:pPr>
      <w:r>
        <w:rPr>
          <w:rFonts w:cs="Times New Roman"/>
          <w:sz w:val="24"/>
          <w:szCs w:val="24"/>
        </w:rPr>
        <w:t>в</w:t>
      </w:r>
      <w:r w:rsidRPr="00FE36DB">
        <w:rPr>
          <w:rFonts w:cs="Times New Roman"/>
          <w:sz w:val="24"/>
          <w:szCs w:val="24"/>
        </w:rPr>
        <w:t>недрение стандартов медицинской</w:t>
      </w:r>
      <w:r w:rsidR="00413B17">
        <w:rPr>
          <w:rFonts w:cs="Times New Roman"/>
          <w:sz w:val="24"/>
          <w:szCs w:val="24"/>
        </w:rPr>
        <w:t xml:space="preserve"> </w:t>
      </w:r>
      <w:r w:rsidRPr="00FE36DB">
        <w:rPr>
          <w:rFonts w:cs="Times New Roman"/>
          <w:sz w:val="24"/>
          <w:szCs w:val="24"/>
        </w:rPr>
        <w:t xml:space="preserve">помощи, </w:t>
      </w:r>
    </w:p>
    <w:p w:rsidR="003D18B7" w:rsidRPr="003D18B7" w:rsidRDefault="00924D7D" w:rsidP="00CB31F7">
      <w:pPr>
        <w:numPr>
          <w:ilvl w:val="0"/>
          <w:numId w:val="25"/>
        </w:numPr>
        <w:suppressAutoHyphens/>
        <w:spacing w:line="276" w:lineRule="auto"/>
        <w:ind w:left="0" w:firstLine="851"/>
        <w:jc w:val="both"/>
        <w:rPr>
          <w:rFonts w:cs="Times New Roman"/>
          <w:sz w:val="24"/>
          <w:szCs w:val="24"/>
        </w:rPr>
      </w:pPr>
      <w:r w:rsidRPr="00FF7D38">
        <w:rPr>
          <w:rFonts w:cs="Times New Roman"/>
          <w:sz w:val="24"/>
          <w:szCs w:val="24"/>
        </w:rPr>
        <w:t xml:space="preserve">повышение доступности амбулаторной медицинской помощи, в том числе предоставляемой врачами -специалистами.(Прием специалистов </w:t>
      </w:r>
      <w:r w:rsidR="000B1C88" w:rsidRPr="00FF7D38">
        <w:rPr>
          <w:rFonts w:cs="Times New Roman"/>
          <w:sz w:val="24"/>
          <w:szCs w:val="24"/>
        </w:rPr>
        <w:t xml:space="preserve">центральной </w:t>
      </w:r>
      <w:r w:rsidR="003C1C5D" w:rsidRPr="00FF7D38">
        <w:rPr>
          <w:rFonts w:cs="Times New Roman"/>
          <w:sz w:val="24"/>
          <w:szCs w:val="24"/>
        </w:rPr>
        <w:t xml:space="preserve">районной больницы </w:t>
      </w:r>
      <w:r w:rsidRPr="00FF7D38">
        <w:rPr>
          <w:rFonts w:cs="Times New Roman"/>
          <w:sz w:val="24"/>
          <w:szCs w:val="24"/>
        </w:rPr>
        <w:t xml:space="preserve">в определенные дни в </w:t>
      </w:r>
      <w:r w:rsidRPr="00FF7D38">
        <w:rPr>
          <w:rFonts w:cs="Times New Roman"/>
          <w:color w:val="000000"/>
          <w:sz w:val="24"/>
          <w:szCs w:val="24"/>
        </w:rPr>
        <w:t>сельских амбулаториях и фельдшерско-акушерских пунктах)</w:t>
      </w:r>
      <w:r w:rsidR="00FF7D38">
        <w:rPr>
          <w:rFonts w:cs="Times New Roman"/>
          <w:color w:val="000000"/>
          <w:sz w:val="24"/>
          <w:szCs w:val="24"/>
        </w:rPr>
        <w:t>.</w:t>
      </w:r>
    </w:p>
    <w:p w:rsidR="00924D7D" w:rsidRPr="00FF7D38" w:rsidRDefault="00924D7D" w:rsidP="00382FC6">
      <w:pPr>
        <w:suppressAutoHyphens/>
        <w:spacing w:line="276" w:lineRule="auto"/>
        <w:ind w:firstLine="567"/>
        <w:jc w:val="both"/>
        <w:rPr>
          <w:rFonts w:cs="Times New Roman"/>
          <w:sz w:val="24"/>
          <w:szCs w:val="24"/>
        </w:rPr>
      </w:pPr>
      <w:r w:rsidRPr="00FF7D38">
        <w:rPr>
          <w:rFonts w:cs="Times New Roman"/>
          <w:b/>
          <w:sz w:val="24"/>
          <w:szCs w:val="24"/>
        </w:rPr>
        <w:lastRenderedPageBreak/>
        <w:t>Приведение</w:t>
      </w:r>
      <w:r w:rsidR="009D59EA">
        <w:rPr>
          <w:rFonts w:cs="Times New Roman"/>
          <w:b/>
          <w:sz w:val="24"/>
          <w:szCs w:val="24"/>
        </w:rPr>
        <w:t xml:space="preserve"> </w:t>
      </w:r>
      <w:r w:rsidRPr="00FF7D38">
        <w:rPr>
          <w:rFonts w:cs="Times New Roman"/>
          <w:b/>
          <w:sz w:val="24"/>
          <w:szCs w:val="24"/>
        </w:rPr>
        <w:t>материально-технической базы</w:t>
      </w:r>
      <w:r w:rsidRPr="00FF7D38">
        <w:rPr>
          <w:rFonts w:cs="Times New Roman"/>
          <w:sz w:val="24"/>
          <w:szCs w:val="24"/>
        </w:rPr>
        <w:t xml:space="preserve"> указанных учреждений здравоохранения </w:t>
      </w:r>
      <w:r w:rsidR="00EA70A6" w:rsidRPr="00FF7D38">
        <w:rPr>
          <w:rFonts w:cs="Times New Roman"/>
          <w:sz w:val="24"/>
          <w:szCs w:val="24"/>
        </w:rPr>
        <w:t xml:space="preserve">в </w:t>
      </w:r>
      <w:proofErr w:type="spellStart"/>
      <w:r w:rsidR="00EA70A6" w:rsidRPr="00FF7D38">
        <w:rPr>
          <w:rFonts w:cs="Times New Roman"/>
          <w:sz w:val="24"/>
          <w:szCs w:val="24"/>
        </w:rPr>
        <w:t>Федосеевском</w:t>
      </w:r>
      <w:proofErr w:type="spellEnd"/>
      <w:r w:rsidR="00EA70A6" w:rsidRPr="00FF7D38">
        <w:rPr>
          <w:rFonts w:cs="Times New Roman"/>
          <w:sz w:val="24"/>
          <w:szCs w:val="24"/>
        </w:rPr>
        <w:t xml:space="preserve"> сельском поселении </w:t>
      </w:r>
      <w:r w:rsidRPr="00FF7D38">
        <w:rPr>
          <w:rFonts w:cs="Times New Roman"/>
          <w:sz w:val="24"/>
          <w:szCs w:val="24"/>
        </w:rPr>
        <w:t>в соответствие с требованиями порядка  оказания медицинской помощи  включает</w:t>
      </w:r>
    </w:p>
    <w:p w:rsidR="003D18B7" w:rsidRPr="003D18B7" w:rsidRDefault="003D18B7" w:rsidP="00CB31F7">
      <w:pPr>
        <w:pStyle w:val="aff9"/>
        <w:widowControl w:val="0"/>
        <w:numPr>
          <w:ilvl w:val="0"/>
          <w:numId w:val="33"/>
        </w:numPr>
        <w:spacing w:line="276" w:lineRule="auto"/>
        <w:ind w:left="0" w:firstLine="709"/>
        <w:rPr>
          <w:rFonts w:ascii="Times New Roman" w:hAnsi="Times New Roman"/>
          <w:lang w:val="ru-RU"/>
        </w:rPr>
      </w:pPr>
      <w:r w:rsidRPr="003D18B7">
        <w:rPr>
          <w:rFonts w:ascii="Times New Roman" w:hAnsi="Times New Roman"/>
          <w:lang w:val="ru-RU"/>
        </w:rPr>
        <w:t xml:space="preserve">в составе социального комплекса в </w:t>
      </w:r>
      <w:proofErr w:type="spellStart"/>
      <w:r w:rsidRPr="003D18B7">
        <w:rPr>
          <w:rFonts w:ascii="Times New Roman" w:hAnsi="Times New Roman"/>
          <w:lang w:val="ru-RU"/>
        </w:rPr>
        <w:t>с.Федосеевка</w:t>
      </w:r>
      <w:proofErr w:type="spellEnd"/>
      <w:r w:rsidRPr="003D18B7">
        <w:rPr>
          <w:rFonts w:ascii="Times New Roman" w:hAnsi="Times New Roman"/>
          <w:lang w:val="ru-RU"/>
        </w:rPr>
        <w:t xml:space="preserve"> планируются к открытию фельдшерско-акушерский пункт и аптечный пункт:</w:t>
      </w:r>
    </w:p>
    <w:p w:rsidR="003D18B7" w:rsidRPr="003D18B7" w:rsidRDefault="003D18B7" w:rsidP="00CB31F7">
      <w:pPr>
        <w:numPr>
          <w:ilvl w:val="0"/>
          <w:numId w:val="28"/>
        </w:numPr>
        <w:shd w:val="clear" w:color="auto" w:fill="FFFFFF"/>
        <w:autoSpaceDE w:val="0"/>
        <w:autoSpaceDN w:val="0"/>
        <w:adjustRightInd w:val="0"/>
        <w:spacing w:line="276" w:lineRule="auto"/>
        <w:ind w:left="0" w:firstLine="709"/>
        <w:jc w:val="both"/>
        <w:rPr>
          <w:bCs/>
          <w:kern w:val="28"/>
          <w:sz w:val="24"/>
          <w:szCs w:val="24"/>
        </w:rPr>
      </w:pPr>
      <w:r w:rsidRPr="003D18B7">
        <w:rPr>
          <w:bCs/>
          <w:kern w:val="28"/>
          <w:sz w:val="24"/>
          <w:szCs w:val="24"/>
        </w:rPr>
        <w:t xml:space="preserve">оснащение ФАП в с. </w:t>
      </w:r>
      <w:r w:rsidRPr="003D18B7">
        <w:rPr>
          <w:sz w:val="24"/>
          <w:szCs w:val="24"/>
        </w:rPr>
        <w:t>Федосеевка современным лечебным и диагностическим оборудованием</w:t>
      </w:r>
      <w:r w:rsidRPr="003D18B7">
        <w:rPr>
          <w:bCs/>
          <w:kern w:val="28"/>
          <w:sz w:val="24"/>
          <w:szCs w:val="24"/>
        </w:rPr>
        <w:t xml:space="preserve">; </w:t>
      </w:r>
    </w:p>
    <w:p w:rsidR="003D18B7" w:rsidRPr="003D18B7" w:rsidRDefault="003D18B7" w:rsidP="00CB31F7">
      <w:pPr>
        <w:numPr>
          <w:ilvl w:val="0"/>
          <w:numId w:val="28"/>
        </w:numPr>
        <w:shd w:val="clear" w:color="auto" w:fill="FFFFFF"/>
        <w:autoSpaceDE w:val="0"/>
        <w:autoSpaceDN w:val="0"/>
        <w:adjustRightInd w:val="0"/>
        <w:spacing w:line="276" w:lineRule="auto"/>
        <w:ind w:left="0" w:firstLine="709"/>
        <w:jc w:val="both"/>
        <w:rPr>
          <w:bCs/>
          <w:kern w:val="28"/>
          <w:sz w:val="24"/>
          <w:szCs w:val="24"/>
        </w:rPr>
      </w:pPr>
      <w:r w:rsidRPr="003D18B7">
        <w:rPr>
          <w:bCs/>
          <w:kern w:val="28"/>
          <w:sz w:val="24"/>
          <w:szCs w:val="24"/>
        </w:rPr>
        <w:t xml:space="preserve">обеспечение ФАП в с. </w:t>
      </w:r>
      <w:r w:rsidRPr="003D18B7">
        <w:rPr>
          <w:sz w:val="24"/>
          <w:szCs w:val="24"/>
        </w:rPr>
        <w:t>Федосеевка</w:t>
      </w:r>
      <w:r w:rsidRPr="003D18B7">
        <w:rPr>
          <w:bCs/>
          <w:kern w:val="28"/>
          <w:sz w:val="24"/>
          <w:szCs w:val="24"/>
        </w:rPr>
        <w:t xml:space="preserve"> санитарным автотранспортом;</w:t>
      </w:r>
    </w:p>
    <w:p w:rsidR="003D18B7" w:rsidRPr="003D18B7" w:rsidRDefault="003D18B7" w:rsidP="00CB31F7">
      <w:pPr>
        <w:widowControl w:val="0"/>
        <w:numPr>
          <w:ilvl w:val="0"/>
          <w:numId w:val="28"/>
        </w:numPr>
        <w:shd w:val="clear" w:color="auto" w:fill="FFFFFF"/>
        <w:suppressAutoHyphens/>
        <w:autoSpaceDE w:val="0"/>
        <w:spacing w:line="276" w:lineRule="auto"/>
        <w:ind w:left="0" w:firstLine="709"/>
        <w:jc w:val="both"/>
        <w:rPr>
          <w:bCs/>
          <w:kern w:val="28"/>
          <w:sz w:val="24"/>
          <w:szCs w:val="24"/>
        </w:rPr>
      </w:pPr>
      <w:r w:rsidRPr="003D18B7">
        <w:rPr>
          <w:bCs/>
          <w:kern w:val="28"/>
          <w:sz w:val="24"/>
          <w:szCs w:val="24"/>
        </w:rPr>
        <w:t xml:space="preserve">размещение при ФАП вс. </w:t>
      </w:r>
      <w:r w:rsidRPr="003D18B7">
        <w:rPr>
          <w:sz w:val="24"/>
          <w:szCs w:val="24"/>
        </w:rPr>
        <w:t>Федосеевка</w:t>
      </w:r>
      <w:r w:rsidRPr="003D18B7">
        <w:rPr>
          <w:bCs/>
          <w:kern w:val="28"/>
          <w:sz w:val="24"/>
          <w:szCs w:val="24"/>
        </w:rPr>
        <w:t xml:space="preserve"> отделения сестринского ухода дневного пребывания на 6-10 коек;</w:t>
      </w:r>
    </w:p>
    <w:p w:rsidR="003D18B7" w:rsidRPr="003D18B7" w:rsidRDefault="003D18B7" w:rsidP="00CB31F7">
      <w:pPr>
        <w:pStyle w:val="ConsPlusCell"/>
        <w:widowControl/>
        <w:numPr>
          <w:ilvl w:val="0"/>
          <w:numId w:val="28"/>
        </w:numPr>
        <w:shd w:val="clear" w:color="auto" w:fill="FFFFFF"/>
        <w:suppressAutoHyphens w:val="0"/>
        <w:autoSpaceDN w:val="0"/>
        <w:adjustRightInd w:val="0"/>
        <w:spacing w:line="276" w:lineRule="auto"/>
        <w:ind w:left="0" w:firstLine="709"/>
        <w:jc w:val="both"/>
        <w:rPr>
          <w:rFonts w:ascii="Times New Roman" w:hAnsi="Times New Roman"/>
          <w:bCs/>
          <w:kern w:val="28"/>
          <w:sz w:val="24"/>
          <w:szCs w:val="24"/>
        </w:rPr>
      </w:pPr>
      <w:r w:rsidRPr="003D18B7">
        <w:rPr>
          <w:rFonts w:ascii="Times New Roman" w:hAnsi="Times New Roman" w:cs="Times New Roman"/>
          <w:sz w:val="24"/>
          <w:szCs w:val="24"/>
        </w:rPr>
        <w:t xml:space="preserve">обследование зданий муниципальных учреждений </w:t>
      </w:r>
      <w:r w:rsidRPr="003D18B7">
        <w:rPr>
          <w:rFonts w:ascii="Times New Roman" w:hAnsi="Times New Roman" w:cs="Times New Roman"/>
          <w:color w:val="000000"/>
          <w:sz w:val="24"/>
          <w:szCs w:val="24"/>
        </w:rPr>
        <w:t>здравоохранения (ФАП)</w:t>
      </w:r>
    </w:p>
    <w:p w:rsidR="003D18B7" w:rsidRPr="003D18B7" w:rsidRDefault="003D18B7" w:rsidP="009D59EA">
      <w:pPr>
        <w:pStyle w:val="ConsPlusCell"/>
        <w:widowControl/>
        <w:shd w:val="clear" w:color="auto" w:fill="FFFFFF"/>
        <w:suppressAutoHyphens w:val="0"/>
        <w:autoSpaceDN w:val="0"/>
        <w:adjustRightInd w:val="0"/>
        <w:spacing w:line="276" w:lineRule="auto"/>
        <w:ind w:firstLine="709"/>
        <w:jc w:val="both"/>
        <w:rPr>
          <w:rFonts w:ascii="Times New Roman" w:hAnsi="Times New Roman"/>
          <w:bCs/>
          <w:kern w:val="28"/>
          <w:sz w:val="24"/>
          <w:szCs w:val="24"/>
        </w:rPr>
      </w:pPr>
      <w:r w:rsidRPr="003D18B7">
        <w:rPr>
          <w:rFonts w:ascii="Times New Roman" w:hAnsi="Times New Roman" w:cs="Times New Roman"/>
          <w:sz w:val="24"/>
          <w:szCs w:val="24"/>
          <w:lang w:eastAsia="en-US" w:bidi="en-US"/>
        </w:rPr>
        <w:t xml:space="preserve">в х. Воротилов и </w:t>
      </w:r>
      <w:proofErr w:type="spellStart"/>
      <w:r w:rsidRPr="003D18B7">
        <w:rPr>
          <w:rFonts w:ascii="Times New Roman" w:hAnsi="Times New Roman" w:cs="Times New Roman"/>
          <w:sz w:val="24"/>
          <w:szCs w:val="24"/>
          <w:lang w:eastAsia="en-US" w:bidi="en-US"/>
        </w:rPr>
        <w:t>с.Свободное</w:t>
      </w:r>
      <w:proofErr w:type="spellEnd"/>
      <w:r w:rsidRPr="003D18B7">
        <w:rPr>
          <w:rFonts w:ascii="Times New Roman" w:hAnsi="Times New Roman" w:cs="Times New Roman"/>
          <w:color w:val="000000"/>
          <w:sz w:val="24"/>
          <w:szCs w:val="24"/>
        </w:rPr>
        <w:t>;;</w:t>
      </w:r>
    </w:p>
    <w:p w:rsidR="003D18B7" w:rsidRPr="003D18B7" w:rsidRDefault="003D18B7" w:rsidP="00CB31F7">
      <w:pPr>
        <w:pStyle w:val="ConsPlusCell"/>
        <w:widowControl/>
        <w:numPr>
          <w:ilvl w:val="0"/>
          <w:numId w:val="28"/>
        </w:numPr>
        <w:suppressAutoHyphens w:val="0"/>
        <w:autoSpaceDN w:val="0"/>
        <w:adjustRightInd w:val="0"/>
        <w:spacing w:line="276" w:lineRule="auto"/>
        <w:ind w:left="0" w:firstLine="709"/>
        <w:jc w:val="both"/>
        <w:rPr>
          <w:rFonts w:ascii="Times New Roman" w:hAnsi="Times New Roman" w:cs="Times New Roman"/>
          <w:sz w:val="24"/>
          <w:szCs w:val="24"/>
        </w:rPr>
      </w:pPr>
      <w:r w:rsidRPr="003D18B7">
        <w:rPr>
          <w:rFonts w:ascii="Times New Roman" w:hAnsi="Times New Roman" w:cs="Times New Roman"/>
          <w:sz w:val="24"/>
          <w:szCs w:val="24"/>
        </w:rPr>
        <w:t xml:space="preserve">проведение капитального ремонта и переоборудования существующих зданий </w:t>
      </w:r>
      <w:r w:rsidRPr="003D18B7">
        <w:rPr>
          <w:rFonts w:ascii="Times New Roman" w:hAnsi="Times New Roman" w:cs="Times New Roman"/>
          <w:bCs/>
          <w:kern w:val="28"/>
          <w:sz w:val="24"/>
          <w:szCs w:val="24"/>
        </w:rPr>
        <w:t xml:space="preserve">ФАП </w:t>
      </w:r>
      <w:r w:rsidRPr="003D18B7">
        <w:rPr>
          <w:rFonts w:ascii="Times New Roman" w:hAnsi="Times New Roman" w:cs="Times New Roman"/>
          <w:sz w:val="24"/>
          <w:szCs w:val="24"/>
          <w:lang w:eastAsia="en-US" w:bidi="en-US"/>
        </w:rPr>
        <w:t xml:space="preserve"> в х. Воротилов и </w:t>
      </w:r>
      <w:proofErr w:type="spellStart"/>
      <w:r w:rsidRPr="003D18B7">
        <w:rPr>
          <w:rFonts w:ascii="Times New Roman" w:hAnsi="Times New Roman" w:cs="Times New Roman"/>
          <w:sz w:val="24"/>
          <w:szCs w:val="24"/>
          <w:lang w:eastAsia="en-US" w:bidi="en-US"/>
        </w:rPr>
        <w:t>с.Свободное</w:t>
      </w:r>
      <w:proofErr w:type="spellEnd"/>
      <w:r w:rsidRPr="003D18B7">
        <w:rPr>
          <w:rFonts w:ascii="Times New Roman" w:hAnsi="Times New Roman" w:cs="Times New Roman"/>
          <w:color w:val="000000"/>
          <w:sz w:val="24"/>
          <w:szCs w:val="24"/>
        </w:rPr>
        <w:t>;</w:t>
      </w:r>
    </w:p>
    <w:p w:rsidR="003D18B7" w:rsidRPr="00345F91" w:rsidRDefault="00750263" w:rsidP="00CB31F7">
      <w:pPr>
        <w:numPr>
          <w:ilvl w:val="0"/>
          <w:numId w:val="15"/>
        </w:numPr>
        <w:tabs>
          <w:tab w:val="left" w:pos="709"/>
        </w:tabs>
        <w:spacing w:line="276" w:lineRule="auto"/>
        <w:ind w:left="0" w:firstLine="709"/>
        <w:jc w:val="both"/>
        <w:rPr>
          <w:color w:val="000000"/>
          <w:sz w:val="26"/>
          <w:szCs w:val="26"/>
        </w:rPr>
      </w:pPr>
      <w:r>
        <w:rPr>
          <w:sz w:val="24"/>
          <w:szCs w:val="24"/>
        </w:rPr>
        <w:t>организация</w:t>
      </w:r>
      <w:r w:rsidR="003D18B7" w:rsidRPr="003D18B7">
        <w:rPr>
          <w:sz w:val="24"/>
          <w:szCs w:val="24"/>
        </w:rPr>
        <w:t xml:space="preserve"> 2-х аптечных пунктов при ФАП  в х. Воротилов и </w:t>
      </w:r>
      <w:proofErr w:type="spellStart"/>
      <w:r w:rsidR="003D18B7" w:rsidRPr="003D18B7">
        <w:rPr>
          <w:sz w:val="24"/>
          <w:szCs w:val="24"/>
        </w:rPr>
        <w:t>с.Свободное</w:t>
      </w:r>
      <w:proofErr w:type="spellEnd"/>
      <w:r w:rsidR="003D18B7" w:rsidRPr="00EA1A45">
        <w:rPr>
          <w:sz w:val="26"/>
          <w:szCs w:val="26"/>
        </w:rPr>
        <w:t>.</w:t>
      </w:r>
    </w:p>
    <w:p w:rsidR="00345F91" w:rsidRPr="00345F91" w:rsidRDefault="00345F91" w:rsidP="00382FC6">
      <w:pPr>
        <w:pStyle w:val="aff9"/>
        <w:spacing w:before="240" w:after="240"/>
        <w:ind w:left="1440"/>
        <w:rPr>
          <w:rFonts w:ascii="Times New Roman" w:hAnsi="Times New Roman"/>
          <w:lang w:val="ru-RU"/>
        </w:rPr>
      </w:pPr>
      <w:r w:rsidRPr="00345F91">
        <w:rPr>
          <w:rFonts w:ascii="Times New Roman" w:hAnsi="Times New Roman"/>
          <w:b/>
          <w:lang w:val="ru-RU"/>
        </w:rPr>
        <w:t xml:space="preserve">Мероприятия по развитию  </w:t>
      </w:r>
      <w:r w:rsidRPr="00345F91">
        <w:rPr>
          <w:rFonts w:ascii="Times New Roman" w:hAnsi="Times New Roman"/>
          <w:b/>
          <w:bCs/>
          <w:lang w:val="ru-RU"/>
        </w:rPr>
        <w:t>социального обслуживания в поселении</w:t>
      </w:r>
    </w:p>
    <w:p w:rsidR="00345F91" w:rsidRPr="004E53AF" w:rsidRDefault="00345F91" w:rsidP="00CB31F7">
      <w:pPr>
        <w:pStyle w:val="aff9"/>
        <w:widowControl w:val="0"/>
        <w:numPr>
          <w:ilvl w:val="0"/>
          <w:numId w:val="36"/>
        </w:numPr>
        <w:shd w:val="clear" w:color="auto" w:fill="FFFFFF"/>
        <w:autoSpaceDE w:val="0"/>
        <w:spacing w:line="276" w:lineRule="auto"/>
        <w:ind w:left="0" w:firstLine="709"/>
        <w:rPr>
          <w:rFonts w:ascii="Times New Roman" w:hAnsi="Times New Roman" w:cs="Times New Roman"/>
          <w:bCs/>
          <w:kern w:val="28"/>
          <w:lang w:val="ru-RU"/>
        </w:rPr>
      </w:pPr>
      <w:r w:rsidRPr="004E53AF">
        <w:rPr>
          <w:rFonts w:ascii="Times New Roman" w:hAnsi="Times New Roman" w:cs="Times New Roman"/>
          <w:bCs/>
          <w:kern w:val="28"/>
          <w:lang w:val="ru-RU"/>
        </w:rPr>
        <w:t xml:space="preserve">размещение в социальном комплексе  вс. </w:t>
      </w:r>
      <w:r w:rsidRPr="004E53AF">
        <w:rPr>
          <w:rFonts w:ascii="Times New Roman" w:hAnsi="Times New Roman" w:cs="Times New Roman"/>
          <w:lang w:val="ru-RU"/>
        </w:rPr>
        <w:t>Федосеевка</w:t>
      </w:r>
      <w:r w:rsidRPr="004E53AF">
        <w:rPr>
          <w:rFonts w:ascii="Times New Roman" w:hAnsi="Times New Roman" w:cs="Times New Roman"/>
          <w:bCs/>
          <w:kern w:val="28"/>
          <w:lang w:val="ru-RU"/>
        </w:rPr>
        <w:t xml:space="preserve"> помещения социальной службы для оказания помощи инвалидам и пенсионерам (1-2 сотрудника).</w:t>
      </w:r>
    </w:p>
    <w:p w:rsidR="00A91E8E" w:rsidRPr="00E0695B" w:rsidRDefault="008E5328" w:rsidP="003C1C5D">
      <w:pPr>
        <w:shd w:val="clear" w:color="auto" w:fill="FFFFFF"/>
        <w:suppressAutoHyphens/>
        <w:spacing w:before="240" w:after="240" w:line="240" w:lineRule="auto"/>
        <w:jc w:val="center"/>
        <w:rPr>
          <w:rFonts w:cs="Times New Roman"/>
          <w:b/>
          <w:bCs/>
          <w:spacing w:val="-1"/>
          <w:sz w:val="24"/>
          <w:szCs w:val="24"/>
          <w:u w:val="single"/>
          <w:lang w:eastAsia="en-US" w:bidi="en-US"/>
        </w:rPr>
      </w:pPr>
      <w:r w:rsidRPr="00E0695B">
        <w:rPr>
          <w:rFonts w:cs="Times New Roman"/>
          <w:b/>
          <w:bCs/>
          <w:spacing w:val="-1"/>
          <w:sz w:val="24"/>
          <w:szCs w:val="24"/>
          <w:u w:val="single"/>
          <w:lang w:eastAsia="en-US" w:bidi="en-US"/>
        </w:rPr>
        <w:t xml:space="preserve">3.4.2. </w:t>
      </w:r>
      <w:r w:rsidR="00A91E8E" w:rsidRPr="00E0695B">
        <w:rPr>
          <w:rFonts w:cs="Times New Roman"/>
          <w:b/>
          <w:bCs/>
          <w:spacing w:val="-1"/>
          <w:sz w:val="24"/>
          <w:szCs w:val="24"/>
          <w:u w:val="single"/>
          <w:lang w:eastAsia="en-US" w:bidi="en-US"/>
        </w:rPr>
        <w:t>Образование</w:t>
      </w:r>
    </w:p>
    <w:p w:rsidR="00FC63BD" w:rsidRPr="00FC63BD" w:rsidRDefault="00FC63BD" w:rsidP="002D6B2A">
      <w:pPr>
        <w:tabs>
          <w:tab w:val="left" w:pos="0"/>
        </w:tabs>
        <w:spacing w:before="240" w:line="276" w:lineRule="auto"/>
        <w:ind w:firstLine="567"/>
        <w:jc w:val="both"/>
        <w:rPr>
          <w:color w:val="000000"/>
          <w:sz w:val="24"/>
          <w:szCs w:val="24"/>
        </w:rPr>
      </w:pPr>
      <w:r w:rsidRPr="00FC63BD">
        <w:rPr>
          <w:sz w:val="24"/>
          <w:szCs w:val="24"/>
          <w:lang w:eastAsia="en-US" w:bidi="en-US"/>
        </w:rPr>
        <w:t>Образовательные услуги в поселении предоставляются детским садом на 60 мест , начальной школой на 30 учащихся и  средней полной школой на 95 учащихся в с. Федосеевка</w:t>
      </w:r>
    </w:p>
    <w:p w:rsidR="001F537D" w:rsidRDefault="00A91E8E" w:rsidP="00047768">
      <w:pPr>
        <w:suppressAutoHyphens/>
        <w:spacing w:line="276" w:lineRule="auto"/>
        <w:ind w:firstLine="567"/>
        <w:jc w:val="both"/>
        <w:rPr>
          <w:rFonts w:cs="Times New Roman"/>
          <w:sz w:val="24"/>
          <w:szCs w:val="24"/>
          <w:lang w:eastAsia="en-US" w:bidi="en-US"/>
        </w:rPr>
      </w:pPr>
      <w:r w:rsidRPr="00A91E8E">
        <w:rPr>
          <w:rFonts w:cs="Times New Roman"/>
          <w:sz w:val="24"/>
          <w:szCs w:val="24"/>
          <w:lang w:eastAsia="en-US" w:bidi="en-US"/>
        </w:rPr>
        <w:t xml:space="preserve">Расчет ориентировочной потребности в учреждениях образования произведен согласно «Нормативам градостроительного проектирования городских округов и поселений Ростовской области». </w:t>
      </w:r>
    </w:p>
    <w:p w:rsidR="00047768" w:rsidRPr="00047768" w:rsidRDefault="00A91E8E" w:rsidP="00047768">
      <w:pPr>
        <w:suppressAutoHyphens/>
        <w:spacing w:line="276" w:lineRule="auto"/>
        <w:ind w:firstLine="567"/>
        <w:jc w:val="both"/>
        <w:rPr>
          <w:rFonts w:cs="Times New Roman"/>
          <w:bCs/>
          <w:sz w:val="24"/>
          <w:szCs w:val="24"/>
          <w:lang w:eastAsia="en-US" w:bidi="en-US"/>
        </w:rPr>
      </w:pPr>
      <w:r w:rsidRPr="00A91E8E">
        <w:rPr>
          <w:rFonts w:cs="Times New Roman"/>
          <w:bCs/>
          <w:sz w:val="24"/>
          <w:szCs w:val="24"/>
          <w:lang w:eastAsia="en-US" w:bidi="en-US"/>
        </w:rPr>
        <w:t>Потребность в учреждениях образования на перспективу представлена в табл</w:t>
      </w:r>
      <w:r w:rsidR="001A727B">
        <w:rPr>
          <w:rFonts w:cs="Times New Roman"/>
          <w:bCs/>
          <w:sz w:val="24"/>
          <w:szCs w:val="24"/>
          <w:lang w:eastAsia="en-US" w:bidi="en-US"/>
        </w:rPr>
        <w:t>ице 3.4.2.1.</w:t>
      </w:r>
    </w:p>
    <w:p w:rsidR="00554351" w:rsidRPr="00F9574F" w:rsidRDefault="00554351" w:rsidP="00554351">
      <w:pPr>
        <w:shd w:val="clear" w:color="auto" w:fill="FFFFFF"/>
        <w:suppressAutoHyphens/>
        <w:spacing w:line="276" w:lineRule="auto"/>
        <w:ind w:left="284"/>
        <w:jc w:val="right"/>
        <w:rPr>
          <w:rFonts w:cs="Times New Roman"/>
          <w:bCs/>
          <w:sz w:val="24"/>
          <w:szCs w:val="24"/>
          <w:lang w:eastAsia="en-US" w:bidi="en-US"/>
        </w:rPr>
      </w:pPr>
      <w:r w:rsidRPr="00F9574F">
        <w:rPr>
          <w:rFonts w:cs="Times New Roman"/>
          <w:bCs/>
          <w:sz w:val="24"/>
          <w:szCs w:val="24"/>
          <w:lang w:eastAsia="en-US" w:bidi="en-US"/>
        </w:rPr>
        <w:t>Табл</w:t>
      </w:r>
      <w:r w:rsidR="001A727B">
        <w:rPr>
          <w:rFonts w:cs="Times New Roman"/>
          <w:bCs/>
          <w:sz w:val="24"/>
          <w:szCs w:val="24"/>
          <w:lang w:eastAsia="en-US" w:bidi="en-US"/>
        </w:rPr>
        <w:t xml:space="preserve">ица </w:t>
      </w:r>
      <w:r w:rsidR="00A21778" w:rsidRPr="00F9574F">
        <w:rPr>
          <w:rFonts w:cs="Times New Roman"/>
          <w:bCs/>
          <w:sz w:val="24"/>
          <w:szCs w:val="24"/>
          <w:lang w:eastAsia="en-US" w:bidi="en-US"/>
        </w:rPr>
        <w:t xml:space="preserve"> 3.4.2.1.</w:t>
      </w:r>
    </w:p>
    <w:p w:rsidR="00A91E8E" w:rsidRPr="00A91E8E" w:rsidRDefault="00A91E8E" w:rsidP="00F9574F">
      <w:pPr>
        <w:shd w:val="clear" w:color="auto" w:fill="FFFFFF"/>
        <w:suppressAutoHyphens/>
        <w:spacing w:after="240" w:line="276" w:lineRule="auto"/>
        <w:ind w:left="284"/>
        <w:jc w:val="center"/>
        <w:rPr>
          <w:rFonts w:cs="Times New Roman"/>
          <w:b/>
          <w:bCs/>
          <w:sz w:val="24"/>
          <w:szCs w:val="24"/>
          <w:lang w:eastAsia="en-US" w:bidi="en-US"/>
        </w:rPr>
      </w:pPr>
      <w:r w:rsidRPr="00A91E8E">
        <w:rPr>
          <w:rFonts w:cs="Times New Roman"/>
          <w:b/>
          <w:bCs/>
          <w:sz w:val="24"/>
          <w:szCs w:val="24"/>
          <w:lang w:eastAsia="en-US" w:bidi="en-US"/>
        </w:rPr>
        <w:t>Потребность в учреждениях образования на перспективу</w:t>
      </w:r>
    </w:p>
    <w:tbl>
      <w:tblPr>
        <w:tblW w:w="0" w:type="auto"/>
        <w:jc w:val="center"/>
        <w:tblInd w:w="-542" w:type="dxa"/>
        <w:tblLayout w:type="fixed"/>
        <w:tblCellMar>
          <w:left w:w="40" w:type="dxa"/>
          <w:right w:w="40" w:type="dxa"/>
        </w:tblCellMar>
        <w:tblLook w:val="0000" w:firstRow="0" w:lastRow="0" w:firstColumn="0" w:lastColumn="0" w:noHBand="0" w:noVBand="0"/>
      </w:tblPr>
      <w:tblGrid>
        <w:gridCol w:w="3144"/>
        <w:gridCol w:w="1429"/>
        <w:gridCol w:w="2488"/>
        <w:gridCol w:w="1953"/>
      </w:tblGrid>
      <w:tr w:rsidR="00A91E8E" w:rsidRPr="00A91E8E" w:rsidTr="002D6B2A">
        <w:trPr>
          <w:trHeight w:hRule="exact" w:val="1077"/>
          <w:jc w:val="center"/>
        </w:trPr>
        <w:tc>
          <w:tcPr>
            <w:tcW w:w="3144" w:type="dxa"/>
            <w:tcBorders>
              <w:top w:val="single" w:sz="4" w:space="0" w:color="000000"/>
              <w:left w:val="single" w:sz="4" w:space="0" w:color="000000"/>
              <w:bottom w:val="single" w:sz="4" w:space="0" w:color="000000"/>
            </w:tcBorders>
            <w:shd w:val="clear" w:color="auto" w:fill="FFFFFF"/>
          </w:tcPr>
          <w:p w:rsidR="00A91E8E" w:rsidRPr="009D59EA" w:rsidRDefault="00A91E8E" w:rsidP="002D6B2A">
            <w:pPr>
              <w:shd w:val="clear" w:color="auto" w:fill="FFFFFF"/>
              <w:suppressAutoHyphens/>
              <w:snapToGrid w:val="0"/>
              <w:spacing w:line="240" w:lineRule="auto"/>
              <w:jc w:val="center"/>
              <w:rPr>
                <w:rFonts w:cs="Times New Roman"/>
                <w:sz w:val="24"/>
                <w:szCs w:val="24"/>
                <w:lang w:eastAsia="en-US" w:bidi="en-US"/>
              </w:rPr>
            </w:pPr>
          </w:p>
        </w:tc>
        <w:tc>
          <w:tcPr>
            <w:tcW w:w="1429" w:type="dxa"/>
            <w:tcBorders>
              <w:top w:val="single" w:sz="4" w:space="0" w:color="000000"/>
              <w:left w:val="single" w:sz="4" w:space="0" w:color="000000"/>
              <w:bottom w:val="single" w:sz="4" w:space="0" w:color="000000"/>
            </w:tcBorders>
            <w:shd w:val="clear" w:color="auto" w:fill="FFFFFF"/>
          </w:tcPr>
          <w:p w:rsidR="00A91E8E" w:rsidRPr="009D59EA" w:rsidRDefault="00A91E8E" w:rsidP="002D6B2A">
            <w:pPr>
              <w:shd w:val="clear" w:color="auto" w:fill="FFFFFF"/>
              <w:suppressAutoHyphens/>
              <w:snapToGrid w:val="0"/>
              <w:spacing w:line="240" w:lineRule="auto"/>
              <w:jc w:val="center"/>
              <w:rPr>
                <w:rFonts w:cs="Times New Roman"/>
                <w:spacing w:val="-1"/>
                <w:sz w:val="24"/>
                <w:szCs w:val="24"/>
                <w:lang w:eastAsia="en-US" w:bidi="en-US"/>
              </w:rPr>
            </w:pPr>
            <w:r w:rsidRPr="009D59EA">
              <w:rPr>
                <w:rFonts w:cs="Times New Roman"/>
                <w:spacing w:val="-2"/>
                <w:sz w:val="24"/>
                <w:szCs w:val="24"/>
                <w:lang w:eastAsia="en-US" w:bidi="en-US"/>
              </w:rPr>
              <w:t xml:space="preserve">Детские дошкольные </w:t>
            </w:r>
            <w:r w:rsidRPr="009D59EA">
              <w:rPr>
                <w:rFonts w:cs="Times New Roman"/>
                <w:spacing w:val="-1"/>
                <w:sz w:val="24"/>
                <w:szCs w:val="24"/>
                <w:lang w:eastAsia="en-US" w:bidi="en-US"/>
              </w:rPr>
              <w:t>учреждения,   мест</w:t>
            </w:r>
          </w:p>
        </w:tc>
        <w:tc>
          <w:tcPr>
            <w:tcW w:w="2488" w:type="dxa"/>
            <w:tcBorders>
              <w:top w:val="single" w:sz="4" w:space="0" w:color="000000"/>
              <w:left w:val="single" w:sz="4" w:space="0" w:color="000000"/>
              <w:bottom w:val="single" w:sz="4" w:space="0" w:color="000000"/>
            </w:tcBorders>
            <w:shd w:val="clear" w:color="auto" w:fill="FFFFFF"/>
          </w:tcPr>
          <w:p w:rsidR="009D59EA" w:rsidRDefault="00A91E8E" w:rsidP="002D6B2A">
            <w:pPr>
              <w:shd w:val="clear" w:color="auto" w:fill="FFFFFF"/>
              <w:suppressAutoHyphens/>
              <w:snapToGrid w:val="0"/>
              <w:spacing w:line="240" w:lineRule="auto"/>
              <w:jc w:val="center"/>
              <w:rPr>
                <w:rFonts w:cs="Times New Roman"/>
                <w:sz w:val="24"/>
                <w:szCs w:val="24"/>
                <w:lang w:eastAsia="en-US" w:bidi="en-US"/>
              </w:rPr>
            </w:pPr>
            <w:proofErr w:type="spellStart"/>
            <w:r w:rsidRPr="009D59EA">
              <w:rPr>
                <w:rFonts w:cs="Times New Roman"/>
                <w:spacing w:val="-2"/>
                <w:sz w:val="24"/>
                <w:szCs w:val="24"/>
                <w:lang w:val="en-US" w:eastAsia="en-US" w:bidi="en-US"/>
              </w:rPr>
              <w:t>Общеобразовательные</w:t>
            </w:r>
            <w:proofErr w:type="spellEnd"/>
            <w:r w:rsidR="009D59EA">
              <w:rPr>
                <w:rFonts w:cs="Times New Roman"/>
                <w:spacing w:val="-2"/>
                <w:sz w:val="24"/>
                <w:szCs w:val="24"/>
                <w:lang w:eastAsia="en-US" w:bidi="en-US"/>
              </w:rPr>
              <w:t xml:space="preserve"> </w:t>
            </w:r>
            <w:proofErr w:type="spellStart"/>
            <w:r w:rsidRPr="009D59EA">
              <w:rPr>
                <w:rFonts w:cs="Times New Roman"/>
                <w:sz w:val="24"/>
                <w:szCs w:val="24"/>
                <w:lang w:val="en-US" w:eastAsia="en-US" w:bidi="en-US"/>
              </w:rPr>
              <w:t>школы</w:t>
            </w:r>
            <w:proofErr w:type="spellEnd"/>
            <w:r w:rsidRPr="009D59EA">
              <w:rPr>
                <w:rFonts w:cs="Times New Roman"/>
                <w:sz w:val="24"/>
                <w:szCs w:val="24"/>
                <w:lang w:val="en-US" w:eastAsia="en-US" w:bidi="en-US"/>
              </w:rPr>
              <w:t>,</w:t>
            </w:r>
            <w:r w:rsidR="009D59EA">
              <w:rPr>
                <w:rFonts w:cs="Times New Roman"/>
                <w:sz w:val="24"/>
                <w:szCs w:val="24"/>
                <w:lang w:eastAsia="en-US" w:bidi="en-US"/>
              </w:rPr>
              <w:t xml:space="preserve"> </w:t>
            </w:r>
          </w:p>
          <w:p w:rsidR="00A91E8E" w:rsidRPr="009D59EA" w:rsidRDefault="00A91E8E" w:rsidP="002D6B2A">
            <w:pPr>
              <w:shd w:val="clear" w:color="auto" w:fill="FFFFFF"/>
              <w:suppressAutoHyphens/>
              <w:snapToGrid w:val="0"/>
              <w:spacing w:line="240" w:lineRule="auto"/>
              <w:jc w:val="center"/>
              <w:rPr>
                <w:rFonts w:cs="Times New Roman"/>
                <w:sz w:val="24"/>
                <w:szCs w:val="24"/>
                <w:lang w:val="en-US" w:eastAsia="en-US" w:bidi="en-US"/>
              </w:rPr>
            </w:pPr>
            <w:proofErr w:type="spellStart"/>
            <w:r w:rsidRPr="009D59EA">
              <w:rPr>
                <w:rFonts w:cs="Times New Roman"/>
                <w:sz w:val="24"/>
                <w:szCs w:val="24"/>
                <w:lang w:val="en-US" w:eastAsia="en-US" w:bidi="en-US"/>
              </w:rPr>
              <w:t>мест</w:t>
            </w:r>
            <w:proofErr w:type="spellEnd"/>
          </w:p>
        </w:tc>
        <w:tc>
          <w:tcPr>
            <w:tcW w:w="1953" w:type="dxa"/>
            <w:tcBorders>
              <w:top w:val="single" w:sz="4" w:space="0" w:color="000000"/>
              <w:left w:val="single" w:sz="4" w:space="0" w:color="000000"/>
              <w:bottom w:val="single" w:sz="4" w:space="0" w:color="000000"/>
              <w:right w:val="single" w:sz="4" w:space="0" w:color="000000"/>
            </w:tcBorders>
            <w:shd w:val="clear" w:color="auto" w:fill="FFFFFF"/>
          </w:tcPr>
          <w:p w:rsidR="009D59EA" w:rsidRDefault="00A91E8E" w:rsidP="002D6B2A">
            <w:pPr>
              <w:shd w:val="clear" w:color="auto" w:fill="FFFFFF"/>
              <w:suppressAutoHyphens/>
              <w:snapToGrid w:val="0"/>
              <w:spacing w:line="240" w:lineRule="auto"/>
              <w:jc w:val="center"/>
              <w:rPr>
                <w:rFonts w:cs="Times New Roman"/>
                <w:spacing w:val="-2"/>
                <w:sz w:val="24"/>
                <w:szCs w:val="24"/>
                <w:lang w:eastAsia="en-US" w:bidi="en-US"/>
              </w:rPr>
            </w:pPr>
            <w:r w:rsidRPr="009D59EA">
              <w:rPr>
                <w:rFonts w:cs="Times New Roman"/>
                <w:spacing w:val="-2"/>
                <w:sz w:val="24"/>
                <w:szCs w:val="24"/>
                <w:lang w:eastAsia="en-US" w:bidi="en-US"/>
              </w:rPr>
              <w:t xml:space="preserve">Внешкольные учреждения, </w:t>
            </w:r>
          </w:p>
          <w:p w:rsidR="00A91E8E" w:rsidRPr="009D59EA" w:rsidRDefault="00A91E8E" w:rsidP="002D6B2A">
            <w:pPr>
              <w:shd w:val="clear" w:color="auto" w:fill="FFFFFF"/>
              <w:suppressAutoHyphens/>
              <w:snapToGrid w:val="0"/>
              <w:spacing w:line="240" w:lineRule="auto"/>
              <w:jc w:val="center"/>
              <w:rPr>
                <w:rFonts w:cs="Times New Roman"/>
                <w:spacing w:val="-2"/>
                <w:sz w:val="24"/>
                <w:szCs w:val="24"/>
                <w:lang w:eastAsia="en-US" w:bidi="en-US"/>
              </w:rPr>
            </w:pPr>
            <w:r w:rsidRPr="009D59EA">
              <w:rPr>
                <w:rFonts w:cs="Times New Roman"/>
                <w:spacing w:val="-2"/>
                <w:sz w:val="24"/>
                <w:szCs w:val="24"/>
                <w:lang w:eastAsia="en-US" w:bidi="en-US"/>
              </w:rPr>
              <w:t>мест</w:t>
            </w:r>
          </w:p>
        </w:tc>
      </w:tr>
      <w:tr w:rsidR="00A91E8E" w:rsidRPr="00A91E8E" w:rsidTr="009D59EA">
        <w:trPr>
          <w:trHeight w:val="397"/>
          <w:jc w:val="center"/>
        </w:trPr>
        <w:tc>
          <w:tcPr>
            <w:tcW w:w="3144" w:type="dxa"/>
            <w:tcBorders>
              <w:top w:val="single" w:sz="4" w:space="0" w:color="000000"/>
              <w:left w:val="single" w:sz="4" w:space="0" w:color="000000"/>
              <w:bottom w:val="single" w:sz="4" w:space="0" w:color="000000"/>
            </w:tcBorders>
            <w:shd w:val="clear" w:color="auto" w:fill="FFFFFF"/>
            <w:vAlign w:val="center"/>
          </w:tcPr>
          <w:p w:rsidR="00A91E8E" w:rsidRPr="009D59EA" w:rsidRDefault="00A91E8E" w:rsidP="009D59EA">
            <w:pPr>
              <w:shd w:val="clear" w:color="auto" w:fill="FFFFFF"/>
              <w:suppressAutoHyphens/>
              <w:snapToGrid w:val="0"/>
              <w:spacing w:line="276" w:lineRule="auto"/>
              <w:rPr>
                <w:rFonts w:cs="Times New Roman"/>
                <w:sz w:val="24"/>
                <w:szCs w:val="24"/>
                <w:lang w:val="en-US" w:eastAsia="en-US" w:bidi="en-US"/>
              </w:rPr>
            </w:pPr>
            <w:proofErr w:type="spellStart"/>
            <w:r w:rsidRPr="009D59EA">
              <w:rPr>
                <w:rFonts w:cs="Times New Roman"/>
                <w:sz w:val="24"/>
                <w:szCs w:val="24"/>
                <w:lang w:val="en-US" w:eastAsia="en-US" w:bidi="en-US"/>
              </w:rPr>
              <w:t>Необходимая</w:t>
            </w:r>
            <w:proofErr w:type="spellEnd"/>
            <w:r w:rsidR="009D59EA" w:rsidRPr="009D59EA">
              <w:rPr>
                <w:rFonts w:cs="Times New Roman"/>
                <w:sz w:val="24"/>
                <w:szCs w:val="24"/>
                <w:lang w:eastAsia="en-US" w:bidi="en-US"/>
              </w:rPr>
              <w:t xml:space="preserve"> </w:t>
            </w:r>
            <w:r w:rsidR="002D6B2A">
              <w:rPr>
                <w:rFonts w:cs="Times New Roman"/>
                <w:sz w:val="24"/>
                <w:szCs w:val="24"/>
                <w:lang w:eastAsia="en-US" w:bidi="en-US"/>
              </w:rPr>
              <w:t xml:space="preserve"> </w:t>
            </w:r>
            <w:proofErr w:type="spellStart"/>
            <w:r w:rsidRPr="009D59EA">
              <w:rPr>
                <w:rFonts w:cs="Times New Roman"/>
                <w:sz w:val="24"/>
                <w:szCs w:val="24"/>
                <w:lang w:val="en-US" w:eastAsia="en-US" w:bidi="en-US"/>
              </w:rPr>
              <w:t>вместимость</w:t>
            </w:r>
            <w:proofErr w:type="spellEnd"/>
          </w:p>
        </w:tc>
        <w:tc>
          <w:tcPr>
            <w:tcW w:w="1429" w:type="dxa"/>
            <w:tcBorders>
              <w:top w:val="single" w:sz="4" w:space="0" w:color="000000"/>
              <w:left w:val="single" w:sz="4" w:space="0" w:color="000000"/>
              <w:bottom w:val="single" w:sz="4" w:space="0" w:color="000000"/>
            </w:tcBorders>
            <w:shd w:val="clear" w:color="auto" w:fill="FFFFFF"/>
            <w:vAlign w:val="center"/>
          </w:tcPr>
          <w:p w:rsidR="00A91E8E" w:rsidRPr="009D59EA" w:rsidRDefault="00A91E8E" w:rsidP="009D59EA">
            <w:pPr>
              <w:shd w:val="clear" w:color="auto" w:fill="FFFFFF"/>
              <w:suppressAutoHyphens/>
              <w:snapToGrid w:val="0"/>
              <w:spacing w:line="276" w:lineRule="auto"/>
              <w:jc w:val="center"/>
              <w:rPr>
                <w:rFonts w:cs="Times New Roman"/>
                <w:sz w:val="24"/>
                <w:szCs w:val="24"/>
                <w:lang w:eastAsia="en-US" w:bidi="en-US"/>
              </w:rPr>
            </w:pPr>
            <w:r w:rsidRPr="009D59EA">
              <w:rPr>
                <w:rFonts w:cs="Times New Roman"/>
                <w:sz w:val="24"/>
                <w:szCs w:val="24"/>
                <w:lang w:eastAsia="en-US" w:bidi="en-US"/>
              </w:rPr>
              <w:t>40</w:t>
            </w:r>
          </w:p>
        </w:tc>
        <w:tc>
          <w:tcPr>
            <w:tcW w:w="2488" w:type="dxa"/>
            <w:tcBorders>
              <w:top w:val="single" w:sz="4" w:space="0" w:color="000000"/>
              <w:left w:val="single" w:sz="4" w:space="0" w:color="000000"/>
              <w:bottom w:val="single" w:sz="4" w:space="0" w:color="000000"/>
            </w:tcBorders>
            <w:shd w:val="clear" w:color="auto" w:fill="FFFFFF"/>
            <w:vAlign w:val="center"/>
          </w:tcPr>
          <w:p w:rsidR="00A91E8E" w:rsidRPr="009D59EA" w:rsidRDefault="00A91E8E" w:rsidP="009D59EA">
            <w:pPr>
              <w:shd w:val="clear" w:color="auto" w:fill="FFFFFF"/>
              <w:suppressAutoHyphens/>
              <w:snapToGrid w:val="0"/>
              <w:spacing w:line="276" w:lineRule="auto"/>
              <w:jc w:val="center"/>
              <w:rPr>
                <w:rFonts w:cs="Times New Roman"/>
                <w:sz w:val="24"/>
                <w:szCs w:val="24"/>
                <w:lang w:eastAsia="en-US" w:bidi="en-US"/>
              </w:rPr>
            </w:pPr>
            <w:r w:rsidRPr="009D59EA">
              <w:rPr>
                <w:rFonts w:cs="Times New Roman"/>
                <w:sz w:val="24"/>
                <w:szCs w:val="24"/>
                <w:lang w:eastAsia="en-US" w:bidi="en-US"/>
              </w:rPr>
              <w:t>165</w:t>
            </w:r>
          </w:p>
        </w:tc>
        <w:tc>
          <w:tcPr>
            <w:tcW w:w="19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E8E" w:rsidRPr="009D59EA" w:rsidRDefault="00A91E8E" w:rsidP="009D59EA">
            <w:pPr>
              <w:shd w:val="clear" w:color="auto" w:fill="FFFFFF"/>
              <w:suppressAutoHyphens/>
              <w:snapToGrid w:val="0"/>
              <w:spacing w:line="276" w:lineRule="auto"/>
              <w:jc w:val="center"/>
              <w:rPr>
                <w:rFonts w:cs="Times New Roman"/>
                <w:sz w:val="24"/>
                <w:szCs w:val="24"/>
                <w:lang w:eastAsia="en-US" w:bidi="en-US"/>
              </w:rPr>
            </w:pPr>
            <w:r w:rsidRPr="009D59EA">
              <w:rPr>
                <w:rFonts w:cs="Times New Roman"/>
                <w:sz w:val="24"/>
                <w:szCs w:val="24"/>
                <w:lang w:eastAsia="en-US" w:bidi="en-US"/>
              </w:rPr>
              <w:t>15</w:t>
            </w:r>
          </w:p>
        </w:tc>
      </w:tr>
      <w:tr w:rsidR="00A91E8E" w:rsidRPr="00A91E8E" w:rsidTr="009D59EA">
        <w:trPr>
          <w:trHeight w:val="397"/>
          <w:jc w:val="center"/>
        </w:trPr>
        <w:tc>
          <w:tcPr>
            <w:tcW w:w="3144" w:type="dxa"/>
            <w:tcBorders>
              <w:top w:val="single" w:sz="4" w:space="0" w:color="000000"/>
              <w:left w:val="single" w:sz="4" w:space="0" w:color="000000"/>
              <w:bottom w:val="single" w:sz="4" w:space="0" w:color="000000"/>
            </w:tcBorders>
            <w:shd w:val="clear" w:color="auto" w:fill="FFFFFF"/>
            <w:vAlign w:val="center"/>
          </w:tcPr>
          <w:p w:rsidR="00A91E8E" w:rsidRPr="009D59EA" w:rsidRDefault="00A91E8E" w:rsidP="009D59EA">
            <w:pPr>
              <w:shd w:val="clear" w:color="auto" w:fill="FFFFFF"/>
              <w:suppressAutoHyphens/>
              <w:snapToGrid w:val="0"/>
              <w:spacing w:line="276" w:lineRule="auto"/>
              <w:rPr>
                <w:rFonts w:cs="Times New Roman"/>
                <w:spacing w:val="-3"/>
                <w:sz w:val="24"/>
                <w:szCs w:val="24"/>
                <w:lang w:val="en-US" w:eastAsia="en-US" w:bidi="en-US"/>
              </w:rPr>
            </w:pPr>
            <w:r w:rsidRPr="009D59EA">
              <w:rPr>
                <w:rFonts w:cs="Times New Roman"/>
                <w:spacing w:val="-3"/>
                <w:sz w:val="24"/>
                <w:szCs w:val="24"/>
                <w:lang w:val="en-US" w:eastAsia="en-US" w:bidi="en-US"/>
              </w:rPr>
              <w:t xml:space="preserve">Современное </w:t>
            </w:r>
            <w:r w:rsidR="009D59EA" w:rsidRPr="009D59EA">
              <w:rPr>
                <w:rFonts w:cs="Times New Roman"/>
                <w:spacing w:val="-3"/>
                <w:sz w:val="24"/>
                <w:szCs w:val="24"/>
                <w:lang w:eastAsia="en-US" w:bidi="en-US"/>
              </w:rPr>
              <w:t xml:space="preserve"> </w:t>
            </w:r>
            <w:proofErr w:type="spellStart"/>
            <w:r w:rsidRPr="009D59EA">
              <w:rPr>
                <w:rFonts w:cs="Times New Roman"/>
                <w:spacing w:val="-3"/>
                <w:sz w:val="24"/>
                <w:szCs w:val="24"/>
                <w:lang w:val="en-US" w:eastAsia="en-US" w:bidi="en-US"/>
              </w:rPr>
              <w:t>состояние</w:t>
            </w:r>
            <w:proofErr w:type="spellEnd"/>
          </w:p>
        </w:tc>
        <w:tc>
          <w:tcPr>
            <w:tcW w:w="1429" w:type="dxa"/>
            <w:tcBorders>
              <w:top w:val="single" w:sz="4" w:space="0" w:color="000000"/>
              <w:left w:val="single" w:sz="4" w:space="0" w:color="000000"/>
              <w:bottom w:val="single" w:sz="4" w:space="0" w:color="000000"/>
            </w:tcBorders>
            <w:shd w:val="clear" w:color="auto" w:fill="FFFFFF"/>
            <w:vAlign w:val="center"/>
          </w:tcPr>
          <w:p w:rsidR="00A91E8E" w:rsidRPr="009D59EA" w:rsidRDefault="00A91E8E" w:rsidP="009D59EA">
            <w:pPr>
              <w:shd w:val="clear" w:color="auto" w:fill="FFFFFF"/>
              <w:suppressAutoHyphens/>
              <w:snapToGrid w:val="0"/>
              <w:spacing w:line="276" w:lineRule="auto"/>
              <w:jc w:val="center"/>
              <w:rPr>
                <w:rFonts w:cs="Times New Roman"/>
                <w:sz w:val="24"/>
                <w:szCs w:val="24"/>
                <w:lang w:eastAsia="en-US" w:bidi="en-US"/>
              </w:rPr>
            </w:pPr>
            <w:r w:rsidRPr="009D59EA">
              <w:rPr>
                <w:rFonts w:cs="Times New Roman"/>
                <w:sz w:val="24"/>
                <w:szCs w:val="24"/>
                <w:lang w:eastAsia="en-US" w:bidi="en-US"/>
              </w:rPr>
              <w:t>60</w:t>
            </w:r>
          </w:p>
        </w:tc>
        <w:tc>
          <w:tcPr>
            <w:tcW w:w="2488" w:type="dxa"/>
            <w:tcBorders>
              <w:top w:val="single" w:sz="4" w:space="0" w:color="000000"/>
              <w:left w:val="single" w:sz="4" w:space="0" w:color="000000"/>
              <w:bottom w:val="single" w:sz="4" w:space="0" w:color="000000"/>
            </w:tcBorders>
            <w:shd w:val="clear" w:color="auto" w:fill="FFFFFF"/>
            <w:vAlign w:val="center"/>
          </w:tcPr>
          <w:p w:rsidR="00A91E8E" w:rsidRPr="009D59EA" w:rsidRDefault="00A91E8E" w:rsidP="002D6B2A">
            <w:pPr>
              <w:shd w:val="clear" w:color="auto" w:fill="FFFFFF"/>
              <w:suppressAutoHyphens/>
              <w:snapToGrid w:val="0"/>
              <w:spacing w:line="276" w:lineRule="auto"/>
              <w:jc w:val="center"/>
              <w:rPr>
                <w:rFonts w:cs="Times New Roman"/>
                <w:sz w:val="24"/>
                <w:szCs w:val="24"/>
                <w:lang w:eastAsia="en-US" w:bidi="en-US"/>
              </w:rPr>
            </w:pPr>
            <w:r w:rsidRPr="009D59EA">
              <w:rPr>
                <w:rFonts w:cs="Times New Roman"/>
                <w:sz w:val="24"/>
                <w:szCs w:val="24"/>
                <w:lang w:eastAsia="en-US" w:bidi="en-US"/>
              </w:rPr>
              <w:t>1</w:t>
            </w:r>
            <w:r w:rsidR="002D6B2A">
              <w:rPr>
                <w:rFonts w:cs="Times New Roman"/>
                <w:sz w:val="24"/>
                <w:szCs w:val="24"/>
                <w:lang w:eastAsia="en-US" w:bidi="en-US"/>
              </w:rPr>
              <w:t>25</w:t>
            </w:r>
          </w:p>
        </w:tc>
        <w:tc>
          <w:tcPr>
            <w:tcW w:w="19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E8E" w:rsidRPr="009D59EA" w:rsidRDefault="00A91E8E" w:rsidP="009D59EA">
            <w:pPr>
              <w:shd w:val="clear" w:color="auto" w:fill="FFFFFF"/>
              <w:suppressAutoHyphens/>
              <w:snapToGrid w:val="0"/>
              <w:spacing w:line="276" w:lineRule="auto"/>
              <w:jc w:val="center"/>
              <w:rPr>
                <w:rFonts w:cs="Times New Roman"/>
                <w:sz w:val="24"/>
                <w:szCs w:val="24"/>
                <w:lang w:eastAsia="en-US" w:bidi="en-US"/>
              </w:rPr>
            </w:pPr>
            <w:r w:rsidRPr="009D59EA">
              <w:rPr>
                <w:rFonts w:cs="Times New Roman"/>
                <w:sz w:val="24"/>
                <w:szCs w:val="24"/>
                <w:lang w:eastAsia="en-US" w:bidi="en-US"/>
              </w:rPr>
              <w:t>0</w:t>
            </w:r>
          </w:p>
        </w:tc>
      </w:tr>
      <w:tr w:rsidR="00A91E8E" w:rsidRPr="00A91E8E" w:rsidTr="009D59EA">
        <w:trPr>
          <w:trHeight w:val="397"/>
          <w:jc w:val="center"/>
        </w:trPr>
        <w:tc>
          <w:tcPr>
            <w:tcW w:w="3144" w:type="dxa"/>
            <w:tcBorders>
              <w:top w:val="single" w:sz="4" w:space="0" w:color="000000"/>
              <w:left w:val="single" w:sz="4" w:space="0" w:color="000000"/>
              <w:bottom w:val="single" w:sz="4" w:space="0" w:color="000000"/>
            </w:tcBorders>
            <w:shd w:val="clear" w:color="auto" w:fill="FFFFFF"/>
            <w:vAlign w:val="center"/>
          </w:tcPr>
          <w:p w:rsidR="00A91E8E" w:rsidRPr="009D59EA" w:rsidRDefault="00A91E8E" w:rsidP="009D59EA">
            <w:pPr>
              <w:shd w:val="clear" w:color="auto" w:fill="FFFFFF"/>
              <w:suppressAutoHyphens/>
              <w:snapToGrid w:val="0"/>
              <w:spacing w:line="276" w:lineRule="auto"/>
              <w:rPr>
                <w:rFonts w:cs="Times New Roman"/>
                <w:sz w:val="24"/>
                <w:szCs w:val="24"/>
                <w:lang w:val="en-US" w:eastAsia="en-US" w:bidi="en-US"/>
              </w:rPr>
            </w:pPr>
            <w:r w:rsidRPr="009D59EA">
              <w:rPr>
                <w:rFonts w:cs="Times New Roman"/>
                <w:sz w:val="24"/>
                <w:szCs w:val="24"/>
                <w:lang w:val="en-US" w:eastAsia="en-US" w:bidi="en-US"/>
              </w:rPr>
              <w:t xml:space="preserve">1 </w:t>
            </w:r>
            <w:proofErr w:type="spellStart"/>
            <w:r w:rsidRPr="009D59EA">
              <w:rPr>
                <w:rFonts w:cs="Times New Roman"/>
                <w:sz w:val="24"/>
                <w:szCs w:val="24"/>
                <w:lang w:val="en-US" w:eastAsia="en-US" w:bidi="en-US"/>
              </w:rPr>
              <w:t>очередь</w:t>
            </w:r>
            <w:proofErr w:type="spellEnd"/>
            <w:r w:rsidRPr="009D59EA">
              <w:rPr>
                <w:rFonts w:cs="Times New Roman"/>
                <w:sz w:val="24"/>
                <w:szCs w:val="24"/>
                <w:lang w:val="en-US" w:eastAsia="en-US" w:bidi="en-US"/>
              </w:rPr>
              <w:t xml:space="preserve"> (201</w:t>
            </w:r>
            <w:r w:rsidR="002D1AAD" w:rsidRPr="009D59EA">
              <w:rPr>
                <w:rFonts w:cs="Times New Roman"/>
                <w:sz w:val="24"/>
                <w:szCs w:val="24"/>
                <w:lang w:eastAsia="en-US" w:bidi="en-US"/>
              </w:rPr>
              <w:t>6</w:t>
            </w:r>
            <w:r w:rsidRPr="009D59EA">
              <w:rPr>
                <w:rFonts w:cs="Times New Roman"/>
                <w:sz w:val="24"/>
                <w:szCs w:val="24"/>
                <w:lang w:val="en-US" w:eastAsia="en-US" w:bidi="en-US"/>
              </w:rPr>
              <w:t xml:space="preserve"> г.)</w:t>
            </w:r>
          </w:p>
        </w:tc>
        <w:tc>
          <w:tcPr>
            <w:tcW w:w="1429" w:type="dxa"/>
            <w:tcBorders>
              <w:top w:val="single" w:sz="4" w:space="0" w:color="000000"/>
              <w:left w:val="single" w:sz="4" w:space="0" w:color="000000"/>
              <w:bottom w:val="single" w:sz="4" w:space="0" w:color="000000"/>
            </w:tcBorders>
            <w:shd w:val="clear" w:color="auto" w:fill="FFFFFF"/>
            <w:vAlign w:val="center"/>
          </w:tcPr>
          <w:p w:rsidR="00A91E8E" w:rsidRPr="009D59EA" w:rsidRDefault="002D6B2A" w:rsidP="009D59EA">
            <w:pPr>
              <w:shd w:val="clear" w:color="auto" w:fill="FFFFFF"/>
              <w:suppressAutoHyphens/>
              <w:snapToGrid w:val="0"/>
              <w:spacing w:line="276" w:lineRule="auto"/>
              <w:jc w:val="center"/>
              <w:rPr>
                <w:rFonts w:cs="Times New Roman"/>
                <w:sz w:val="24"/>
                <w:szCs w:val="24"/>
                <w:lang w:eastAsia="en-US" w:bidi="en-US"/>
              </w:rPr>
            </w:pPr>
            <w:r>
              <w:rPr>
                <w:rFonts w:cs="Times New Roman"/>
                <w:sz w:val="24"/>
                <w:szCs w:val="24"/>
                <w:lang w:eastAsia="en-US" w:bidi="en-US"/>
              </w:rPr>
              <w:t>36</w:t>
            </w:r>
          </w:p>
        </w:tc>
        <w:tc>
          <w:tcPr>
            <w:tcW w:w="2488" w:type="dxa"/>
            <w:tcBorders>
              <w:top w:val="single" w:sz="4" w:space="0" w:color="000000"/>
              <w:left w:val="single" w:sz="4" w:space="0" w:color="000000"/>
              <w:bottom w:val="single" w:sz="4" w:space="0" w:color="000000"/>
            </w:tcBorders>
            <w:shd w:val="clear" w:color="auto" w:fill="FFFFFF"/>
            <w:vAlign w:val="center"/>
          </w:tcPr>
          <w:p w:rsidR="00A91E8E" w:rsidRPr="009D59EA" w:rsidRDefault="002D6B2A" w:rsidP="009D59EA">
            <w:pPr>
              <w:shd w:val="clear" w:color="auto" w:fill="FFFFFF"/>
              <w:suppressAutoHyphens/>
              <w:snapToGrid w:val="0"/>
              <w:spacing w:line="276" w:lineRule="auto"/>
              <w:jc w:val="center"/>
              <w:rPr>
                <w:rFonts w:cs="Times New Roman"/>
                <w:sz w:val="24"/>
                <w:szCs w:val="24"/>
                <w:lang w:eastAsia="en-US" w:bidi="en-US"/>
              </w:rPr>
            </w:pPr>
            <w:r>
              <w:rPr>
                <w:rFonts w:cs="Times New Roman"/>
                <w:sz w:val="24"/>
                <w:szCs w:val="24"/>
                <w:lang w:eastAsia="en-US" w:bidi="en-US"/>
              </w:rPr>
              <w:t>157</w:t>
            </w:r>
          </w:p>
        </w:tc>
        <w:tc>
          <w:tcPr>
            <w:tcW w:w="19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E8E" w:rsidRPr="009D59EA" w:rsidRDefault="002D6B2A" w:rsidP="009D59EA">
            <w:pPr>
              <w:shd w:val="clear" w:color="auto" w:fill="FFFFFF"/>
              <w:suppressAutoHyphens/>
              <w:snapToGrid w:val="0"/>
              <w:spacing w:line="276" w:lineRule="auto"/>
              <w:jc w:val="center"/>
              <w:rPr>
                <w:rFonts w:cs="Times New Roman"/>
                <w:sz w:val="24"/>
                <w:szCs w:val="24"/>
                <w:lang w:eastAsia="en-US" w:bidi="en-US"/>
              </w:rPr>
            </w:pPr>
            <w:r>
              <w:rPr>
                <w:rFonts w:cs="Times New Roman"/>
                <w:sz w:val="24"/>
                <w:szCs w:val="24"/>
                <w:lang w:eastAsia="en-US" w:bidi="en-US"/>
              </w:rPr>
              <w:t>14</w:t>
            </w:r>
          </w:p>
        </w:tc>
      </w:tr>
      <w:tr w:rsidR="00A91E8E" w:rsidRPr="00A91E8E" w:rsidTr="009D59EA">
        <w:trPr>
          <w:trHeight w:val="397"/>
          <w:jc w:val="center"/>
        </w:trPr>
        <w:tc>
          <w:tcPr>
            <w:tcW w:w="3144" w:type="dxa"/>
            <w:tcBorders>
              <w:top w:val="single" w:sz="4" w:space="0" w:color="000000"/>
              <w:left w:val="single" w:sz="4" w:space="0" w:color="000000"/>
              <w:bottom w:val="single" w:sz="4" w:space="0" w:color="000000"/>
            </w:tcBorders>
            <w:shd w:val="clear" w:color="auto" w:fill="FFFFFF"/>
            <w:vAlign w:val="center"/>
          </w:tcPr>
          <w:p w:rsidR="00A91E8E" w:rsidRPr="009D59EA" w:rsidRDefault="00A91E8E" w:rsidP="009D59EA">
            <w:pPr>
              <w:shd w:val="clear" w:color="auto" w:fill="FFFFFF"/>
              <w:suppressAutoHyphens/>
              <w:snapToGrid w:val="0"/>
              <w:spacing w:line="276" w:lineRule="auto"/>
              <w:rPr>
                <w:rFonts w:cs="Times New Roman"/>
                <w:spacing w:val="-2"/>
                <w:sz w:val="24"/>
                <w:szCs w:val="24"/>
                <w:lang w:eastAsia="en-US" w:bidi="en-US"/>
              </w:rPr>
            </w:pPr>
            <w:r w:rsidRPr="009D59EA">
              <w:rPr>
                <w:rFonts w:cs="Times New Roman"/>
                <w:spacing w:val="-2"/>
                <w:sz w:val="24"/>
                <w:szCs w:val="24"/>
                <w:lang w:eastAsia="en-US" w:bidi="en-US"/>
              </w:rPr>
              <w:t>Расчетный срок (203</w:t>
            </w:r>
            <w:r w:rsidR="002D1AAD" w:rsidRPr="009D59EA">
              <w:rPr>
                <w:rFonts w:cs="Times New Roman"/>
                <w:spacing w:val="-2"/>
                <w:sz w:val="24"/>
                <w:szCs w:val="24"/>
                <w:lang w:eastAsia="en-US" w:bidi="en-US"/>
              </w:rPr>
              <w:t>1</w:t>
            </w:r>
            <w:r w:rsidRPr="009D59EA">
              <w:rPr>
                <w:rFonts w:cs="Times New Roman"/>
                <w:spacing w:val="-2"/>
                <w:sz w:val="24"/>
                <w:szCs w:val="24"/>
                <w:lang w:eastAsia="en-US" w:bidi="en-US"/>
              </w:rPr>
              <w:t xml:space="preserve"> г.)</w:t>
            </w:r>
          </w:p>
        </w:tc>
        <w:tc>
          <w:tcPr>
            <w:tcW w:w="1429" w:type="dxa"/>
            <w:tcBorders>
              <w:top w:val="single" w:sz="4" w:space="0" w:color="000000"/>
              <w:left w:val="single" w:sz="4" w:space="0" w:color="000000"/>
              <w:bottom w:val="single" w:sz="4" w:space="0" w:color="000000"/>
            </w:tcBorders>
            <w:shd w:val="clear" w:color="auto" w:fill="FFFFFF"/>
            <w:vAlign w:val="center"/>
          </w:tcPr>
          <w:p w:rsidR="00A91E8E" w:rsidRPr="009D59EA" w:rsidRDefault="002D6B2A" w:rsidP="009D59EA">
            <w:pPr>
              <w:shd w:val="clear" w:color="auto" w:fill="FFFFFF"/>
              <w:suppressAutoHyphens/>
              <w:snapToGrid w:val="0"/>
              <w:spacing w:line="276" w:lineRule="auto"/>
              <w:jc w:val="center"/>
              <w:rPr>
                <w:rFonts w:cs="Times New Roman"/>
                <w:sz w:val="24"/>
                <w:szCs w:val="24"/>
                <w:lang w:eastAsia="en-US" w:bidi="en-US"/>
              </w:rPr>
            </w:pPr>
            <w:r>
              <w:rPr>
                <w:rFonts w:cs="Times New Roman"/>
                <w:sz w:val="24"/>
                <w:szCs w:val="24"/>
                <w:lang w:eastAsia="en-US" w:bidi="en-US"/>
              </w:rPr>
              <w:t>40</w:t>
            </w:r>
          </w:p>
        </w:tc>
        <w:tc>
          <w:tcPr>
            <w:tcW w:w="2488" w:type="dxa"/>
            <w:tcBorders>
              <w:top w:val="single" w:sz="4" w:space="0" w:color="000000"/>
              <w:left w:val="single" w:sz="4" w:space="0" w:color="000000"/>
              <w:bottom w:val="single" w:sz="4" w:space="0" w:color="000000"/>
            </w:tcBorders>
            <w:shd w:val="clear" w:color="auto" w:fill="FFFFFF"/>
            <w:vAlign w:val="center"/>
          </w:tcPr>
          <w:p w:rsidR="00A91E8E" w:rsidRPr="009D59EA" w:rsidRDefault="002D6B2A" w:rsidP="009D59EA">
            <w:pPr>
              <w:shd w:val="clear" w:color="auto" w:fill="FFFFFF"/>
              <w:suppressAutoHyphens/>
              <w:snapToGrid w:val="0"/>
              <w:spacing w:line="276" w:lineRule="auto"/>
              <w:jc w:val="center"/>
              <w:rPr>
                <w:rFonts w:cs="Times New Roman"/>
                <w:sz w:val="24"/>
                <w:szCs w:val="24"/>
                <w:lang w:eastAsia="en-US" w:bidi="en-US"/>
              </w:rPr>
            </w:pPr>
            <w:r>
              <w:rPr>
                <w:rFonts w:cs="Times New Roman"/>
                <w:sz w:val="24"/>
                <w:szCs w:val="24"/>
                <w:lang w:eastAsia="en-US" w:bidi="en-US"/>
              </w:rPr>
              <w:t>165</w:t>
            </w:r>
          </w:p>
        </w:tc>
        <w:tc>
          <w:tcPr>
            <w:tcW w:w="19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E8E" w:rsidRPr="009D59EA" w:rsidRDefault="002D6B2A" w:rsidP="009D59EA">
            <w:pPr>
              <w:shd w:val="clear" w:color="auto" w:fill="FFFFFF"/>
              <w:suppressAutoHyphens/>
              <w:snapToGrid w:val="0"/>
              <w:spacing w:line="276" w:lineRule="auto"/>
              <w:jc w:val="center"/>
              <w:rPr>
                <w:rFonts w:cs="Times New Roman"/>
                <w:sz w:val="24"/>
                <w:szCs w:val="24"/>
                <w:lang w:eastAsia="en-US" w:bidi="en-US"/>
              </w:rPr>
            </w:pPr>
            <w:r>
              <w:rPr>
                <w:rFonts w:cs="Times New Roman"/>
                <w:sz w:val="24"/>
                <w:szCs w:val="24"/>
                <w:lang w:eastAsia="en-US" w:bidi="en-US"/>
              </w:rPr>
              <w:t>15</w:t>
            </w:r>
          </w:p>
        </w:tc>
      </w:tr>
    </w:tbl>
    <w:p w:rsidR="00345F91" w:rsidRDefault="00A91E8E" w:rsidP="00345F91">
      <w:pPr>
        <w:shd w:val="clear" w:color="auto" w:fill="FFFFFF"/>
        <w:suppressAutoHyphens/>
        <w:spacing w:before="240" w:line="276" w:lineRule="auto"/>
        <w:ind w:firstLine="567"/>
        <w:jc w:val="both"/>
        <w:rPr>
          <w:rFonts w:cs="Times New Roman"/>
          <w:sz w:val="24"/>
          <w:szCs w:val="24"/>
          <w:lang w:eastAsia="en-US" w:bidi="en-US"/>
        </w:rPr>
      </w:pPr>
      <w:r w:rsidRPr="00A91E8E">
        <w:rPr>
          <w:rFonts w:cs="Times New Roman"/>
          <w:sz w:val="24"/>
          <w:szCs w:val="24"/>
          <w:lang w:eastAsia="en-US" w:bidi="en-US"/>
        </w:rPr>
        <w:t>Генеральным</w:t>
      </w:r>
      <w:r w:rsidR="002D6B2A">
        <w:rPr>
          <w:rFonts w:cs="Times New Roman"/>
          <w:sz w:val="24"/>
          <w:szCs w:val="24"/>
          <w:lang w:eastAsia="en-US" w:bidi="en-US"/>
        </w:rPr>
        <w:t xml:space="preserve"> </w:t>
      </w:r>
      <w:r w:rsidRPr="00A91E8E">
        <w:rPr>
          <w:rFonts w:cs="Times New Roman"/>
          <w:sz w:val="24"/>
          <w:szCs w:val="24"/>
          <w:lang w:eastAsia="en-US" w:bidi="en-US"/>
        </w:rPr>
        <w:t xml:space="preserve"> планом предусматривается реконструкция общеобразовательной школы в</w:t>
      </w:r>
      <w:r w:rsidR="009D59EA">
        <w:rPr>
          <w:rFonts w:cs="Times New Roman"/>
          <w:sz w:val="24"/>
          <w:szCs w:val="24"/>
          <w:lang w:eastAsia="en-US" w:bidi="en-US"/>
        </w:rPr>
        <w:t xml:space="preserve"> </w:t>
      </w:r>
      <w:r w:rsidRPr="00A91E8E">
        <w:rPr>
          <w:rFonts w:cs="Times New Roman"/>
          <w:sz w:val="24"/>
          <w:szCs w:val="24"/>
          <w:lang w:eastAsia="en-US" w:bidi="en-US"/>
        </w:rPr>
        <w:t xml:space="preserve">с. Федосеевка с увеличением </w:t>
      </w:r>
      <w:r w:rsidR="002D6B2A">
        <w:rPr>
          <w:rFonts w:cs="Times New Roman"/>
          <w:sz w:val="24"/>
          <w:szCs w:val="24"/>
          <w:lang w:eastAsia="en-US" w:bidi="en-US"/>
        </w:rPr>
        <w:t xml:space="preserve"> </w:t>
      </w:r>
      <w:r w:rsidRPr="00A91E8E">
        <w:rPr>
          <w:rFonts w:cs="Times New Roman"/>
          <w:sz w:val="24"/>
          <w:szCs w:val="24"/>
          <w:lang w:eastAsia="en-US" w:bidi="en-US"/>
        </w:rPr>
        <w:t>вместимости</w:t>
      </w:r>
      <w:r w:rsidR="00345F91">
        <w:rPr>
          <w:rFonts w:cs="Times New Roman"/>
          <w:sz w:val="24"/>
          <w:szCs w:val="24"/>
          <w:lang w:eastAsia="en-US" w:bidi="en-US"/>
        </w:rPr>
        <w:t xml:space="preserve"> до расчетных параметров</w:t>
      </w:r>
      <w:r w:rsidRPr="00A91E8E">
        <w:rPr>
          <w:rFonts w:cs="Times New Roman"/>
          <w:sz w:val="24"/>
          <w:szCs w:val="24"/>
          <w:lang w:eastAsia="en-US" w:bidi="en-US"/>
        </w:rPr>
        <w:t xml:space="preserve">, </w:t>
      </w:r>
    </w:p>
    <w:p w:rsidR="00A91E8E" w:rsidRDefault="00A91E8E" w:rsidP="00345F91">
      <w:pPr>
        <w:shd w:val="clear" w:color="auto" w:fill="FFFFFF"/>
        <w:suppressAutoHyphens/>
        <w:spacing w:line="276" w:lineRule="auto"/>
        <w:ind w:firstLine="567"/>
        <w:jc w:val="both"/>
        <w:rPr>
          <w:rFonts w:cs="Times New Roman"/>
          <w:sz w:val="24"/>
          <w:szCs w:val="24"/>
          <w:lang w:eastAsia="en-US" w:bidi="en-US"/>
        </w:rPr>
      </w:pPr>
      <w:r w:rsidRPr="00A91E8E">
        <w:rPr>
          <w:rFonts w:cs="Times New Roman"/>
          <w:sz w:val="24"/>
          <w:szCs w:val="24"/>
          <w:lang w:eastAsia="en-US" w:bidi="en-US"/>
        </w:rPr>
        <w:t>по детским садам расширение не планируется.</w:t>
      </w:r>
    </w:p>
    <w:p w:rsidR="000B1C88" w:rsidRPr="00166A2E" w:rsidRDefault="000B1C88" w:rsidP="000B1C88">
      <w:pPr>
        <w:shd w:val="clear" w:color="auto" w:fill="FFFFFF"/>
        <w:autoSpaceDE w:val="0"/>
        <w:spacing w:before="120" w:after="240" w:line="240" w:lineRule="auto"/>
        <w:jc w:val="center"/>
        <w:rPr>
          <w:b/>
          <w:bCs/>
          <w:kern w:val="28"/>
          <w:sz w:val="24"/>
          <w:szCs w:val="24"/>
        </w:rPr>
      </w:pPr>
      <w:r w:rsidRPr="00166A2E">
        <w:rPr>
          <w:b/>
          <w:bCs/>
          <w:kern w:val="28"/>
          <w:sz w:val="24"/>
          <w:szCs w:val="24"/>
        </w:rPr>
        <w:lastRenderedPageBreak/>
        <w:t>Необходимые мероприятия по муниципальным учреждениям образования на расчетный срок генерального плана:</w:t>
      </w:r>
    </w:p>
    <w:p w:rsidR="000B1C88" w:rsidRDefault="000B1C88" w:rsidP="00CB31F7">
      <w:pPr>
        <w:widowControl w:val="0"/>
        <w:numPr>
          <w:ilvl w:val="0"/>
          <w:numId w:val="29"/>
        </w:numPr>
        <w:shd w:val="clear" w:color="auto" w:fill="FFFFFF"/>
        <w:suppressAutoHyphens/>
        <w:autoSpaceDE w:val="0"/>
        <w:spacing w:line="276" w:lineRule="auto"/>
        <w:ind w:left="0" w:firstLine="709"/>
        <w:jc w:val="both"/>
        <w:rPr>
          <w:bCs/>
          <w:kern w:val="28"/>
          <w:sz w:val="24"/>
          <w:szCs w:val="24"/>
        </w:rPr>
      </w:pPr>
      <w:r w:rsidRPr="00166A2E">
        <w:rPr>
          <w:bCs/>
          <w:kern w:val="28"/>
          <w:sz w:val="24"/>
          <w:szCs w:val="24"/>
        </w:rPr>
        <w:t xml:space="preserve">обследование существующих зданий </w:t>
      </w:r>
      <w:r w:rsidRPr="00166A2E">
        <w:rPr>
          <w:rFonts w:cs="Times New Roman"/>
          <w:sz w:val="24"/>
          <w:szCs w:val="24"/>
        </w:rPr>
        <w:t xml:space="preserve">учреждений </w:t>
      </w:r>
      <w:r w:rsidRPr="00166A2E">
        <w:rPr>
          <w:bCs/>
          <w:kern w:val="28"/>
          <w:sz w:val="24"/>
          <w:szCs w:val="24"/>
        </w:rPr>
        <w:t>образования;</w:t>
      </w:r>
    </w:p>
    <w:p w:rsidR="004C3972" w:rsidRDefault="004C3972" w:rsidP="00CB31F7">
      <w:pPr>
        <w:widowControl w:val="0"/>
        <w:numPr>
          <w:ilvl w:val="0"/>
          <w:numId w:val="29"/>
        </w:numPr>
        <w:shd w:val="clear" w:color="auto" w:fill="FFFFFF"/>
        <w:suppressAutoHyphens/>
        <w:autoSpaceDE w:val="0"/>
        <w:spacing w:line="276" w:lineRule="auto"/>
        <w:ind w:left="0" w:firstLine="709"/>
        <w:jc w:val="both"/>
        <w:rPr>
          <w:bCs/>
          <w:kern w:val="28"/>
          <w:sz w:val="24"/>
          <w:szCs w:val="24"/>
        </w:rPr>
      </w:pPr>
      <w:r w:rsidRPr="00963C28">
        <w:rPr>
          <w:bCs/>
          <w:kern w:val="28"/>
          <w:sz w:val="24"/>
          <w:szCs w:val="24"/>
        </w:rPr>
        <w:t xml:space="preserve">капитальный ремонт и переоборудование здания </w:t>
      </w:r>
      <w:r>
        <w:rPr>
          <w:bCs/>
          <w:kern w:val="28"/>
          <w:sz w:val="24"/>
          <w:szCs w:val="24"/>
        </w:rPr>
        <w:t>начальной школы;</w:t>
      </w:r>
    </w:p>
    <w:p w:rsidR="000B1C88" w:rsidRPr="00166A2E" w:rsidRDefault="004C3972" w:rsidP="00CB31F7">
      <w:pPr>
        <w:widowControl w:val="0"/>
        <w:numPr>
          <w:ilvl w:val="0"/>
          <w:numId w:val="29"/>
        </w:numPr>
        <w:shd w:val="clear" w:color="auto" w:fill="FFFFFF"/>
        <w:suppressAutoHyphens/>
        <w:autoSpaceDE w:val="0"/>
        <w:spacing w:line="276" w:lineRule="auto"/>
        <w:ind w:left="0" w:firstLine="709"/>
        <w:jc w:val="both"/>
        <w:rPr>
          <w:bCs/>
          <w:kern w:val="28"/>
          <w:sz w:val="24"/>
          <w:szCs w:val="24"/>
        </w:rPr>
      </w:pPr>
      <w:r w:rsidRPr="00963C28">
        <w:rPr>
          <w:sz w:val="24"/>
          <w:szCs w:val="24"/>
          <w:lang w:eastAsia="en-US" w:bidi="en-US"/>
        </w:rPr>
        <w:t xml:space="preserve">реконструкция, </w:t>
      </w:r>
      <w:r w:rsidRPr="00963C28">
        <w:rPr>
          <w:sz w:val="24"/>
          <w:szCs w:val="24"/>
          <w:shd w:val="clear" w:color="auto" w:fill="FFFFFF"/>
        </w:rPr>
        <w:t>расширение</w:t>
      </w:r>
      <w:r w:rsidRPr="00963C28">
        <w:rPr>
          <w:sz w:val="24"/>
          <w:szCs w:val="24"/>
          <w:lang w:eastAsia="en-US" w:bidi="en-US"/>
        </w:rPr>
        <w:t xml:space="preserve"> и переоборудование общеобразовательной школы </w:t>
      </w:r>
      <w:r w:rsidR="000B1C88">
        <w:rPr>
          <w:bCs/>
          <w:kern w:val="28"/>
          <w:sz w:val="24"/>
          <w:szCs w:val="24"/>
        </w:rPr>
        <w:t xml:space="preserve">в </w:t>
      </w:r>
      <w:proofErr w:type="spellStart"/>
      <w:r w:rsidR="000B1C88">
        <w:rPr>
          <w:bCs/>
          <w:kern w:val="28"/>
          <w:sz w:val="24"/>
          <w:szCs w:val="24"/>
        </w:rPr>
        <w:t>с.Федосеевка</w:t>
      </w:r>
      <w:proofErr w:type="spellEnd"/>
      <w:r w:rsidRPr="004C3972">
        <w:rPr>
          <w:sz w:val="24"/>
          <w:szCs w:val="24"/>
          <w:lang w:eastAsia="en-US" w:bidi="en-US"/>
        </w:rPr>
        <w:t xml:space="preserve"> </w:t>
      </w:r>
      <w:r w:rsidRPr="00963C28">
        <w:rPr>
          <w:sz w:val="24"/>
          <w:szCs w:val="24"/>
          <w:lang w:eastAsia="en-US" w:bidi="en-US"/>
        </w:rPr>
        <w:t>с увеличением вместимости до расчетных параметров 1</w:t>
      </w:r>
      <w:r>
        <w:rPr>
          <w:sz w:val="24"/>
          <w:szCs w:val="24"/>
          <w:lang w:eastAsia="en-US" w:bidi="en-US"/>
        </w:rPr>
        <w:t>35</w:t>
      </w:r>
      <w:r w:rsidRPr="00963C28">
        <w:rPr>
          <w:sz w:val="24"/>
          <w:szCs w:val="24"/>
          <w:lang w:eastAsia="en-US" w:bidi="en-US"/>
        </w:rPr>
        <w:t xml:space="preserve"> учащихся</w:t>
      </w:r>
      <w:r w:rsidR="000B1C88" w:rsidRPr="00166A2E">
        <w:rPr>
          <w:bCs/>
          <w:kern w:val="28"/>
          <w:sz w:val="24"/>
          <w:szCs w:val="24"/>
        </w:rPr>
        <w:t>;</w:t>
      </w:r>
    </w:p>
    <w:p w:rsidR="000B1C88" w:rsidRPr="00166A2E" w:rsidRDefault="000B1C88" w:rsidP="00CB31F7">
      <w:pPr>
        <w:widowControl w:val="0"/>
        <w:numPr>
          <w:ilvl w:val="0"/>
          <w:numId w:val="29"/>
        </w:numPr>
        <w:shd w:val="clear" w:color="auto" w:fill="FFFFFF"/>
        <w:suppressAutoHyphens/>
        <w:autoSpaceDE w:val="0"/>
        <w:spacing w:line="276" w:lineRule="auto"/>
        <w:ind w:left="0" w:firstLine="709"/>
        <w:jc w:val="both"/>
        <w:rPr>
          <w:bCs/>
          <w:kern w:val="28"/>
          <w:sz w:val="24"/>
          <w:szCs w:val="24"/>
        </w:rPr>
      </w:pPr>
      <w:r w:rsidRPr="00166A2E">
        <w:rPr>
          <w:bCs/>
          <w:kern w:val="28"/>
          <w:sz w:val="24"/>
          <w:szCs w:val="24"/>
        </w:rPr>
        <w:t>текущий ремонт здания детского сада.</w:t>
      </w:r>
    </w:p>
    <w:p w:rsidR="00A91E8E" w:rsidRPr="00E0695B" w:rsidRDefault="008E5328" w:rsidP="00122BC3">
      <w:pPr>
        <w:shd w:val="clear" w:color="auto" w:fill="FFFFFF"/>
        <w:suppressAutoHyphens/>
        <w:spacing w:before="240" w:after="240" w:line="240" w:lineRule="auto"/>
        <w:jc w:val="center"/>
        <w:rPr>
          <w:rFonts w:cs="Times New Roman"/>
          <w:b/>
          <w:bCs/>
          <w:sz w:val="24"/>
          <w:szCs w:val="24"/>
          <w:u w:val="single"/>
          <w:lang w:eastAsia="en-US" w:bidi="en-US"/>
        </w:rPr>
      </w:pPr>
      <w:r w:rsidRPr="00E0695B">
        <w:rPr>
          <w:rFonts w:cs="Times New Roman"/>
          <w:b/>
          <w:bCs/>
          <w:sz w:val="24"/>
          <w:szCs w:val="24"/>
          <w:u w:val="single"/>
          <w:lang w:eastAsia="en-US" w:bidi="en-US"/>
        </w:rPr>
        <w:t xml:space="preserve">3.4.3. </w:t>
      </w:r>
      <w:r w:rsidR="00A91E8E" w:rsidRPr="00E0695B">
        <w:rPr>
          <w:rFonts w:cs="Times New Roman"/>
          <w:b/>
          <w:bCs/>
          <w:sz w:val="24"/>
          <w:szCs w:val="24"/>
          <w:u w:val="single"/>
          <w:lang w:eastAsia="en-US" w:bidi="en-US"/>
        </w:rPr>
        <w:t>Культура</w:t>
      </w:r>
    </w:p>
    <w:p w:rsidR="00A91E8E" w:rsidRPr="00687B01" w:rsidRDefault="00A91E8E" w:rsidP="00023894">
      <w:pPr>
        <w:shd w:val="clear" w:color="auto" w:fill="FFFFFF"/>
        <w:suppressAutoHyphens/>
        <w:spacing w:line="276" w:lineRule="auto"/>
        <w:ind w:firstLine="567"/>
        <w:jc w:val="both"/>
        <w:rPr>
          <w:rFonts w:cs="Times New Roman"/>
          <w:sz w:val="24"/>
          <w:szCs w:val="24"/>
          <w:lang w:eastAsia="en-US" w:bidi="en-US"/>
        </w:rPr>
      </w:pPr>
      <w:r w:rsidRPr="00A91E8E">
        <w:rPr>
          <w:rFonts w:cs="Times New Roman"/>
          <w:sz w:val="24"/>
          <w:szCs w:val="24"/>
          <w:lang w:eastAsia="en-US" w:bidi="en-US"/>
        </w:rPr>
        <w:t xml:space="preserve">На территории поселения учреждения культуры представлены Домом культуры </w:t>
      </w:r>
      <w:r w:rsidR="00687B01" w:rsidRPr="00687B01">
        <w:rPr>
          <w:sz w:val="24"/>
          <w:szCs w:val="24"/>
          <w:lang w:eastAsia="en-US" w:bidi="en-US"/>
        </w:rPr>
        <w:t xml:space="preserve">на 250 мест </w:t>
      </w:r>
      <w:r w:rsidRPr="00687B01">
        <w:rPr>
          <w:rFonts w:cs="Times New Roman"/>
          <w:sz w:val="24"/>
          <w:szCs w:val="24"/>
          <w:lang w:eastAsia="en-US" w:bidi="en-US"/>
        </w:rPr>
        <w:t xml:space="preserve">и библиотекой </w:t>
      </w:r>
      <w:r w:rsidR="00687B01">
        <w:rPr>
          <w:rFonts w:cs="Times New Roman"/>
          <w:sz w:val="24"/>
          <w:szCs w:val="24"/>
          <w:lang w:eastAsia="en-US" w:bidi="en-US"/>
        </w:rPr>
        <w:t xml:space="preserve">на 8651 том при Доме культуры </w:t>
      </w:r>
      <w:r w:rsidRPr="00687B01">
        <w:rPr>
          <w:rFonts w:cs="Times New Roman"/>
          <w:sz w:val="24"/>
          <w:szCs w:val="24"/>
          <w:lang w:eastAsia="en-US" w:bidi="en-US"/>
        </w:rPr>
        <w:t>в с. Федосеевка.</w:t>
      </w:r>
    </w:p>
    <w:p w:rsidR="00A91E8E" w:rsidRPr="00A91E8E" w:rsidRDefault="00A91E8E" w:rsidP="00023894">
      <w:pPr>
        <w:shd w:val="clear" w:color="auto" w:fill="FFFFFF"/>
        <w:suppressAutoHyphens/>
        <w:spacing w:line="276" w:lineRule="auto"/>
        <w:ind w:firstLine="567"/>
        <w:jc w:val="both"/>
        <w:rPr>
          <w:rFonts w:cs="Times New Roman"/>
          <w:sz w:val="24"/>
          <w:szCs w:val="24"/>
          <w:lang w:eastAsia="en-US" w:bidi="en-US"/>
        </w:rPr>
      </w:pPr>
      <w:r w:rsidRPr="00A91E8E">
        <w:rPr>
          <w:rFonts w:cs="Times New Roman"/>
          <w:sz w:val="24"/>
          <w:szCs w:val="24"/>
          <w:lang w:eastAsia="en-US" w:bidi="en-US"/>
        </w:rPr>
        <w:t>Расчет ориентировочной потребности в учреждениях культуры произведен согласно «Нормативам градостроительного проектирования городских округов и поселений Ростовской области».</w:t>
      </w:r>
    </w:p>
    <w:p w:rsidR="00554351" w:rsidRPr="001A727B" w:rsidRDefault="00554351" w:rsidP="00554351">
      <w:pPr>
        <w:shd w:val="clear" w:color="auto" w:fill="FFFFFF"/>
        <w:suppressAutoHyphens/>
        <w:spacing w:line="276" w:lineRule="auto"/>
        <w:jc w:val="right"/>
        <w:rPr>
          <w:rFonts w:cs="Times New Roman"/>
          <w:bCs/>
          <w:sz w:val="24"/>
          <w:szCs w:val="24"/>
          <w:lang w:eastAsia="en-US" w:bidi="en-US"/>
        </w:rPr>
      </w:pPr>
      <w:r w:rsidRPr="001A727B">
        <w:rPr>
          <w:rFonts w:cs="Times New Roman"/>
          <w:bCs/>
          <w:sz w:val="24"/>
          <w:szCs w:val="24"/>
          <w:lang w:eastAsia="en-US" w:bidi="en-US"/>
        </w:rPr>
        <w:t>Табл</w:t>
      </w:r>
      <w:r w:rsidR="001A727B" w:rsidRPr="001A727B">
        <w:rPr>
          <w:rFonts w:cs="Times New Roman"/>
          <w:bCs/>
          <w:sz w:val="24"/>
          <w:szCs w:val="24"/>
          <w:lang w:eastAsia="en-US" w:bidi="en-US"/>
        </w:rPr>
        <w:t xml:space="preserve">ица </w:t>
      </w:r>
      <w:r w:rsidR="00A21778" w:rsidRPr="001A727B">
        <w:rPr>
          <w:rFonts w:cs="Times New Roman"/>
          <w:bCs/>
          <w:sz w:val="24"/>
          <w:szCs w:val="24"/>
          <w:lang w:eastAsia="en-US" w:bidi="en-US"/>
        </w:rPr>
        <w:t xml:space="preserve"> 3.4.3.1.</w:t>
      </w:r>
    </w:p>
    <w:p w:rsidR="00A91E8E" w:rsidRPr="00A91E8E" w:rsidRDefault="00A91E8E" w:rsidP="00F9574F">
      <w:pPr>
        <w:shd w:val="clear" w:color="auto" w:fill="FFFFFF"/>
        <w:suppressAutoHyphens/>
        <w:spacing w:after="240" w:line="240" w:lineRule="auto"/>
        <w:jc w:val="center"/>
        <w:rPr>
          <w:rFonts w:cs="Times New Roman"/>
          <w:b/>
          <w:bCs/>
          <w:sz w:val="24"/>
          <w:szCs w:val="24"/>
          <w:lang w:eastAsia="en-US" w:bidi="en-US"/>
        </w:rPr>
      </w:pPr>
      <w:r w:rsidRPr="00A91E8E">
        <w:rPr>
          <w:rFonts w:cs="Times New Roman"/>
          <w:b/>
          <w:bCs/>
          <w:sz w:val="24"/>
          <w:szCs w:val="24"/>
          <w:lang w:eastAsia="en-US" w:bidi="en-US"/>
        </w:rPr>
        <w:t>Потребность в учреждениях культуры на перспективу</w:t>
      </w:r>
    </w:p>
    <w:tbl>
      <w:tblPr>
        <w:tblW w:w="0" w:type="auto"/>
        <w:jc w:val="center"/>
        <w:tblInd w:w="-852" w:type="dxa"/>
        <w:tblLayout w:type="fixed"/>
        <w:tblCellMar>
          <w:left w:w="40" w:type="dxa"/>
          <w:right w:w="40" w:type="dxa"/>
        </w:tblCellMar>
        <w:tblLook w:val="0000" w:firstRow="0" w:lastRow="0" w:firstColumn="0" w:lastColumn="0" w:noHBand="0" w:noVBand="0"/>
      </w:tblPr>
      <w:tblGrid>
        <w:gridCol w:w="3505"/>
        <w:gridCol w:w="2755"/>
        <w:gridCol w:w="2126"/>
      </w:tblGrid>
      <w:tr w:rsidR="00A91E8E" w:rsidRPr="00A91E8E" w:rsidTr="009D59EA">
        <w:trPr>
          <w:trHeight w:val="397"/>
          <w:jc w:val="center"/>
        </w:trPr>
        <w:tc>
          <w:tcPr>
            <w:tcW w:w="3505" w:type="dxa"/>
            <w:tcBorders>
              <w:top w:val="single" w:sz="4" w:space="0" w:color="000000"/>
              <w:left w:val="single" w:sz="4" w:space="0" w:color="000000"/>
              <w:bottom w:val="single" w:sz="4" w:space="0" w:color="000000"/>
            </w:tcBorders>
            <w:shd w:val="clear" w:color="auto" w:fill="FFFFFF"/>
            <w:vAlign w:val="center"/>
          </w:tcPr>
          <w:p w:rsidR="00A91E8E" w:rsidRPr="009D59EA" w:rsidRDefault="00A91E8E" w:rsidP="009D59EA">
            <w:pPr>
              <w:shd w:val="clear" w:color="auto" w:fill="FFFFFF"/>
              <w:suppressAutoHyphens/>
              <w:snapToGrid w:val="0"/>
              <w:spacing w:line="240" w:lineRule="auto"/>
              <w:ind w:left="284"/>
              <w:jc w:val="center"/>
              <w:rPr>
                <w:rFonts w:cs="Times New Roman"/>
                <w:sz w:val="24"/>
                <w:szCs w:val="24"/>
                <w:lang w:eastAsia="en-US" w:bidi="en-US"/>
              </w:rPr>
            </w:pPr>
          </w:p>
        </w:tc>
        <w:tc>
          <w:tcPr>
            <w:tcW w:w="2755" w:type="dxa"/>
            <w:tcBorders>
              <w:top w:val="single" w:sz="4" w:space="0" w:color="000000"/>
              <w:left w:val="single" w:sz="4" w:space="0" w:color="000000"/>
              <w:bottom w:val="single" w:sz="4" w:space="0" w:color="000000"/>
            </w:tcBorders>
            <w:shd w:val="clear" w:color="auto" w:fill="FFFFFF"/>
            <w:vAlign w:val="center"/>
          </w:tcPr>
          <w:p w:rsidR="009D59EA" w:rsidRDefault="00A91E8E" w:rsidP="009D59EA">
            <w:pPr>
              <w:shd w:val="clear" w:color="auto" w:fill="FFFFFF"/>
              <w:suppressAutoHyphens/>
              <w:snapToGrid w:val="0"/>
              <w:spacing w:line="240" w:lineRule="auto"/>
              <w:jc w:val="center"/>
              <w:rPr>
                <w:rFonts w:cs="Times New Roman"/>
                <w:sz w:val="24"/>
                <w:szCs w:val="24"/>
                <w:lang w:eastAsia="en-US" w:bidi="en-US"/>
              </w:rPr>
            </w:pPr>
            <w:proofErr w:type="spellStart"/>
            <w:r w:rsidRPr="009D59EA">
              <w:rPr>
                <w:rFonts w:cs="Times New Roman"/>
                <w:sz w:val="24"/>
                <w:szCs w:val="24"/>
                <w:lang w:val="en-US" w:eastAsia="en-US" w:bidi="en-US"/>
              </w:rPr>
              <w:t>Клубы</w:t>
            </w:r>
            <w:proofErr w:type="spellEnd"/>
            <w:r w:rsidRPr="009D59EA">
              <w:rPr>
                <w:rFonts w:cs="Times New Roman"/>
                <w:sz w:val="24"/>
                <w:szCs w:val="24"/>
                <w:lang w:eastAsia="en-US" w:bidi="en-US"/>
              </w:rPr>
              <w:t xml:space="preserve">, </w:t>
            </w:r>
          </w:p>
          <w:p w:rsidR="00312564" w:rsidRPr="009D59EA" w:rsidRDefault="00A91E8E" w:rsidP="009D59EA">
            <w:pPr>
              <w:shd w:val="clear" w:color="auto" w:fill="FFFFFF"/>
              <w:suppressAutoHyphens/>
              <w:snapToGrid w:val="0"/>
              <w:spacing w:line="240" w:lineRule="auto"/>
              <w:jc w:val="center"/>
              <w:rPr>
                <w:rFonts w:cs="Times New Roman"/>
                <w:spacing w:val="-3"/>
                <w:sz w:val="24"/>
                <w:szCs w:val="24"/>
                <w:lang w:eastAsia="en-US" w:bidi="en-US"/>
              </w:rPr>
            </w:pPr>
            <w:proofErr w:type="spellStart"/>
            <w:r w:rsidRPr="009D59EA">
              <w:rPr>
                <w:rFonts w:cs="Times New Roman"/>
                <w:spacing w:val="-3"/>
                <w:sz w:val="24"/>
                <w:szCs w:val="24"/>
                <w:lang w:val="en-US" w:eastAsia="en-US" w:bidi="en-US"/>
              </w:rPr>
              <w:t>посетительские</w:t>
            </w:r>
            <w:proofErr w:type="spellEnd"/>
            <w:r w:rsidR="00312564" w:rsidRPr="009D59EA">
              <w:rPr>
                <w:rFonts w:cs="Times New Roman"/>
                <w:spacing w:val="-3"/>
                <w:sz w:val="24"/>
                <w:szCs w:val="24"/>
                <w:lang w:eastAsia="en-US" w:bidi="en-US"/>
              </w:rPr>
              <w:t>,</w:t>
            </w:r>
          </w:p>
          <w:p w:rsidR="00A91E8E" w:rsidRPr="009D59EA" w:rsidRDefault="00A91E8E" w:rsidP="009D59EA">
            <w:pPr>
              <w:shd w:val="clear" w:color="auto" w:fill="FFFFFF"/>
              <w:suppressAutoHyphens/>
              <w:snapToGrid w:val="0"/>
              <w:spacing w:line="240" w:lineRule="auto"/>
              <w:jc w:val="center"/>
              <w:rPr>
                <w:rFonts w:cs="Times New Roman"/>
                <w:sz w:val="24"/>
                <w:szCs w:val="24"/>
                <w:lang w:eastAsia="en-US" w:bidi="en-US"/>
              </w:rPr>
            </w:pPr>
            <w:proofErr w:type="spellStart"/>
            <w:r w:rsidRPr="009D59EA">
              <w:rPr>
                <w:rFonts w:cs="Times New Roman"/>
                <w:sz w:val="24"/>
                <w:szCs w:val="24"/>
                <w:lang w:val="en-US" w:eastAsia="en-US" w:bidi="en-US"/>
              </w:rPr>
              <w:t>мест</w:t>
            </w:r>
            <w:proofErr w:type="spellEnd"/>
            <w:r w:rsidRPr="009D59EA">
              <w:rPr>
                <w:rFonts w:cs="Times New Roman"/>
                <w:sz w:val="24"/>
                <w:szCs w:val="24"/>
                <w:lang w:eastAsia="en-US" w:bidi="en-US"/>
              </w:rPr>
              <w:t>а</w:t>
            </w:r>
          </w:p>
        </w:tc>
        <w:tc>
          <w:tcPr>
            <w:tcW w:w="212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59EA" w:rsidRDefault="00A91E8E" w:rsidP="009D59EA">
            <w:pPr>
              <w:shd w:val="clear" w:color="auto" w:fill="FFFFFF"/>
              <w:suppressAutoHyphens/>
              <w:snapToGrid w:val="0"/>
              <w:spacing w:line="240" w:lineRule="auto"/>
              <w:jc w:val="center"/>
              <w:rPr>
                <w:rFonts w:cs="Times New Roman"/>
                <w:spacing w:val="-3"/>
                <w:sz w:val="24"/>
                <w:szCs w:val="24"/>
                <w:lang w:eastAsia="en-US" w:bidi="en-US"/>
              </w:rPr>
            </w:pPr>
            <w:r w:rsidRPr="009D59EA">
              <w:rPr>
                <w:rFonts w:cs="Times New Roman"/>
                <w:spacing w:val="-3"/>
                <w:sz w:val="24"/>
                <w:szCs w:val="24"/>
                <w:lang w:eastAsia="en-US" w:bidi="en-US"/>
              </w:rPr>
              <w:t xml:space="preserve">Библиотеки, </w:t>
            </w:r>
          </w:p>
          <w:p w:rsidR="00A91E8E" w:rsidRPr="009D59EA" w:rsidRDefault="00A91E8E" w:rsidP="009D59EA">
            <w:pPr>
              <w:shd w:val="clear" w:color="auto" w:fill="FFFFFF"/>
              <w:suppressAutoHyphens/>
              <w:snapToGrid w:val="0"/>
              <w:spacing w:line="240" w:lineRule="auto"/>
              <w:jc w:val="center"/>
              <w:rPr>
                <w:rFonts w:cs="Times New Roman"/>
                <w:sz w:val="24"/>
                <w:szCs w:val="24"/>
                <w:lang w:eastAsia="en-US" w:bidi="en-US"/>
              </w:rPr>
            </w:pPr>
            <w:r w:rsidRPr="009D59EA">
              <w:rPr>
                <w:rFonts w:cs="Times New Roman"/>
                <w:sz w:val="24"/>
                <w:szCs w:val="24"/>
                <w:lang w:eastAsia="en-US" w:bidi="en-US"/>
              </w:rPr>
              <w:t>тыс. экз.</w:t>
            </w:r>
          </w:p>
        </w:tc>
      </w:tr>
      <w:tr w:rsidR="00A91E8E" w:rsidRPr="00A91E8E" w:rsidTr="009D59EA">
        <w:trPr>
          <w:trHeight w:val="397"/>
          <w:jc w:val="center"/>
        </w:trPr>
        <w:tc>
          <w:tcPr>
            <w:tcW w:w="3505" w:type="dxa"/>
            <w:tcBorders>
              <w:top w:val="single" w:sz="4" w:space="0" w:color="000000"/>
              <w:left w:val="single" w:sz="4" w:space="0" w:color="000000"/>
              <w:bottom w:val="single" w:sz="4" w:space="0" w:color="000000"/>
            </w:tcBorders>
            <w:shd w:val="clear" w:color="auto" w:fill="FFFFFF"/>
            <w:vAlign w:val="center"/>
          </w:tcPr>
          <w:p w:rsidR="00A91E8E" w:rsidRPr="009D59EA" w:rsidRDefault="00A91E8E" w:rsidP="004C3972">
            <w:pPr>
              <w:shd w:val="clear" w:color="auto" w:fill="FFFFFF"/>
              <w:suppressAutoHyphens/>
              <w:snapToGrid w:val="0"/>
              <w:spacing w:line="240" w:lineRule="auto"/>
              <w:ind w:left="114"/>
              <w:rPr>
                <w:rFonts w:cs="Times New Roman"/>
                <w:spacing w:val="-2"/>
                <w:sz w:val="24"/>
                <w:szCs w:val="24"/>
                <w:lang w:eastAsia="en-US" w:bidi="en-US"/>
              </w:rPr>
            </w:pPr>
            <w:r w:rsidRPr="009D59EA">
              <w:rPr>
                <w:rFonts w:cs="Times New Roman"/>
                <w:spacing w:val="-3"/>
                <w:sz w:val="24"/>
                <w:szCs w:val="24"/>
                <w:lang w:eastAsia="en-US" w:bidi="en-US"/>
              </w:rPr>
              <w:t xml:space="preserve">Необходимая </w:t>
            </w:r>
            <w:r w:rsidRPr="009D59EA">
              <w:rPr>
                <w:rFonts w:cs="Times New Roman"/>
                <w:spacing w:val="-2"/>
                <w:sz w:val="24"/>
                <w:szCs w:val="24"/>
                <w:lang w:eastAsia="en-US" w:bidi="en-US"/>
              </w:rPr>
              <w:t>вместимость</w:t>
            </w:r>
          </w:p>
        </w:tc>
        <w:tc>
          <w:tcPr>
            <w:tcW w:w="2755" w:type="dxa"/>
            <w:tcBorders>
              <w:top w:val="single" w:sz="4" w:space="0" w:color="000000"/>
              <w:left w:val="single" w:sz="4" w:space="0" w:color="000000"/>
              <w:bottom w:val="single" w:sz="4" w:space="0" w:color="000000"/>
            </w:tcBorders>
            <w:vAlign w:val="center"/>
          </w:tcPr>
          <w:p w:rsidR="00A91E8E" w:rsidRPr="009D59EA" w:rsidRDefault="00A91E8E" w:rsidP="009D59EA">
            <w:pPr>
              <w:shd w:val="clear" w:color="auto" w:fill="FFFFFF"/>
              <w:suppressAutoHyphens/>
              <w:snapToGrid w:val="0"/>
              <w:spacing w:line="240" w:lineRule="auto"/>
              <w:jc w:val="center"/>
              <w:rPr>
                <w:rFonts w:cs="Times New Roman"/>
                <w:sz w:val="24"/>
                <w:szCs w:val="24"/>
                <w:lang w:eastAsia="en-US" w:bidi="en-US"/>
              </w:rPr>
            </w:pPr>
            <w:r w:rsidRPr="009D59EA">
              <w:rPr>
                <w:rFonts w:cs="Times New Roman"/>
                <w:sz w:val="24"/>
                <w:szCs w:val="24"/>
                <w:lang w:eastAsia="en-US" w:bidi="en-US"/>
              </w:rPr>
              <w:t>113</w:t>
            </w:r>
          </w:p>
        </w:tc>
        <w:tc>
          <w:tcPr>
            <w:tcW w:w="212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E8E" w:rsidRPr="009D59EA" w:rsidRDefault="004C3972" w:rsidP="009D59EA">
            <w:pPr>
              <w:shd w:val="clear" w:color="auto" w:fill="FFFFFF"/>
              <w:suppressAutoHyphens/>
              <w:snapToGrid w:val="0"/>
              <w:spacing w:line="240" w:lineRule="auto"/>
              <w:jc w:val="center"/>
              <w:rPr>
                <w:rFonts w:cs="Times New Roman"/>
                <w:sz w:val="24"/>
                <w:szCs w:val="24"/>
                <w:lang w:eastAsia="en-US" w:bidi="en-US"/>
              </w:rPr>
            </w:pPr>
            <w:r>
              <w:rPr>
                <w:rFonts w:cs="Times New Roman"/>
                <w:sz w:val="24"/>
                <w:szCs w:val="24"/>
                <w:lang w:eastAsia="en-US" w:bidi="en-US"/>
              </w:rPr>
              <w:t>6</w:t>
            </w:r>
          </w:p>
        </w:tc>
      </w:tr>
      <w:tr w:rsidR="00A91E8E" w:rsidRPr="00A91E8E" w:rsidTr="009D59EA">
        <w:trPr>
          <w:trHeight w:val="397"/>
          <w:jc w:val="center"/>
        </w:trPr>
        <w:tc>
          <w:tcPr>
            <w:tcW w:w="3505" w:type="dxa"/>
            <w:tcBorders>
              <w:top w:val="single" w:sz="4" w:space="0" w:color="000000"/>
              <w:left w:val="single" w:sz="4" w:space="0" w:color="000000"/>
              <w:bottom w:val="single" w:sz="4" w:space="0" w:color="000000"/>
            </w:tcBorders>
            <w:shd w:val="clear" w:color="auto" w:fill="FFFFFF"/>
            <w:vAlign w:val="center"/>
          </w:tcPr>
          <w:p w:rsidR="00A91E8E" w:rsidRPr="009D59EA" w:rsidRDefault="00A91E8E" w:rsidP="004C3972">
            <w:pPr>
              <w:shd w:val="clear" w:color="auto" w:fill="FFFFFF"/>
              <w:suppressAutoHyphens/>
              <w:snapToGrid w:val="0"/>
              <w:spacing w:line="240" w:lineRule="auto"/>
              <w:ind w:left="114"/>
              <w:rPr>
                <w:rFonts w:cs="Times New Roman"/>
                <w:sz w:val="24"/>
                <w:szCs w:val="24"/>
                <w:lang w:eastAsia="en-US" w:bidi="en-US"/>
              </w:rPr>
            </w:pPr>
            <w:r w:rsidRPr="009D59EA">
              <w:rPr>
                <w:rFonts w:cs="Times New Roman"/>
                <w:spacing w:val="-4"/>
                <w:sz w:val="24"/>
                <w:szCs w:val="24"/>
                <w:lang w:eastAsia="en-US" w:bidi="en-US"/>
              </w:rPr>
              <w:t xml:space="preserve">Современное </w:t>
            </w:r>
            <w:r w:rsidRPr="009D59EA">
              <w:rPr>
                <w:rFonts w:cs="Times New Roman"/>
                <w:sz w:val="24"/>
                <w:szCs w:val="24"/>
                <w:lang w:eastAsia="en-US" w:bidi="en-US"/>
              </w:rPr>
              <w:t>состояние</w:t>
            </w:r>
          </w:p>
        </w:tc>
        <w:tc>
          <w:tcPr>
            <w:tcW w:w="2755" w:type="dxa"/>
            <w:tcBorders>
              <w:top w:val="single" w:sz="4" w:space="0" w:color="000000"/>
              <w:left w:val="single" w:sz="4" w:space="0" w:color="000000"/>
              <w:bottom w:val="single" w:sz="4" w:space="0" w:color="000000"/>
            </w:tcBorders>
            <w:vAlign w:val="center"/>
          </w:tcPr>
          <w:p w:rsidR="00A91E8E" w:rsidRPr="009D59EA" w:rsidRDefault="00A91E8E" w:rsidP="009D59EA">
            <w:pPr>
              <w:shd w:val="clear" w:color="auto" w:fill="FFFFFF"/>
              <w:suppressAutoHyphens/>
              <w:snapToGrid w:val="0"/>
              <w:spacing w:line="240" w:lineRule="auto"/>
              <w:jc w:val="center"/>
              <w:rPr>
                <w:rFonts w:cs="Times New Roman"/>
                <w:sz w:val="24"/>
                <w:szCs w:val="24"/>
                <w:lang w:eastAsia="en-US" w:bidi="en-US"/>
              </w:rPr>
            </w:pPr>
            <w:r w:rsidRPr="009D59EA">
              <w:rPr>
                <w:rFonts w:cs="Times New Roman"/>
                <w:sz w:val="24"/>
                <w:szCs w:val="24"/>
                <w:lang w:eastAsia="en-US" w:bidi="en-US"/>
              </w:rPr>
              <w:t>250</w:t>
            </w:r>
          </w:p>
        </w:tc>
        <w:tc>
          <w:tcPr>
            <w:tcW w:w="212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E8E" w:rsidRPr="009D59EA" w:rsidRDefault="004C3972" w:rsidP="009D59EA">
            <w:pPr>
              <w:shd w:val="clear" w:color="auto" w:fill="FFFFFF"/>
              <w:suppressAutoHyphens/>
              <w:snapToGrid w:val="0"/>
              <w:spacing w:line="240" w:lineRule="auto"/>
              <w:jc w:val="center"/>
              <w:rPr>
                <w:rFonts w:cs="Times New Roman"/>
                <w:sz w:val="24"/>
                <w:szCs w:val="24"/>
                <w:lang w:eastAsia="en-US" w:bidi="en-US"/>
              </w:rPr>
            </w:pPr>
            <w:r>
              <w:rPr>
                <w:rFonts w:cs="Times New Roman"/>
                <w:sz w:val="24"/>
                <w:szCs w:val="24"/>
                <w:lang w:eastAsia="en-US" w:bidi="en-US"/>
              </w:rPr>
              <w:t>8,7</w:t>
            </w:r>
          </w:p>
        </w:tc>
      </w:tr>
      <w:tr w:rsidR="00A91E8E" w:rsidRPr="00A91E8E" w:rsidTr="009D59EA">
        <w:trPr>
          <w:trHeight w:val="397"/>
          <w:jc w:val="center"/>
        </w:trPr>
        <w:tc>
          <w:tcPr>
            <w:tcW w:w="3505" w:type="dxa"/>
            <w:tcBorders>
              <w:top w:val="single" w:sz="4" w:space="0" w:color="000000"/>
              <w:left w:val="single" w:sz="4" w:space="0" w:color="000000"/>
              <w:bottom w:val="single" w:sz="4" w:space="0" w:color="000000"/>
            </w:tcBorders>
            <w:shd w:val="clear" w:color="auto" w:fill="FFFFFF"/>
            <w:vAlign w:val="center"/>
          </w:tcPr>
          <w:p w:rsidR="00A91E8E" w:rsidRPr="009D59EA" w:rsidRDefault="00A91E8E" w:rsidP="004C3972">
            <w:pPr>
              <w:shd w:val="clear" w:color="auto" w:fill="FFFFFF"/>
              <w:suppressAutoHyphens/>
              <w:snapToGrid w:val="0"/>
              <w:spacing w:line="240" w:lineRule="auto"/>
              <w:ind w:left="114"/>
              <w:rPr>
                <w:rFonts w:cs="Times New Roman"/>
                <w:sz w:val="24"/>
                <w:szCs w:val="24"/>
                <w:lang w:eastAsia="en-US" w:bidi="en-US"/>
              </w:rPr>
            </w:pPr>
            <w:r w:rsidRPr="009D59EA">
              <w:rPr>
                <w:rFonts w:cs="Times New Roman"/>
                <w:sz w:val="24"/>
                <w:szCs w:val="24"/>
                <w:lang w:eastAsia="en-US" w:bidi="en-US"/>
              </w:rPr>
              <w:t>1 очередь (201</w:t>
            </w:r>
            <w:r w:rsidR="002D1AAD" w:rsidRPr="009D59EA">
              <w:rPr>
                <w:rFonts w:cs="Times New Roman"/>
                <w:sz w:val="24"/>
                <w:szCs w:val="24"/>
                <w:lang w:eastAsia="en-US" w:bidi="en-US"/>
              </w:rPr>
              <w:t>6</w:t>
            </w:r>
            <w:r w:rsidRPr="009D59EA">
              <w:rPr>
                <w:rFonts w:cs="Times New Roman"/>
                <w:sz w:val="24"/>
                <w:szCs w:val="24"/>
                <w:lang w:eastAsia="en-US" w:bidi="en-US"/>
              </w:rPr>
              <w:t xml:space="preserve"> г.)</w:t>
            </w:r>
          </w:p>
        </w:tc>
        <w:tc>
          <w:tcPr>
            <w:tcW w:w="2755" w:type="dxa"/>
            <w:tcBorders>
              <w:top w:val="single" w:sz="4" w:space="0" w:color="000000"/>
              <w:left w:val="single" w:sz="4" w:space="0" w:color="000000"/>
              <w:bottom w:val="single" w:sz="4" w:space="0" w:color="000000"/>
            </w:tcBorders>
            <w:vAlign w:val="center"/>
          </w:tcPr>
          <w:p w:rsidR="00A91E8E" w:rsidRPr="009D59EA" w:rsidRDefault="004C3972" w:rsidP="009D59EA">
            <w:pPr>
              <w:shd w:val="clear" w:color="auto" w:fill="FFFFFF"/>
              <w:suppressAutoHyphens/>
              <w:snapToGrid w:val="0"/>
              <w:spacing w:line="240" w:lineRule="auto"/>
              <w:jc w:val="center"/>
              <w:rPr>
                <w:rFonts w:cs="Times New Roman"/>
                <w:sz w:val="24"/>
                <w:szCs w:val="24"/>
                <w:lang w:eastAsia="en-US" w:bidi="en-US"/>
              </w:rPr>
            </w:pPr>
            <w:r>
              <w:rPr>
                <w:rFonts w:cs="Times New Roman"/>
                <w:sz w:val="24"/>
                <w:szCs w:val="24"/>
                <w:lang w:eastAsia="en-US" w:bidi="en-US"/>
              </w:rPr>
              <w:t>107</w:t>
            </w:r>
          </w:p>
        </w:tc>
        <w:tc>
          <w:tcPr>
            <w:tcW w:w="212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E8E" w:rsidRPr="009D59EA" w:rsidRDefault="004C3972" w:rsidP="009D59EA">
            <w:pPr>
              <w:shd w:val="clear" w:color="auto" w:fill="FFFFFF"/>
              <w:suppressAutoHyphens/>
              <w:snapToGrid w:val="0"/>
              <w:spacing w:line="240" w:lineRule="auto"/>
              <w:jc w:val="center"/>
              <w:rPr>
                <w:rFonts w:cs="Times New Roman"/>
                <w:sz w:val="24"/>
                <w:szCs w:val="24"/>
                <w:lang w:eastAsia="en-US" w:bidi="en-US"/>
              </w:rPr>
            </w:pPr>
            <w:r>
              <w:rPr>
                <w:rFonts w:cs="Times New Roman"/>
                <w:sz w:val="24"/>
                <w:szCs w:val="24"/>
                <w:lang w:eastAsia="en-US" w:bidi="en-US"/>
              </w:rPr>
              <w:t>5</w:t>
            </w:r>
          </w:p>
        </w:tc>
      </w:tr>
      <w:tr w:rsidR="00A91E8E" w:rsidRPr="00A91E8E" w:rsidTr="009D59EA">
        <w:trPr>
          <w:trHeight w:val="397"/>
          <w:jc w:val="center"/>
        </w:trPr>
        <w:tc>
          <w:tcPr>
            <w:tcW w:w="3505" w:type="dxa"/>
            <w:tcBorders>
              <w:top w:val="single" w:sz="4" w:space="0" w:color="000000"/>
              <w:left w:val="single" w:sz="4" w:space="0" w:color="000000"/>
              <w:bottom w:val="single" w:sz="4" w:space="0" w:color="000000"/>
            </w:tcBorders>
            <w:shd w:val="clear" w:color="auto" w:fill="FFFFFF"/>
            <w:vAlign w:val="center"/>
          </w:tcPr>
          <w:p w:rsidR="00A91E8E" w:rsidRPr="009D59EA" w:rsidRDefault="00A91E8E" w:rsidP="004C3972">
            <w:pPr>
              <w:shd w:val="clear" w:color="auto" w:fill="FFFFFF"/>
              <w:suppressAutoHyphens/>
              <w:snapToGrid w:val="0"/>
              <w:spacing w:line="240" w:lineRule="auto"/>
              <w:ind w:left="114"/>
              <w:rPr>
                <w:rFonts w:cs="Times New Roman"/>
                <w:spacing w:val="-2"/>
                <w:sz w:val="24"/>
                <w:szCs w:val="24"/>
                <w:lang w:eastAsia="en-US" w:bidi="en-US"/>
              </w:rPr>
            </w:pPr>
            <w:r w:rsidRPr="009D59EA">
              <w:rPr>
                <w:rFonts w:cs="Times New Roman"/>
                <w:sz w:val="24"/>
                <w:szCs w:val="24"/>
                <w:lang w:eastAsia="en-US" w:bidi="en-US"/>
              </w:rPr>
              <w:t xml:space="preserve">Расчетный </w:t>
            </w:r>
            <w:r w:rsidRPr="009D59EA">
              <w:rPr>
                <w:rFonts w:cs="Times New Roman"/>
                <w:spacing w:val="-2"/>
                <w:sz w:val="24"/>
                <w:szCs w:val="24"/>
                <w:lang w:eastAsia="en-US" w:bidi="en-US"/>
              </w:rPr>
              <w:t>срок (203</w:t>
            </w:r>
            <w:r w:rsidR="002D1AAD" w:rsidRPr="009D59EA">
              <w:rPr>
                <w:rFonts w:cs="Times New Roman"/>
                <w:spacing w:val="-2"/>
                <w:sz w:val="24"/>
                <w:szCs w:val="24"/>
                <w:lang w:eastAsia="en-US" w:bidi="en-US"/>
              </w:rPr>
              <w:t>1</w:t>
            </w:r>
            <w:r w:rsidRPr="009D59EA">
              <w:rPr>
                <w:rFonts w:cs="Times New Roman"/>
                <w:spacing w:val="-2"/>
                <w:sz w:val="24"/>
                <w:szCs w:val="24"/>
                <w:lang w:eastAsia="en-US" w:bidi="en-US"/>
              </w:rPr>
              <w:t xml:space="preserve"> г.)</w:t>
            </w:r>
          </w:p>
        </w:tc>
        <w:tc>
          <w:tcPr>
            <w:tcW w:w="2755" w:type="dxa"/>
            <w:tcBorders>
              <w:top w:val="single" w:sz="4" w:space="0" w:color="000000"/>
              <w:left w:val="single" w:sz="4" w:space="0" w:color="000000"/>
              <w:bottom w:val="single" w:sz="4" w:space="0" w:color="000000"/>
            </w:tcBorders>
            <w:vAlign w:val="center"/>
          </w:tcPr>
          <w:p w:rsidR="00A91E8E" w:rsidRPr="009D59EA" w:rsidRDefault="004C3972" w:rsidP="009D59EA">
            <w:pPr>
              <w:shd w:val="clear" w:color="auto" w:fill="FFFFFF"/>
              <w:suppressAutoHyphens/>
              <w:snapToGrid w:val="0"/>
              <w:spacing w:line="240" w:lineRule="auto"/>
              <w:jc w:val="center"/>
              <w:rPr>
                <w:rFonts w:cs="Times New Roman"/>
                <w:sz w:val="24"/>
                <w:szCs w:val="24"/>
                <w:lang w:eastAsia="en-US" w:bidi="en-US"/>
              </w:rPr>
            </w:pPr>
            <w:r>
              <w:rPr>
                <w:rFonts w:cs="Times New Roman"/>
                <w:sz w:val="24"/>
                <w:szCs w:val="24"/>
                <w:lang w:eastAsia="en-US" w:bidi="en-US"/>
              </w:rPr>
              <w:t>113</w:t>
            </w:r>
          </w:p>
        </w:tc>
        <w:tc>
          <w:tcPr>
            <w:tcW w:w="212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E8E" w:rsidRPr="009D59EA" w:rsidRDefault="004C3972" w:rsidP="009D59EA">
            <w:pPr>
              <w:shd w:val="clear" w:color="auto" w:fill="FFFFFF"/>
              <w:suppressAutoHyphens/>
              <w:snapToGrid w:val="0"/>
              <w:spacing w:line="240" w:lineRule="auto"/>
              <w:jc w:val="center"/>
              <w:rPr>
                <w:rFonts w:cs="Times New Roman"/>
                <w:sz w:val="24"/>
                <w:szCs w:val="24"/>
                <w:lang w:eastAsia="en-US" w:bidi="en-US"/>
              </w:rPr>
            </w:pPr>
            <w:r>
              <w:rPr>
                <w:rFonts w:cs="Times New Roman"/>
                <w:sz w:val="24"/>
                <w:szCs w:val="24"/>
                <w:lang w:eastAsia="en-US" w:bidi="en-US"/>
              </w:rPr>
              <w:t>6</w:t>
            </w:r>
          </w:p>
        </w:tc>
      </w:tr>
    </w:tbl>
    <w:p w:rsidR="00A91E8E" w:rsidRPr="00A91E8E" w:rsidRDefault="00A91E8E" w:rsidP="00C33773">
      <w:pPr>
        <w:shd w:val="clear" w:color="auto" w:fill="FFFFFF"/>
        <w:suppressAutoHyphens/>
        <w:spacing w:before="240" w:line="276" w:lineRule="auto"/>
        <w:ind w:firstLine="567"/>
        <w:jc w:val="both"/>
        <w:rPr>
          <w:rFonts w:cs="Times New Roman"/>
          <w:sz w:val="24"/>
          <w:szCs w:val="24"/>
          <w:lang w:eastAsia="en-US" w:bidi="en-US"/>
        </w:rPr>
      </w:pPr>
      <w:r w:rsidRPr="00A91E8E">
        <w:rPr>
          <w:rFonts w:cs="Times New Roman"/>
          <w:sz w:val="24"/>
          <w:szCs w:val="24"/>
          <w:lang w:eastAsia="en-US" w:bidi="en-US"/>
        </w:rPr>
        <w:t xml:space="preserve">Обеспеченность Федосеевского сельского поселения учреждениями </w:t>
      </w:r>
      <w:r w:rsidRPr="00A91E8E">
        <w:rPr>
          <w:rFonts w:cs="Times New Roman"/>
          <w:bCs/>
          <w:sz w:val="24"/>
          <w:szCs w:val="24"/>
          <w:lang w:eastAsia="en-US" w:bidi="en-US"/>
        </w:rPr>
        <w:t xml:space="preserve">культуры </w:t>
      </w:r>
      <w:r w:rsidRPr="00A91E8E">
        <w:rPr>
          <w:rFonts w:cs="Times New Roman"/>
          <w:sz w:val="24"/>
          <w:szCs w:val="24"/>
          <w:lang w:eastAsia="en-US" w:bidi="en-US"/>
        </w:rPr>
        <w:t>является достаточной, поэтому на расчетный срок новых учреждений не планируется.</w:t>
      </w:r>
    </w:p>
    <w:p w:rsidR="00C33773" w:rsidRDefault="00A91E8E" w:rsidP="00C33773">
      <w:pPr>
        <w:widowControl w:val="0"/>
        <w:autoSpaceDE w:val="0"/>
        <w:spacing w:after="120" w:line="276" w:lineRule="auto"/>
        <w:ind w:firstLine="567"/>
        <w:jc w:val="both"/>
        <w:rPr>
          <w:rFonts w:cs="Times New Roman"/>
          <w:sz w:val="24"/>
          <w:szCs w:val="24"/>
          <w:lang w:eastAsia="en-US" w:bidi="en-US"/>
        </w:rPr>
      </w:pPr>
      <w:r w:rsidRPr="00A91E8E">
        <w:rPr>
          <w:rFonts w:cs="Times New Roman"/>
          <w:sz w:val="24"/>
          <w:szCs w:val="24"/>
          <w:lang w:eastAsia="en-US" w:bidi="en-US"/>
        </w:rPr>
        <w:t xml:space="preserve">Местными властями намечается ряд мероприятий по развитию учреждений культуры. Их целью является сохранение и развитие культурного потенциала поселения, улучшение условий доступа различных групп населения к культурным ценностям и информационным ресурсам. </w:t>
      </w:r>
    </w:p>
    <w:p w:rsidR="00C33773" w:rsidRDefault="00C33773" w:rsidP="00C33773">
      <w:pPr>
        <w:widowControl w:val="0"/>
        <w:autoSpaceDE w:val="0"/>
        <w:spacing w:after="120" w:line="240" w:lineRule="auto"/>
        <w:ind w:firstLine="567"/>
        <w:jc w:val="both"/>
        <w:rPr>
          <w:rFonts w:cs="Times New Roman"/>
          <w:sz w:val="24"/>
          <w:szCs w:val="24"/>
        </w:rPr>
      </w:pPr>
      <w:r w:rsidRPr="00166A2E">
        <w:rPr>
          <w:rFonts w:cs="Times New Roman"/>
          <w:b/>
          <w:sz w:val="24"/>
          <w:szCs w:val="24"/>
        </w:rPr>
        <w:t>Конкретными мероприятиями данной программы должны стать</w:t>
      </w:r>
      <w:r>
        <w:rPr>
          <w:rFonts w:cs="Times New Roman"/>
          <w:b/>
          <w:sz w:val="24"/>
          <w:szCs w:val="24"/>
        </w:rPr>
        <w:t>:</w:t>
      </w:r>
    </w:p>
    <w:p w:rsidR="0073674A" w:rsidRPr="0073674A" w:rsidRDefault="0073674A" w:rsidP="00CB31F7">
      <w:pPr>
        <w:widowControl w:val="0"/>
        <w:numPr>
          <w:ilvl w:val="0"/>
          <w:numId w:val="30"/>
        </w:numPr>
        <w:autoSpaceDE w:val="0"/>
        <w:spacing w:line="276" w:lineRule="auto"/>
        <w:ind w:left="0" w:firstLine="709"/>
        <w:jc w:val="both"/>
        <w:rPr>
          <w:sz w:val="24"/>
          <w:szCs w:val="24"/>
        </w:rPr>
      </w:pPr>
      <w:r w:rsidRPr="0073674A">
        <w:rPr>
          <w:sz w:val="24"/>
          <w:szCs w:val="24"/>
        </w:rPr>
        <w:t xml:space="preserve">обследование  муниципального учреждения </w:t>
      </w:r>
      <w:r w:rsidR="009F7685">
        <w:rPr>
          <w:sz w:val="24"/>
          <w:szCs w:val="24"/>
        </w:rPr>
        <w:t xml:space="preserve">Дома </w:t>
      </w:r>
      <w:r w:rsidRPr="0073674A">
        <w:rPr>
          <w:sz w:val="24"/>
          <w:szCs w:val="24"/>
        </w:rPr>
        <w:t xml:space="preserve">культуры, </w:t>
      </w:r>
    </w:p>
    <w:p w:rsidR="0073674A" w:rsidRPr="0073674A" w:rsidRDefault="0073674A" w:rsidP="00CB31F7">
      <w:pPr>
        <w:widowControl w:val="0"/>
        <w:numPr>
          <w:ilvl w:val="0"/>
          <w:numId w:val="30"/>
        </w:numPr>
        <w:autoSpaceDE w:val="0"/>
        <w:spacing w:line="276" w:lineRule="auto"/>
        <w:ind w:left="0" w:firstLine="709"/>
        <w:jc w:val="both"/>
        <w:rPr>
          <w:sz w:val="24"/>
          <w:szCs w:val="24"/>
        </w:rPr>
      </w:pPr>
      <w:r w:rsidRPr="0073674A">
        <w:rPr>
          <w:sz w:val="24"/>
          <w:szCs w:val="24"/>
        </w:rPr>
        <w:t xml:space="preserve">реконструкция  муниципального учреждения </w:t>
      </w:r>
      <w:r w:rsidR="009F7685">
        <w:rPr>
          <w:sz w:val="24"/>
          <w:szCs w:val="24"/>
        </w:rPr>
        <w:t>Дома</w:t>
      </w:r>
      <w:r w:rsidR="009D59EA">
        <w:rPr>
          <w:sz w:val="24"/>
          <w:szCs w:val="24"/>
        </w:rPr>
        <w:t xml:space="preserve"> </w:t>
      </w:r>
      <w:r w:rsidRPr="0073674A">
        <w:rPr>
          <w:sz w:val="24"/>
          <w:szCs w:val="24"/>
        </w:rPr>
        <w:t xml:space="preserve">культуры, </w:t>
      </w:r>
    </w:p>
    <w:p w:rsidR="0073674A" w:rsidRPr="0073674A" w:rsidRDefault="0073674A" w:rsidP="00CB31F7">
      <w:pPr>
        <w:widowControl w:val="0"/>
        <w:numPr>
          <w:ilvl w:val="0"/>
          <w:numId w:val="30"/>
        </w:numPr>
        <w:autoSpaceDE w:val="0"/>
        <w:spacing w:line="276" w:lineRule="auto"/>
        <w:ind w:left="0" w:firstLine="709"/>
        <w:jc w:val="both"/>
        <w:rPr>
          <w:sz w:val="24"/>
          <w:szCs w:val="24"/>
        </w:rPr>
      </w:pPr>
      <w:r w:rsidRPr="0073674A">
        <w:rPr>
          <w:sz w:val="24"/>
          <w:szCs w:val="24"/>
        </w:rPr>
        <w:t xml:space="preserve">укрепление материально-технической базы, оснащение </w:t>
      </w:r>
      <w:r w:rsidR="009F7685">
        <w:rPr>
          <w:sz w:val="24"/>
          <w:szCs w:val="24"/>
        </w:rPr>
        <w:t>Дома</w:t>
      </w:r>
      <w:r w:rsidR="009F7685" w:rsidRPr="0073674A">
        <w:rPr>
          <w:sz w:val="24"/>
          <w:szCs w:val="24"/>
        </w:rPr>
        <w:t xml:space="preserve"> культуры </w:t>
      </w:r>
      <w:r w:rsidRPr="0073674A">
        <w:rPr>
          <w:sz w:val="24"/>
          <w:szCs w:val="24"/>
        </w:rPr>
        <w:t>современным световым, музыкальным и прочим оборудованием.</w:t>
      </w:r>
    </w:p>
    <w:p w:rsidR="0073674A" w:rsidRDefault="0073674A" w:rsidP="00CB31F7">
      <w:pPr>
        <w:widowControl w:val="0"/>
        <w:numPr>
          <w:ilvl w:val="0"/>
          <w:numId w:val="30"/>
        </w:numPr>
        <w:autoSpaceDE w:val="0"/>
        <w:spacing w:after="240" w:line="276" w:lineRule="auto"/>
        <w:ind w:left="0" w:firstLine="709"/>
        <w:jc w:val="both"/>
        <w:rPr>
          <w:sz w:val="24"/>
          <w:szCs w:val="24"/>
        </w:rPr>
      </w:pPr>
      <w:r w:rsidRPr="0073674A">
        <w:rPr>
          <w:sz w:val="24"/>
          <w:szCs w:val="24"/>
        </w:rPr>
        <w:t xml:space="preserve">пополнение фонда школьных библиотек. </w:t>
      </w:r>
    </w:p>
    <w:p w:rsidR="00345F91" w:rsidRPr="00345F91" w:rsidRDefault="00345F91" w:rsidP="004C3972">
      <w:pPr>
        <w:pStyle w:val="aff9"/>
        <w:autoSpaceDE w:val="0"/>
        <w:spacing w:line="276" w:lineRule="auto"/>
        <w:ind w:left="0" w:firstLine="709"/>
        <w:rPr>
          <w:rFonts w:ascii="Times New Roman" w:hAnsi="Times New Roman" w:cs="Times New Roman"/>
          <w:lang w:val="ru-RU"/>
        </w:rPr>
      </w:pPr>
      <w:r w:rsidRPr="00345F91">
        <w:rPr>
          <w:rFonts w:ascii="Times New Roman" w:hAnsi="Times New Roman" w:cs="Times New Roman"/>
          <w:lang w:val="ru-RU"/>
        </w:rPr>
        <w:t xml:space="preserve">В поселении имеются 4 памятника истории и культуры. </w:t>
      </w:r>
    </w:p>
    <w:p w:rsidR="00345F91" w:rsidRDefault="00345F91" w:rsidP="004C3972">
      <w:pPr>
        <w:autoSpaceDE w:val="0"/>
        <w:spacing w:line="276" w:lineRule="auto"/>
        <w:ind w:firstLine="709"/>
        <w:jc w:val="both"/>
        <w:rPr>
          <w:rFonts w:cs="Times New Roman"/>
          <w:sz w:val="24"/>
          <w:szCs w:val="24"/>
        </w:rPr>
      </w:pPr>
      <w:r w:rsidRPr="00345F91">
        <w:rPr>
          <w:rFonts w:cs="Times New Roman"/>
          <w:sz w:val="24"/>
          <w:szCs w:val="24"/>
        </w:rPr>
        <w:t>Необходимо провести обследование, капитальный ремонт</w:t>
      </w:r>
      <w:r w:rsidR="009D59EA">
        <w:rPr>
          <w:rFonts w:cs="Times New Roman"/>
          <w:sz w:val="24"/>
          <w:szCs w:val="24"/>
        </w:rPr>
        <w:t>,</w:t>
      </w:r>
      <w:r w:rsidRPr="00345F91">
        <w:rPr>
          <w:rFonts w:cs="Times New Roman"/>
          <w:sz w:val="24"/>
          <w:szCs w:val="24"/>
        </w:rPr>
        <w:t xml:space="preserve"> ограждение</w:t>
      </w:r>
      <w:r w:rsidR="009D59EA">
        <w:rPr>
          <w:rFonts w:cs="Times New Roman"/>
          <w:sz w:val="24"/>
          <w:szCs w:val="24"/>
        </w:rPr>
        <w:t xml:space="preserve"> и благоустройство территории </w:t>
      </w:r>
      <w:r w:rsidR="009F7685" w:rsidRPr="00345F91">
        <w:rPr>
          <w:rFonts w:cs="Times New Roman"/>
          <w:sz w:val="24"/>
          <w:szCs w:val="24"/>
        </w:rPr>
        <w:t>памятников</w:t>
      </w:r>
      <w:r w:rsidR="009D59EA">
        <w:rPr>
          <w:rFonts w:cs="Times New Roman"/>
          <w:sz w:val="24"/>
          <w:szCs w:val="24"/>
        </w:rPr>
        <w:t xml:space="preserve"> </w:t>
      </w:r>
      <w:r w:rsidR="009F7685" w:rsidRPr="009D59EA">
        <w:rPr>
          <w:rFonts w:cs="Times New Roman"/>
          <w:sz w:val="24"/>
          <w:szCs w:val="24"/>
        </w:rPr>
        <w:t>истории и культуры</w:t>
      </w:r>
      <w:r w:rsidRPr="009D59EA">
        <w:rPr>
          <w:rFonts w:cs="Times New Roman"/>
          <w:sz w:val="24"/>
          <w:szCs w:val="24"/>
        </w:rPr>
        <w:t>.</w:t>
      </w:r>
    </w:p>
    <w:p w:rsidR="00023894" w:rsidRDefault="00023894" w:rsidP="004C3972">
      <w:pPr>
        <w:autoSpaceDE w:val="0"/>
        <w:spacing w:line="276" w:lineRule="auto"/>
        <w:ind w:firstLine="709"/>
        <w:jc w:val="both"/>
        <w:rPr>
          <w:rFonts w:cs="Times New Roman"/>
          <w:sz w:val="24"/>
          <w:szCs w:val="24"/>
        </w:rPr>
      </w:pPr>
    </w:p>
    <w:p w:rsidR="002E1BE4" w:rsidRDefault="002E1BE4" w:rsidP="004C3972">
      <w:pPr>
        <w:autoSpaceDE w:val="0"/>
        <w:spacing w:line="276" w:lineRule="auto"/>
        <w:ind w:firstLine="709"/>
        <w:jc w:val="both"/>
        <w:rPr>
          <w:rFonts w:cs="Times New Roman"/>
          <w:sz w:val="24"/>
          <w:szCs w:val="24"/>
        </w:rPr>
      </w:pPr>
    </w:p>
    <w:p w:rsidR="00023894" w:rsidRPr="009D59EA" w:rsidRDefault="00023894" w:rsidP="004C3972">
      <w:pPr>
        <w:autoSpaceDE w:val="0"/>
        <w:spacing w:line="276" w:lineRule="auto"/>
        <w:ind w:firstLine="709"/>
        <w:jc w:val="both"/>
        <w:rPr>
          <w:rFonts w:cs="Times New Roman"/>
          <w:sz w:val="24"/>
          <w:szCs w:val="24"/>
        </w:rPr>
      </w:pPr>
    </w:p>
    <w:p w:rsidR="00A91E8E" w:rsidRPr="00E0695B" w:rsidRDefault="008E5328" w:rsidP="009D59EA">
      <w:pPr>
        <w:shd w:val="clear" w:color="auto" w:fill="FFFFFF"/>
        <w:suppressAutoHyphens/>
        <w:spacing w:before="240" w:after="240" w:line="276" w:lineRule="auto"/>
        <w:jc w:val="center"/>
        <w:rPr>
          <w:rFonts w:cs="Times New Roman"/>
          <w:b/>
          <w:bCs/>
          <w:sz w:val="24"/>
          <w:szCs w:val="24"/>
          <w:u w:val="single"/>
          <w:lang w:eastAsia="en-US" w:bidi="en-US"/>
        </w:rPr>
      </w:pPr>
      <w:r w:rsidRPr="00E0695B">
        <w:rPr>
          <w:rFonts w:cs="Times New Roman"/>
          <w:b/>
          <w:bCs/>
          <w:sz w:val="24"/>
          <w:szCs w:val="24"/>
          <w:u w:val="single"/>
          <w:lang w:eastAsia="en-US" w:bidi="en-US"/>
        </w:rPr>
        <w:lastRenderedPageBreak/>
        <w:t xml:space="preserve">3.4.4. </w:t>
      </w:r>
      <w:r w:rsidR="00A91E8E" w:rsidRPr="00E0695B">
        <w:rPr>
          <w:rFonts w:cs="Times New Roman"/>
          <w:b/>
          <w:bCs/>
          <w:sz w:val="24"/>
          <w:szCs w:val="24"/>
          <w:u w:val="single"/>
          <w:lang w:eastAsia="en-US" w:bidi="en-US"/>
        </w:rPr>
        <w:t>Физическая культура и спорт</w:t>
      </w:r>
    </w:p>
    <w:p w:rsidR="00A91E8E" w:rsidRPr="00A91E8E" w:rsidRDefault="00A91E8E" w:rsidP="00F9354F">
      <w:pPr>
        <w:shd w:val="clear" w:color="auto" w:fill="FFFFFF"/>
        <w:suppressAutoHyphens/>
        <w:spacing w:line="276" w:lineRule="auto"/>
        <w:ind w:firstLine="567"/>
        <w:jc w:val="both"/>
        <w:rPr>
          <w:rFonts w:cs="Times New Roman"/>
          <w:sz w:val="24"/>
          <w:szCs w:val="24"/>
          <w:lang w:eastAsia="en-US" w:bidi="en-US"/>
        </w:rPr>
      </w:pPr>
      <w:r w:rsidRPr="00A91E8E">
        <w:rPr>
          <w:rFonts w:cs="Times New Roman"/>
          <w:sz w:val="24"/>
          <w:szCs w:val="24"/>
          <w:lang w:eastAsia="en-US" w:bidi="en-US"/>
        </w:rPr>
        <w:t>На территории Федосеевского сельского поселения учреждения физической культуры и спорта представлены спортивным залом, стадионом и 2 спортивными площадками.</w:t>
      </w:r>
    </w:p>
    <w:p w:rsidR="00A91E8E" w:rsidRPr="00A91E8E" w:rsidRDefault="00A91E8E" w:rsidP="00F9354F">
      <w:pPr>
        <w:shd w:val="clear" w:color="auto" w:fill="FFFFFF"/>
        <w:suppressAutoHyphens/>
        <w:spacing w:line="276" w:lineRule="auto"/>
        <w:ind w:firstLine="567"/>
        <w:jc w:val="both"/>
        <w:rPr>
          <w:rFonts w:cs="Times New Roman"/>
          <w:bCs/>
          <w:sz w:val="24"/>
          <w:szCs w:val="24"/>
          <w:shd w:val="clear" w:color="auto" w:fill="FFFF00"/>
          <w:lang w:eastAsia="en-US" w:bidi="en-US"/>
        </w:rPr>
      </w:pPr>
      <w:r w:rsidRPr="00A91E8E">
        <w:rPr>
          <w:rFonts w:cs="Times New Roman"/>
          <w:sz w:val="24"/>
          <w:szCs w:val="24"/>
          <w:lang w:eastAsia="en-US" w:bidi="en-US"/>
        </w:rPr>
        <w:t>Расчет ориентировочной потребности в учреждениях физической культуры и спорта произведен согласно «Нормативам градостроительного проектирования городских округов и поселений Ростовской области».</w:t>
      </w:r>
    </w:p>
    <w:p w:rsidR="00554351" w:rsidRPr="00F9574F" w:rsidRDefault="00554351" w:rsidP="00554351">
      <w:pPr>
        <w:shd w:val="clear" w:color="auto" w:fill="FFFFFF"/>
        <w:suppressAutoHyphens/>
        <w:spacing w:line="276" w:lineRule="auto"/>
        <w:ind w:firstLine="709"/>
        <w:jc w:val="right"/>
        <w:rPr>
          <w:rFonts w:cs="Times New Roman"/>
          <w:bCs/>
          <w:sz w:val="24"/>
          <w:szCs w:val="24"/>
          <w:lang w:eastAsia="en-US" w:bidi="en-US"/>
        </w:rPr>
      </w:pPr>
      <w:r w:rsidRPr="00F9574F">
        <w:rPr>
          <w:rFonts w:cs="Times New Roman"/>
          <w:bCs/>
          <w:sz w:val="24"/>
          <w:szCs w:val="24"/>
          <w:lang w:eastAsia="en-US" w:bidi="en-US"/>
        </w:rPr>
        <w:t>Табл</w:t>
      </w:r>
      <w:r w:rsidR="001A727B">
        <w:rPr>
          <w:rFonts w:cs="Times New Roman"/>
          <w:bCs/>
          <w:sz w:val="24"/>
          <w:szCs w:val="24"/>
          <w:lang w:eastAsia="en-US" w:bidi="en-US"/>
        </w:rPr>
        <w:t xml:space="preserve">ица </w:t>
      </w:r>
      <w:r w:rsidR="00A21778" w:rsidRPr="00F9574F">
        <w:rPr>
          <w:rFonts w:cs="Times New Roman"/>
          <w:bCs/>
          <w:sz w:val="24"/>
          <w:szCs w:val="24"/>
          <w:lang w:eastAsia="en-US" w:bidi="en-US"/>
        </w:rPr>
        <w:t xml:space="preserve"> 3.4.4.1.</w:t>
      </w:r>
    </w:p>
    <w:p w:rsidR="00A91E8E" w:rsidRPr="00A91E8E" w:rsidRDefault="00A91E8E" w:rsidP="00A91E8E">
      <w:pPr>
        <w:shd w:val="clear" w:color="auto" w:fill="FFFFFF"/>
        <w:suppressAutoHyphens/>
        <w:spacing w:line="276" w:lineRule="auto"/>
        <w:ind w:firstLine="709"/>
        <w:jc w:val="center"/>
        <w:rPr>
          <w:rFonts w:cs="Times New Roman"/>
          <w:b/>
          <w:bCs/>
          <w:spacing w:val="-4"/>
          <w:sz w:val="24"/>
          <w:szCs w:val="24"/>
          <w:lang w:eastAsia="en-US" w:bidi="en-US"/>
        </w:rPr>
      </w:pPr>
      <w:r w:rsidRPr="00A91E8E">
        <w:rPr>
          <w:rFonts w:cs="Times New Roman"/>
          <w:b/>
          <w:bCs/>
          <w:sz w:val="24"/>
          <w:szCs w:val="24"/>
          <w:lang w:eastAsia="en-US" w:bidi="en-US"/>
        </w:rPr>
        <w:t xml:space="preserve">Потребность в учреждениях физической культуры и спорта на </w:t>
      </w:r>
      <w:r w:rsidRPr="00A91E8E">
        <w:rPr>
          <w:rFonts w:cs="Times New Roman"/>
          <w:b/>
          <w:bCs/>
          <w:spacing w:val="-4"/>
          <w:sz w:val="24"/>
          <w:szCs w:val="24"/>
          <w:lang w:eastAsia="en-US" w:bidi="en-US"/>
        </w:rPr>
        <w:t>перспективу</w:t>
      </w:r>
    </w:p>
    <w:p w:rsidR="00A91E8E" w:rsidRPr="00A91E8E" w:rsidRDefault="00A91E8E" w:rsidP="00A91E8E">
      <w:pPr>
        <w:shd w:val="clear" w:color="auto" w:fill="FFFFFF"/>
        <w:suppressAutoHyphens/>
        <w:spacing w:line="276" w:lineRule="auto"/>
        <w:ind w:firstLine="709"/>
        <w:jc w:val="center"/>
        <w:rPr>
          <w:rFonts w:cs="Times New Roman"/>
          <w:b/>
          <w:bCs/>
          <w:spacing w:val="-4"/>
          <w:sz w:val="24"/>
          <w:szCs w:val="24"/>
          <w:lang w:eastAsia="en-US" w:bidi="en-US"/>
        </w:rPr>
      </w:pPr>
    </w:p>
    <w:tbl>
      <w:tblPr>
        <w:tblW w:w="9711" w:type="dxa"/>
        <w:jc w:val="center"/>
        <w:tblLayout w:type="fixed"/>
        <w:tblCellMar>
          <w:left w:w="40" w:type="dxa"/>
          <w:right w:w="40" w:type="dxa"/>
        </w:tblCellMar>
        <w:tblLook w:val="0000" w:firstRow="0" w:lastRow="0" w:firstColumn="0" w:lastColumn="0" w:noHBand="0" w:noVBand="0"/>
      </w:tblPr>
      <w:tblGrid>
        <w:gridCol w:w="3098"/>
        <w:gridCol w:w="2268"/>
        <w:gridCol w:w="2928"/>
        <w:gridCol w:w="1417"/>
      </w:tblGrid>
      <w:tr w:rsidR="00A91E8E" w:rsidRPr="00A91E8E" w:rsidTr="00852FA3">
        <w:trPr>
          <w:trHeight w:hRule="exact" w:val="850"/>
          <w:jc w:val="center"/>
        </w:trPr>
        <w:tc>
          <w:tcPr>
            <w:tcW w:w="3098" w:type="dxa"/>
            <w:tcBorders>
              <w:top w:val="single" w:sz="4" w:space="0" w:color="000000"/>
              <w:left w:val="single" w:sz="4" w:space="0" w:color="000000"/>
              <w:bottom w:val="single" w:sz="4" w:space="0" w:color="000000"/>
            </w:tcBorders>
            <w:shd w:val="clear" w:color="auto" w:fill="FFFFFF"/>
          </w:tcPr>
          <w:p w:rsidR="00A91E8E" w:rsidRPr="009D59EA" w:rsidRDefault="00A91E8E" w:rsidP="00852FA3">
            <w:pPr>
              <w:shd w:val="clear" w:color="auto" w:fill="FFFFFF"/>
              <w:suppressAutoHyphens/>
              <w:snapToGrid w:val="0"/>
              <w:spacing w:line="240" w:lineRule="auto"/>
              <w:jc w:val="center"/>
              <w:rPr>
                <w:rFonts w:cs="Times New Roman"/>
                <w:sz w:val="24"/>
                <w:szCs w:val="24"/>
                <w:lang w:eastAsia="en-US" w:bidi="en-US"/>
              </w:rPr>
            </w:pPr>
          </w:p>
        </w:tc>
        <w:tc>
          <w:tcPr>
            <w:tcW w:w="2268" w:type="dxa"/>
            <w:tcBorders>
              <w:top w:val="single" w:sz="4" w:space="0" w:color="000000"/>
              <w:left w:val="single" w:sz="4" w:space="0" w:color="000000"/>
              <w:bottom w:val="single" w:sz="4" w:space="0" w:color="000000"/>
            </w:tcBorders>
            <w:shd w:val="clear" w:color="auto" w:fill="FFFFFF"/>
          </w:tcPr>
          <w:p w:rsidR="00852FA3" w:rsidRPr="00852FA3" w:rsidRDefault="00A91E8E" w:rsidP="00852FA3">
            <w:pPr>
              <w:shd w:val="clear" w:color="auto" w:fill="FFFFFF"/>
              <w:suppressAutoHyphens/>
              <w:snapToGrid w:val="0"/>
              <w:spacing w:line="240" w:lineRule="auto"/>
              <w:jc w:val="center"/>
              <w:rPr>
                <w:rFonts w:cs="Times New Roman"/>
                <w:spacing w:val="-3"/>
                <w:sz w:val="24"/>
                <w:szCs w:val="24"/>
                <w:lang w:eastAsia="en-US" w:bidi="en-US"/>
              </w:rPr>
            </w:pPr>
            <w:r w:rsidRPr="00852FA3">
              <w:rPr>
                <w:rFonts w:cs="Times New Roman"/>
                <w:spacing w:val="-1"/>
                <w:sz w:val="24"/>
                <w:szCs w:val="24"/>
                <w:lang w:eastAsia="en-US" w:bidi="en-US"/>
              </w:rPr>
              <w:t xml:space="preserve">Спортивные </w:t>
            </w:r>
            <w:r w:rsidRPr="00852FA3">
              <w:rPr>
                <w:rFonts w:cs="Times New Roman"/>
                <w:spacing w:val="-3"/>
                <w:sz w:val="24"/>
                <w:szCs w:val="24"/>
                <w:lang w:eastAsia="en-US" w:bidi="en-US"/>
              </w:rPr>
              <w:t>залы общего</w:t>
            </w:r>
            <w:r w:rsidR="00852FA3" w:rsidRPr="00852FA3">
              <w:rPr>
                <w:rFonts w:cs="Times New Roman"/>
                <w:spacing w:val="-3"/>
                <w:sz w:val="24"/>
                <w:szCs w:val="24"/>
                <w:lang w:eastAsia="en-US" w:bidi="en-US"/>
              </w:rPr>
              <w:t xml:space="preserve"> </w:t>
            </w:r>
            <w:r w:rsidRPr="00852FA3">
              <w:rPr>
                <w:rFonts w:cs="Times New Roman"/>
                <w:spacing w:val="-3"/>
                <w:sz w:val="24"/>
                <w:szCs w:val="24"/>
                <w:lang w:eastAsia="en-US" w:bidi="en-US"/>
              </w:rPr>
              <w:t>пользования,</w:t>
            </w:r>
          </w:p>
          <w:p w:rsidR="00A91E8E" w:rsidRPr="00852FA3" w:rsidRDefault="00A91E8E" w:rsidP="00852FA3">
            <w:pPr>
              <w:shd w:val="clear" w:color="auto" w:fill="FFFFFF"/>
              <w:suppressAutoHyphens/>
              <w:snapToGrid w:val="0"/>
              <w:spacing w:line="240" w:lineRule="auto"/>
              <w:jc w:val="center"/>
              <w:rPr>
                <w:rFonts w:cs="Times New Roman"/>
                <w:spacing w:val="-1"/>
                <w:sz w:val="24"/>
                <w:szCs w:val="24"/>
                <w:lang w:eastAsia="en-US" w:bidi="en-US"/>
              </w:rPr>
            </w:pPr>
            <w:r w:rsidRPr="00852FA3">
              <w:rPr>
                <w:rFonts w:cs="Times New Roman"/>
                <w:spacing w:val="-1"/>
                <w:sz w:val="24"/>
                <w:szCs w:val="24"/>
                <w:lang w:eastAsia="en-US" w:bidi="en-US"/>
              </w:rPr>
              <w:t>кв. м пола</w:t>
            </w:r>
          </w:p>
        </w:tc>
        <w:tc>
          <w:tcPr>
            <w:tcW w:w="2928" w:type="dxa"/>
            <w:tcBorders>
              <w:top w:val="single" w:sz="4" w:space="0" w:color="000000"/>
              <w:left w:val="single" w:sz="4" w:space="0" w:color="000000"/>
              <w:bottom w:val="single" w:sz="4" w:space="0" w:color="000000"/>
            </w:tcBorders>
          </w:tcPr>
          <w:p w:rsidR="00852FA3" w:rsidRPr="00852FA3" w:rsidRDefault="00A91E8E" w:rsidP="00852FA3">
            <w:pPr>
              <w:shd w:val="clear" w:color="auto" w:fill="FFFFFF"/>
              <w:suppressAutoHyphens/>
              <w:snapToGrid w:val="0"/>
              <w:spacing w:line="240" w:lineRule="auto"/>
              <w:jc w:val="center"/>
              <w:rPr>
                <w:rFonts w:cs="Times New Roman"/>
                <w:spacing w:val="-1"/>
                <w:sz w:val="24"/>
                <w:szCs w:val="24"/>
                <w:lang w:eastAsia="en-US" w:bidi="en-US"/>
              </w:rPr>
            </w:pPr>
            <w:r w:rsidRPr="00852FA3">
              <w:rPr>
                <w:rFonts w:cs="Times New Roman"/>
                <w:spacing w:val="-3"/>
                <w:sz w:val="24"/>
                <w:szCs w:val="24"/>
                <w:lang w:eastAsia="en-US" w:bidi="en-US"/>
              </w:rPr>
              <w:t>Плоскостные</w:t>
            </w:r>
            <w:r w:rsidR="00852FA3" w:rsidRPr="00852FA3">
              <w:rPr>
                <w:rFonts w:cs="Times New Roman"/>
                <w:spacing w:val="-3"/>
                <w:sz w:val="24"/>
                <w:szCs w:val="24"/>
                <w:lang w:eastAsia="en-US" w:bidi="en-US"/>
              </w:rPr>
              <w:t xml:space="preserve"> </w:t>
            </w:r>
            <w:r w:rsidRPr="00852FA3">
              <w:rPr>
                <w:rFonts w:cs="Times New Roman"/>
                <w:spacing w:val="-1"/>
                <w:sz w:val="24"/>
                <w:szCs w:val="24"/>
                <w:lang w:eastAsia="en-US" w:bidi="en-US"/>
              </w:rPr>
              <w:t>спорт</w:t>
            </w:r>
            <w:r w:rsidR="00852FA3" w:rsidRPr="00852FA3">
              <w:rPr>
                <w:rFonts w:cs="Times New Roman"/>
                <w:spacing w:val="-1"/>
                <w:sz w:val="24"/>
                <w:szCs w:val="24"/>
                <w:lang w:eastAsia="en-US" w:bidi="en-US"/>
              </w:rPr>
              <w:t xml:space="preserve">ивные </w:t>
            </w:r>
          </w:p>
          <w:p w:rsidR="00852FA3" w:rsidRPr="00852FA3" w:rsidRDefault="00A91E8E" w:rsidP="00852FA3">
            <w:pPr>
              <w:shd w:val="clear" w:color="auto" w:fill="FFFFFF"/>
              <w:suppressAutoHyphens/>
              <w:snapToGrid w:val="0"/>
              <w:spacing w:line="240" w:lineRule="auto"/>
              <w:jc w:val="center"/>
              <w:rPr>
                <w:rFonts w:cs="Times New Roman"/>
                <w:spacing w:val="-1"/>
                <w:sz w:val="24"/>
                <w:szCs w:val="24"/>
                <w:lang w:eastAsia="en-US" w:bidi="en-US"/>
              </w:rPr>
            </w:pPr>
            <w:r w:rsidRPr="00852FA3">
              <w:rPr>
                <w:rFonts w:cs="Times New Roman"/>
                <w:spacing w:val="-1"/>
                <w:sz w:val="24"/>
                <w:szCs w:val="24"/>
                <w:lang w:eastAsia="en-US" w:bidi="en-US"/>
              </w:rPr>
              <w:t xml:space="preserve">сооружения, </w:t>
            </w:r>
          </w:p>
          <w:p w:rsidR="00A91E8E" w:rsidRPr="00852FA3" w:rsidRDefault="00A91E8E" w:rsidP="00852FA3">
            <w:pPr>
              <w:shd w:val="clear" w:color="auto" w:fill="FFFFFF"/>
              <w:suppressAutoHyphens/>
              <w:snapToGrid w:val="0"/>
              <w:spacing w:line="240" w:lineRule="auto"/>
              <w:jc w:val="center"/>
              <w:rPr>
                <w:rFonts w:cs="Times New Roman"/>
                <w:sz w:val="24"/>
                <w:szCs w:val="24"/>
                <w:lang w:eastAsia="en-US" w:bidi="en-US"/>
              </w:rPr>
            </w:pPr>
            <w:r w:rsidRPr="00852FA3">
              <w:rPr>
                <w:rFonts w:cs="Times New Roman"/>
                <w:sz w:val="24"/>
                <w:szCs w:val="24"/>
                <w:lang w:eastAsia="en-US" w:bidi="en-US"/>
              </w:rPr>
              <w:t>кв. м</w:t>
            </w:r>
          </w:p>
        </w:tc>
        <w:tc>
          <w:tcPr>
            <w:tcW w:w="1417" w:type="dxa"/>
            <w:tcBorders>
              <w:top w:val="single" w:sz="4" w:space="0" w:color="000000"/>
              <w:left w:val="single" w:sz="4" w:space="0" w:color="000000"/>
              <w:bottom w:val="single" w:sz="4" w:space="0" w:color="000000"/>
              <w:right w:val="single" w:sz="4" w:space="0" w:color="000000"/>
            </w:tcBorders>
          </w:tcPr>
          <w:p w:rsidR="00A91E8E" w:rsidRPr="00852FA3" w:rsidRDefault="00A91E8E" w:rsidP="00852FA3">
            <w:pPr>
              <w:shd w:val="clear" w:color="auto" w:fill="FFFFFF"/>
              <w:suppressAutoHyphens/>
              <w:snapToGrid w:val="0"/>
              <w:spacing w:line="240" w:lineRule="auto"/>
              <w:jc w:val="center"/>
              <w:rPr>
                <w:rFonts w:cs="Times New Roman"/>
                <w:spacing w:val="-3"/>
                <w:sz w:val="24"/>
                <w:szCs w:val="24"/>
                <w:lang w:eastAsia="en-US" w:bidi="en-US"/>
              </w:rPr>
            </w:pPr>
            <w:r w:rsidRPr="00852FA3">
              <w:rPr>
                <w:rFonts w:cs="Times New Roman"/>
                <w:spacing w:val="-3"/>
                <w:sz w:val="24"/>
                <w:szCs w:val="24"/>
                <w:lang w:eastAsia="en-US" w:bidi="en-US"/>
              </w:rPr>
              <w:t xml:space="preserve">Бассейны, </w:t>
            </w:r>
          </w:p>
          <w:p w:rsidR="00A91E8E" w:rsidRPr="00852FA3" w:rsidRDefault="00A91E8E" w:rsidP="00852FA3">
            <w:pPr>
              <w:shd w:val="clear" w:color="auto" w:fill="FFFFFF"/>
              <w:suppressAutoHyphens/>
              <w:spacing w:line="240" w:lineRule="auto"/>
              <w:jc w:val="center"/>
              <w:rPr>
                <w:rFonts w:cs="Times New Roman"/>
                <w:spacing w:val="-3"/>
                <w:sz w:val="24"/>
                <w:szCs w:val="24"/>
                <w:lang w:eastAsia="en-US" w:bidi="en-US"/>
              </w:rPr>
            </w:pPr>
            <w:r w:rsidRPr="00852FA3">
              <w:rPr>
                <w:rFonts w:cs="Times New Roman"/>
                <w:spacing w:val="-3"/>
                <w:sz w:val="24"/>
                <w:szCs w:val="24"/>
                <w:lang w:eastAsia="en-US" w:bidi="en-US"/>
              </w:rPr>
              <w:t>кв. м зеркала воды</w:t>
            </w:r>
          </w:p>
        </w:tc>
      </w:tr>
      <w:tr w:rsidR="00A91E8E" w:rsidRPr="00A91E8E" w:rsidTr="00852FA3">
        <w:trPr>
          <w:trHeight w:val="340"/>
          <w:jc w:val="center"/>
        </w:trPr>
        <w:tc>
          <w:tcPr>
            <w:tcW w:w="3098" w:type="dxa"/>
            <w:tcBorders>
              <w:left w:val="single" w:sz="4" w:space="0" w:color="000000"/>
              <w:bottom w:val="single" w:sz="4" w:space="0" w:color="000000"/>
            </w:tcBorders>
            <w:shd w:val="clear" w:color="auto" w:fill="FFFFFF"/>
            <w:vAlign w:val="center"/>
          </w:tcPr>
          <w:p w:rsidR="00A91E8E" w:rsidRPr="009D59EA" w:rsidRDefault="00A91E8E" w:rsidP="00852FA3">
            <w:pPr>
              <w:shd w:val="clear" w:color="auto" w:fill="FFFFFF"/>
              <w:suppressAutoHyphens/>
              <w:snapToGrid w:val="0"/>
              <w:spacing w:line="240" w:lineRule="auto"/>
              <w:ind w:left="210"/>
              <w:rPr>
                <w:rFonts w:cs="Times New Roman"/>
                <w:sz w:val="24"/>
                <w:szCs w:val="24"/>
                <w:lang w:eastAsia="en-US" w:bidi="en-US"/>
              </w:rPr>
            </w:pPr>
            <w:r w:rsidRPr="009D59EA">
              <w:rPr>
                <w:rFonts w:cs="Times New Roman"/>
                <w:spacing w:val="-2"/>
                <w:sz w:val="24"/>
                <w:szCs w:val="24"/>
                <w:lang w:eastAsia="en-US" w:bidi="en-US"/>
              </w:rPr>
              <w:t xml:space="preserve">Необходимая </w:t>
            </w:r>
            <w:r w:rsidRPr="009D59EA">
              <w:rPr>
                <w:rFonts w:cs="Times New Roman"/>
                <w:sz w:val="24"/>
                <w:szCs w:val="24"/>
                <w:lang w:eastAsia="en-US" w:bidi="en-US"/>
              </w:rPr>
              <w:t>вместимость</w:t>
            </w:r>
          </w:p>
        </w:tc>
        <w:tc>
          <w:tcPr>
            <w:tcW w:w="2268" w:type="dxa"/>
            <w:tcBorders>
              <w:left w:val="single" w:sz="4" w:space="0" w:color="000000"/>
              <w:bottom w:val="single" w:sz="4" w:space="0" w:color="000000"/>
            </w:tcBorders>
            <w:shd w:val="clear" w:color="auto" w:fill="FFFFFF"/>
            <w:vAlign w:val="center"/>
          </w:tcPr>
          <w:p w:rsidR="00A91E8E" w:rsidRPr="009D59EA" w:rsidRDefault="00A91E8E" w:rsidP="00852FA3">
            <w:pPr>
              <w:shd w:val="clear" w:color="auto" w:fill="FFFFFF"/>
              <w:suppressAutoHyphens/>
              <w:snapToGrid w:val="0"/>
              <w:spacing w:line="240" w:lineRule="auto"/>
              <w:jc w:val="center"/>
              <w:rPr>
                <w:rFonts w:cs="Times New Roman"/>
                <w:sz w:val="24"/>
                <w:szCs w:val="24"/>
                <w:lang w:eastAsia="en-US" w:bidi="en-US"/>
              </w:rPr>
            </w:pPr>
            <w:r w:rsidRPr="009D59EA">
              <w:rPr>
                <w:rFonts w:cs="Times New Roman"/>
                <w:sz w:val="24"/>
                <w:szCs w:val="24"/>
                <w:lang w:eastAsia="en-US" w:bidi="en-US"/>
              </w:rPr>
              <w:t>84</w:t>
            </w:r>
          </w:p>
        </w:tc>
        <w:tc>
          <w:tcPr>
            <w:tcW w:w="2928" w:type="dxa"/>
            <w:tcBorders>
              <w:left w:val="single" w:sz="4" w:space="0" w:color="000000"/>
              <w:bottom w:val="single" w:sz="4" w:space="0" w:color="000000"/>
            </w:tcBorders>
            <w:vAlign w:val="center"/>
          </w:tcPr>
          <w:p w:rsidR="00A91E8E" w:rsidRPr="009D59EA" w:rsidRDefault="00A91E8E" w:rsidP="00852FA3">
            <w:pPr>
              <w:shd w:val="clear" w:color="auto" w:fill="FFFFFF"/>
              <w:suppressAutoHyphens/>
              <w:snapToGrid w:val="0"/>
              <w:spacing w:line="240" w:lineRule="auto"/>
              <w:jc w:val="center"/>
              <w:rPr>
                <w:rFonts w:cs="Times New Roman"/>
                <w:sz w:val="24"/>
                <w:szCs w:val="24"/>
                <w:lang w:eastAsia="en-US" w:bidi="en-US"/>
              </w:rPr>
            </w:pPr>
            <w:r w:rsidRPr="009D59EA">
              <w:rPr>
                <w:rFonts w:cs="Times New Roman"/>
                <w:sz w:val="24"/>
                <w:szCs w:val="24"/>
                <w:lang w:eastAsia="en-US" w:bidi="en-US"/>
              </w:rPr>
              <w:t>983</w:t>
            </w:r>
          </w:p>
        </w:tc>
        <w:tc>
          <w:tcPr>
            <w:tcW w:w="1417" w:type="dxa"/>
            <w:tcBorders>
              <w:left w:val="single" w:sz="4" w:space="0" w:color="000000"/>
              <w:bottom w:val="single" w:sz="4" w:space="0" w:color="000000"/>
              <w:right w:val="single" w:sz="4" w:space="0" w:color="000000"/>
            </w:tcBorders>
            <w:vAlign w:val="center"/>
          </w:tcPr>
          <w:p w:rsidR="00A91E8E" w:rsidRPr="009D59EA" w:rsidRDefault="00A91E8E" w:rsidP="00852FA3">
            <w:pPr>
              <w:shd w:val="clear" w:color="auto" w:fill="FFFFFF"/>
              <w:suppressAutoHyphens/>
              <w:snapToGrid w:val="0"/>
              <w:spacing w:line="240" w:lineRule="auto"/>
              <w:jc w:val="center"/>
              <w:rPr>
                <w:rFonts w:cs="Times New Roman"/>
                <w:sz w:val="24"/>
                <w:szCs w:val="24"/>
                <w:lang w:eastAsia="en-US" w:bidi="en-US"/>
              </w:rPr>
            </w:pPr>
            <w:r w:rsidRPr="009D59EA">
              <w:rPr>
                <w:rFonts w:cs="Times New Roman"/>
                <w:sz w:val="24"/>
                <w:szCs w:val="24"/>
                <w:lang w:eastAsia="en-US" w:bidi="en-US"/>
              </w:rPr>
              <w:t>29</w:t>
            </w:r>
          </w:p>
        </w:tc>
      </w:tr>
      <w:tr w:rsidR="00A91E8E" w:rsidRPr="00A91E8E" w:rsidTr="00852FA3">
        <w:trPr>
          <w:trHeight w:val="340"/>
          <w:jc w:val="center"/>
        </w:trPr>
        <w:tc>
          <w:tcPr>
            <w:tcW w:w="3098" w:type="dxa"/>
            <w:tcBorders>
              <w:top w:val="single" w:sz="4" w:space="0" w:color="000000"/>
              <w:left w:val="single" w:sz="4" w:space="0" w:color="000000"/>
              <w:bottom w:val="single" w:sz="4" w:space="0" w:color="000000"/>
            </w:tcBorders>
            <w:shd w:val="clear" w:color="auto" w:fill="FFFFFF"/>
            <w:vAlign w:val="center"/>
          </w:tcPr>
          <w:p w:rsidR="00A91E8E" w:rsidRPr="009D59EA" w:rsidRDefault="00A91E8E" w:rsidP="00852FA3">
            <w:pPr>
              <w:shd w:val="clear" w:color="auto" w:fill="FFFFFF"/>
              <w:suppressAutoHyphens/>
              <w:snapToGrid w:val="0"/>
              <w:spacing w:line="240" w:lineRule="auto"/>
              <w:ind w:left="210"/>
              <w:rPr>
                <w:rFonts w:cs="Times New Roman"/>
                <w:sz w:val="24"/>
                <w:szCs w:val="24"/>
                <w:lang w:val="en-US" w:eastAsia="en-US" w:bidi="en-US"/>
              </w:rPr>
            </w:pPr>
            <w:r w:rsidRPr="009D59EA">
              <w:rPr>
                <w:rFonts w:cs="Times New Roman"/>
                <w:spacing w:val="-3"/>
                <w:sz w:val="24"/>
                <w:szCs w:val="24"/>
                <w:lang w:eastAsia="en-US" w:bidi="en-US"/>
              </w:rPr>
              <w:t>С</w:t>
            </w:r>
            <w:proofErr w:type="spellStart"/>
            <w:r w:rsidRPr="009D59EA">
              <w:rPr>
                <w:rFonts w:cs="Times New Roman"/>
                <w:spacing w:val="-3"/>
                <w:sz w:val="24"/>
                <w:szCs w:val="24"/>
                <w:lang w:val="en-US" w:eastAsia="en-US" w:bidi="en-US"/>
              </w:rPr>
              <w:t>овременное</w:t>
            </w:r>
            <w:proofErr w:type="spellEnd"/>
            <w:r w:rsidR="00852FA3">
              <w:rPr>
                <w:rFonts w:cs="Times New Roman"/>
                <w:spacing w:val="-3"/>
                <w:sz w:val="24"/>
                <w:szCs w:val="24"/>
                <w:lang w:eastAsia="en-US" w:bidi="en-US"/>
              </w:rPr>
              <w:t xml:space="preserve"> </w:t>
            </w:r>
            <w:r w:rsidR="009D59EA">
              <w:rPr>
                <w:rFonts w:cs="Times New Roman"/>
                <w:spacing w:val="-3"/>
                <w:sz w:val="24"/>
                <w:szCs w:val="24"/>
                <w:lang w:eastAsia="en-US" w:bidi="en-US"/>
              </w:rPr>
              <w:t xml:space="preserve"> </w:t>
            </w:r>
            <w:proofErr w:type="spellStart"/>
            <w:r w:rsidRPr="009D59EA">
              <w:rPr>
                <w:rFonts w:cs="Times New Roman"/>
                <w:sz w:val="24"/>
                <w:szCs w:val="24"/>
                <w:lang w:val="en-US" w:eastAsia="en-US" w:bidi="en-US"/>
              </w:rPr>
              <w:t>состояние</w:t>
            </w:r>
            <w:proofErr w:type="spellEnd"/>
          </w:p>
        </w:tc>
        <w:tc>
          <w:tcPr>
            <w:tcW w:w="2268" w:type="dxa"/>
            <w:tcBorders>
              <w:top w:val="single" w:sz="4" w:space="0" w:color="000000"/>
              <w:left w:val="single" w:sz="4" w:space="0" w:color="000000"/>
              <w:bottom w:val="single" w:sz="4" w:space="0" w:color="000000"/>
            </w:tcBorders>
            <w:shd w:val="clear" w:color="auto" w:fill="FFFFFF"/>
            <w:vAlign w:val="center"/>
          </w:tcPr>
          <w:p w:rsidR="00A91E8E" w:rsidRPr="009D59EA" w:rsidRDefault="004C3972" w:rsidP="00852FA3">
            <w:pPr>
              <w:shd w:val="clear" w:color="auto" w:fill="FFFFFF"/>
              <w:suppressAutoHyphens/>
              <w:snapToGrid w:val="0"/>
              <w:spacing w:line="240" w:lineRule="auto"/>
              <w:jc w:val="center"/>
              <w:rPr>
                <w:rFonts w:cs="Times New Roman"/>
                <w:sz w:val="24"/>
                <w:szCs w:val="24"/>
                <w:lang w:eastAsia="en-US" w:bidi="en-US"/>
              </w:rPr>
            </w:pPr>
            <w:r>
              <w:rPr>
                <w:rFonts w:cs="Times New Roman"/>
                <w:sz w:val="24"/>
                <w:szCs w:val="24"/>
                <w:lang w:eastAsia="en-US" w:bidi="en-US"/>
              </w:rPr>
              <w:t>180</w:t>
            </w:r>
          </w:p>
        </w:tc>
        <w:tc>
          <w:tcPr>
            <w:tcW w:w="2928" w:type="dxa"/>
            <w:tcBorders>
              <w:top w:val="single" w:sz="4" w:space="0" w:color="000000"/>
              <w:left w:val="single" w:sz="4" w:space="0" w:color="000000"/>
              <w:bottom w:val="single" w:sz="4" w:space="0" w:color="000000"/>
            </w:tcBorders>
            <w:vAlign w:val="center"/>
          </w:tcPr>
          <w:p w:rsidR="00A91E8E" w:rsidRPr="009D59EA" w:rsidRDefault="00A91E8E" w:rsidP="00852FA3">
            <w:pPr>
              <w:shd w:val="clear" w:color="auto" w:fill="FFFFFF"/>
              <w:suppressAutoHyphens/>
              <w:snapToGrid w:val="0"/>
              <w:spacing w:line="240" w:lineRule="auto"/>
              <w:jc w:val="center"/>
              <w:rPr>
                <w:rFonts w:cs="Times New Roman"/>
                <w:sz w:val="24"/>
                <w:szCs w:val="24"/>
                <w:lang w:eastAsia="en-US" w:bidi="en-US"/>
              </w:rPr>
            </w:pPr>
            <w:r w:rsidRPr="009D59EA">
              <w:rPr>
                <w:rFonts w:cs="Times New Roman"/>
                <w:sz w:val="24"/>
                <w:szCs w:val="24"/>
                <w:lang w:eastAsia="en-US" w:bidi="en-US"/>
              </w:rPr>
              <w:t>2800</w:t>
            </w:r>
          </w:p>
        </w:tc>
        <w:tc>
          <w:tcPr>
            <w:tcW w:w="1417" w:type="dxa"/>
            <w:tcBorders>
              <w:top w:val="single" w:sz="4" w:space="0" w:color="000000"/>
              <w:left w:val="single" w:sz="4" w:space="0" w:color="000000"/>
              <w:bottom w:val="single" w:sz="4" w:space="0" w:color="000000"/>
              <w:right w:val="single" w:sz="4" w:space="0" w:color="000000"/>
            </w:tcBorders>
            <w:vAlign w:val="center"/>
          </w:tcPr>
          <w:p w:rsidR="00A91E8E" w:rsidRPr="009D59EA" w:rsidRDefault="00A91E8E" w:rsidP="00852FA3">
            <w:pPr>
              <w:shd w:val="clear" w:color="auto" w:fill="FFFFFF"/>
              <w:suppressAutoHyphens/>
              <w:snapToGrid w:val="0"/>
              <w:spacing w:line="240" w:lineRule="auto"/>
              <w:jc w:val="center"/>
              <w:rPr>
                <w:rFonts w:cs="Times New Roman"/>
                <w:sz w:val="24"/>
                <w:szCs w:val="24"/>
                <w:lang w:eastAsia="en-US" w:bidi="en-US"/>
              </w:rPr>
            </w:pPr>
            <w:r w:rsidRPr="009D59EA">
              <w:rPr>
                <w:rFonts w:cs="Times New Roman"/>
                <w:sz w:val="24"/>
                <w:szCs w:val="24"/>
                <w:lang w:eastAsia="en-US" w:bidi="en-US"/>
              </w:rPr>
              <w:t>0</w:t>
            </w:r>
          </w:p>
        </w:tc>
      </w:tr>
      <w:tr w:rsidR="00A91E8E" w:rsidRPr="00A91E8E" w:rsidTr="00852FA3">
        <w:trPr>
          <w:trHeight w:val="340"/>
          <w:jc w:val="center"/>
        </w:trPr>
        <w:tc>
          <w:tcPr>
            <w:tcW w:w="3098" w:type="dxa"/>
            <w:tcBorders>
              <w:top w:val="single" w:sz="4" w:space="0" w:color="000000"/>
              <w:left w:val="single" w:sz="4" w:space="0" w:color="000000"/>
              <w:bottom w:val="single" w:sz="4" w:space="0" w:color="000000"/>
            </w:tcBorders>
            <w:shd w:val="clear" w:color="auto" w:fill="FFFFFF"/>
            <w:vAlign w:val="center"/>
          </w:tcPr>
          <w:p w:rsidR="00A91E8E" w:rsidRPr="009D59EA" w:rsidRDefault="00A91E8E" w:rsidP="00852FA3">
            <w:pPr>
              <w:shd w:val="clear" w:color="auto" w:fill="FFFFFF"/>
              <w:suppressAutoHyphens/>
              <w:snapToGrid w:val="0"/>
              <w:spacing w:line="240" w:lineRule="auto"/>
              <w:ind w:left="210"/>
              <w:rPr>
                <w:rFonts w:cs="Times New Roman"/>
                <w:sz w:val="24"/>
                <w:szCs w:val="24"/>
                <w:lang w:val="en-US" w:eastAsia="en-US" w:bidi="en-US"/>
              </w:rPr>
            </w:pPr>
            <w:r w:rsidRPr="009D59EA">
              <w:rPr>
                <w:rFonts w:cs="Times New Roman"/>
                <w:sz w:val="24"/>
                <w:szCs w:val="24"/>
                <w:lang w:val="en-US" w:eastAsia="en-US" w:bidi="en-US"/>
              </w:rPr>
              <w:t xml:space="preserve">1 </w:t>
            </w:r>
            <w:proofErr w:type="spellStart"/>
            <w:r w:rsidRPr="009D59EA">
              <w:rPr>
                <w:rFonts w:cs="Times New Roman"/>
                <w:sz w:val="24"/>
                <w:szCs w:val="24"/>
                <w:lang w:val="en-US" w:eastAsia="en-US" w:bidi="en-US"/>
              </w:rPr>
              <w:t>очередь</w:t>
            </w:r>
            <w:proofErr w:type="spellEnd"/>
            <w:r w:rsidRPr="009D59EA">
              <w:rPr>
                <w:rFonts w:cs="Times New Roman"/>
                <w:sz w:val="24"/>
                <w:szCs w:val="24"/>
                <w:lang w:val="en-US" w:eastAsia="en-US" w:bidi="en-US"/>
              </w:rPr>
              <w:t xml:space="preserve"> (201</w:t>
            </w:r>
            <w:r w:rsidR="00852FA3">
              <w:rPr>
                <w:rFonts w:cs="Times New Roman"/>
                <w:sz w:val="24"/>
                <w:szCs w:val="24"/>
                <w:lang w:eastAsia="en-US" w:bidi="en-US"/>
              </w:rPr>
              <w:t>6</w:t>
            </w:r>
            <w:r w:rsidRPr="009D59EA">
              <w:rPr>
                <w:rFonts w:cs="Times New Roman"/>
                <w:sz w:val="24"/>
                <w:szCs w:val="24"/>
                <w:lang w:val="en-US" w:eastAsia="en-US" w:bidi="en-US"/>
              </w:rPr>
              <w:t xml:space="preserve"> г.)</w:t>
            </w:r>
          </w:p>
        </w:tc>
        <w:tc>
          <w:tcPr>
            <w:tcW w:w="2268" w:type="dxa"/>
            <w:tcBorders>
              <w:top w:val="single" w:sz="4" w:space="0" w:color="000000"/>
              <w:left w:val="single" w:sz="4" w:space="0" w:color="000000"/>
              <w:bottom w:val="single" w:sz="4" w:space="0" w:color="000000"/>
            </w:tcBorders>
            <w:shd w:val="clear" w:color="auto" w:fill="FFFFFF"/>
            <w:vAlign w:val="center"/>
          </w:tcPr>
          <w:p w:rsidR="00A91E8E" w:rsidRPr="009D59EA" w:rsidRDefault="004C3972" w:rsidP="00852FA3">
            <w:pPr>
              <w:shd w:val="clear" w:color="auto" w:fill="FFFFFF"/>
              <w:suppressAutoHyphens/>
              <w:snapToGrid w:val="0"/>
              <w:spacing w:line="240" w:lineRule="auto"/>
              <w:jc w:val="center"/>
              <w:rPr>
                <w:rFonts w:cs="Times New Roman"/>
                <w:sz w:val="24"/>
                <w:szCs w:val="24"/>
                <w:lang w:eastAsia="en-US" w:bidi="en-US"/>
              </w:rPr>
            </w:pPr>
            <w:r>
              <w:rPr>
                <w:rFonts w:cs="Times New Roman"/>
                <w:sz w:val="24"/>
                <w:szCs w:val="24"/>
                <w:lang w:eastAsia="en-US" w:bidi="en-US"/>
              </w:rPr>
              <w:t>80</w:t>
            </w:r>
          </w:p>
        </w:tc>
        <w:tc>
          <w:tcPr>
            <w:tcW w:w="2928" w:type="dxa"/>
            <w:tcBorders>
              <w:top w:val="single" w:sz="4" w:space="0" w:color="000000"/>
              <w:left w:val="single" w:sz="4" w:space="0" w:color="000000"/>
              <w:bottom w:val="single" w:sz="4" w:space="0" w:color="000000"/>
            </w:tcBorders>
            <w:vAlign w:val="center"/>
          </w:tcPr>
          <w:p w:rsidR="00A91E8E" w:rsidRPr="009D59EA" w:rsidRDefault="004C3972" w:rsidP="00852FA3">
            <w:pPr>
              <w:shd w:val="clear" w:color="auto" w:fill="FFFFFF"/>
              <w:suppressAutoHyphens/>
              <w:snapToGrid w:val="0"/>
              <w:spacing w:line="240" w:lineRule="auto"/>
              <w:jc w:val="center"/>
              <w:rPr>
                <w:rFonts w:cs="Times New Roman"/>
                <w:sz w:val="24"/>
                <w:szCs w:val="24"/>
                <w:lang w:eastAsia="en-US" w:bidi="en-US"/>
              </w:rPr>
            </w:pPr>
            <w:r>
              <w:rPr>
                <w:rFonts w:cs="Times New Roman"/>
                <w:sz w:val="24"/>
                <w:szCs w:val="24"/>
                <w:lang w:eastAsia="en-US" w:bidi="en-US"/>
              </w:rPr>
              <w:t>930</w:t>
            </w:r>
          </w:p>
        </w:tc>
        <w:tc>
          <w:tcPr>
            <w:tcW w:w="1417" w:type="dxa"/>
            <w:tcBorders>
              <w:top w:val="single" w:sz="4" w:space="0" w:color="000000"/>
              <w:left w:val="single" w:sz="4" w:space="0" w:color="000000"/>
              <w:bottom w:val="single" w:sz="4" w:space="0" w:color="000000"/>
              <w:right w:val="single" w:sz="4" w:space="0" w:color="000000"/>
            </w:tcBorders>
            <w:vAlign w:val="center"/>
          </w:tcPr>
          <w:p w:rsidR="00A91E8E" w:rsidRPr="009D59EA" w:rsidRDefault="008A26B9" w:rsidP="00852FA3">
            <w:pPr>
              <w:shd w:val="clear" w:color="auto" w:fill="FFFFFF"/>
              <w:suppressAutoHyphens/>
              <w:snapToGrid w:val="0"/>
              <w:spacing w:line="240" w:lineRule="auto"/>
              <w:jc w:val="center"/>
              <w:rPr>
                <w:rFonts w:cs="Times New Roman"/>
                <w:sz w:val="24"/>
                <w:szCs w:val="24"/>
                <w:lang w:eastAsia="en-US" w:bidi="en-US"/>
              </w:rPr>
            </w:pPr>
            <w:r>
              <w:rPr>
                <w:rFonts w:cs="Times New Roman"/>
                <w:sz w:val="24"/>
                <w:szCs w:val="24"/>
                <w:lang w:eastAsia="en-US" w:bidi="en-US"/>
              </w:rPr>
              <w:t>26</w:t>
            </w:r>
          </w:p>
        </w:tc>
      </w:tr>
      <w:tr w:rsidR="00A91E8E" w:rsidRPr="00A91E8E" w:rsidTr="00852FA3">
        <w:trPr>
          <w:trHeight w:val="340"/>
          <w:jc w:val="center"/>
        </w:trPr>
        <w:tc>
          <w:tcPr>
            <w:tcW w:w="3098" w:type="dxa"/>
            <w:tcBorders>
              <w:top w:val="single" w:sz="4" w:space="0" w:color="000000"/>
              <w:left w:val="single" w:sz="4" w:space="0" w:color="000000"/>
              <w:bottom w:val="single" w:sz="4" w:space="0" w:color="000000"/>
            </w:tcBorders>
            <w:shd w:val="clear" w:color="auto" w:fill="FFFFFF"/>
            <w:vAlign w:val="center"/>
          </w:tcPr>
          <w:p w:rsidR="00A91E8E" w:rsidRPr="009D59EA" w:rsidRDefault="00A91E8E" w:rsidP="00852FA3">
            <w:pPr>
              <w:shd w:val="clear" w:color="auto" w:fill="FFFFFF"/>
              <w:suppressAutoHyphens/>
              <w:snapToGrid w:val="0"/>
              <w:spacing w:line="240" w:lineRule="auto"/>
              <w:ind w:left="210"/>
              <w:rPr>
                <w:rFonts w:cs="Times New Roman"/>
                <w:spacing w:val="-2"/>
                <w:sz w:val="24"/>
                <w:szCs w:val="24"/>
                <w:lang w:val="en-US" w:eastAsia="en-US" w:bidi="en-US"/>
              </w:rPr>
            </w:pPr>
            <w:proofErr w:type="spellStart"/>
            <w:r w:rsidRPr="009D59EA">
              <w:rPr>
                <w:rFonts w:cs="Times New Roman"/>
                <w:sz w:val="24"/>
                <w:szCs w:val="24"/>
                <w:lang w:val="en-US" w:eastAsia="en-US" w:bidi="en-US"/>
              </w:rPr>
              <w:t>Расчетный</w:t>
            </w:r>
            <w:proofErr w:type="spellEnd"/>
            <w:r w:rsidR="00852FA3">
              <w:rPr>
                <w:rFonts w:cs="Times New Roman"/>
                <w:sz w:val="24"/>
                <w:szCs w:val="24"/>
                <w:lang w:eastAsia="en-US" w:bidi="en-US"/>
              </w:rPr>
              <w:t xml:space="preserve"> </w:t>
            </w:r>
            <w:proofErr w:type="spellStart"/>
            <w:r w:rsidRPr="009D59EA">
              <w:rPr>
                <w:rFonts w:cs="Times New Roman"/>
                <w:spacing w:val="-2"/>
                <w:sz w:val="24"/>
                <w:szCs w:val="24"/>
                <w:lang w:val="en-US" w:eastAsia="en-US" w:bidi="en-US"/>
              </w:rPr>
              <w:t>срок</w:t>
            </w:r>
            <w:proofErr w:type="spellEnd"/>
            <w:r w:rsidRPr="009D59EA">
              <w:rPr>
                <w:rFonts w:cs="Times New Roman"/>
                <w:spacing w:val="-2"/>
                <w:sz w:val="24"/>
                <w:szCs w:val="24"/>
                <w:lang w:val="en-US" w:eastAsia="en-US" w:bidi="en-US"/>
              </w:rPr>
              <w:t xml:space="preserve"> (203</w:t>
            </w:r>
            <w:r w:rsidR="00852FA3">
              <w:rPr>
                <w:rFonts w:cs="Times New Roman"/>
                <w:spacing w:val="-2"/>
                <w:sz w:val="24"/>
                <w:szCs w:val="24"/>
                <w:lang w:eastAsia="en-US" w:bidi="en-US"/>
              </w:rPr>
              <w:t>1</w:t>
            </w:r>
            <w:r w:rsidRPr="009D59EA">
              <w:rPr>
                <w:rFonts w:cs="Times New Roman"/>
                <w:spacing w:val="-2"/>
                <w:sz w:val="24"/>
                <w:szCs w:val="24"/>
                <w:lang w:val="en-US" w:eastAsia="en-US" w:bidi="en-US"/>
              </w:rPr>
              <w:t xml:space="preserve"> г.)</w:t>
            </w:r>
          </w:p>
        </w:tc>
        <w:tc>
          <w:tcPr>
            <w:tcW w:w="2268" w:type="dxa"/>
            <w:tcBorders>
              <w:top w:val="single" w:sz="4" w:space="0" w:color="000000"/>
              <w:left w:val="single" w:sz="4" w:space="0" w:color="000000"/>
              <w:bottom w:val="single" w:sz="4" w:space="0" w:color="000000"/>
            </w:tcBorders>
            <w:shd w:val="clear" w:color="auto" w:fill="FFFFFF"/>
            <w:vAlign w:val="center"/>
          </w:tcPr>
          <w:p w:rsidR="00A91E8E" w:rsidRPr="009D59EA" w:rsidRDefault="004C3972" w:rsidP="00852FA3">
            <w:pPr>
              <w:shd w:val="clear" w:color="auto" w:fill="FFFFFF"/>
              <w:suppressAutoHyphens/>
              <w:snapToGrid w:val="0"/>
              <w:spacing w:line="240" w:lineRule="auto"/>
              <w:jc w:val="center"/>
              <w:rPr>
                <w:rFonts w:cs="Times New Roman"/>
                <w:sz w:val="24"/>
                <w:szCs w:val="24"/>
                <w:lang w:eastAsia="en-US" w:bidi="en-US"/>
              </w:rPr>
            </w:pPr>
            <w:r>
              <w:rPr>
                <w:rFonts w:cs="Times New Roman"/>
                <w:sz w:val="24"/>
                <w:szCs w:val="24"/>
                <w:lang w:eastAsia="en-US" w:bidi="en-US"/>
              </w:rPr>
              <w:t>84</w:t>
            </w:r>
          </w:p>
        </w:tc>
        <w:tc>
          <w:tcPr>
            <w:tcW w:w="2928" w:type="dxa"/>
            <w:tcBorders>
              <w:top w:val="single" w:sz="4" w:space="0" w:color="000000"/>
              <w:left w:val="single" w:sz="4" w:space="0" w:color="000000"/>
              <w:bottom w:val="single" w:sz="4" w:space="0" w:color="000000"/>
            </w:tcBorders>
            <w:vAlign w:val="center"/>
          </w:tcPr>
          <w:p w:rsidR="00A91E8E" w:rsidRPr="009D59EA" w:rsidRDefault="004C3972" w:rsidP="00852FA3">
            <w:pPr>
              <w:shd w:val="clear" w:color="auto" w:fill="FFFFFF"/>
              <w:suppressAutoHyphens/>
              <w:snapToGrid w:val="0"/>
              <w:spacing w:line="240" w:lineRule="auto"/>
              <w:jc w:val="center"/>
              <w:rPr>
                <w:rFonts w:cs="Times New Roman"/>
                <w:sz w:val="24"/>
                <w:szCs w:val="24"/>
                <w:lang w:eastAsia="en-US" w:bidi="en-US"/>
              </w:rPr>
            </w:pPr>
            <w:r>
              <w:rPr>
                <w:rFonts w:cs="Times New Roman"/>
                <w:sz w:val="24"/>
                <w:szCs w:val="24"/>
                <w:lang w:eastAsia="en-US" w:bidi="en-US"/>
              </w:rPr>
              <w:t>983</w:t>
            </w:r>
          </w:p>
        </w:tc>
        <w:tc>
          <w:tcPr>
            <w:tcW w:w="1417" w:type="dxa"/>
            <w:tcBorders>
              <w:top w:val="single" w:sz="4" w:space="0" w:color="000000"/>
              <w:left w:val="single" w:sz="4" w:space="0" w:color="000000"/>
              <w:bottom w:val="single" w:sz="4" w:space="0" w:color="000000"/>
              <w:right w:val="single" w:sz="4" w:space="0" w:color="000000"/>
            </w:tcBorders>
            <w:vAlign w:val="center"/>
          </w:tcPr>
          <w:p w:rsidR="00A91E8E" w:rsidRPr="009D59EA" w:rsidRDefault="008A26B9" w:rsidP="00852FA3">
            <w:pPr>
              <w:shd w:val="clear" w:color="auto" w:fill="FFFFFF"/>
              <w:suppressAutoHyphens/>
              <w:snapToGrid w:val="0"/>
              <w:spacing w:line="240" w:lineRule="auto"/>
              <w:jc w:val="center"/>
              <w:rPr>
                <w:rFonts w:cs="Times New Roman"/>
                <w:sz w:val="24"/>
                <w:szCs w:val="24"/>
                <w:lang w:eastAsia="en-US" w:bidi="en-US"/>
              </w:rPr>
            </w:pPr>
            <w:r>
              <w:rPr>
                <w:rFonts w:cs="Times New Roman"/>
                <w:sz w:val="24"/>
                <w:szCs w:val="24"/>
                <w:lang w:eastAsia="en-US" w:bidi="en-US"/>
              </w:rPr>
              <w:t>29</w:t>
            </w:r>
          </w:p>
        </w:tc>
      </w:tr>
    </w:tbl>
    <w:p w:rsidR="00A91E8E" w:rsidRPr="00A91E8E" w:rsidRDefault="00A91E8E" w:rsidP="00A91E8E">
      <w:pPr>
        <w:shd w:val="clear" w:color="auto" w:fill="FFFFFF"/>
        <w:suppressAutoHyphens/>
        <w:spacing w:line="276" w:lineRule="auto"/>
        <w:ind w:firstLine="709"/>
        <w:jc w:val="both"/>
        <w:rPr>
          <w:rFonts w:cs="Times New Roman"/>
          <w:sz w:val="24"/>
          <w:szCs w:val="24"/>
          <w:lang w:eastAsia="en-US" w:bidi="en-US"/>
        </w:rPr>
      </w:pPr>
    </w:p>
    <w:p w:rsidR="00F61F66" w:rsidRPr="009430F0" w:rsidRDefault="00F61F66" w:rsidP="009430F0">
      <w:pPr>
        <w:shd w:val="clear" w:color="auto" w:fill="FFFFFF"/>
        <w:spacing w:line="276" w:lineRule="auto"/>
        <w:ind w:firstLine="567"/>
        <w:jc w:val="both"/>
        <w:rPr>
          <w:b/>
          <w:sz w:val="24"/>
          <w:szCs w:val="24"/>
          <w:lang w:eastAsia="en-US" w:bidi="en-US"/>
        </w:rPr>
      </w:pPr>
      <w:r w:rsidRPr="009430F0">
        <w:rPr>
          <w:b/>
          <w:sz w:val="24"/>
          <w:szCs w:val="24"/>
          <w:lang w:eastAsia="en-US" w:bidi="en-US"/>
        </w:rPr>
        <w:t xml:space="preserve">На расчетный срок генерального плана планируется </w:t>
      </w:r>
    </w:p>
    <w:p w:rsidR="00F61F66" w:rsidRDefault="00F61F66" w:rsidP="00CB31F7">
      <w:pPr>
        <w:pStyle w:val="aff9"/>
        <w:widowControl w:val="0"/>
        <w:numPr>
          <w:ilvl w:val="0"/>
          <w:numId w:val="34"/>
        </w:numPr>
        <w:shd w:val="clear" w:color="auto" w:fill="FFFFFF"/>
        <w:spacing w:line="276" w:lineRule="auto"/>
        <w:rPr>
          <w:rFonts w:ascii="Times New Roman" w:hAnsi="Times New Roman"/>
          <w:lang w:val="ru-RU"/>
        </w:rPr>
      </w:pPr>
      <w:r w:rsidRPr="00F61F66">
        <w:rPr>
          <w:rFonts w:ascii="Times New Roman" w:hAnsi="Times New Roman"/>
          <w:lang w:val="ru-RU"/>
        </w:rPr>
        <w:t xml:space="preserve">строительство спортивного зала при социальном комплексе в </w:t>
      </w:r>
      <w:proofErr w:type="spellStart"/>
      <w:r w:rsidRPr="00F61F66">
        <w:rPr>
          <w:rFonts w:ascii="Times New Roman" w:hAnsi="Times New Roman"/>
          <w:lang w:val="ru-RU"/>
        </w:rPr>
        <w:t>с.Федосеевка</w:t>
      </w:r>
      <w:proofErr w:type="spellEnd"/>
      <w:r w:rsidRPr="00F61F66">
        <w:rPr>
          <w:rFonts w:ascii="Times New Roman" w:hAnsi="Times New Roman"/>
          <w:lang w:val="ru-RU"/>
        </w:rPr>
        <w:t xml:space="preserve">, </w:t>
      </w:r>
    </w:p>
    <w:p w:rsidR="002E1BE4" w:rsidRPr="00F61F66" w:rsidRDefault="002E1BE4" w:rsidP="00CB31F7">
      <w:pPr>
        <w:pStyle w:val="aff9"/>
        <w:widowControl w:val="0"/>
        <w:numPr>
          <w:ilvl w:val="0"/>
          <w:numId w:val="34"/>
        </w:numPr>
        <w:shd w:val="clear" w:color="auto" w:fill="FFFFFF"/>
        <w:spacing w:line="276" w:lineRule="auto"/>
        <w:rPr>
          <w:rFonts w:ascii="Times New Roman" w:hAnsi="Times New Roman"/>
          <w:lang w:val="ru-RU"/>
        </w:rPr>
      </w:pPr>
      <w:r>
        <w:rPr>
          <w:rFonts w:ascii="Times New Roman" w:hAnsi="Times New Roman"/>
          <w:lang w:val="ru-RU"/>
        </w:rPr>
        <w:t xml:space="preserve">реконструкция спортивных площадок в </w:t>
      </w:r>
      <w:proofErr w:type="spellStart"/>
      <w:r>
        <w:rPr>
          <w:rFonts w:ascii="Times New Roman" w:hAnsi="Times New Roman"/>
          <w:lang w:val="ru-RU"/>
        </w:rPr>
        <w:t>с.Федосеевка</w:t>
      </w:r>
      <w:proofErr w:type="spellEnd"/>
      <w:r>
        <w:rPr>
          <w:rFonts w:ascii="Times New Roman" w:hAnsi="Times New Roman"/>
          <w:lang w:val="ru-RU"/>
        </w:rPr>
        <w:t>;</w:t>
      </w:r>
    </w:p>
    <w:p w:rsidR="00F61F66" w:rsidRDefault="00F61F66" w:rsidP="00CB31F7">
      <w:pPr>
        <w:pStyle w:val="aff9"/>
        <w:widowControl w:val="0"/>
        <w:numPr>
          <w:ilvl w:val="0"/>
          <w:numId w:val="34"/>
        </w:numPr>
        <w:shd w:val="clear" w:color="auto" w:fill="FFFFFF"/>
        <w:spacing w:line="276" w:lineRule="auto"/>
        <w:rPr>
          <w:rFonts w:ascii="Times New Roman" w:hAnsi="Times New Roman"/>
          <w:lang w:val="ru-RU"/>
        </w:rPr>
      </w:pPr>
      <w:r w:rsidRPr="00F61F66">
        <w:rPr>
          <w:rFonts w:ascii="Times New Roman" w:hAnsi="Times New Roman"/>
          <w:lang w:val="ru-RU"/>
        </w:rPr>
        <w:t>строительство 2 площадок для м</w:t>
      </w:r>
      <w:r w:rsidR="002E1BE4">
        <w:rPr>
          <w:rFonts w:ascii="Times New Roman" w:hAnsi="Times New Roman"/>
          <w:lang w:val="ru-RU"/>
        </w:rPr>
        <w:t xml:space="preserve">ини-футбола в х. Воротилов и </w:t>
      </w:r>
      <w:proofErr w:type="spellStart"/>
      <w:r w:rsidR="002E1BE4">
        <w:rPr>
          <w:rFonts w:ascii="Times New Roman" w:hAnsi="Times New Roman"/>
          <w:lang w:val="ru-RU"/>
        </w:rPr>
        <w:t>с.</w:t>
      </w:r>
      <w:r w:rsidRPr="00F61F66">
        <w:rPr>
          <w:rFonts w:ascii="Times New Roman" w:hAnsi="Times New Roman"/>
          <w:lang w:val="ru-RU"/>
        </w:rPr>
        <w:t>Свободное</w:t>
      </w:r>
      <w:proofErr w:type="spellEnd"/>
      <w:r w:rsidRPr="00F61F66">
        <w:rPr>
          <w:rFonts w:ascii="Times New Roman" w:hAnsi="Times New Roman"/>
          <w:lang w:val="ru-RU"/>
        </w:rPr>
        <w:t>.</w:t>
      </w:r>
    </w:p>
    <w:p w:rsidR="00554351" w:rsidRPr="001A727B" w:rsidRDefault="00554351" w:rsidP="00F2717C">
      <w:pPr>
        <w:shd w:val="clear" w:color="auto" w:fill="FFFFFF"/>
        <w:suppressAutoHyphens/>
        <w:spacing w:before="240" w:line="276" w:lineRule="auto"/>
        <w:jc w:val="right"/>
        <w:rPr>
          <w:rFonts w:cs="Times New Roman"/>
          <w:bCs/>
          <w:sz w:val="24"/>
          <w:szCs w:val="24"/>
          <w:lang w:eastAsia="en-US" w:bidi="en-US"/>
        </w:rPr>
      </w:pPr>
      <w:r w:rsidRPr="001A727B">
        <w:rPr>
          <w:rFonts w:cs="Times New Roman"/>
          <w:bCs/>
          <w:sz w:val="24"/>
          <w:szCs w:val="24"/>
          <w:lang w:eastAsia="en-US" w:bidi="en-US"/>
        </w:rPr>
        <w:t>Табл</w:t>
      </w:r>
      <w:r w:rsidR="001A727B">
        <w:rPr>
          <w:rFonts w:cs="Times New Roman"/>
          <w:bCs/>
          <w:sz w:val="24"/>
          <w:szCs w:val="24"/>
          <w:lang w:eastAsia="en-US" w:bidi="en-US"/>
        </w:rPr>
        <w:t>ица</w:t>
      </w:r>
      <w:r w:rsidR="00A21778" w:rsidRPr="001A727B">
        <w:rPr>
          <w:rFonts w:cs="Times New Roman"/>
          <w:bCs/>
          <w:sz w:val="24"/>
          <w:szCs w:val="24"/>
          <w:lang w:eastAsia="en-US" w:bidi="en-US"/>
        </w:rPr>
        <w:t xml:space="preserve"> 3.4.4.2.</w:t>
      </w:r>
    </w:p>
    <w:p w:rsidR="00A91E8E" w:rsidRPr="00A91E8E" w:rsidRDefault="00A91E8E" w:rsidP="00F9574F">
      <w:pPr>
        <w:shd w:val="clear" w:color="auto" w:fill="FFFFFF"/>
        <w:suppressAutoHyphens/>
        <w:spacing w:after="240" w:line="240" w:lineRule="auto"/>
        <w:jc w:val="center"/>
        <w:rPr>
          <w:rFonts w:cs="Times New Roman"/>
          <w:bCs/>
          <w:sz w:val="24"/>
          <w:szCs w:val="24"/>
          <w:lang w:eastAsia="en-US" w:bidi="en-US"/>
        </w:rPr>
      </w:pPr>
      <w:r w:rsidRPr="00A91E8E">
        <w:rPr>
          <w:rFonts w:cs="Times New Roman"/>
          <w:b/>
          <w:bCs/>
          <w:sz w:val="24"/>
          <w:szCs w:val="24"/>
          <w:lang w:eastAsia="en-US" w:bidi="en-US"/>
        </w:rPr>
        <w:t xml:space="preserve">Проектируемые учреждения физической культуры и спорта </w:t>
      </w:r>
    </w:p>
    <w:tbl>
      <w:tblPr>
        <w:tblW w:w="9679" w:type="dxa"/>
        <w:tblLayout w:type="fixed"/>
        <w:tblCellMar>
          <w:left w:w="40" w:type="dxa"/>
          <w:right w:w="40" w:type="dxa"/>
        </w:tblCellMar>
        <w:tblLook w:val="0000" w:firstRow="0" w:lastRow="0" w:firstColumn="0" w:lastColumn="0" w:noHBand="0" w:noVBand="0"/>
      </w:tblPr>
      <w:tblGrid>
        <w:gridCol w:w="3462"/>
        <w:gridCol w:w="3524"/>
        <w:gridCol w:w="2693"/>
      </w:tblGrid>
      <w:tr w:rsidR="00023894" w:rsidRPr="00852FA3" w:rsidTr="00F2717C">
        <w:trPr>
          <w:trHeight w:hRule="exact" w:val="680"/>
        </w:trPr>
        <w:tc>
          <w:tcPr>
            <w:tcW w:w="3462" w:type="dxa"/>
            <w:tcBorders>
              <w:top w:val="single" w:sz="4" w:space="0" w:color="000000"/>
              <w:left w:val="single" w:sz="4" w:space="0" w:color="000000"/>
              <w:bottom w:val="single" w:sz="4" w:space="0" w:color="000000"/>
            </w:tcBorders>
            <w:shd w:val="clear" w:color="auto" w:fill="FFFFFF"/>
            <w:vAlign w:val="center"/>
          </w:tcPr>
          <w:p w:rsidR="00023894" w:rsidRPr="00852FA3" w:rsidRDefault="00023894" w:rsidP="00852FA3">
            <w:pPr>
              <w:shd w:val="clear" w:color="auto" w:fill="FFFFFF"/>
              <w:suppressAutoHyphens/>
              <w:snapToGrid w:val="0"/>
              <w:spacing w:line="240" w:lineRule="auto"/>
              <w:jc w:val="center"/>
              <w:rPr>
                <w:rFonts w:cs="Times New Roman"/>
                <w:bCs/>
                <w:sz w:val="24"/>
                <w:szCs w:val="24"/>
                <w:lang w:val="en-US" w:eastAsia="en-US" w:bidi="en-US"/>
              </w:rPr>
            </w:pPr>
            <w:r w:rsidRPr="00852FA3">
              <w:rPr>
                <w:rFonts w:cs="Times New Roman"/>
                <w:bCs/>
                <w:spacing w:val="-2"/>
                <w:sz w:val="24"/>
                <w:szCs w:val="24"/>
                <w:lang w:eastAsia="en-US" w:bidi="en-US"/>
              </w:rPr>
              <w:t xml:space="preserve">Здания и </w:t>
            </w:r>
            <w:proofErr w:type="spellStart"/>
            <w:r w:rsidRPr="00852FA3">
              <w:rPr>
                <w:rFonts w:cs="Times New Roman"/>
                <w:bCs/>
                <w:sz w:val="24"/>
                <w:szCs w:val="24"/>
                <w:lang w:val="en-US" w:eastAsia="en-US" w:bidi="en-US"/>
              </w:rPr>
              <w:t>сооружения</w:t>
            </w:r>
            <w:proofErr w:type="spellEnd"/>
          </w:p>
        </w:tc>
        <w:tc>
          <w:tcPr>
            <w:tcW w:w="3524" w:type="dxa"/>
            <w:tcBorders>
              <w:top w:val="single" w:sz="4" w:space="0" w:color="000000"/>
              <w:left w:val="single" w:sz="4" w:space="0" w:color="000000"/>
              <w:bottom w:val="single" w:sz="4" w:space="0" w:color="000000"/>
            </w:tcBorders>
            <w:shd w:val="clear" w:color="auto" w:fill="FFFFFF"/>
            <w:vAlign w:val="center"/>
          </w:tcPr>
          <w:p w:rsidR="00023894" w:rsidRPr="00852FA3" w:rsidRDefault="00023894" w:rsidP="000F6795">
            <w:pPr>
              <w:shd w:val="clear" w:color="auto" w:fill="FFFFFF"/>
              <w:suppressAutoHyphens/>
              <w:snapToGrid w:val="0"/>
              <w:spacing w:line="240" w:lineRule="auto"/>
              <w:jc w:val="center"/>
              <w:rPr>
                <w:rFonts w:cs="Times New Roman"/>
                <w:bCs/>
                <w:spacing w:val="-4"/>
                <w:sz w:val="24"/>
                <w:szCs w:val="24"/>
                <w:lang w:eastAsia="en-US" w:bidi="en-US"/>
              </w:rPr>
            </w:pPr>
            <w:r w:rsidRPr="00852FA3">
              <w:rPr>
                <w:rFonts w:cs="Times New Roman"/>
                <w:bCs/>
                <w:sz w:val="24"/>
                <w:szCs w:val="24"/>
                <w:lang w:eastAsia="en-US" w:bidi="en-US"/>
              </w:rPr>
              <w:t>Размер</w:t>
            </w:r>
            <w:r>
              <w:rPr>
                <w:rFonts w:cs="Times New Roman"/>
                <w:bCs/>
                <w:sz w:val="24"/>
                <w:szCs w:val="24"/>
                <w:lang w:eastAsia="en-US" w:bidi="en-US"/>
              </w:rPr>
              <w:t xml:space="preserve"> </w:t>
            </w:r>
            <w:r w:rsidRPr="00852FA3">
              <w:rPr>
                <w:rFonts w:cs="Times New Roman"/>
                <w:bCs/>
                <w:spacing w:val="-4"/>
                <w:sz w:val="24"/>
                <w:szCs w:val="24"/>
                <w:lang w:eastAsia="en-US" w:bidi="en-US"/>
              </w:rPr>
              <w:t>земельного</w:t>
            </w:r>
          </w:p>
          <w:p w:rsidR="00023894" w:rsidRPr="00852FA3" w:rsidRDefault="00023894" w:rsidP="000F6795">
            <w:pPr>
              <w:shd w:val="clear" w:color="auto" w:fill="FFFFFF"/>
              <w:suppressAutoHyphens/>
              <w:spacing w:line="240" w:lineRule="auto"/>
              <w:jc w:val="center"/>
              <w:rPr>
                <w:rFonts w:cs="Times New Roman"/>
                <w:bCs/>
                <w:sz w:val="24"/>
                <w:szCs w:val="24"/>
                <w:lang w:eastAsia="en-US" w:bidi="en-US"/>
              </w:rPr>
            </w:pPr>
            <w:r w:rsidRPr="00852FA3">
              <w:rPr>
                <w:rFonts w:cs="Times New Roman"/>
                <w:bCs/>
                <w:spacing w:val="-1"/>
                <w:sz w:val="24"/>
                <w:szCs w:val="24"/>
                <w:lang w:eastAsia="en-US" w:bidi="en-US"/>
              </w:rPr>
              <w:t>участка,</w:t>
            </w:r>
            <w:r w:rsidRPr="00852FA3">
              <w:rPr>
                <w:rFonts w:cs="Times New Roman"/>
                <w:bCs/>
                <w:sz w:val="24"/>
                <w:szCs w:val="24"/>
                <w:lang w:eastAsia="en-US" w:bidi="en-US"/>
              </w:rPr>
              <w:t xml:space="preserve">  кв. м</w:t>
            </w:r>
          </w:p>
        </w:tc>
        <w:tc>
          <w:tcPr>
            <w:tcW w:w="26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23894" w:rsidRPr="00852FA3" w:rsidRDefault="00023894" w:rsidP="00852FA3">
            <w:pPr>
              <w:shd w:val="clear" w:color="auto" w:fill="FFFFFF"/>
              <w:suppressAutoHyphens/>
              <w:snapToGrid w:val="0"/>
              <w:spacing w:line="240" w:lineRule="auto"/>
              <w:jc w:val="center"/>
              <w:rPr>
                <w:rFonts w:cs="Times New Roman"/>
                <w:bCs/>
                <w:spacing w:val="-2"/>
                <w:sz w:val="24"/>
                <w:szCs w:val="24"/>
                <w:lang w:val="en-US" w:eastAsia="en-US" w:bidi="en-US"/>
              </w:rPr>
            </w:pPr>
            <w:proofErr w:type="spellStart"/>
            <w:r w:rsidRPr="00852FA3">
              <w:rPr>
                <w:rFonts w:cs="Times New Roman"/>
                <w:bCs/>
                <w:spacing w:val="-2"/>
                <w:sz w:val="24"/>
                <w:szCs w:val="24"/>
                <w:lang w:val="en-US" w:eastAsia="en-US" w:bidi="en-US"/>
              </w:rPr>
              <w:t>Примечание</w:t>
            </w:r>
            <w:proofErr w:type="spellEnd"/>
          </w:p>
        </w:tc>
      </w:tr>
      <w:tr w:rsidR="00023894" w:rsidRPr="00852FA3" w:rsidTr="00F2717C">
        <w:trPr>
          <w:trHeight w:val="227"/>
        </w:trPr>
        <w:tc>
          <w:tcPr>
            <w:tcW w:w="3462" w:type="dxa"/>
            <w:tcBorders>
              <w:top w:val="single" w:sz="4" w:space="0" w:color="000000"/>
              <w:left w:val="single" w:sz="4" w:space="0" w:color="000000"/>
              <w:bottom w:val="single" w:sz="4" w:space="0" w:color="000000"/>
            </w:tcBorders>
            <w:shd w:val="clear" w:color="auto" w:fill="FFFFFF"/>
            <w:vAlign w:val="center"/>
          </w:tcPr>
          <w:p w:rsidR="00023894" w:rsidRPr="00852FA3" w:rsidRDefault="00023894" w:rsidP="00852FA3">
            <w:pPr>
              <w:shd w:val="clear" w:color="auto" w:fill="FFFFFF"/>
              <w:suppressAutoHyphens/>
              <w:snapToGrid w:val="0"/>
              <w:spacing w:line="240" w:lineRule="auto"/>
              <w:jc w:val="center"/>
              <w:rPr>
                <w:rFonts w:cs="Times New Roman"/>
                <w:bCs/>
                <w:sz w:val="24"/>
                <w:szCs w:val="24"/>
                <w:lang w:val="en-US" w:eastAsia="en-US" w:bidi="en-US"/>
              </w:rPr>
            </w:pPr>
            <w:r w:rsidRPr="00852FA3">
              <w:rPr>
                <w:rFonts w:cs="Times New Roman"/>
                <w:bCs/>
                <w:sz w:val="24"/>
                <w:szCs w:val="24"/>
                <w:lang w:val="en-US" w:eastAsia="en-US" w:bidi="en-US"/>
              </w:rPr>
              <w:t>1</w:t>
            </w:r>
          </w:p>
        </w:tc>
        <w:tc>
          <w:tcPr>
            <w:tcW w:w="3524" w:type="dxa"/>
            <w:tcBorders>
              <w:top w:val="single" w:sz="4" w:space="0" w:color="000000"/>
              <w:left w:val="single" w:sz="4" w:space="0" w:color="000000"/>
              <w:bottom w:val="single" w:sz="4" w:space="0" w:color="000000"/>
            </w:tcBorders>
            <w:shd w:val="clear" w:color="auto" w:fill="FFFFFF"/>
            <w:vAlign w:val="center"/>
          </w:tcPr>
          <w:p w:rsidR="00023894" w:rsidRPr="00852FA3" w:rsidRDefault="00023894" w:rsidP="00852FA3">
            <w:pPr>
              <w:shd w:val="clear" w:color="auto" w:fill="FFFFFF"/>
              <w:suppressAutoHyphens/>
              <w:snapToGrid w:val="0"/>
              <w:spacing w:line="240" w:lineRule="auto"/>
              <w:jc w:val="center"/>
              <w:rPr>
                <w:rFonts w:cs="Times New Roman"/>
                <w:bCs/>
                <w:sz w:val="24"/>
                <w:szCs w:val="24"/>
                <w:lang w:val="en-US" w:eastAsia="en-US" w:bidi="en-US"/>
              </w:rPr>
            </w:pPr>
            <w:r w:rsidRPr="00852FA3">
              <w:rPr>
                <w:rFonts w:cs="Times New Roman"/>
                <w:bCs/>
                <w:sz w:val="24"/>
                <w:szCs w:val="24"/>
                <w:lang w:val="en-US" w:eastAsia="en-US" w:bidi="en-US"/>
              </w:rPr>
              <w:t>3</w:t>
            </w:r>
          </w:p>
        </w:tc>
        <w:tc>
          <w:tcPr>
            <w:tcW w:w="26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23894" w:rsidRPr="00852FA3" w:rsidRDefault="00023894" w:rsidP="00852FA3">
            <w:pPr>
              <w:shd w:val="clear" w:color="auto" w:fill="FFFFFF"/>
              <w:suppressAutoHyphens/>
              <w:snapToGrid w:val="0"/>
              <w:spacing w:line="240" w:lineRule="auto"/>
              <w:jc w:val="center"/>
              <w:rPr>
                <w:rFonts w:cs="Times New Roman"/>
                <w:bCs/>
                <w:sz w:val="24"/>
                <w:szCs w:val="24"/>
                <w:lang w:val="en-US" w:eastAsia="en-US" w:bidi="en-US"/>
              </w:rPr>
            </w:pPr>
            <w:r w:rsidRPr="00852FA3">
              <w:rPr>
                <w:rFonts w:cs="Times New Roman"/>
                <w:bCs/>
                <w:sz w:val="24"/>
                <w:szCs w:val="24"/>
                <w:lang w:val="en-US" w:eastAsia="en-US" w:bidi="en-US"/>
              </w:rPr>
              <w:t>4</w:t>
            </w:r>
          </w:p>
        </w:tc>
      </w:tr>
      <w:tr w:rsidR="00023894" w:rsidRPr="00852FA3" w:rsidTr="00F2717C">
        <w:trPr>
          <w:trHeight w:val="680"/>
        </w:trPr>
        <w:tc>
          <w:tcPr>
            <w:tcW w:w="3462" w:type="dxa"/>
            <w:tcBorders>
              <w:top w:val="single" w:sz="4" w:space="0" w:color="000000"/>
              <w:left w:val="single" w:sz="4" w:space="0" w:color="000000"/>
              <w:bottom w:val="single" w:sz="4" w:space="0" w:color="000000"/>
            </w:tcBorders>
            <w:shd w:val="clear" w:color="auto" w:fill="FFFFFF"/>
            <w:vAlign w:val="center"/>
          </w:tcPr>
          <w:p w:rsidR="00023894" w:rsidRPr="00852FA3" w:rsidRDefault="00023894" w:rsidP="00852464">
            <w:pPr>
              <w:shd w:val="clear" w:color="auto" w:fill="FFFFFF"/>
              <w:suppressAutoHyphens/>
              <w:snapToGrid w:val="0"/>
              <w:spacing w:line="240" w:lineRule="auto"/>
              <w:ind w:left="162" w:right="84"/>
              <w:jc w:val="both"/>
              <w:rPr>
                <w:rFonts w:cs="Times New Roman"/>
                <w:sz w:val="24"/>
                <w:szCs w:val="24"/>
                <w:lang w:eastAsia="en-US" w:bidi="en-US"/>
              </w:rPr>
            </w:pPr>
            <w:r w:rsidRPr="00852FA3">
              <w:rPr>
                <w:sz w:val="24"/>
                <w:szCs w:val="24"/>
              </w:rPr>
              <w:t>Спортивный зал при социальном комплексе</w:t>
            </w:r>
          </w:p>
        </w:tc>
        <w:tc>
          <w:tcPr>
            <w:tcW w:w="3524" w:type="dxa"/>
            <w:tcBorders>
              <w:top w:val="single" w:sz="4" w:space="0" w:color="000000"/>
              <w:left w:val="single" w:sz="4" w:space="0" w:color="000000"/>
              <w:bottom w:val="single" w:sz="4" w:space="0" w:color="000000"/>
            </w:tcBorders>
            <w:shd w:val="clear" w:color="auto" w:fill="FFFFFF"/>
            <w:vAlign w:val="center"/>
          </w:tcPr>
          <w:p w:rsidR="00023894" w:rsidRPr="00852FA3" w:rsidRDefault="00023894" w:rsidP="00852FA3">
            <w:pPr>
              <w:shd w:val="clear" w:color="auto" w:fill="FFFFFF"/>
              <w:suppressAutoHyphens/>
              <w:snapToGrid w:val="0"/>
              <w:spacing w:line="240" w:lineRule="auto"/>
              <w:jc w:val="center"/>
              <w:rPr>
                <w:rFonts w:cs="Times New Roman"/>
                <w:sz w:val="24"/>
                <w:szCs w:val="24"/>
                <w:lang w:eastAsia="en-US" w:bidi="en-US"/>
              </w:rPr>
            </w:pPr>
          </w:p>
        </w:tc>
        <w:tc>
          <w:tcPr>
            <w:tcW w:w="26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23894" w:rsidRPr="00852FA3" w:rsidRDefault="00023894" w:rsidP="00023894">
            <w:pPr>
              <w:shd w:val="clear" w:color="auto" w:fill="FFFFFF"/>
              <w:suppressAutoHyphens/>
              <w:snapToGrid w:val="0"/>
              <w:spacing w:line="240" w:lineRule="auto"/>
              <w:ind w:left="188"/>
              <w:jc w:val="both"/>
              <w:rPr>
                <w:rFonts w:cs="Times New Roman"/>
                <w:sz w:val="24"/>
                <w:szCs w:val="24"/>
                <w:lang w:eastAsia="en-US" w:bidi="en-US"/>
              </w:rPr>
            </w:pPr>
            <w:proofErr w:type="spellStart"/>
            <w:r w:rsidRPr="00852FA3">
              <w:rPr>
                <w:sz w:val="24"/>
                <w:szCs w:val="24"/>
              </w:rPr>
              <w:t>с.Федосеевка</w:t>
            </w:r>
            <w:proofErr w:type="spellEnd"/>
          </w:p>
        </w:tc>
      </w:tr>
      <w:tr w:rsidR="00023894" w:rsidRPr="00852FA3" w:rsidTr="00F2717C">
        <w:trPr>
          <w:trHeight w:val="454"/>
        </w:trPr>
        <w:tc>
          <w:tcPr>
            <w:tcW w:w="3462" w:type="dxa"/>
            <w:tcBorders>
              <w:top w:val="single" w:sz="4" w:space="0" w:color="000000"/>
              <w:left w:val="single" w:sz="4" w:space="0" w:color="000000"/>
              <w:bottom w:val="single" w:sz="4" w:space="0" w:color="000000"/>
            </w:tcBorders>
            <w:shd w:val="clear" w:color="auto" w:fill="FFFFFF"/>
            <w:vAlign w:val="center"/>
          </w:tcPr>
          <w:p w:rsidR="00023894" w:rsidRPr="00852FA3" w:rsidRDefault="00023894" w:rsidP="00852464">
            <w:pPr>
              <w:shd w:val="clear" w:color="auto" w:fill="FFFFFF"/>
              <w:suppressAutoHyphens/>
              <w:snapToGrid w:val="0"/>
              <w:spacing w:line="240" w:lineRule="auto"/>
              <w:ind w:left="162"/>
              <w:jc w:val="both"/>
              <w:rPr>
                <w:rFonts w:cs="Times New Roman"/>
                <w:sz w:val="24"/>
                <w:szCs w:val="24"/>
                <w:lang w:eastAsia="en-US" w:bidi="en-US"/>
              </w:rPr>
            </w:pPr>
            <w:r w:rsidRPr="00852FA3">
              <w:rPr>
                <w:rFonts w:cs="Times New Roman"/>
                <w:sz w:val="24"/>
                <w:szCs w:val="24"/>
                <w:lang w:eastAsia="en-US" w:bidi="en-US"/>
              </w:rPr>
              <w:t>Площадка для мини-футбола</w:t>
            </w:r>
          </w:p>
        </w:tc>
        <w:tc>
          <w:tcPr>
            <w:tcW w:w="3524" w:type="dxa"/>
            <w:tcBorders>
              <w:top w:val="single" w:sz="4" w:space="0" w:color="000000"/>
              <w:left w:val="single" w:sz="4" w:space="0" w:color="000000"/>
              <w:bottom w:val="single" w:sz="4" w:space="0" w:color="000000"/>
            </w:tcBorders>
            <w:shd w:val="clear" w:color="auto" w:fill="FFFFFF"/>
            <w:vAlign w:val="center"/>
          </w:tcPr>
          <w:p w:rsidR="00023894" w:rsidRPr="00852FA3" w:rsidRDefault="00023894" w:rsidP="00852FA3">
            <w:pPr>
              <w:shd w:val="clear" w:color="auto" w:fill="FFFFFF"/>
              <w:suppressAutoHyphens/>
              <w:snapToGrid w:val="0"/>
              <w:spacing w:line="240" w:lineRule="auto"/>
              <w:jc w:val="center"/>
              <w:rPr>
                <w:rFonts w:cs="Times New Roman"/>
                <w:sz w:val="24"/>
                <w:szCs w:val="24"/>
                <w:lang w:eastAsia="en-US" w:bidi="en-US"/>
              </w:rPr>
            </w:pPr>
            <w:r w:rsidRPr="00852FA3">
              <w:rPr>
                <w:rFonts w:cs="Times New Roman"/>
                <w:sz w:val="24"/>
                <w:szCs w:val="24"/>
                <w:lang w:eastAsia="en-US" w:bidi="en-US"/>
              </w:rPr>
              <w:t>1008</w:t>
            </w:r>
          </w:p>
        </w:tc>
        <w:tc>
          <w:tcPr>
            <w:tcW w:w="26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23894" w:rsidRPr="00852FA3" w:rsidRDefault="00023894" w:rsidP="00023894">
            <w:pPr>
              <w:shd w:val="clear" w:color="auto" w:fill="FFFFFF"/>
              <w:suppressAutoHyphens/>
              <w:snapToGrid w:val="0"/>
              <w:spacing w:line="240" w:lineRule="auto"/>
              <w:ind w:left="188"/>
              <w:jc w:val="both"/>
              <w:rPr>
                <w:rFonts w:cs="Times New Roman"/>
                <w:sz w:val="24"/>
                <w:szCs w:val="24"/>
                <w:lang w:eastAsia="en-US" w:bidi="en-US"/>
              </w:rPr>
            </w:pPr>
            <w:r w:rsidRPr="00852FA3">
              <w:rPr>
                <w:rFonts w:cs="Times New Roman"/>
                <w:sz w:val="24"/>
                <w:szCs w:val="24"/>
                <w:lang w:eastAsia="en-US" w:bidi="en-US"/>
              </w:rPr>
              <w:t>х. Воротилов</w:t>
            </w:r>
          </w:p>
        </w:tc>
      </w:tr>
      <w:tr w:rsidR="00023894" w:rsidRPr="00852FA3" w:rsidTr="00F2717C">
        <w:trPr>
          <w:trHeight w:val="454"/>
        </w:trPr>
        <w:tc>
          <w:tcPr>
            <w:tcW w:w="3462" w:type="dxa"/>
            <w:tcBorders>
              <w:top w:val="single" w:sz="4" w:space="0" w:color="000000"/>
              <w:left w:val="single" w:sz="4" w:space="0" w:color="000000"/>
              <w:bottom w:val="single" w:sz="4" w:space="0" w:color="000000"/>
            </w:tcBorders>
            <w:shd w:val="clear" w:color="auto" w:fill="FFFFFF"/>
            <w:vAlign w:val="center"/>
          </w:tcPr>
          <w:p w:rsidR="00023894" w:rsidRPr="00852FA3" w:rsidRDefault="00023894" w:rsidP="00852464">
            <w:pPr>
              <w:shd w:val="clear" w:color="auto" w:fill="FFFFFF"/>
              <w:suppressAutoHyphens/>
              <w:snapToGrid w:val="0"/>
              <w:spacing w:line="240" w:lineRule="auto"/>
              <w:ind w:left="162"/>
              <w:jc w:val="both"/>
              <w:rPr>
                <w:rFonts w:cs="Times New Roman"/>
                <w:sz w:val="24"/>
                <w:szCs w:val="24"/>
                <w:lang w:eastAsia="en-US" w:bidi="en-US"/>
              </w:rPr>
            </w:pPr>
            <w:r w:rsidRPr="00852FA3">
              <w:rPr>
                <w:rFonts w:cs="Times New Roman"/>
                <w:sz w:val="24"/>
                <w:szCs w:val="24"/>
                <w:lang w:eastAsia="en-US" w:bidi="en-US"/>
              </w:rPr>
              <w:t>Площадка для мини-футбола</w:t>
            </w:r>
          </w:p>
        </w:tc>
        <w:tc>
          <w:tcPr>
            <w:tcW w:w="3524" w:type="dxa"/>
            <w:tcBorders>
              <w:top w:val="single" w:sz="4" w:space="0" w:color="000000"/>
              <w:left w:val="single" w:sz="4" w:space="0" w:color="000000"/>
              <w:bottom w:val="single" w:sz="4" w:space="0" w:color="000000"/>
            </w:tcBorders>
            <w:shd w:val="clear" w:color="auto" w:fill="FFFFFF"/>
            <w:vAlign w:val="center"/>
          </w:tcPr>
          <w:p w:rsidR="00023894" w:rsidRPr="00852FA3" w:rsidRDefault="00023894" w:rsidP="00852FA3">
            <w:pPr>
              <w:shd w:val="clear" w:color="auto" w:fill="FFFFFF"/>
              <w:suppressAutoHyphens/>
              <w:snapToGrid w:val="0"/>
              <w:spacing w:line="240" w:lineRule="auto"/>
              <w:jc w:val="center"/>
              <w:rPr>
                <w:rFonts w:cs="Times New Roman"/>
                <w:sz w:val="24"/>
                <w:szCs w:val="24"/>
                <w:lang w:eastAsia="en-US" w:bidi="en-US"/>
              </w:rPr>
            </w:pPr>
            <w:r w:rsidRPr="00852FA3">
              <w:rPr>
                <w:rFonts w:cs="Times New Roman"/>
                <w:sz w:val="24"/>
                <w:szCs w:val="24"/>
                <w:lang w:eastAsia="en-US" w:bidi="en-US"/>
              </w:rPr>
              <w:t>1008</w:t>
            </w:r>
          </w:p>
        </w:tc>
        <w:tc>
          <w:tcPr>
            <w:tcW w:w="26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23894" w:rsidRPr="00852FA3" w:rsidRDefault="00023894" w:rsidP="00023894">
            <w:pPr>
              <w:shd w:val="clear" w:color="auto" w:fill="FFFFFF"/>
              <w:suppressAutoHyphens/>
              <w:snapToGrid w:val="0"/>
              <w:spacing w:line="240" w:lineRule="auto"/>
              <w:ind w:left="188"/>
              <w:jc w:val="both"/>
              <w:rPr>
                <w:rFonts w:cs="Times New Roman"/>
                <w:sz w:val="24"/>
                <w:szCs w:val="24"/>
                <w:lang w:eastAsia="en-US" w:bidi="en-US"/>
              </w:rPr>
            </w:pPr>
            <w:r w:rsidRPr="00852FA3">
              <w:rPr>
                <w:rFonts w:cs="Times New Roman"/>
                <w:sz w:val="24"/>
                <w:szCs w:val="24"/>
                <w:lang w:eastAsia="en-US" w:bidi="en-US"/>
              </w:rPr>
              <w:t>с. Свободное</w:t>
            </w:r>
          </w:p>
        </w:tc>
      </w:tr>
    </w:tbl>
    <w:p w:rsidR="00F9354F" w:rsidRPr="00852FA3" w:rsidRDefault="00F9354F" w:rsidP="00852FA3">
      <w:pPr>
        <w:shd w:val="clear" w:color="auto" w:fill="FFFFFF"/>
        <w:suppressAutoHyphens/>
        <w:spacing w:line="240" w:lineRule="auto"/>
        <w:jc w:val="both"/>
        <w:rPr>
          <w:rFonts w:cs="Times New Roman"/>
          <w:spacing w:val="-3"/>
          <w:sz w:val="24"/>
          <w:szCs w:val="24"/>
          <w:lang w:eastAsia="en-US" w:bidi="en-US"/>
        </w:rPr>
      </w:pPr>
    </w:p>
    <w:p w:rsidR="00C33773" w:rsidRPr="00166A2E" w:rsidRDefault="00C33773" w:rsidP="00C33773">
      <w:pPr>
        <w:shd w:val="clear" w:color="auto" w:fill="FFFFFF"/>
        <w:spacing w:line="276" w:lineRule="auto"/>
        <w:ind w:firstLine="567"/>
        <w:jc w:val="both"/>
        <w:rPr>
          <w:rFonts w:cs="Times New Roman"/>
          <w:sz w:val="24"/>
          <w:szCs w:val="24"/>
        </w:rPr>
      </w:pPr>
      <w:r w:rsidRPr="00166A2E">
        <w:rPr>
          <w:rFonts w:cs="Times New Roman"/>
          <w:b/>
          <w:sz w:val="24"/>
          <w:szCs w:val="24"/>
        </w:rPr>
        <w:t>Важным направлением является оптимизация работы сети спортивных учреждений,</w:t>
      </w:r>
      <w:r w:rsidRPr="00166A2E">
        <w:rPr>
          <w:rFonts w:cs="Times New Roman"/>
          <w:sz w:val="24"/>
          <w:szCs w:val="24"/>
        </w:rPr>
        <w:t xml:space="preserve"> в частности, по следующим направлениям:</w:t>
      </w:r>
    </w:p>
    <w:p w:rsidR="00C33773" w:rsidRPr="00166A2E" w:rsidRDefault="00C33773" w:rsidP="00CB31F7">
      <w:pPr>
        <w:widowControl w:val="0"/>
        <w:numPr>
          <w:ilvl w:val="0"/>
          <w:numId w:val="31"/>
        </w:numPr>
        <w:shd w:val="clear" w:color="auto" w:fill="FFFFFF"/>
        <w:tabs>
          <w:tab w:val="clear" w:pos="360"/>
        </w:tabs>
        <w:suppressAutoHyphens/>
        <w:autoSpaceDE w:val="0"/>
        <w:spacing w:line="276" w:lineRule="auto"/>
        <w:ind w:left="0" w:firstLine="709"/>
        <w:jc w:val="both"/>
        <w:rPr>
          <w:rFonts w:cs="Times New Roman"/>
          <w:sz w:val="24"/>
          <w:szCs w:val="24"/>
        </w:rPr>
      </w:pPr>
      <w:r w:rsidRPr="00166A2E">
        <w:rPr>
          <w:rFonts w:cs="Times New Roman"/>
          <w:sz w:val="24"/>
          <w:szCs w:val="24"/>
        </w:rPr>
        <w:t>развитие доступного населению рынка оздоровительных и спортивных услуг;</w:t>
      </w:r>
    </w:p>
    <w:p w:rsidR="00C33773" w:rsidRPr="00166A2E" w:rsidRDefault="00C33773" w:rsidP="00CB31F7">
      <w:pPr>
        <w:widowControl w:val="0"/>
        <w:numPr>
          <w:ilvl w:val="0"/>
          <w:numId w:val="31"/>
        </w:numPr>
        <w:shd w:val="clear" w:color="auto" w:fill="FFFFFF"/>
        <w:tabs>
          <w:tab w:val="clear" w:pos="360"/>
        </w:tabs>
        <w:suppressAutoHyphens/>
        <w:autoSpaceDE w:val="0"/>
        <w:spacing w:line="276" w:lineRule="auto"/>
        <w:ind w:left="0" w:firstLine="709"/>
        <w:jc w:val="both"/>
        <w:rPr>
          <w:rFonts w:cs="Times New Roman"/>
          <w:sz w:val="24"/>
          <w:szCs w:val="24"/>
        </w:rPr>
      </w:pPr>
      <w:r w:rsidRPr="00166A2E">
        <w:rPr>
          <w:rFonts w:cs="Times New Roman"/>
          <w:sz w:val="24"/>
          <w:szCs w:val="24"/>
        </w:rPr>
        <w:t>обеспечение непрерывности и преемственности физического воспитания различных возрастных групп населения на всех этапах жизнедеятельности;</w:t>
      </w:r>
    </w:p>
    <w:p w:rsidR="00C33773" w:rsidRPr="00166A2E" w:rsidRDefault="00C33773" w:rsidP="00CB31F7">
      <w:pPr>
        <w:widowControl w:val="0"/>
        <w:numPr>
          <w:ilvl w:val="0"/>
          <w:numId w:val="31"/>
        </w:numPr>
        <w:shd w:val="clear" w:color="auto" w:fill="FFFFFF"/>
        <w:tabs>
          <w:tab w:val="clear" w:pos="360"/>
        </w:tabs>
        <w:suppressAutoHyphens/>
        <w:autoSpaceDE w:val="0"/>
        <w:spacing w:line="276" w:lineRule="auto"/>
        <w:ind w:left="0" w:firstLine="709"/>
        <w:jc w:val="both"/>
        <w:rPr>
          <w:rFonts w:cs="Times New Roman"/>
          <w:sz w:val="24"/>
          <w:szCs w:val="24"/>
        </w:rPr>
      </w:pPr>
      <w:r w:rsidRPr="00166A2E">
        <w:rPr>
          <w:rFonts w:cs="Times New Roman"/>
          <w:sz w:val="24"/>
          <w:szCs w:val="24"/>
        </w:rPr>
        <w:t>расширение сети  кружков по различным видам физкультуры и спорта как на платной, так и на бесплатной основе;</w:t>
      </w:r>
    </w:p>
    <w:p w:rsidR="00C33773" w:rsidRPr="00023894" w:rsidRDefault="00C33773" w:rsidP="00CB31F7">
      <w:pPr>
        <w:numPr>
          <w:ilvl w:val="0"/>
          <w:numId w:val="31"/>
        </w:numPr>
        <w:shd w:val="clear" w:color="auto" w:fill="FFFFFF"/>
        <w:tabs>
          <w:tab w:val="clear" w:pos="360"/>
        </w:tabs>
        <w:spacing w:line="276" w:lineRule="auto"/>
        <w:ind w:left="0" w:firstLine="709"/>
        <w:jc w:val="both"/>
        <w:rPr>
          <w:sz w:val="24"/>
          <w:szCs w:val="24"/>
          <w:shd w:val="clear" w:color="auto" w:fill="FFFFFF"/>
        </w:rPr>
      </w:pPr>
      <w:r w:rsidRPr="00166A2E">
        <w:rPr>
          <w:rFonts w:cs="Times New Roman"/>
          <w:sz w:val="24"/>
          <w:szCs w:val="24"/>
        </w:rPr>
        <w:t>оснащение учреждений современным оборудованием, применение современных тренажеров.</w:t>
      </w:r>
    </w:p>
    <w:p w:rsidR="00023894" w:rsidRDefault="00023894" w:rsidP="00023894">
      <w:pPr>
        <w:shd w:val="clear" w:color="auto" w:fill="FFFFFF"/>
        <w:spacing w:line="276" w:lineRule="auto"/>
        <w:jc w:val="both"/>
        <w:rPr>
          <w:rFonts w:cs="Times New Roman"/>
          <w:sz w:val="24"/>
          <w:szCs w:val="24"/>
        </w:rPr>
      </w:pPr>
    </w:p>
    <w:p w:rsidR="00023894" w:rsidRDefault="00023894" w:rsidP="00023894">
      <w:pPr>
        <w:shd w:val="clear" w:color="auto" w:fill="FFFFFF"/>
        <w:spacing w:line="276" w:lineRule="auto"/>
        <w:jc w:val="both"/>
        <w:rPr>
          <w:rFonts w:cs="Times New Roman"/>
          <w:sz w:val="24"/>
          <w:szCs w:val="24"/>
        </w:rPr>
      </w:pPr>
    </w:p>
    <w:p w:rsidR="00023894" w:rsidRPr="008A26B9" w:rsidRDefault="00023894" w:rsidP="00023894">
      <w:pPr>
        <w:shd w:val="clear" w:color="auto" w:fill="FFFFFF"/>
        <w:spacing w:line="276" w:lineRule="auto"/>
        <w:jc w:val="both"/>
        <w:rPr>
          <w:sz w:val="24"/>
          <w:szCs w:val="24"/>
          <w:shd w:val="clear" w:color="auto" w:fill="FFFFFF"/>
        </w:rPr>
      </w:pPr>
    </w:p>
    <w:p w:rsidR="00A91E8E" w:rsidRPr="00E0695B" w:rsidRDefault="008E5328" w:rsidP="000F6795">
      <w:pPr>
        <w:shd w:val="clear" w:color="auto" w:fill="FFFFFF"/>
        <w:suppressAutoHyphens/>
        <w:spacing w:before="240" w:after="240" w:line="240" w:lineRule="auto"/>
        <w:jc w:val="center"/>
        <w:rPr>
          <w:rFonts w:cs="Times New Roman"/>
          <w:b/>
          <w:bCs/>
          <w:sz w:val="24"/>
          <w:szCs w:val="24"/>
          <w:u w:val="single"/>
          <w:lang w:eastAsia="en-US" w:bidi="en-US"/>
        </w:rPr>
      </w:pPr>
      <w:r w:rsidRPr="00E0695B">
        <w:rPr>
          <w:rFonts w:cs="Times New Roman"/>
          <w:b/>
          <w:bCs/>
          <w:sz w:val="24"/>
          <w:szCs w:val="24"/>
          <w:u w:val="single"/>
          <w:lang w:eastAsia="en-US" w:bidi="en-US"/>
        </w:rPr>
        <w:lastRenderedPageBreak/>
        <w:t xml:space="preserve">3.4.5. </w:t>
      </w:r>
      <w:r w:rsidR="00A91E8E" w:rsidRPr="00E0695B">
        <w:rPr>
          <w:rFonts w:cs="Times New Roman"/>
          <w:b/>
          <w:bCs/>
          <w:sz w:val="24"/>
          <w:szCs w:val="24"/>
          <w:u w:val="single"/>
          <w:lang w:eastAsia="en-US" w:bidi="en-US"/>
        </w:rPr>
        <w:t>Бытовое обслуживание</w:t>
      </w:r>
    </w:p>
    <w:p w:rsidR="00A91E8E" w:rsidRPr="00A91E8E" w:rsidRDefault="00A91E8E" w:rsidP="000F6795">
      <w:pPr>
        <w:shd w:val="clear" w:color="auto" w:fill="FFFFFF"/>
        <w:suppressAutoHyphens/>
        <w:spacing w:line="276" w:lineRule="auto"/>
        <w:ind w:firstLine="709"/>
        <w:jc w:val="both"/>
        <w:rPr>
          <w:rFonts w:cs="Times New Roman"/>
          <w:spacing w:val="-1"/>
          <w:sz w:val="24"/>
          <w:szCs w:val="24"/>
          <w:lang w:eastAsia="en-US" w:bidi="en-US"/>
        </w:rPr>
      </w:pPr>
      <w:r w:rsidRPr="00A91E8E">
        <w:rPr>
          <w:rFonts w:cs="Times New Roman"/>
          <w:sz w:val="24"/>
          <w:szCs w:val="24"/>
          <w:lang w:eastAsia="en-US" w:bidi="en-US"/>
        </w:rPr>
        <w:t xml:space="preserve">На территории поселения действует 6 предприятий розничной торговли, общественного </w:t>
      </w:r>
      <w:r w:rsidRPr="00A91E8E">
        <w:rPr>
          <w:rFonts w:cs="Times New Roman"/>
          <w:spacing w:val="-1"/>
          <w:sz w:val="24"/>
          <w:szCs w:val="24"/>
          <w:lang w:eastAsia="en-US" w:bidi="en-US"/>
        </w:rPr>
        <w:t>питания и бытового обслуживания: 3 магазина, отделение связи, автозаправочная станция и мастерская по ремонту мебели.</w:t>
      </w:r>
    </w:p>
    <w:p w:rsidR="00A91E8E" w:rsidRPr="00A91E8E" w:rsidRDefault="00A91E8E" w:rsidP="000F6795">
      <w:pPr>
        <w:shd w:val="clear" w:color="auto" w:fill="FFFFFF"/>
        <w:suppressAutoHyphens/>
        <w:spacing w:line="276" w:lineRule="auto"/>
        <w:ind w:firstLine="709"/>
        <w:jc w:val="both"/>
        <w:rPr>
          <w:rFonts w:cs="Times New Roman"/>
          <w:sz w:val="24"/>
          <w:szCs w:val="24"/>
          <w:shd w:val="clear" w:color="auto" w:fill="FFFF00"/>
          <w:lang w:eastAsia="en-US" w:bidi="en-US"/>
        </w:rPr>
      </w:pPr>
      <w:r w:rsidRPr="00A91E8E">
        <w:rPr>
          <w:rFonts w:cs="Times New Roman"/>
          <w:sz w:val="24"/>
          <w:szCs w:val="24"/>
          <w:lang w:eastAsia="en-US" w:bidi="en-US"/>
        </w:rPr>
        <w:t>Расчет ориентировочной потребности в учреждениях бытового обслуживания произведен согласно «Нормативам градостроительного проектирования городских округов и поселений Ростовской области» и представлен в</w:t>
      </w:r>
      <w:r w:rsidR="008A26B9">
        <w:rPr>
          <w:rFonts w:cs="Times New Roman"/>
          <w:sz w:val="24"/>
          <w:szCs w:val="24"/>
          <w:lang w:eastAsia="en-US" w:bidi="en-US"/>
        </w:rPr>
        <w:t xml:space="preserve"> </w:t>
      </w:r>
      <w:r w:rsidR="004E43D6">
        <w:rPr>
          <w:rFonts w:cs="Times New Roman"/>
          <w:sz w:val="24"/>
          <w:szCs w:val="24"/>
          <w:lang w:eastAsia="en-US" w:bidi="en-US"/>
        </w:rPr>
        <w:t>таблице 3.4.5.</w:t>
      </w:r>
      <w:r w:rsidR="00361323">
        <w:rPr>
          <w:rFonts w:cs="Times New Roman"/>
          <w:sz w:val="24"/>
          <w:szCs w:val="24"/>
          <w:lang w:eastAsia="en-US" w:bidi="en-US"/>
        </w:rPr>
        <w:t>4</w:t>
      </w:r>
      <w:r w:rsidR="004E43D6">
        <w:rPr>
          <w:rFonts w:cs="Times New Roman"/>
          <w:sz w:val="24"/>
          <w:szCs w:val="24"/>
          <w:lang w:eastAsia="en-US" w:bidi="en-US"/>
        </w:rPr>
        <w:t>.</w:t>
      </w:r>
    </w:p>
    <w:p w:rsidR="00A91E8E" w:rsidRPr="00F9574F" w:rsidRDefault="00A91E8E" w:rsidP="000F6795">
      <w:pPr>
        <w:shd w:val="clear" w:color="auto" w:fill="FFFFFF"/>
        <w:suppressAutoHyphens/>
        <w:spacing w:line="276" w:lineRule="auto"/>
        <w:ind w:firstLine="709"/>
        <w:jc w:val="both"/>
        <w:rPr>
          <w:rFonts w:cs="Times New Roman"/>
          <w:color w:val="C00000"/>
          <w:sz w:val="24"/>
          <w:szCs w:val="24"/>
          <w:shd w:val="clear" w:color="auto" w:fill="FFFF00"/>
          <w:lang w:eastAsia="en-US" w:bidi="en-US"/>
        </w:rPr>
      </w:pPr>
      <w:r w:rsidRPr="00A91E8E">
        <w:rPr>
          <w:rFonts w:cs="Times New Roman"/>
          <w:spacing w:val="-1"/>
          <w:sz w:val="24"/>
          <w:szCs w:val="24"/>
          <w:lang w:eastAsia="en-US" w:bidi="en-US"/>
        </w:rPr>
        <w:t xml:space="preserve">Проектируемые предприятия бытового обслуживания и размер земельных участков </w:t>
      </w:r>
      <w:r w:rsidRPr="00A91E8E">
        <w:rPr>
          <w:rFonts w:cs="Times New Roman"/>
          <w:sz w:val="24"/>
          <w:szCs w:val="24"/>
          <w:lang w:eastAsia="en-US" w:bidi="en-US"/>
        </w:rPr>
        <w:t xml:space="preserve">представлены </w:t>
      </w:r>
      <w:r w:rsidR="001A727B">
        <w:rPr>
          <w:rFonts w:cs="Times New Roman"/>
          <w:sz w:val="24"/>
          <w:szCs w:val="24"/>
          <w:lang w:eastAsia="en-US" w:bidi="en-US"/>
        </w:rPr>
        <w:t>в таблице 3.4.5.1.</w:t>
      </w:r>
    </w:p>
    <w:p w:rsidR="008F58E3" w:rsidRPr="00F9574F" w:rsidRDefault="008F58E3" w:rsidP="008F58E3">
      <w:pPr>
        <w:shd w:val="clear" w:color="auto" w:fill="FFFFFF"/>
        <w:suppressAutoHyphens/>
        <w:spacing w:line="276" w:lineRule="auto"/>
        <w:ind w:firstLine="709"/>
        <w:jc w:val="right"/>
        <w:rPr>
          <w:rFonts w:cs="Times New Roman"/>
          <w:bCs/>
          <w:sz w:val="24"/>
          <w:szCs w:val="24"/>
          <w:lang w:eastAsia="en-US" w:bidi="en-US"/>
        </w:rPr>
      </w:pPr>
      <w:r w:rsidRPr="00F9574F">
        <w:rPr>
          <w:rFonts w:cs="Times New Roman"/>
          <w:bCs/>
          <w:sz w:val="24"/>
          <w:szCs w:val="24"/>
          <w:lang w:eastAsia="en-US" w:bidi="en-US"/>
        </w:rPr>
        <w:t>Таблица</w:t>
      </w:r>
      <w:r w:rsidR="00A21778" w:rsidRPr="00F9574F">
        <w:rPr>
          <w:rFonts w:cs="Times New Roman"/>
          <w:bCs/>
          <w:sz w:val="24"/>
          <w:szCs w:val="24"/>
          <w:lang w:eastAsia="en-US" w:bidi="en-US"/>
        </w:rPr>
        <w:t xml:space="preserve"> 3.4.5.1.</w:t>
      </w:r>
    </w:p>
    <w:p w:rsidR="00A91E8E" w:rsidRPr="00A91E8E" w:rsidRDefault="00A91E8E" w:rsidP="00F9574F">
      <w:pPr>
        <w:shd w:val="clear" w:color="auto" w:fill="FFFFFF"/>
        <w:suppressAutoHyphens/>
        <w:spacing w:after="240" w:line="276" w:lineRule="auto"/>
        <w:ind w:firstLine="709"/>
        <w:jc w:val="center"/>
        <w:rPr>
          <w:rFonts w:cs="Times New Roman"/>
          <w:bCs/>
          <w:sz w:val="24"/>
          <w:szCs w:val="24"/>
          <w:lang w:eastAsia="en-US" w:bidi="en-US"/>
        </w:rPr>
      </w:pPr>
      <w:r w:rsidRPr="00312564">
        <w:rPr>
          <w:rFonts w:cs="Times New Roman"/>
          <w:b/>
          <w:bCs/>
          <w:sz w:val="24"/>
          <w:szCs w:val="24"/>
          <w:lang w:eastAsia="en-US" w:bidi="en-US"/>
        </w:rPr>
        <w:t>Проектируемые учреждения бытового обслуживания</w:t>
      </w:r>
    </w:p>
    <w:tbl>
      <w:tblPr>
        <w:tblW w:w="9328" w:type="dxa"/>
        <w:jc w:val="center"/>
        <w:tblLayout w:type="fixed"/>
        <w:tblCellMar>
          <w:left w:w="40" w:type="dxa"/>
          <w:right w:w="40" w:type="dxa"/>
        </w:tblCellMar>
        <w:tblLook w:val="0000" w:firstRow="0" w:lastRow="0" w:firstColumn="0" w:lastColumn="0" w:noHBand="0" w:noVBand="0"/>
      </w:tblPr>
      <w:tblGrid>
        <w:gridCol w:w="4236"/>
        <w:gridCol w:w="858"/>
        <w:gridCol w:w="1355"/>
        <w:gridCol w:w="2879"/>
      </w:tblGrid>
      <w:tr w:rsidR="00A91E8E" w:rsidRPr="00A91E8E" w:rsidTr="00023894">
        <w:trPr>
          <w:trHeight w:hRule="exact" w:val="854"/>
          <w:jc w:val="center"/>
        </w:trPr>
        <w:tc>
          <w:tcPr>
            <w:tcW w:w="4236" w:type="dxa"/>
            <w:tcBorders>
              <w:top w:val="single" w:sz="4" w:space="0" w:color="000000"/>
              <w:left w:val="single" w:sz="4" w:space="0" w:color="000000"/>
              <w:bottom w:val="single" w:sz="4" w:space="0" w:color="000000"/>
            </w:tcBorders>
            <w:vAlign w:val="center"/>
          </w:tcPr>
          <w:p w:rsidR="00A91E8E" w:rsidRPr="000F6795" w:rsidRDefault="000F6795" w:rsidP="000F6795">
            <w:pPr>
              <w:shd w:val="clear" w:color="auto" w:fill="FFFFFF"/>
              <w:suppressAutoHyphens/>
              <w:snapToGrid w:val="0"/>
              <w:spacing w:line="240" w:lineRule="auto"/>
              <w:jc w:val="center"/>
              <w:rPr>
                <w:rFonts w:cs="Times New Roman"/>
                <w:bCs/>
                <w:sz w:val="24"/>
                <w:szCs w:val="24"/>
                <w:lang w:eastAsia="en-US" w:bidi="en-US"/>
              </w:rPr>
            </w:pPr>
            <w:r>
              <w:rPr>
                <w:rFonts w:cs="Times New Roman"/>
                <w:bCs/>
                <w:spacing w:val="-2"/>
                <w:sz w:val="24"/>
                <w:szCs w:val="24"/>
                <w:lang w:eastAsia="en-US" w:bidi="en-US"/>
              </w:rPr>
              <w:t>П</w:t>
            </w:r>
            <w:proofErr w:type="spellStart"/>
            <w:r w:rsidR="00A91E8E" w:rsidRPr="00A91E8E">
              <w:rPr>
                <w:rFonts w:cs="Times New Roman"/>
                <w:bCs/>
                <w:spacing w:val="-2"/>
                <w:sz w:val="24"/>
                <w:szCs w:val="24"/>
                <w:lang w:val="en-US" w:eastAsia="en-US" w:bidi="en-US"/>
              </w:rPr>
              <w:t>редприятия</w:t>
            </w:r>
            <w:proofErr w:type="spellEnd"/>
          </w:p>
        </w:tc>
        <w:tc>
          <w:tcPr>
            <w:tcW w:w="858" w:type="dxa"/>
            <w:tcBorders>
              <w:top w:val="single" w:sz="4" w:space="0" w:color="000000"/>
              <w:left w:val="single" w:sz="4" w:space="0" w:color="000000"/>
              <w:bottom w:val="single" w:sz="4" w:space="0" w:color="000000"/>
            </w:tcBorders>
            <w:vAlign w:val="center"/>
          </w:tcPr>
          <w:p w:rsidR="00A91E8E" w:rsidRPr="00A91E8E" w:rsidRDefault="00A91E8E" w:rsidP="00A91E8E">
            <w:pPr>
              <w:shd w:val="clear" w:color="auto" w:fill="FFFFFF"/>
              <w:suppressAutoHyphens/>
              <w:snapToGrid w:val="0"/>
              <w:spacing w:line="240" w:lineRule="auto"/>
              <w:jc w:val="center"/>
              <w:rPr>
                <w:rFonts w:cs="Times New Roman"/>
                <w:bCs/>
                <w:spacing w:val="-3"/>
                <w:sz w:val="24"/>
                <w:szCs w:val="24"/>
                <w:lang w:val="en-US" w:eastAsia="en-US" w:bidi="en-US"/>
              </w:rPr>
            </w:pPr>
            <w:proofErr w:type="spellStart"/>
            <w:r w:rsidRPr="00A91E8E">
              <w:rPr>
                <w:rFonts w:cs="Times New Roman"/>
                <w:bCs/>
                <w:spacing w:val="-3"/>
                <w:sz w:val="24"/>
                <w:szCs w:val="24"/>
                <w:lang w:val="en-US" w:eastAsia="en-US" w:bidi="en-US"/>
              </w:rPr>
              <w:t>Вместимость</w:t>
            </w:r>
            <w:proofErr w:type="spellEnd"/>
          </w:p>
        </w:tc>
        <w:tc>
          <w:tcPr>
            <w:tcW w:w="1355" w:type="dxa"/>
            <w:tcBorders>
              <w:top w:val="single" w:sz="4" w:space="0" w:color="000000"/>
              <w:left w:val="single" w:sz="4" w:space="0" w:color="000000"/>
              <w:bottom w:val="single" w:sz="4" w:space="0" w:color="000000"/>
            </w:tcBorders>
            <w:vAlign w:val="center"/>
          </w:tcPr>
          <w:p w:rsidR="00A91E8E" w:rsidRPr="00A91E8E" w:rsidRDefault="00A91E8E" w:rsidP="00A91E8E">
            <w:pPr>
              <w:shd w:val="clear" w:color="auto" w:fill="FFFFFF"/>
              <w:suppressAutoHyphens/>
              <w:snapToGrid w:val="0"/>
              <w:spacing w:line="240" w:lineRule="auto"/>
              <w:jc w:val="center"/>
              <w:rPr>
                <w:rFonts w:cs="Times New Roman"/>
                <w:bCs/>
                <w:sz w:val="24"/>
                <w:szCs w:val="24"/>
                <w:lang w:eastAsia="en-US" w:bidi="en-US"/>
              </w:rPr>
            </w:pPr>
            <w:r w:rsidRPr="00A91E8E">
              <w:rPr>
                <w:rFonts w:cs="Times New Roman"/>
                <w:bCs/>
                <w:sz w:val="24"/>
                <w:szCs w:val="24"/>
                <w:lang w:eastAsia="en-US" w:bidi="en-US"/>
              </w:rPr>
              <w:t>Размер</w:t>
            </w:r>
          </w:p>
          <w:p w:rsidR="00A91E8E" w:rsidRPr="00A91E8E" w:rsidRDefault="00A91E8E" w:rsidP="00A91E8E">
            <w:pPr>
              <w:shd w:val="clear" w:color="auto" w:fill="FFFFFF"/>
              <w:suppressAutoHyphens/>
              <w:spacing w:line="240" w:lineRule="auto"/>
              <w:jc w:val="center"/>
              <w:rPr>
                <w:rFonts w:cs="Times New Roman"/>
                <w:bCs/>
                <w:spacing w:val="-4"/>
                <w:sz w:val="24"/>
                <w:szCs w:val="24"/>
                <w:lang w:eastAsia="en-US" w:bidi="en-US"/>
              </w:rPr>
            </w:pPr>
            <w:r w:rsidRPr="00A91E8E">
              <w:rPr>
                <w:rFonts w:cs="Times New Roman"/>
                <w:bCs/>
                <w:spacing w:val="-4"/>
                <w:sz w:val="24"/>
                <w:szCs w:val="24"/>
                <w:lang w:eastAsia="en-US" w:bidi="en-US"/>
              </w:rPr>
              <w:t>земельного</w:t>
            </w:r>
          </w:p>
          <w:p w:rsidR="00A91E8E" w:rsidRPr="00A91E8E" w:rsidRDefault="00A91E8E" w:rsidP="00A91E8E">
            <w:pPr>
              <w:shd w:val="clear" w:color="auto" w:fill="FFFFFF"/>
              <w:suppressAutoHyphens/>
              <w:spacing w:line="240" w:lineRule="auto"/>
              <w:jc w:val="center"/>
              <w:rPr>
                <w:rFonts w:cs="Times New Roman"/>
                <w:bCs/>
                <w:sz w:val="24"/>
                <w:szCs w:val="24"/>
                <w:vertAlign w:val="superscript"/>
                <w:lang w:eastAsia="en-US" w:bidi="en-US"/>
              </w:rPr>
            </w:pPr>
            <w:r w:rsidRPr="00A91E8E">
              <w:rPr>
                <w:rFonts w:cs="Times New Roman"/>
                <w:bCs/>
                <w:spacing w:val="-1"/>
                <w:sz w:val="24"/>
                <w:szCs w:val="24"/>
                <w:lang w:eastAsia="en-US" w:bidi="en-US"/>
              </w:rPr>
              <w:t xml:space="preserve">участка, </w:t>
            </w:r>
            <w:r w:rsidRPr="00A91E8E">
              <w:rPr>
                <w:rFonts w:cs="Times New Roman"/>
                <w:bCs/>
                <w:sz w:val="24"/>
                <w:szCs w:val="24"/>
                <w:lang w:eastAsia="en-US" w:bidi="en-US"/>
              </w:rPr>
              <w:t>м</w:t>
            </w:r>
            <w:r w:rsidRPr="00A91E8E">
              <w:rPr>
                <w:rFonts w:cs="Times New Roman"/>
                <w:bCs/>
                <w:sz w:val="24"/>
                <w:szCs w:val="24"/>
                <w:vertAlign w:val="superscript"/>
                <w:lang w:eastAsia="en-US" w:bidi="en-US"/>
              </w:rPr>
              <w:t>2</w:t>
            </w:r>
          </w:p>
        </w:tc>
        <w:tc>
          <w:tcPr>
            <w:tcW w:w="2879" w:type="dxa"/>
            <w:tcBorders>
              <w:top w:val="single" w:sz="4" w:space="0" w:color="000000"/>
              <w:left w:val="single" w:sz="4" w:space="0" w:color="000000"/>
              <w:bottom w:val="single" w:sz="4" w:space="0" w:color="000000"/>
              <w:right w:val="single" w:sz="4" w:space="0" w:color="000000"/>
            </w:tcBorders>
            <w:vAlign w:val="center"/>
          </w:tcPr>
          <w:p w:rsidR="00A91E8E" w:rsidRPr="000F6795" w:rsidRDefault="00A91E8E" w:rsidP="000F6795">
            <w:pPr>
              <w:shd w:val="clear" w:color="auto" w:fill="FFFFFF"/>
              <w:suppressAutoHyphens/>
              <w:snapToGrid w:val="0"/>
              <w:spacing w:line="240" w:lineRule="auto"/>
              <w:jc w:val="center"/>
              <w:rPr>
                <w:rFonts w:cs="Times New Roman"/>
                <w:bCs/>
                <w:spacing w:val="-2"/>
                <w:sz w:val="24"/>
                <w:szCs w:val="24"/>
                <w:lang w:eastAsia="en-US" w:bidi="en-US"/>
              </w:rPr>
            </w:pPr>
            <w:proofErr w:type="spellStart"/>
            <w:r w:rsidRPr="00A91E8E">
              <w:rPr>
                <w:rFonts w:cs="Times New Roman"/>
                <w:bCs/>
                <w:spacing w:val="-2"/>
                <w:sz w:val="24"/>
                <w:szCs w:val="24"/>
                <w:lang w:val="en-US" w:eastAsia="en-US" w:bidi="en-US"/>
              </w:rPr>
              <w:t>Примечани</w:t>
            </w:r>
            <w:proofErr w:type="spellEnd"/>
            <w:r w:rsidR="000F6795">
              <w:rPr>
                <w:rFonts w:cs="Times New Roman"/>
                <w:bCs/>
                <w:spacing w:val="-2"/>
                <w:sz w:val="24"/>
                <w:szCs w:val="24"/>
                <w:lang w:eastAsia="en-US" w:bidi="en-US"/>
              </w:rPr>
              <w:t>я</w:t>
            </w:r>
          </w:p>
        </w:tc>
      </w:tr>
      <w:tr w:rsidR="00A91E8E" w:rsidRPr="00A91E8E" w:rsidTr="00023894">
        <w:trPr>
          <w:trHeight w:hRule="exact" w:val="283"/>
          <w:jc w:val="center"/>
        </w:trPr>
        <w:tc>
          <w:tcPr>
            <w:tcW w:w="4236" w:type="dxa"/>
            <w:tcBorders>
              <w:top w:val="single" w:sz="4" w:space="0" w:color="000000"/>
              <w:left w:val="single" w:sz="4" w:space="0" w:color="000000"/>
              <w:bottom w:val="single" w:sz="4" w:space="0" w:color="000000"/>
            </w:tcBorders>
            <w:vAlign w:val="center"/>
          </w:tcPr>
          <w:p w:rsidR="00A91E8E" w:rsidRPr="00A91E8E" w:rsidRDefault="00A91E8E" w:rsidP="00A91E8E">
            <w:pPr>
              <w:shd w:val="clear" w:color="auto" w:fill="FFFFFF"/>
              <w:suppressAutoHyphens/>
              <w:snapToGrid w:val="0"/>
              <w:spacing w:line="240" w:lineRule="auto"/>
              <w:jc w:val="center"/>
              <w:rPr>
                <w:rFonts w:cs="Times New Roman"/>
                <w:bCs/>
                <w:sz w:val="24"/>
                <w:szCs w:val="24"/>
                <w:lang w:val="en-US" w:eastAsia="en-US" w:bidi="en-US"/>
              </w:rPr>
            </w:pPr>
            <w:r w:rsidRPr="00A91E8E">
              <w:rPr>
                <w:rFonts w:cs="Times New Roman"/>
                <w:bCs/>
                <w:sz w:val="24"/>
                <w:szCs w:val="24"/>
                <w:lang w:val="en-US" w:eastAsia="en-US" w:bidi="en-US"/>
              </w:rPr>
              <w:t>1</w:t>
            </w:r>
          </w:p>
        </w:tc>
        <w:tc>
          <w:tcPr>
            <w:tcW w:w="858" w:type="dxa"/>
            <w:tcBorders>
              <w:top w:val="single" w:sz="4" w:space="0" w:color="000000"/>
              <w:left w:val="single" w:sz="4" w:space="0" w:color="000000"/>
              <w:bottom w:val="single" w:sz="4" w:space="0" w:color="000000"/>
            </w:tcBorders>
            <w:vAlign w:val="center"/>
          </w:tcPr>
          <w:p w:rsidR="00A91E8E" w:rsidRPr="00A91E8E" w:rsidRDefault="00A91E8E" w:rsidP="00A91E8E">
            <w:pPr>
              <w:shd w:val="clear" w:color="auto" w:fill="FFFFFF"/>
              <w:suppressAutoHyphens/>
              <w:snapToGrid w:val="0"/>
              <w:spacing w:line="240" w:lineRule="auto"/>
              <w:jc w:val="center"/>
              <w:rPr>
                <w:rFonts w:cs="Times New Roman"/>
                <w:bCs/>
                <w:sz w:val="24"/>
                <w:szCs w:val="24"/>
                <w:lang w:val="en-US" w:eastAsia="en-US" w:bidi="en-US"/>
              </w:rPr>
            </w:pPr>
            <w:r w:rsidRPr="00A91E8E">
              <w:rPr>
                <w:rFonts w:cs="Times New Roman"/>
                <w:bCs/>
                <w:sz w:val="24"/>
                <w:szCs w:val="24"/>
                <w:lang w:val="en-US" w:eastAsia="en-US" w:bidi="en-US"/>
              </w:rPr>
              <w:t>2</w:t>
            </w:r>
          </w:p>
        </w:tc>
        <w:tc>
          <w:tcPr>
            <w:tcW w:w="1355" w:type="dxa"/>
            <w:tcBorders>
              <w:top w:val="single" w:sz="4" w:space="0" w:color="000000"/>
              <w:left w:val="single" w:sz="4" w:space="0" w:color="000000"/>
              <w:bottom w:val="single" w:sz="4" w:space="0" w:color="000000"/>
            </w:tcBorders>
            <w:vAlign w:val="center"/>
          </w:tcPr>
          <w:p w:rsidR="00A91E8E" w:rsidRPr="00A91E8E" w:rsidRDefault="00A91E8E" w:rsidP="00A91E8E">
            <w:pPr>
              <w:shd w:val="clear" w:color="auto" w:fill="FFFFFF"/>
              <w:suppressAutoHyphens/>
              <w:snapToGrid w:val="0"/>
              <w:spacing w:line="240" w:lineRule="auto"/>
              <w:jc w:val="center"/>
              <w:rPr>
                <w:rFonts w:cs="Times New Roman"/>
                <w:bCs/>
                <w:sz w:val="24"/>
                <w:szCs w:val="24"/>
                <w:lang w:val="en-US" w:eastAsia="en-US" w:bidi="en-US"/>
              </w:rPr>
            </w:pPr>
            <w:r w:rsidRPr="00A91E8E">
              <w:rPr>
                <w:rFonts w:cs="Times New Roman"/>
                <w:bCs/>
                <w:sz w:val="24"/>
                <w:szCs w:val="24"/>
                <w:lang w:val="en-US" w:eastAsia="en-US" w:bidi="en-US"/>
              </w:rPr>
              <w:t>3</w:t>
            </w:r>
          </w:p>
        </w:tc>
        <w:tc>
          <w:tcPr>
            <w:tcW w:w="2879" w:type="dxa"/>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A91E8E">
            <w:pPr>
              <w:shd w:val="clear" w:color="auto" w:fill="FFFFFF"/>
              <w:suppressAutoHyphens/>
              <w:snapToGrid w:val="0"/>
              <w:spacing w:line="240" w:lineRule="auto"/>
              <w:jc w:val="center"/>
              <w:rPr>
                <w:rFonts w:cs="Times New Roman"/>
                <w:bCs/>
                <w:sz w:val="24"/>
                <w:szCs w:val="24"/>
                <w:lang w:val="en-US" w:eastAsia="en-US" w:bidi="en-US"/>
              </w:rPr>
            </w:pPr>
            <w:r w:rsidRPr="00A91E8E">
              <w:rPr>
                <w:rFonts w:cs="Times New Roman"/>
                <w:bCs/>
                <w:sz w:val="24"/>
                <w:szCs w:val="24"/>
                <w:lang w:val="en-US" w:eastAsia="en-US" w:bidi="en-US"/>
              </w:rPr>
              <w:t>4</w:t>
            </w:r>
          </w:p>
        </w:tc>
      </w:tr>
      <w:tr w:rsidR="00A91E8E" w:rsidRPr="00A91E8E" w:rsidTr="00023894">
        <w:trPr>
          <w:trHeight w:val="397"/>
          <w:jc w:val="center"/>
        </w:trPr>
        <w:tc>
          <w:tcPr>
            <w:tcW w:w="4236" w:type="dxa"/>
            <w:tcBorders>
              <w:top w:val="single" w:sz="4" w:space="0" w:color="000000"/>
              <w:left w:val="single" w:sz="4" w:space="0" w:color="000000"/>
              <w:bottom w:val="single" w:sz="4" w:space="0" w:color="000000"/>
            </w:tcBorders>
            <w:vAlign w:val="center"/>
          </w:tcPr>
          <w:p w:rsidR="00A91E8E" w:rsidRPr="00A91E8E" w:rsidRDefault="00A91E8E" w:rsidP="00994E87">
            <w:pPr>
              <w:shd w:val="clear" w:color="auto" w:fill="FFFFFF"/>
              <w:suppressAutoHyphens/>
              <w:snapToGrid w:val="0"/>
              <w:spacing w:line="240" w:lineRule="auto"/>
              <w:ind w:left="198"/>
              <w:rPr>
                <w:rFonts w:cs="Times New Roman"/>
                <w:sz w:val="24"/>
                <w:szCs w:val="24"/>
                <w:lang w:eastAsia="en-US" w:bidi="en-US"/>
              </w:rPr>
            </w:pPr>
            <w:r w:rsidRPr="00A91E8E">
              <w:rPr>
                <w:rFonts w:cs="Times New Roman"/>
                <w:sz w:val="24"/>
                <w:szCs w:val="24"/>
                <w:lang w:eastAsia="en-US" w:bidi="en-US"/>
              </w:rPr>
              <w:t>Магазин продовольственных товаров</w:t>
            </w:r>
          </w:p>
        </w:tc>
        <w:tc>
          <w:tcPr>
            <w:tcW w:w="858" w:type="dxa"/>
            <w:tcBorders>
              <w:top w:val="single" w:sz="4" w:space="0" w:color="000000"/>
              <w:left w:val="single" w:sz="4" w:space="0" w:color="000000"/>
              <w:bottom w:val="single" w:sz="4" w:space="0" w:color="000000"/>
            </w:tcBorders>
            <w:vAlign w:val="center"/>
          </w:tcPr>
          <w:p w:rsidR="00A91E8E" w:rsidRPr="00A91E8E" w:rsidRDefault="00A91E8E" w:rsidP="00A91E8E">
            <w:pPr>
              <w:shd w:val="clear" w:color="auto" w:fill="FFFFFF"/>
              <w:suppressAutoHyphens/>
              <w:snapToGrid w:val="0"/>
              <w:spacing w:line="240" w:lineRule="auto"/>
              <w:jc w:val="center"/>
              <w:rPr>
                <w:rFonts w:cs="Times New Roman"/>
                <w:sz w:val="24"/>
                <w:szCs w:val="24"/>
                <w:lang w:eastAsia="en-US" w:bidi="en-US"/>
              </w:rPr>
            </w:pPr>
          </w:p>
        </w:tc>
        <w:tc>
          <w:tcPr>
            <w:tcW w:w="1355" w:type="dxa"/>
            <w:tcBorders>
              <w:top w:val="single" w:sz="4" w:space="0" w:color="000000"/>
              <w:left w:val="single" w:sz="4" w:space="0" w:color="000000"/>
              <w:bottom w:val="single" w:sz="4" w:space="0" w:color="000000"/>
            </w:tcBorders>
            <w:vAlign w:val="center"/>
          </w:tcPr>
          <w:p w:rsidR="00A91E8E" w:rsidRPr="00A91E8E" w:rsidRDefault="00A91E8E" w:rsidP="00A91E8E">
            <w:pPr>
              <w:shd w:val="clear" w:color="auto" w:fill="FFFFFF"/>
              <w:suppressAutoHyphens/>
              <w:snapToGrid w:val="0"/>
              <w:spacing w:line="240" w:lineRule="auto"/>
              <w:jc w:val="center"/>
              <w:rPr>
                <w:rFonts w:cs="Times New Roman"/>
                <w:sz w:val="24"/>
                <w:szCs w:val="24"/>
                <w:lang w:eastAsia="en-US" w:bidi="en-US"/>
              </w:rPr>
            </w:pPr>
            <w:r w:rsidRPr="00A91E8E">
              <w:rPr>
                <w:rFonts w:cs="Times New Roman"/>
                <w:sz w:val="24"/>
                <w:szCs w:val="24"/>
                <w:lang w:eastAsia="en-US" w:bidi="en-US"/>
              </w:rPr>
              <w:t>30</w:t>
            </w:r>
          </w:p>
        </w:tc>
        <w:tc>
          <w:tcPr>
            <w:tcW w:w="2879" w:type="dxa"/>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0F6795">
            <w:pPr>
              <w:shd w:val="clear" w:color="auto" w:fill="FFFFFF"/>
              <w:suppressAutoHyphens/>
              <w:snapToGrid w:val="0"/>
              <w:spacing w:line="240" w:lineRule="auto"/>
              <w:ind w:left="170"/>
              <w:rPr>
                <w:rFonts w:cs="Times New Roman"/>
                <w:sz w:val="24"/>
                <w:szCs w:val="24"/>
                <w:lang w:eastAsia="en-US" w:bidi="en-US"/>
              </w:rPr>
            </w:pPr>
            <w:r w:rsidRPr="00A91E8E">
              <w:rPr>
                <w:rFonts w:cs="Times New Roman"/>
                <w:sz w:val="24"/>
                <w:szCs w:val="24"/>
                <w:lang w:eastAsia="en-US" w:bidi="en-US"/>
              </w:rPr>
              <w:t>с. Федосеевка</w:t>
            </w:r>
          </w:p>
        </w:tc>
      </w:tr>
      <w:tr w:rsidR="00A91E8E" w:rsidRPr="00A91E8E" w:rsidTr="00023894">
        <w:trPr>
          <w:trHeight w:val="397"/>
          <w:jc w:val="center"/>
        </w:trPr>
        <w:tc>
          <w:tcPr>
            <w:tcW w:w="4236" w:type="dxa"/>
            <w:tcBorders>
              <w:top w:val="single" w:sz="4" w:space="0" w:color="000000"/>
              <w:left w:val="single" w:sz="4" w:space="0" w:color="000000"/>
              <w:bottom w:val="single" w:sz="4" w:space="0" w:color="000000"/>
            </w:tcBorders>
            <w:vAlign w:val="center"/>
          </w:tcPr>
          <w:p w:rsidR="00A91E8E" w:rsidRPr="00A91E8E" w:rsidRDefault="00A91E8E" w:rsidP="00994E87">
            <w:pPr>
              <w:shd w:val="clear" w:color="auto" w:fill="FFFFFF"/>
              <w:suppressAutoHyphens/>
              <w:snapToGrid w:val="0"/>
              <w:spacing w:line="240" w:lineRule="auto"/>
              <w:ind w:left="198"/>
              <w:rPr>
                <w:rFonts w:cs="Times New Roman"/>
                <w:sz w:val="24"/>
                <w:szCs w:val="24"/>
                <w:lang w:eastAsia="en-US" w:bidi="en-US"/>
              </w:rPr>
            </w:pPr>
            <w:r w:rsidRPr="00A91E8E">
              <w:rPr>
                <w:rFonts w:cs="Times New Roman"/>
                <w:sz w:val="24"/>
                <w:szCs w:val="24"/>
                <w:lang w:eastAsia="en-US" w:bidi="en-US"/>
              </w:rPr>
              <w:t>Магазин продовольственных товаров</w:t>
            </w:r>
          </w:p>
        </w:tc>
        <w:tc>
          <w:tcPr>
            <w:tcW w:w="858" w:type="dxa"/>
            <w:tcBorders>
              <w:top w:val="single" w:sz="4" w:space="0" w:color="000000"/>
              <w:left w:val="single" w:sz="4" w:space="0" w:color="000000"/>
              <w:bottom w:val="single" w:sz="4" w:space="0" w:color="000000"/>
            </w:tcBorders>
            <w:vAlign w:val="center"/>
          </w:tcPr>
          <w:p w:rsidR="00A91E8E" w:rsidRPr="00A91E8E" w:rsidRDefault="00A91E8E" w:rsidP="00A91E8E">
            <w:pPr>
              <w:shd w:val="clear" w:color="auto" w:fill="FFFFFF"/>
              <w:suppressAutoHyphens/>
              <w:snapToGrid w:val="0"/>
              <w:spacing w:line="240" w:lineRule="auto"/>
              <w:jc w:val="center"/>
              <w:rPr>
                <w:rFonts w:cs="Times New Roman"/>
                <w:sz w:val="24"/>
                <w:szCs w:val="24"/>
                <w:lang w:eastAsia="en-US" w:bidi="en-US"/>
              </w:rPr>
            </w:pPr>
          </w:p>
        </w:tc>
        <w:tc>
          <w:tcPr>
            <w:tcW w:w="1355" w:type="dxa"/>
            <w:tcBorders>
              <w:top w:val="single" w:sz="4" w:space="0" w:color="000000"/>
              <w:left w:val="single" w:sz="4" w:space="0" w:color="000000"/>
              <w:bottom w:val="single" w:sz="4" w:space="0" w:color="000000"/>
            </w:tcBorders>
            <w:vAlign w:val="center"/>
          </w:tcPr>
          <w:p w:rsidR="00A91E8E" w:rsidRPr="00A91E8E" w:rsidRDefault="00A91E8E" w:rsidP="00A91E8E">
            <w:pPr>
              <w:shd w:val="clear" w:color="auto" w:fill="FFFFFF"/>
              <w:suppressAutoHyphens/>
              <w:snapToGrid w:val="0"/>
              <w:spacing w:line="240" w:lineRule="auto"/>
              <w:jc w:val="center"/>
              <w:rPr>
                <w:rFonts w:cs="Times New Roman"/>
                <w:sz w:val="24"/>
                <w:szCs w:val="24"/>
                <w:lang w:eastAsia="en-US" w:bidi="en-US"/>
              </w:rPr>
            </w:pPr>
            <w:r w:rsidRPr="00A91E8E">
              <w:rPr>
                <w:rFonts w:cs="Times New Roman"/>
                <w:sz w:val="24"/>
                <w:szCs w:val="24"/>
                <w:lang w:eastAsia="en-US" w:bidi="en-US"/>
              </w:rPr>
              <w:t>95</w:t>
            </w:r>
          </w:p>
        </w:tc>
        <w:tc>
          <w:tcPr>
            <w:tcW w:w="2879" w:type="dxa"/>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0F6795">
            <w:pPr>
              <w:shd w:val="clear" w:color="auto" w:fill="FFFFFF"/>
              <w:suppressAutoHyphens/>
              <w:snapToGrid w:val="0"/>
              <w:spacing w:line="240" w:lineRule="auto"/>
              <w:ind w:left="170"/>
              <w:rPr>
                <w:rFonts w:cs="Times New Roman"/>
                <w:sz w:val="24"/>
                <w:szCs w:val="24"/>
                <w:lang w:eastAsia="en-US" w:bidi="en-US"/>
              </w:rPr>
            </w:pPr>
            <w:r w:rsidRPr="00A91E8E">
              <w:rPr>
                <w:rFonts w:cs="Times New Roman"/>
                <w:sz w:val="24"/>
                <w:szCs w:val="24"/>
                <w:lang w:eastAsia="en-US" w:bidi="en-US"/>
              </w:rPr>
              <w:t>х. Воротилов</w:t>
            </w:r>
          </w:p>
        </w:tc>
      </w:tr>
      <w:tr w:rsidR="00A91E8E" w:rsidRPr="00A91E8E" w:rsidTr="00023894">
        <w:trPr>
          <w:trHeight w:val="397"/>
          <w:jc w:val="center"/>
        </w:trPr>
        <w:tc>
          <w:tcPr>
            <w:tcW w:w="4236" w:type="dxa"/>
            <w:tcBorders>
              <w:top w:val="single" w:sz="4" w:space="0" w:color="000000"/>
              <w:left w:val="single" w:sz="4" w:space="0" w:color="000000"/>
              <w:bottom w:val="single" w:sz="4" w:space="0" w:color="000000"/>
            </w:tcBorders>
            <w:shd w:val="clear" w:color="auto" w:fill="FFFFFF"/>
            <w:vAlign w:val="center"/>
          </w:tcPr>
          <w:p w:rsidR="00A91E8E" w:rsidRPr="00A91E8E" w:rsidRDefault="00A91E8E" w:rsidP="00994E87">
            <w:pPr>
              <w:shd w:val="clear" w:color="auto" w:fill="FFFFFF"/>
              <w:suppressAutoHyphens/>
              <w:snapToGrid w:val="0"/>
              <w:spacing w:line="240" w:lineRule="auto"/>
              <w:ind w:left="198"/>
              <w:rPr>
                <w:rFonts w:cs="Times New Roman"/>
                <w:sz w:val="24"/>
                <w:szCs w:val="24"/>
                <w:lang w:eastAsia="en-US" w:bidi="en-US"/>
              </w:rPr>
            </w:pPr>
            <w:r w:rsidRPr="00A91E8E">
              <w:rPr>
                <w:rFonts w:cs="Times New Roman"/>
                <w:sz w:val="24"/>
                <w:szCs w:val="24"/>
                <w:lang w:eastAsia="en-US" w:bidi="en-US"/>
              </w:rPr>
              <w:t>Магазин продовольственных товаров</w:t>
            </w:r>
          </w:p>
        </w:tc>
        <w:tc>
          <w:tcPr>
            <w:tcW w:w="858" w:type="dxa"/>
            <w:tcBorders>
              <w:top w:val="single" w:sz="4" w:space="0" w:color="000000"/>
              <w:left w:val="single" w:sz="4" w:space="0" w:color="000000"/>
              <w:bottom w:val="single" w:sz="4" w:space="0" w:color="000000"/>
            </w:tcBorders>
            <w:shd w:val="clear" w:color="auto" w:fill="FFFFFF"/>
            <w:vAlign w:val="center"/>
          </w:tcPr>
          <w:p w:rsidR="00A91E8E" w:rsidRPr="00A91E8E" w:rsidRDefault="00A91E8E" w:rsidP="00A91E8E">
            <w:pPr>
              <w:shd w:val="clear" w:color="auto" w:fill="FFFFFF"/>
              <w:suppressAutoHyphens/>
              <w:snapToGrid w:val="0"/>
              <w:spacing w:line="240" w:lineRule="auto"/>
              <w:jc w:val="center"/>
              <w:rPr>
                <w:rFonts w:cs="Times New Roman"/>
                <w:sz w:val="24"/>
                <w:szCs w:val="24"/>
                <w:lang w:eastAsia="en-US" w:bidi="en-US"/>
              </w:rPr>
            </w:pPr>
          </w:p>
        </w:tc>
        <w:tc>
          <w:tcPr>
            <w:tcW w:w="1355" w:type="dxa"/>
            <w:tcBorders>
              <w:top w:val="single" w:sz="4" w:space="0" w:color="000000"/>
              <w:left w:val="single" w:sz="4" w:space="0" w:color="000000"/>
              <w:bottom w:val="single" w:sz="4" w:space="0" w:color="000000"/>
            </w:tcBorders>
            <w:shd w:val="clear" w:color="auto" w:fill="FFFFFF"/>
            <w:vAlign w:val="center"/>
          </w:tcPr>
          <w:p w:rsidR="00A91E8E" w:rsidRPr="00A91E8E" w:rsidRDefault="00A91E8E" w:rsidP="00A91E8E">
            <w:pPr>
              <w:shd w:val="clear" w:color="auto" w:fill="FFFFFF"/>
              <w:suppressAutoHyphens/>
              <w:snapToGrid w:val="0"/>
              <w:spacing w:line="240" w:lineRule="auto"/>
              <w:jc w:val="center"/>
              <w:rPr>
                <w:rFonts w:cs="Times New Roman"/>
                <w:sz w:val="24"/>
                <w:szCs w:val="24"/>
                <w:lang w:eastAsia="en-US" w:bidi="en-US"/>
              </w:rPr>
            </w:pPr>
            <w:r w:rsidRPr="00A91E8E">
              <w:rPr>
                <w:rFonts w:cs="Times New Roman"/>
                <w:sz w:val="24"/>
                <w:szCs w:val="24"/>
                <w:lang w:eastAsia="en-US" w:bidi="en-US"/>
              </w:rPr>
              <w:t>65</w:t>
            </w:r>
          </w:p>
        </w:tc>
        <w:tc>
          <w:tcPr>
            <w:tcW w:w="2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E8E" w:rsidRPr="00A91E8E" w:rsidRDefault="00A91E8E" w:rsidP="000F6795">
            <w:pPr>
              <w:shd w:val="clear" w:color="auto" w:fill="FFFFFF"/>
              <w:suppressAutoHyphens/>
              <w:snapToGrid w:val="0"/>
              <w:spacing w:line="240" w:lineRule="auto"/>
              <w:ind w:left="170"/>
              <w:rPr>
                <w:rFonts w:cs="Times New Roman"/>
                <w:sz w:val="24"/>
                <w:szCs w:val="24"/>
                <w:lang w:eastAsia="en-US" w:bidi="en-US"/>
              </w:rPr>
            </w:pPr>
            <w:r w:rsidRPr="00A91E8E">
              <w:rPr>
                <w:rFonts w:cs="Times New Roman"/>
                <w:sz w:val="24"/>
                <w:szCs w:val="24"/>
                <w:lang w:eastAsia="en-US" w:bidi="en-US"/>
              </w:rPr>
              <w:t>с. Свободное</w:t>
            </w:r>
          </w:p>
        </w:tc>
      </w:tr>
      <w:tr w:rsidR="00A91E8E" w:rsidRPr="00A91E8E" w:rsidTr="00023894">
        <w:trPr>
          <w:trHeight w:val="397"/>
          <w:jc w:val="center"/>
        </w:trPr>
        <w:tc>
          <w:tcPr>
            <w:tcW w:w="4236" w:type="dxa"/>
            <w:tcBorders>
              <w:top w:val="single" w:sz="4" w:space="0" w:color="000000"/>
              <w:left w:val="single" w:sz="4" w:space="0" w:color="000000"/>
              <w:bottom w:val="single" w:sz="4" w:space="0" w:color="000000"/>
            </w:tcBorders>
            <w:vAlign w:val="center"/>
          </w:tcPr>
          <w:p w:rsidR="00A91E8E" w:rsidRPr="00A91E8E" w:rsidRDefault="00A91E8E" w:rsidP="00994E87">
            <w:pPr>
              <w:shd w:val="clear" w:color="auto" w:fill="FFFFFF"/>
              <w:suppressAutoHyphens/>
              <w:snapToGrid w:val="0"/>
              <w:spacing w:line="240" w:lineRule="auto"/>
              <w:ind w:left="198"/>
              <w:rPr>
                <w:rFonts w:cs="Times New Roman"/>
                <w:sz w:val="24"/>
                <w:szCs w:val="24"/>
                <w:lang w:eastAsia="en-US" w:bidi="en-US"/>
              </w:rPr>
            </w:pPr>
            <w:r w:rsidRPr="00A91E8E">
              <w:rPr>
                <w:rFonts w:cs="Times New Roman"/>
                <w:sz w:val="24"/>
                <w:szCs w:val="24"/>
                <w:lang w:eastAsia="en-US" w:bidi="en-US"/>
              </w:rPr>
              <w:t>Кафе</w:t>
            </w:r>
          </w:p>
        </w:tc>
        <w:tc>
          <w:tcPr>
            <w:tcW w:w="858" w:type="dxa"/>
            <w:tcBorders>
              <w:top w:val="single" w:sz="4" w:space="0" w:color="000000"/>
              <w:left w:val="single" w:sz="4" w:space="0" w:color="000000"/>
              <w:bottom w:val="single" w:sz="4" w:space="0" w:color="000000"/>
            </w:tcBorders>
            <w:vAlign w:val="center"/>
          </w:tcPr>
          <w:p w:rsidR="00A91E8E" w:rsidRPr="00A91E8E" w:rsidRDefault="00A91E8E" w:rsidP="00A91E8E">
            <w:pPr>
              <w:shd w:val="clear" w:color="auto" w:fill="FFFFFF"/>
              <w:suppressAutoHyphens/>
              <w:snapToGrid w:val="0"/>
              <w:spacing w:line="240" w:lineRule="auto"/>
              <w:jc w:val="center"/>
              <w:rPr>
                <w:rFonts w:cs="Times New Roman"/>
                <w:sz w:val="24"/>
                <w:szCs w:val="24"/>
                <w:lang w:eastAsia="en-US" w:bidi="en-US"/>
              </w:rPr>
            </w:pPr>
            <w:r w:rsidRPr="00A91E8E">
              <w:rPr>
                <w:rFonts w:cs="Times New Roman"/>
                <w:sz w:val="24"/>
                <w:szCs w:val="24"/>
                <w:lang w:eastAsia="en-US" w:bidi="en-US"/>
              </w:rPr>
              <w:t>55</w:t>
            </w:r>
          </w:p>
        </w:tc>
        <w:tc>
          <w:tcPr>
            <w:tcW w:w="1355" w:type="dxa"/>
            <w:tcBorders>
              <w:top w:val="single" w:sz="4" w:space="0" w:color="000000"/>
              <w:left w:val="single" w:sz="4" w:space="0" w:color="000000"/>
              <w:bottom w:val="single" w:sz="4" w:space="0" w:color="000000"/>
            </w:tcBorders>
            <w:vAlign w:val="center"/>
          </w:tcPr>
          <w:p w:rsidR="00A91E8E" w:rsidRPr="00A91E8E" w:rsidRDefault="00A91E8E" w:rsidP="00A91E8E">
            <w:pPr>
              <w:shd w:val="clear" w:color="auto" w:fill="FFFFFF"/>
              <w:suppressAutoHyphens/>
              <w:snapToGrid w:val="0"/>
              <w:spacing w:line="240" w:lineRule="auto"/>
              <w:jc w:val="center"/>
              <w:rPr>
                <w:rFonts w:cs="Times New Roman"/>
                <w:sz w:val="24"/>
                <w:szCs w:val="24"/>
                <w:lang w:eastAsia="en-US" w:bidi="en-US"/>
              </w:rPr>
            </w:pPr>
            <w:r w:rsidRPr="00A91E8E">
              <w:rPr>
                <w:rFonts w:cs="Times New Roman"/>
                <w:sz w:val="24"/>
                <w:szCs w:val="24"/>
                <w:lang w:eastAsia="en-US" w:bidi="en-US"/>
              </w:rPr>
              <w:t>1100</w:t>
            </w:r>
          </w:p>
        </w:tc>
        <w:tc>
          <w:tcPr>
            <w:tcW w:w="2879" w:type="dxa"/>
            <w:tcBorders>
              <w:top w:val="single" w:sz="4" w:space="0" w:color="000000"/>
              <w:left w:val="single" w:sz="4" w:space="0" w:color="000000"/>
              <w:bottom w:val="single" w:sz="4" w:space="0" w:color="000000"/>
              <w:right w:val="single" w:sz="4" w:space="0" w:color="000000"/>
            </w:tcBorders>
            <w:vAlign w:val="center"/>
          </w:tcPr>
          <w:p w:rsidR="00A91E8E" w:rsidRPr="00A91E8E" w:rsidRDefault="00A91E8E" w:rsidP="000F6795">
            <w:pPr>
              <w:shd w:val="clear" w:color="auto" w:fill="FFFFFF"/>
              <w:suppressAutoHyphens/>
              <w:snapToGrid w:val="0"/>
              <w:spacing w:line="240" w:lineRule="auto"/>
              <w:ind w:left="170"/>
              <w:rPr>
                <w:rFonts w:cs="Times New Roman"/>
                <w:sz w:val="24"/>
                <w:szCs w:val="24"/>
                <w:lang w:eastAsia="en-US" w:bidi="en-US"/>
              </w:rPr>
            </w:pPr>
            <w:r w:rsidRPr="00A91E8E">
              <w:rPr>
                <w:rFonts w:cs="Times New Roman"/>
                <w:sz w:val="24"/>
                <w:szCs w:val="24"/>
                <w:lang w:eastAsia="en-US" w:bidi="en-US"/>
              </w:rPr>
              <w:t>с. Федосеевка</w:t>
            </w:r>
          </w:p>
        </w:tc>
      </w:tr>
      <w:tr w:rsidR="004E43D6" w:rsidRPr="00A91E8E" w:rsidTr="00023894">
        <w:trPr>
          <w:trHeight w:val="397"/>
          <w:jc w:val="center"/>
        </w:trPr>
        <w:tc>
          <w:tcPr>
            <w:tcW w:w="4236" w:type="dxa"/>
            <w:tcBorders>
              <w:top w:val="single" w:sz="4" w:space="0" w:color="000000"/>
              <w:left w:val="single" w:sz="4" w:space="0" w:color="000000"/>
              <w:bottom w:val="single" w:sz="4" w:space="0" w:color="000000"/>
            </w:tcBorders>
            <w:vAlign w:val="center"/>
          </w:tcPr>
          <w:p w:rsidR="00852464" w:rsidRPr="00852464" w:rsidRDefault="00852464" w:rsidP="00852464">
            <w:pPr>
              <w:spacing w:line="276" w:lineRule="auto"/>
              <w:ind w:left="160"/>
              <w:rPr>
                <w:sz w:val="24"/>
                <w:szCs w:val="24"/>
              </w:rPr>
            </w:pPr>
            <w:r w:rsidRPr="00852464">
              <w:rPr>
                <w:sz w:val="24"/>
                <w:szCs w:val="24"/>
              </w:rPr>
              <w:t xml:space="preserve">Отделение почтовой связи </w:t>
            </w:r>
          </w:p>
          <w:p w:rsidR="00994E87" w:rsidRPr="001A0CD7" w:rsidRDefault="00994E87" w:rsidP="00994E87">
            <w:pPr>
              <w:shd w:val="clear" w:color="auto" w:fill="FFFFFF"/>
              <w:snapToGrid w:val="0"/>
              <w:ind w:left="198"/>
              <w:rPr>
                <w:rFonts w:cs="Times New Roman"/>
                <w:sz w:val="24"/>
                <w:lang w:eastAsia="en-US" w:bidi="en-US"/>
              </w:rPr>
            </w:pPr>
            <w:r w:rsidRPr="001A0CD7">
              <w:rPr>
                <w:rFonts w:cs="Times New Roman"/>
                <w:sz w:val="24"/>
                <w:lang w:eastAsia="en-US" w:bidi="en-US"/>
              </w:rPr>
              <w:t>Предприятие бытового обслуживания</w:t>
            </w:r>
          </w:p>
          <w:p w:rsidR="00994E87" w:rsidRDefault="00994E87" w:rsidP="00994E87">
            <w:pPr>
              <w:shd w:val="clear" w:color="auto" w:fill="FFFFFF"/>
              <w:snapToGrid w:val="0"/>
              <w:ind w:left="624"/>
              <w:rPr>
                <w:sz w:val="24"/>
                <w:lang w:eastAsia="en-US" w:bidi="en-US"/>
              </w:rPr>
            </w:pPr>
            <w:r w:rsidRPr="001A0CD7">
              <w:rPr>
                <w:rFonts w:cs="Times New Roman"/>
                <w:sz w:val="24"/>
                <w:lang w:eastAsia="en-US" w:bidi="en-US"/>
              </w:rPr>
              <w:t>прачечная</w:t>
            </w:r>
          </w:p>
          <w:p w:rsidR="00994E87" w:rsidRPr="001A0CD7" w:rsidRDefault="00994E87" w:rsidP="00994E87">
            <w:pPr>
              <w:shd w:val="clear" w:color="auto" w:fill="FFFFFF"/>
              <w:snapToGrid w:val="0"/>
              <w:ind w:left="624"/>
              <w:rPr>
                <w:rFonts w:cs="Times New Roman"/>
                <w:sz w:val="24"/>
                <w:lang w:eastAsia="en-US" w:bidi="en-US"/>
              </w:rPr>
            </w:pPr>
            <w:r>
              <w:rPr>
                <w:sz w:val="24"/>
                <w:lang w:eastAsia="en-US" w:bidi="en-US"/>
              </w:rPr>
              <w:t>химчистка</w:t>
            </w:r>
          </w:p>
          <w:p w:rsidR="00994E87" w:rsidRPr="001A0CD7" w:rsidRDefault="00994E87" w:rsidP="00994E87">
            <w:pPr>
              <w:shd w:val="clear" w:color="auto" w:fill="FFFFFF"/>
              <w:snapToGrid w:val="0"/>
              <w:ind w:left="624"/>
              <w:rPr>
                <w:rFonts w:cs="Times New Roman"/>
                <w:sz w:val="24"/>
                <w:lang w:eastAsia="en-US" w:bidi="en-US"/>
              </w:rPr>
            </w:pPr>
            <w:r w:rsidRPr="001A0CD7">
              <w:rPr>
                <w:rFonts w:cs="Times New Roman"/>
                <w:sz w:val="24"/>
                <w:lang w:eastAsia="en-US" w:bidi="en-US"/>
              </w:rPr>
              <w:t>парикмахерская</w:t>
            </w:r>
          </w:p>
          <w:p w:rsidR="00994E87" w:rsidRDefault="00994E87" w:rsidP="00994E87">
            <w:pPr>
              <w:shd w:val="clear" w:color="auto" w:fill="FFFFFF"/>
              <w:snapToGrid w:val="0"/>
              <w:ind w:left="624"/>
              <w:rPr>
                <w:sz w:val="24"/>
                <w:lang w:eastAsia="en-US" w:bidi="en-US"/>
              </w:rPr>
            </w:pPr>
            <w:r w:rsidRPr="001A0CD7">
              <w:rPr>
                <w:rFonts w:cs="Times New Roman"/>
                <w:sz w:val="24"/>
                <w:lang w:eastAsia="en-US" w:bidi="en-US"/>
              </w:rPr>
              <w:t>ремонт обуви</w:t>
            </w:r>
          </w:p>
          <w:p w:rsidR="00815BC1" w:rsidRPr="008C73FF" w:rsidRDefault="00994E87" w:rsidP="00994E87">
            <w:pPr>
              <w:shd w:val="clear" w:color="auto" w:fill="FFFFFF"/>
              <w:snapToGrid w:val="0"/>
              <w:ind w:left="624"/>
              <w:rPr>
                <w:sz w:val="24"/>
                <w:lang w:eastAsia="en-US" w:bidi="en-US"/>
              </w:rPr>
            </w:pPr>
            <w:r>
              <w:rPr>
                <w:sz w:val="24"/>
                <w:lang w:eastAsia="en-US" w:bidi="en-US"/>
              </w:rPr>
              <w:t>ремонт одежды</w:t>
            </w:r>
          </w:p>
        </w:tc>
        <w:tc>
          <w:tcPr>
            <w:tcW w:w="858" w:type="dxa"/>
            <w:tcBorders>
              <w:top w:val="single" w:sz="4" w:space="0" w:color="000000"/>
              <w:left w:val="single" w:sz="4" w:space="0" w:color="000000"/>
              <w:bottom w:val="single" w:sz="4" w:space="0" w:color="000000"/>
            </w:tcBorders>
            <w:vAlign w:val="center"/>
          </w:tcPr>
          <w:p w:rsidR="004E43D6" w:rsidRPr="00A91E8E" w:rsidRDefault="004E43D6" w:rsidP="00A91E8E">
            <w:pPr>
              <w:shd w:val="clear" w:color="auto" w:fill="FFFFFF"/>
              <w:suppressAutoHyphens/>
              <w:snapToGrid w:val="0"/>
              <w:spacing w:line="240" w:lineRule="auto"/>
              <w:jc w:val="center"/>
              <w:rPr>
                <w:rFonts w:cs="Times New Roman"/>
                <w:sz w:val="24"/>
                <w:szCs w:val="24"/>
                <w:lang w:eastAsia="en-US" w:bidi="en-US"/>
              </w:rPr>
            </w:pPr>
          </w:p>
        </w:tc>
        <w:tc>
          <w:tcPr>
            <w:tcW w:w="1355" w:type="dxa"/>
            <w:tcBorders>
              <w:top w:val="single" w:sz="4" w:space="0" w:color="000000"/>
              <w:left w:val="single" w:sz="4" w:space="0" w:color="000000"/>
              <w:bottom w:val="single" w:sz="4" w:space="0" w:color="000000"/>
            </w:tcBorders>
            <w:vAlign w:val="center"/>
          </w:tcPr>
          <w:p w:rsidR="004E43D6" w:rsidRPr="00A91E8E" w:rsidRDefault="004E43D6" w:rsidP="00A91E8E">
            <w:pPr>
              <w:shd w:val="clear" w:color="auto" w:fill="FFFFFF"/>
              <w:suppressAutoHyphens/>
              <w:snapToGrid w:val="0"/>
              <w:spacing w:line="240" w:lineRule="auto"/>
              <w:jc w:val="center"/>
              <w:rPr>
                <w:rFonts w:cs="Times New Roman"/>
                <w:sz w:val="24"/>
                <w:szCs w:val="24"/>
                <w:lang w:eastAsia="en-US" w:bidi="en-US"/>
              </w:rPr>
            </w:pPr>
          </w:p>
        </w:tc>
        <w:tc>
          <w:tcPr>
            <w:tcW w:w="2879" w:type="dxa"/>
            <w:tcBorders>
              <w:top w:val="single" w:sz="4" w:space="0" w:color="000000"/>
              <w:left w:val="single" w:sz="4" w:space="0" w:color="000000"/>
              <w:bottom w:val="single" w:sz="4" w:space="0" w:color="000000"/>
              <w:right w:val="single" w:sz="4" w:space="0" w:color="000000"/>
            </w:tcBorders>
            <w:vAlign w:val="center"/>
          </w:tcPr>
          <w:p w:rsidR="004E43D6" w:rsidRDefault="004E43D6" w:rsidP="000F6795">
            <w:pPr>
              <w:shd w:val="clear" w:color="auto" w:fill="FFFFFF"/>
              <w:suppressAutoHyphens/>
              <w:snapToGrid w:val="0"/>
              <w:spacing w:line="240" w:lineRule="auto"/>
              <w:ind w:left="170"/>
              <w:rPr>
                <w:rFonts w:cs="Times New Roman"/>
                <w:sz w:val="24"/>
                <w:szCs w:val="24"/>
                <w:lang w:eastAsia="en-US" w:bidi="en-US"/>
              </w:rPr>
            </w:pPr>
            <w:r w:rsidRPr="00A91E8E">
              <w:rPr>
                <w:rFonts w:cs="Times New Roman"/>
                <w:sz w:val="24"/>
                <w:szCs w:val="24"/>
                <w:lang w:eastAsia="en-US" w:bidi="en-US"/>
              </w:rPr>
              <w:t>с. Федосеевка</w:t>
            </w:r>
          </w:p>
          <w:p w:rsidR="00852464" w:rsidRPr="00A91E8E" w:rsidRDefault="00852464" w:rsidP="000F6795">
            <w:pPr>
              <w:shd w:val="clear" w:color="auto" w:fill="FFFFFF"/>
              <w:suppressAutoHyphens/>
              <w:snapToGrid w:val="0"/>
              <w:spacing w:line="240" w:lineRule="auto"/>
              <w:ind w:left="170"/>
              <w:rPr>
                <w:rFonts w:cs="Times New Roman"/>
                <w:sz w:val="24"/>
                <w:szCs w:val="24"/>
                <w:lang w:eastAsia="en-US" w:bidi="en-US"/>
              </w:rPr>
            </w:pPr>
            <w:r>
              <w:rPr>
                <w:rFonts w:cs="Times New Roman"/>
                <w:sz w:val="24"/>
                <w:szCs w:val="24"/>
                <w:lang w:eastAsia="en-US" w:bidi="en-US"/>
              </w:rPr>
              <w:t>в здании социального комплекса</w:t>
            </w:r>
          </w:p>
        </w:tc>
      </w:tr>
      <w:tr w:rsidR="004E43D6" w:rsidRPr="00A91E8E" w:rsidTr="00F2717C">
        <w:trPr>
          <w:trHeight w:val="1191"/>
          <w:jc w:val="center"/>
        </w:trPr>
        <w:tc>
          <w:tcPr>
            <w:tcW w:w="4236" w:type="dxa"/>
            <w:tcBorders>
              <w:top w:val="single" w:sz="4" w:space="0" w:color="000000"/>
              <w:left w:val="single" w:sz="4" w:space="0" w:color="000000"/>
              <w:bottom w:val="single" w:sz="4" w:space="0" w:color="000000"/>
            </w:tcBorders>
            <w:vAlign w:val="center"/>
          </w:tcPr>
          <w:p w:rsidR="004E43D6" w:rsidRPr="00A91E8E" w:rsidRDefault="004E43D6" w:rsidP="000F6795">
            <w:pPr>
              <w:shd w:val="clear" w:color="auto" w:fill="FFFFFF"/>
              <w:suppressAutoHyphens/>
              <w:snapToGrid w:val="0"/>
              <w:spacing w:line="240" w:lineRule="auto"/>
              <w:ind w:left="198"/>
              <w:rPr>
                <w:rFonts w:cs="Times New Roman"/>
                <w:sz w:val="24"/>
                <w:szCs w:val="24"/>
                <w:lang w:eastAsia="en-US" w:bidi="en-US"/>
              </w:rPr>
            </w:pPr>
            <w:r w:rsidRPr="00A91E8E">
              <w:rPr>
                <w:rFonts w:cs="Times New Roman"/>
                <w:sz w:val="24"/>
                <w:szCs w:val="24"/>
                <w:lang w:eastAsia="en-US" w:bidi="en-US"/>
              </w:rPr>
              <w:t>Отделение сбербанка</w:t>
            </w:r>
          </w:p>
        </w:tc>
        <w:tc>
          <w:tcPr>
            <w:tcW w:w="858" w:type="dxa"/>
            <w:tcBorders>
              <w:top w:val="single" w:sz="4" w:space="0" w:color="000000"/>
              <w:left w:val="single" w:sz="4" w:space="0" w:color="000000"/>
              <w:bottom w:val="single" w:sz="4" w:space="0" w:color="000000"/>
            </w:tcBorders>
            <w:vAlign w:val="center"/>
          </w:tcPr>
          <w:p w:rsidR="004E43D6" w:rsidRPr="00A91E8E" w:rsidRDefault="004E43D6" w:rsidP="000F6795">
            <w:pPr>
              <w:shd w:val="clear" w:color="auto" w:fill="FFFFFF"/>
              <w:suppressAutoHyphens/>
              <w:snapToGrid w:val="0"/>
              <w:spacing w:line="240" w:lineRule="auto"/>
              <w:jc w:val="center"/>
              <w:rPr>
                <w:rFonts w:cs="Times New Roman"/>
                <w:sz w:val="24"/>
                <w:szCs w:val="24"/>
                <w:lang w:eastAsia="en-US" w:bidi="en-US"/>
              </w:rPr>
            </w:pPr>
          </w:p>
        </w:tc>
        <w:tc>
          <w:tcPr>
            <w:tcW w:w="1355" w:type="dxa"/>
            <w:tcBorders>
              <w:top w:val="single" w:sz="4" w:space="0" w:color="000000"/>
              <w:left w:val="single" w:sz="4" w:space="0" w:color="000000"/>
              <w:bottom w:val="single" w:sz="4" w:space="0" w:color="000000"/>
            </w:tcBorders>
            <w:vAlign w:val="center"/>
          </w:tcPr>
          <w:p w:rsidR="004E43D6" w:rsidRPr="00A91E8E" w:rsidRDefault="004E43D6" w:rsidP="000F6795">
            <w:pPr>
              <w:shd w:val="clear" w:color="auto" w:fill="FFFFFF"/>
              <w:suppressAutoHyphens/>
              <w:snapToGrid w:val="0"/>
              <w:spacing w:line="240" w:lineRule="auto"/>
              <w:jc w:val="center"/>
              <w:rPr>
                <w:rFonts w:cs="Times New Roman"/>
                <w:sz w:val="24"/>
                <w:szCs w:val="24"/>
                <w:lang w:eastAsia="en-US" w:bidi="en-US"/>
              </w:rPr>
            </w:pPr>
            <w:r w:rsidRPr="00A91E8E">
              <w:rPr>
                <w:rFonts w:cs="Times New Roman"/>
                <w:sz w:val="24"/>
                <w:szCs w:val="24"/>
                <w:lang w:eastAsia="en-US" w:bidi="en-US"/>
              </w:rPr>
              <w:t>500</w:t>
            </w:r>
          </w:p>
        </w:tc>
        <w:tc>
          <w:tcPr>
            <w:tcW w:w="2879" w:type="dxa"/>
            <w:tcBorders>
              <w:top w:val="single" w:sz="4" w:space="0" w:color="000000"/>
              <w:left w:val="single" w:sz="4" w:space="0" w:color="000000"/>
              <w:bottom w:val="single" w:sz="4" w:space="0" w:color="000000"/>
              <w:right w:val="single" w:sz="4" w:space="0" w:color="000000"/>
            </w:tcBorders>
            <w:vAlign w:val="center"/>
          </w:tcPr>
          <w:p w:rsidR="00815BC1" w:rsidRPr="001A0CD7" w:rsidRDefault="00815BC1" w:rsidP="000F6795">
            <w:pPr>
              <w:shd w:val="clear" w:color="auto" w:fill="FFFFFF"/>
              <w:suppressAutoHyphens/>
              <w:snapToGrid w:val="0"/>
              <w:spacing w:line="240" w:lineRule="auto"/>
              <w:ind w:left="170"/>
              <w:rPr>
                <w:rFonts w:cs="Times New Roman"/>
                <w:sz w:val="24"/>
                <w:szCs w:val="24"/>
                <w:lang w:eastAsia="en-US" w:bidi="en-US"/>
              </w:rPr>
            </w:pPr>
            <w:r w:rsidRPr="001A0CD7">
              <w:rPr>
                <w:rFonts w:cs="Times New Roman"/>
                <w:sz w:val="24"/>
                <w:lang w:eastAsia="en-US" w:bidi="en-US"/>
              </w:rPr>
              <w:t>с</w:t>
            </w:r>
            <w:r w:rsidRPr="00A91E8E">
              <w:rPr>
                <w:rFonts w:cs="Times New Roman"/>
                <w:sz w:val="24"/>
                <w:szCs w:val="24"/>
                <w:lang w:eastAsia="en-US" w:bidi="en-US"/>
              </w:rPr>
              <w:t xml:space="preserve">. </w:t>
            </w:r>
            <w:r w:rsidRPr="001A0CD7">
              <w:rPr>
                <w:rFonts w:cs="Times New Roman"/>
                <w:sz w:val="24"/>
                <w:szCs w:val="24"/>
                <w:lang w:eastAsia="en-US" w:bidi="en-US"/>
              </w:rPr>
              <w:t>Федосеевка</w:t>
            </w:r>
          </w:p>
          <w:p w:rsidR="00815BC1" w:rsidRPr="00A91E8E" w:rsidRDefault="00F2717C" w:rsidP="00F2717C">
            <w:pPr>
              <w:shd w:val="clear" w:color="auto" w:fill="FFFFFF"/>
              <w:suppressAutoHyphens/>
              <w:snapToGrid w:val="0"/>
              <w:spacing w:line="240" w:lineRule="auto"/>
              <w:ind w:left="170"/>
              <w:rPr>
                <w:rFonts w:cs="Times New Roman"/>
                <w:sz w:val="24"/>
                <w:szCs w:val="24"/>
                <w:lang w:eastAsia="en-US" w:bidi="en-US"/>
              </w:rPr>
            </w:pPr>
            <w:r>
              <w:rPr>
                <w:sz w:val="24"/>
                <w:lang w:eastAsia="en-US" w:bidi="en-US"/>
              </w:rPr>
              <w:t>реконструкция</w:t>
            </w:r>
            <w:r w:rsidR="00815BC1" w:rsidRPr="001A0CD7">
              <w:rPr>
                <w:rFonts w:cs="Times New Roman"/>
                <w:sz w:val="24"/>
                <w:szCs w:val="24"/>
                <w:lang w:eastAsia="en-US" w:bidi="en-US"/>
              </w:rPr>
              <w:t xml:space="preserve"> </w:t>
            </w:r>
            <w:r w:rsidR="00815BC1">
              <w:rPr>
                <w:sz w:val="24"/>
                <w:lang w:eastAsia="en-US" w:bidi="en-US"/>
              </w:rPr>
              <w:t>существующе</w:t>
            </w:r>
            <w:r>
              <w:rPr>
                <w:sz w:val="24"/>
                <w:lang w:eastAsia="en-US" w:bidi="en-US"/>
              </w:rPr>
              <w:t>го</w:t>
            </w:r>
            <w:r w:rsidR="00815BC1">
              <w:rPr>
                <w:sz w:val="24"/>
                <w:lang w:eastAsia="en-US" w:bidi="en-US"/>
              </w:rPr>
              <w:t xml:space="preserve"> </w:t>
            </w:r>
            <w:r w:rsidR="00815BC1" w:rsidRPr="001A0CD7">
              <w:rPr>
                <w:rFonts w:cs="Times New Roman"/>
                <w:sz w:val="24"/>
                <w:szCs w:val="24"/>
                <w:lang w:eastAsia="en-US" w:bidi="en-US"/>
              </w:rPr>
              <w:t>здани</w:t>
            </w:r>
            <w:r>
              <w:rPr>
                <w:rFonts w:cs="Times New Roman"/>
                <w:sz w:val="24"/>
                <w:szCs w:val="24"/>
                <w:lang w:eastAsia="en-US" w:bidi="en-US"/>
              </w:rPr>
              <w:t>я</w:t>
            </w:r>
            <w:r w:rsidR="00815BC1" w:rsidRPr="001A0CD7">
              <w:rPr>
                <w:rFonts w:cs="Times New Roman"/>
                <w:sz w:val="24"/>
                <w:szCs w:val="24"/>
                <w:lang w:eastAsia="en-US" w:bidi="en-US"/>
              </w:rPr>
              <w:t xml:space="preserve"> почты</w:t>
            </w:r>
          </w:p>
        </w:tc>
      </w:tr>
    </w:tbl>
    <w:p w:rsidR="00425F83" w:rsidRPr="00F16BDE" w:rsidRDefault="00425F83" w:rsidP="00425F83">
      <w:pPr>
        <w:pStyle w:val="affa"/>
        <w:widowControl w:val="0"/>
        <w:autoSpaceDE w:val="0"/>
        <w:spacing w:before="240" w:after="240" w:line="276" w:lineRule="auto"/>
        <w:jc w:val="center"/>
        <w:rPr>
          <w:rFonts w:ascii="Times New Roman" w:hAnsi="Times New Roman"/>
          <w:b/>
          <w:color w:val="000000"/>
          <w:szCs w:val="28"/>
          <w:u w:val="single"/>
          <w:lang w:val="ru-RU"/>
        </w:rPr>
      </w:pPr>
      <w:r w:rsidRPr="00F16BDE">
        <w:rPr>
          <w:rFonts w:ascii="Times New Roman" w:hAnsi="Times New Roman"/>
          <w:b/>
          <w:color w:val="000000"/>
          <w:szCs w:val="28"/>
          <w:u w:val="single"/>
          <w:lang w:val="ru-RU"/>
        </w:rPr>
        <w:t>3.4.6.Административно-управленческие учреждения</w:t>
      </w:r>
    </w:p>
    <w:p w:rsidR="004E43D6" w:rsidRPr="000F6795" w:rsidRDefault="004E43D6" w:rsidP="00E2731D">
      <w:pPr>
        <w:pStyle w:val="aff9"/>
        <w:widowControl w:val="0"/>
        <w:spacing w:before="240" w:line="276" w:lineRule="auto"/>
        <w:ind w:left="0" w:firstLine="709"/>
        <w:rPr>
          <w:rFonts w:ascii="Times New Roman" w:hAnsi="Times New Roman"/>
          <w:lang w:val="ru-RU"/>
        </w:rPr>
      </w:pPr>
      <w:r w:rsidRPr="000F6795">
        <w:rPr>
          <w:rFonts w:ascii="Times New Roman" w:hAnsi="Times New Roman"/>
          <w:lang w:val="ru-RU"/>
        </w:rPr>
        <w:t xml:space="preserve">В составе социального комплекса в </w:t>
      </w:r>
      <w:proofErr w:type="spellStart"/>
      <w:r w:rsidRPr="000F6795">
        <w:rPr>
          <w:rFonts w:ascii="Times New Roman" w:hAnsi="Times New Roman"/>
          <w:lang w:val="ru-RU"/>
        </w:rPr>
        <w:t>с.Федосеевка</w:t>
      </w:r>
      <w:proofErr w:type="spellEnd"/>
      <w:r w:rsidRPr="000F6795">
        <w:rPr>
          <w:rFonts w:ascii="Times New Roman" w:hAnsi="Times New Roman"/>
          <w:lang w:val="ru-RU"/>
        </w:rPr>
        <w:t xml:space="preserve"> разместятся </w:t>
      </w:r>
    </w:p>
    <w:p w:rsidR="004E43D6" w:rsidRPr="000F6795" w:rsidRDefault="004E43D6" w:rsidP="00CB31F7">
      <w:pPr>
        <w:pStyle w:val="aff9"/>
        <w:numPr>
          <w:ilvl w:val="0"/>
          <w:numId w:val="35"/>
        </w:numPr>
        <w:spacing w:line="276" w:lineRule="auto"/>
        <w:ind w:left="0" w:firstLine="709"/>
        <w:rPr>
          <w:rFonts w:ascii="Times New Roman" w:hAnsi="Times New Roman"/>
          <w:lang w:val="ru-RU"/>
        </w:rPr>
      </w:pPr>
      <w:r w:rsidRPr="000F6795">
        <w:rPr>
          <w:rFonts w:ascii="Times New Roman" w:hAnsi="Times New Roman"/>
          <w:lang w:val="ru-RU"/>
        </w:rPr>
        <w:t>администрация Федосеевского сельского поселения,</w:t>
      </w:r>
    </w:p>
    <w:p w:rsidR="004E43D6" w:rsidRPr="000F6795" w:rsidRDefault="004E43D6" w:rsidP="00CB31F7">
      <w:pPr>
        <w:pStyle w:val="aff9"/>
        <w:numPr>
          <w:ilvl w:val="0"/>
          <w:numId w:val="35"/>
        </w:numPr>
        <w:spacing w:line="276" w:lineRule="auto"/>
        <w:ind w:left="0" w:firstLine="709"/>
        <w:rPr>
          <w:rFonts w:ascii="Times New Roman" w:hAnsi="Times New Roman"/>
        </w:rPr>
      </w:pPr>
      <w:proofErr w:type="spellStart"/>
      <w:r w:rsidRPr="000F6795">
        <w:rPr>
          <w:rFonts w:ascii="Times New Roman" w:hAnsi="Times New Roman"/>
        </w:rPr>
        <w:t>кабинет</w:t>
      </w:r>
      <w:proofErr w:type="spellEnd"/>
      <w:r w:rsidR="000F6795">
        <w:rPr>
          <w:rFonts w:ascii="Times New Roman" w:hAnsi="Times New Roman"/>
          <w:lang w:val="ru-RU"/>
        </w:rPr>
        <w:t xml:space="preserve"> </w:t>
      </w:r>
      <w:proofErr w:type="spellStart"/>
      <w:r w:rsidRPr="000F6795">
        <w:rPr>
          <w:rFonts w:ascii="Times New Roman" w:hAnsi="Times New Roman"/>
        </w:rPr>
        <w:t>участкового</w:t>
      </w:r>
      <w:proofErr w:type="spellEnd"/>
      <w:r w:rsidR="008A26B9">
        <w:rPr>
          <w:rFonts w:ascii="Times New Roman" w:hAnsi="Times New Roman"/>
          <w:lang w:val="ru-RU"/>
        </w:rPr>
        <w:t xml:space="preserve"> инспектора</w:t>
      </w:r>
      <w:r w:rsidRPr="000F6795">
        <w:rPr>
          <w:rFonts w:ascii="Times New Roman" w:hAnsi="Times New Roman"/>
        </w:rPr>
        <w:t>.</w:t>
      </w:r>
    </w:p>
    <w:p w:rsidR="000F6795" w:rsidRPr="00F16BDE" w:rsidRDefault="000F6795" w:rsidP="000F6795">
      <w:pPr>
        <w:pStyle w:val="affa"/>
        <w:widowControl w:val="0"/>
        <w:autoSpaceDE w:val="0"/>
        <w:spacing w:before="240" w:line="276" w:lineRule="auto"/>
        <w:ind w:left="0"/>
        <w:jc w:val="center"/>
        <w:rPr>
          <w:rFonts w:ascii="Times New Roman" w:hAnsi="Times New Roman" w:cs="Times New Roman"/>
          <w:b/>
          <w:color w:val="000000"/>
          <w:szCs w:val="24"/>
          <w:u w:val="single"/>
          <w:lang w:val="ru-RU"/>
        </w:rPr>
      </w:pPr>
      <w:r w:rsidRPr="00F16BDE">
        <w:rPr>
          <w:rFonts w:ascii="Times New Roman" w:hAnsi="Times New Roman" w:cs="Times New Roman"/>
          <w:b/>
          <w:color w:val="000000"/>
          <w:szCs w:val="24"/>
          <w:u w:val="single"/>
          <w:lang w:val="ru-RU"/>
        </w:rPr>
        <w:t xml:space="preserve">3.4.7. </w:t>
      </w:r>
      <w:r w:rsidRPr="00F16BDE">
        <w:rPr>
          <w:rFonts w:ascii="Times New Roman" w:hAnsi="Times New Roman" w:cs="Times New Roman"/>
          <w:b/>
          <w:bCs/>
          <w:color w:val="000000"/>
          <w:szCs w:val="24"/>
          <w:u w:val="single"/>
          <w:lang w:val="ru-RU" w:eastAsia="ru-RU"/>
        </w:rPr>
        <w:t>Учреждения коммунального обслуживания</w:t>
      </w:r>
    </w:p>
    <w:p w:rsidR="000F6795" w:rsidRPr="000F6795" w:rsidRDefault="000F6795" w:rsidP="000F6795">
      <w:pPr>
        <w:pStyle w:val="affa"/>
        <w:widowControl w:val="0"/>
        <w:autoSpaceDE w:val="0"/>
        <w:spacing w:after="240" w:line="276" w:lineRule="auto"/>
        <w:ind w:left="0"/>
        <w:jc w:val="center"/>
        <w:rPr>
          <w:rFonts w:ascii="Times New Roman" w:hAnsi="Times New Roman" w:cs="Times New Roman"/>
          <w:b/>
          <w:color w:val="000000"/>
          <w:szCs w:val="24"/>
          <w:lang w:val="ru-RU"/>
        </w:rPr>
      </w:pPr>
      <w:r w:rsidRPr="000F6795">
        <w:rPr>
          <w:rFonts w:ascii="Times New Roman" w:hAnsi="Times New Roman" w:cs="Times New Roman"/>
          <w:b/>
          <w:color w:val="000000"/>
          <w:szCs w:val="24"/>
          <w:lang w:val="ru-RU"/>
        </w:rPr>
        <w:t>Пожарное депо</w:t>
      </w:r>
    </w:p>
    <w:p w:rsidR="00E2731D" w:rsidRDefault="00E2731D" w:rsidP="00E2731D">
      <w:pPr>
        <w:spacing w:line="276" w:lineRule="auto"/>
        <w:ind w:firstLine="567"/>
        <w:jc w:val="both"/>
        <w:rPr>
          <w:sz w:val="24"/>
        </w:rPr>
      </w:pPr>
      <w:r w:rsidRPr="00A55B7D">
        <w:rPr>
          <w:sz w:val="24"/>
        </w:rPr>
        <w:t xml:space="preserve">Тушение пожаров в </w:t>
      </w:r>
      <w:proofErr w:type="spellStart"/>
      <w:r w:rsidRPr="00A55B7D">
        <w:rPr>
          <w:sz w:val="24"/>
        </w:rPr>
        <w:t>Федосеевском</w:t>
      </w:r>
      <w:proofErr w:type="spellEnd"/>
      <w:r w:rsidRPr="00A55B7D">
        <w:rPr>
          <w:sz w:val="24"/>
        </w:rPr>
        <w:t xml:space="preserve"> сельском поселении обеспечивает пожарная часть ПЧ-205 ГКУ РО «Противопожарная служба Ростовской области», расположенная в </w:t>
      </w:r>
      <w:proofErr w:type="spellStart"/>
      <w:r w:rsidRPr="00A55B7D">
        <w:rPr>
          <w:sz w:val="24"/>
        </w:rPr>
        <w:t>с.Федосеевка</w:t>
      </w:r>
      <w:proofErr w:type="spellEnd"/>
      <w:r w:rsidRPr="00A55B7D">
        <w:rPr>
          <w:sz w:val="24"/>
        </w:rPr>
        <w:t>.</w:t>
      </w:r>
    </w:p>
    <w:p w:rsidR="00852464" w:rsidRDefault="00852464" w:rsidP="00E2731D">
      <w:pPr>
        <w:spacing w:line="276" w:lineRule="auto"/>
        <w:ind w:firstLine="567"/>
        <w:jc w:val="both"/>
        <w:rPr>
          <w:sz w:val="24"/>
        </w:rPr>
      </w:pPr>
    </w:p>
    <w:p w:rsidR="00852464" w:rsidRDefault="00852464" w:rsidP="00E2731D">
      <w:pPr>
        <w:spacing w:line="276" w:lineRule="auto"/>
        <w:ind w:firstLine="567"/>
        <w:jc w:val="both"/>
        <w:rPr>
          <w:sz w:val="24"/>
        </w:rPr>
      </w:pPr>
    </w:p>
    <w:p w:rsidR="00852464" w:rsidRDefault="00852464" w:rsidP="00E2731D">
      <w:pPr>
        <w:spacing w:line="276" w:lineRule="auto"/>
        <w:ind w:firstLine="567"/>
        <w:jc w:val="both"/>
        <w:rPr>
          <w:sz w:val="24"/>
        </w:rPr>
      </w:pPr>
    </w:p>
    <w:p w:rsidR="000F6795" w:rsidRPr="00E2731D" w:rsidRDefault="000F6795" w:rsidP="00F16BDE">
      <w:pPr>
        <w:pStyle w:val="affa"/>
        <w:widowControl w:val="0"/>
        <w:autoSpaceDE w:val="0"/>
        <w:spacing w:before="240"/>
        <w:ind w:left="0"/>
        <w:jc w:val="center"/>
        <w:rPr>
          <w:rFonts w:ascii="Times New Roman" w:hAnsi="Times New Roman" w:cs="Times New Roman"/>
          <w:b/>
          <w:color w:val="000000"/>
          <w:szCs w:val="24"/>
          <w:lang w:val="ru-RU"/>
        </w:rPr>
      </w:pPr>
      <w:r w:rsidRPr="00E2731D">
        <w:rPr>
          <w:rFonts w:ascii="Times New Roman" w:hAnsi="Times New Roman" w:cs="Times New Roman"/>
          <w:b/>
          <w:color w:val="000000"/>
          <w:szCs w:val="24"/>
          <w:lang w:val="ru-RU"/>
        </w:rPr>
        <w:lastRenderedPageBreak/>
        <w:t>Объекты специального назначения</w:t>
      </w:r>
    </w:p>
    <w:p w:rsidR="000F6795" w:rsidRPr="00E2731D" w:rsidRDefault="000F6795" w:rsidP="00F16BDE">
      <w:pPr>
        <w:shd w:val="clear" w:color="auto" w:fill="FFFFFF"/>
        <w:spacing w:after="240"/>
        <w:jc w:val="center"/>
        <w:rPr>
          <w:rFonts w:cs="Times New Roman"/>
          <w:b/>
          <w:color w:val="000000"/>
          <w:sz w:val="24"/>
          <w:szCs w:val="24"/>
        </w:rPr>
      </w:pPr>
      <w:r w:rsidRPr="00E2731D">
        <w:rPr>
          <w:rFonts w:cs="Times New Roman"/>
          <w:b/>
          <w:bCs/>
          <w:sz w:val="24"/>
          <w:szCs w:val="24"/>
        </w:rPr>
        <w:t>Кладбища</w:t>
      </w:r>
    </w:p>
    <w:p w:rsidR="000F6795" w:rsidRPr="00F16BDE" w:rsidRDefault="000F6795" w:rsidP="000F6795">
      <w:pPr>
        <w:shd w:val="clear" w:color="auto" w:fill="FFFFFF"/>
        <w:spacing w:line="276" w:lineRule="auto"/>
        <w:ind w:firstLine="709"/>
        <w:rPr>
          <w:rFonts w:cs="Times New Roman"/>
          <w:sz w:val="24"/>
          <w:szCs w:val="24"/>
        </w:rPr>
      </w:pPr>
      <w:r w:rsidRPr="00F16BDE">
        <w:rPr>
          <w:rFonts w:cs="Times New Roman"/>
          <w:sz w:val="24"/>
          <w:szCs w:val="24"/>
        </w:rPr>
        <w:t xml:space="preserve">На территории </w:t>
      </w:r>
      <w:proofErr w:type="spellStart"/>
      <w:r w:rsidR="00F16BDE" w:rsidRPr="00F16BDE">
        <w:rPr>
          <w:sz w:val="24"/>
        </w:rPr>
        <w:t>Федосеевско</w:t>
      </w:r>
      <w:r w:rsidRPr="00F16BDE">
        <w:rPr>
          <w:rFonts w:cs="Times New Roman"/>
          <w:sz w:val="24"/>
          <w:szCs w:val="24"/>
        </w:rPr>
        <w:t>ского</w:t>
      </w:r>
      <w:proofErr w:type="spellEnd"/>
      <w:r w:rsidRPr="00F16BDE">
        <w:rPr>
          <w:rFonts w:cs="Times New Roman"/>
          <w:sz w:val="24"/>
          <w:szCs w:val="24"/>
        </w:rPr>
        <w:t xml:space="preserve"> сельского поселения находятся 4 действующих кладбища традиционного захоронения </w:t>
      </w:r>
    </w:p>
    <w:p w:rsidR="00F16BDE" w:rsidRPr="004D763F" w:rsidRDefault="00F16BDE" w:rsidP="00F16BDE">
      <w:pPr>
        <w:shd w:val="clear" w:color="auto" w:fill="FFFFFF"/>
        <w:spacing w:line="276" w:lineRule="auto"/>
        <w:ind w:firstLine="709"/>
        <w:jc w:val="both"/>
        <w:rPr>
          <w:rFonts w:cs="Times New Roman"/>
          <w:bCs/>
          <w:sz w:val="24"/>
          <w:szCs w:val="24"/>
        </w:rPr>
      </w:pPr>
      <w:r w:rsidRPr="004D763F">
        <w:rPr>
          <w:sz w:val="24"/>
          <w:szCs w:val="24"/>
        </w:rPr>
        <w:t xml:space="preserve">Сведения о них представлены в таблице </w:t>
      </w:r>
      <w:r w:rsidRPr="004D763F">
        <w:rPr>
          <w:rFonts w:cs="Times New Roman"/>
          <w:bCs/>
          <w:sz w:val="24"/>
          <w:szCs w:val="24"/>
        </w:rPr>
        <w:t>3.</w:t>
      </w:r>
      <w:r w:rsidR="00C97745">
        <w:rPr>
          <w:rFonts w:cs="Times New Roman"/>
          <w:bCs/>
          <w:sz w:val="24"/>
          <w:szCs w:val="24"/>
        </w:rPr>
        <w:t>4.7.1</w:t>
      </w:r>
      <w:r w:rsidRPr="004D763F">
        <w:rPr>
          <w:rFonts w:cs="Times New Roman"/>
          <w:bCs/>
          <w:sz w:val="24"/>
          <w:szCs w:val="24"/>
        </w:rPr>
        <w:t xml:space="preserve">  </w:t>
      </w:r>
    </w:p>
    <w:p w:rsidR="00F16BDE" w:rsidRPr="004D763F" w:rsidRDefault="00F16BDE" w:rsidP="00F16BDE">
      <w:pPr>
        <w:shd w:val="clear" w:color="auto" w:fill="FFFFFF"/>
        <w:spacing w:line="240" w:lineRule="auto"/>
        <w:ind w:firstLine="709"/>
        <w:jc w:val="right"/>
        <w:rPr>
          <w:rFonts w:cs="Times New Roman"/>
          <w:sz w:val="24"/>
          <w:szCs w:val="24"/>
        </w:rPr>
      </w:pPr>
      <w:r w:rsidRPr="004D763F">
        <w:rPr>
          <w:rFonts w:cs="Times New Roman"/>
          <w:bCs/>
          <w:sz w:val="24"/>
          <w:szCs w:val="24"/>
        </w:rPr>
        <w:t>Таблица 3.4.</w:t>
      </w:r>
      <w:r w:rsidR="00C97745">
        <w:rPr>
          <w:rFonts w:cs="Times New Roman"/>
          <w:bCs/>
          <w:sz w:val="24"/>
          <w:szCs w:val="24"/>
        </w:rPr>
        <w:t>7.1</w:t>
      </w:r>
    </w:p>
    <w:tbl>
      <w:tblPr>
        <w:tblpPr w:leftFromText="180" w:rightFromText="180" w:vertAnchor="text" w:horzAnchor="margin" w:tblpXSpec="center" w:tblpY="230"/>
        <w:tblW w:w="8896" w:type="dxa"/>
        <w:tblLayout w:type="fixed"/>
        <w:tblLook w:val="04A0" w:firstRow="1" w:lastRow="0" w:firstColumn="1" w:lastColumn="0" w:noHBand="0" w:noVBand="1"/>
      </w:tblPr>
      <w:tblGrid>
        <w:gridCol w:w="4644"/>
        <w:gridCol w:w="1843"/>
        <w:gridCol w:w="2409"/>
      </w:tblGrid>
      <w:tr w:rsidR="00F16BDE" w:rsidRPr="009B127E" w:rsidTr="00840244">
        <w:trPr>
          <w:trHeight w:val="425"/>
        </w:trPr>
        <w:tc>
          <w:tcPr>
            <w:tcW w:w="4644" w:type="dxa"/>
            <w:tcBorders>
              <w:top w:val="single" w:sz="4" w:space="0" w:color="auto"/>
              <w:left w:val="single" w:sz="4" w:space="0" w:color="auto"/>
              <w:bottom w:val="single" w:sz="4" w:space="0" w:color="auto"/>
              <w:right w:val="single" w:sz="4" w:space="0" w:color="auto"/>
            </w:tcBorders>
            <w:shd w:val="clear" w:color="auto" w:fill="auto"/>
          </w:tcPr>
          <w:p w:rsidR="00F16BDE" w:rsidRPr="00C7207F" w:rsidRDefault="00F16BDE" w:rsidP="00BB3ECB">
            <w:pPr>
              <w:spacing w:line="240" w:lineRule="auto"/>
              <w:jc w:val="center"/>
              <w:rPr>
                <w:rFonts w:cs="Times New Roman"/>
                <w:bCs/>
                <w:spacing w:val="-2"/>
                <w:sz w:val="24"/>
                <w:szCs w:val="24"/>
              </w:rPr>
            </w:pPr>
            <w:r w:rsidRPr="00C7207F">
              <w:rPr>
                <w:rFonts w:cs="Times New Roman"/>
                <w:bCs/>
                <w:spacing w:val="-2"/>
                <w:sz w:val="24"/>
                <w:szCs w:val="24"/>
              </w:rPr>
              <w:t xml:space="preserve">Существующее </w:t>
            </w:r>
          </w:p>
          <w:p w:rsidR="00F16BDE" w:rsidRPr="00C7207F" w:rsidRDefault="00F16BDE" w:rsidP="00BB3ECB">
            <w:pPr>
              <w:spacing w:line="240" w:lineRule="auto"/>
              <w:jc w:val="center"/>
              <w:rPr>
                <w:rFonts w:cs="Times New Roman"/>
                <w:bCs/>
                <w:spacing w:val="-2"/>
                <w:sz w:val="24"/>
                <w:szCs w:val="24"/>
              </w:rPr>
            </w:pPr>
            <w:r w:rsidRPr="00C7207F">
              <w:rPr>
                <w:rFonts w:cs="Times New Roman"/>
                <w:bCs/>
                <w:spacing w:val="-2"/>
                <w:sz w:val="24"/>
                <w:szCs w:val="24"/>
              </w:rPr>
              <w:t xml:space="preserve">положение </w:t>
            </w:r>
          </w:p>
          <w:p w:rsidR="00F16BDE" w:rsidRPr="00C7207F" w:rsidRDefault="00F16BDE" w:rsidP="00BB3ECB">
            <w:pPr>
              <w:spacing w:line="240" w:lineRule="auto"/>
              <w:jc w:val="center"/>
              <w:rPr>
                <w:rFonts w:cs="Times New Roman"/>
                <w:color w:val="000000"/>
                <w:sz w:val="24"/>
                <w:szCs w:val="24"/>
                <w:lang w:eastAsia="ru-RU"/>
              </w:rPr>
            </w:pPr>
            <w:r w:rsidRPr="00C7207F">
              <w:rPr>
                <w:rFonts w:cs="Times New Roman"/>
                <w:bCs/>
                <w:spacing w:val="-2"/>
                <w:sz w:val="24"/>
                <w:szCs w:val="24"/>
              </w:rPr>
              <w:t>кладбища</w:t>
            </w:r>
          </w:p>
        </w:tc>
        <w:tc>
          <w:tcPr>
            <w:tcW w:w="1843" w:type="dxa"/>
            <w:tcBorders>
              <w:top w:val="single" w:sz="4" w:space="0" w:color="auto"/>
              <w:left w:val="nil"/>
              <w:bottom w:val="single" w:sz="4" w:space="0" w:color="auto"/>
              <w:right w:val="single" w:sz="4" w:space="0" w:color="auto"/>
            </w:tcBorders>
            <w:shd w:val="clear" w:color="auto" w:fill="auto"/>
          </w:tcPr>
          <w:p w:rsidR="00F16BDE" w:rsidRPr="00C7207F" w:rsidRDefault="00F16BDE" w:rsidP="00BB3ECB">
            <w:pPr>
              <w:shd w:val="clear" w:color="auto" w:fill="FFFFFF"/>
              <w:spacing w:line="240" w:lineRule="auto"/>
              <w:jc w:val="center"/>
              <w:rPr>
                <w:rFonts w:cs="Times New Roman"/>
                <w:bCs/>
                <w:spacing w:val="-1"/>
                <w:sz w:val="24"/>
                <w:szCs w:val="24"/>
              </w:rPr>
            </w:pPr>
            <w:r w:rsidRPr="00C7207F">
              <w:rPr>
                <w:rFonts w:cs="Times New Roman"/>
                <w:bCs/>
                <w:sz w:val="24"/>
                <w:szCs w:val="24"/>
              </w:rPr>
              <w:t xml:space="preserve">Размер </w:t>
            </w:r>
            <w:r w:rsidRPr="00C7207F">
              <w:rPr>
                <w:rFonts w:cs="Times New Roman"/>
                <w:bCs/>
                <w:spacing w:val="-4"/>
                <w:sz w:val="24"/>
                <w:szCs w:val="24"/>
              </w:rPr>
              <w:t xml:space="preserve">земельного </w:t>
            </w:r>
            <w:r w:rsidRPr="00C7207F">
              <w:rPr>
                <w:rFonts w:cs="Times New Roman"/>
                <w:bCs/>
                <w:spacing w:val="-1"/>
                <w:sz w:val="24"/>
                <w:szCs w:val="24"/>
              </w:rPr>
              <w:t>участка</w:t>
            </w:r>
          </w:p>
          <w:p w:rsidR="00F16BDE" w:rsidRPr="00C7207F" w:rsidRDefault="00F16BDE" w:rsidP="00BB3ECB">
            <w:pPr>
              <w:spacing w:line="240" w:lineRule="auto"/>
              <w:jc w:val="center"/>
              <w:rPr>
                <w:rFonts w:cs="Times New Roman"/>
                <w:color w:val="000000"/>
                <w:sz w:val="24"/>
                <w:szCs w:val="24"/>
                <w:lang w:eastAsia="ru-RU"/>
              </w:rPr>
            </w:pPr>
            <w:r w:rsidRPr="00C7207F">
              <w:rPr>
                <w:rFonts w:cs="Times New Roman"/>
                <w:bCs/>
                <w:sz w:val="24"/>
                <w:szCs w:val="24"/>
              </w:rPr>
              <w:t>га</w:t>
            </w:r>
          </w:p>
        </w:tc>
        <w:tc>
          <w:tcPr>
            <w:tcW w:w="2409" w:type="dxa"/>
            <w:tcBorders>
              <w:top w:val="single" w:sz="4" w:space="0" w:color="auto"/>
              <w:left w:val="nil"/>
              <w:bottom w:val="single" w:sz="4" w:space="0" w:color="auto"/>
              <w:right w:val="single" w:sz="4" w:space="0" w:color="auto"/>
            </w:tcBorders>
            <w:shd w:val="clear" w:color="auto" w:fill="auto"/>
          </w:tcPr>
          <w:p w:rsidR="00F16BDE" w:rsidRPr="00C7207F" w:rsidRDefault="00F16BDE" w:rsidP="00BB3ECB">
            <w:pPr>
              <w:shd w:val="clear" w:color="auto" w:fill="FFFFFF"/>
              <w:spacing w:line="240" w:lineRule="auto"/>
              <w:jc w:val="center"/>
              <w:rPr>
                <w:rFonts w:cs="Times New Roman"/>
                <w:bCs/>
                <w:spacing w:val="-1"/>
                <w:sz w:val="24"/>
                <w:szCs w:val="24"/>
              </w:rPr>
            </w:pPr>
            <w:r w:rsidRPr="00C7207F">
              <w:rPr>
                <w:rFonts w:cs="Times New Roman"/>
                <w:bCs/>
                <w:sz w:val="24"/>
                <w:szCs w:val="24"/>
              </w:rPr>
              <w:t xml:space="preserve">Размер </w:t>
            </w:r>
            <w:r w:rsidRPr="00C7207F">
              <w:rPr>
                <w:rFonts w:cs="Times New Roman"/>
                <w:bCs/>
                <w:spacing w:val="-4"/>
                <w:sz w:val="24"/>
                <w:szCs w:val="24"/>
              </w:rPr>
              <w:t xml:space="preserve">земельного </w:t>
            </w:r>
            <w:r w:rsidRPr="00C7207F">
              <w:rPr>
                <w:rFonts w:cs="Times New Roman"/>
                <w:bCs/>
                <w:spacing w:val="-1"/>
                <w:sz w:val="24"/>
                <w:szCs w:val="24"/>
              </w:rPr>
              <w:t>участка по генеральному плану,</w:t>
            </w:r>
          </w:p>
          <w:p w:rsidR="00F16BDE" w:rsidRPr="00C7207F" w:rsidRDefault="00F16BDE" w:rsidP="00BB3ECB">
            <w:pPr>
              <w:spacing w:line="240" w:lineRule="auto"/>
              <w:jc w:val="center"/>
              <w:rPr>
                <w:rFonts w:cs="Times New Roman"/>
                <w:color w:val="000000"/>
                <w:sz w:val="24"/>
                <w:szCs w:val="24"/>
                <w:lang w:eastAsia="ru-RU"/>
              </w:rPr>
            </w:pPr>
            <w:r w:rsidRPr="00C7207F">
              <w:rPr>
                <w:rFonts w:cs="Times New Roman"/>
                <w:bCs/>
                <w:sz w:val="24"/>
                <w:szCs w:val="24"/>
              </w:rPr>
              <w:t>га</w:t>
            </w:r>
          </w:p>
        </w:tc>
      </w:tr>
      <w:tr w:rsidR="00F16BDE" w:rsidRPr="009B127E" w:rsidTr="00840244">
        <w:trPr>
          <w:trHeight w:val="510"/>
        </w:trPr>
        <w:tc>
          <w:tcPr>
            <w:tcW w:w="4644" w:type="dxa"/>
            <w:tcBorders>
              <w:top w:val="nil"/>
              <w:left w:val="single" w:sz="4" w:space="0" w:color="auto"/>
              <w:bottom w:val="single" w:sz="4" w:space="0" w:color="auto"/>
              <w:right w:val="single" w:sz="4" w:space="0" w:color="auto"/>
            </w:tcBorders>
            <w:shd w:val="clear" w:color="auto" w:fill="auto"/>
            <w:vAlign w:val="center"/>
          </w:tcPr>
          <w:p w:rsidR="00F16BDE" w:rsidRPr="00C7207F" w:rsidRDefault="006F2667" w:rsidP="00840244">
            <w:pPr>
              <w:spacing w:line="240" w:lineRule="auto"/>
              <w:rPr>
                <w:rFonts w:cs="Times New Roman"/>
                <w:color w:val="000000"/>
                <w:sz w:val="24"/>
                <w:szCs w:val="24"/>
                <w:lang w:eastAsia="ru-RU"/>
              </w:rPr>
            </w:pPr>
            <w:r>
              <w:rPr>
                <w:rFonts w:cs="Times New Roman"/>
                <w:color w:val="000000"/>
                <w:sz w:val="24"/>
                <w:szCs w:val="24"/>
                <w:lang w:eastAsia="ru-RU"/>
              </w:rPr>
              <w:t>На</w:t>
            </w:r>
            <w:r w:rsidR="00F16BDE">
              <w:rPr>
                <w:rFonts w:cs="Times New Roman"/>
                <w:color w:val="000000"/>
                <w:sz w:val="24"/>
                <w:szCs w:val="24"/>
                <w:lang w:eastAsia="ru-RU"/>
              </w:rPr>
              <w:t xml:space="preserve"> севере сельского поселения</w:t>
            </w:r>
            <w:r w:rsidR="00F16BDE" w:rsidRPr="00C7207F">
              <w:rPr>
                <w:rFonts w:cs="Times New Roman"/>
                <w:color w:val="000000"/>
                <w:sz w:val="24"/>
                <w:szCs w:val="24"/>
                <w:lang w:eastAsia="ru-RU"/>
              </w:rPr>
              <w:t xml:space="preserve"> </w:t>
            </w:r>
          </w:p>
        </w:tc>
        <w:tc>
          <w:tcPr>
            <w:tcW w:w="1843" w:type="dxa"/>
            <w:tcBorders>
              <w:top w:val="nil"/>
              <w:left w:val="nil"/>
              <w:bottom w:val="single" w:sz="4" w:space="0" w:color="auto"/>
              <w:right w:val="single" w:sz="4" w:space="0" w:color="auto"/>
            </w:tcBorders>
            <w:shd w:val="clear" w:color="auto" w:fill="auto"/>
            <w:vAlign w:val="center"/>
          </w:tcPr>
          <w:p w:rsidR="00F16BDE" w:rsidRPr="00C7207F" w:rsidRDefault="00361323" w:rsidP="00852464">
            <w:pPr>
              <w:spacing w:line="240" w:lineRule="auto"/>
              <w:jc w:val="center"/>
              <w:rPr>
                <w:rFonts w:cs="Times New Roman"/>
                <w:color w:val="000000"/>
                <w:sz w:val="24"/>
                <w:szCs w:val="24"/>
                <w:lang w:eastAsia="ru-RU"/>
              </w:rPr>
            </w:pPr>
            <w:r>
              <w:rPr>
                <w:rFonts w:cs="Times New Roman"/>
                <w:color w:val="000000"/>
                <w:sz w:val="24"/>
                <w:szCs w:val="24"/>
                <w:lang w:eastAsia="ru-RU"/>
              </w:rPr>
              <w:t>0,9</w:t>
            </w:r>
          </w:p>
        </w:tc>
        <w:tc>
          <w:tcPr>
            <w:tcW w:w="2409" w:type="dxa"/>
            <w:tcBorders>
              <w:top w:val="nil"/>
              <w:left w:val="nil"/>
              <w:bottom w:val="single" w:sz="4" w:space="0" w:color="auto"/>
              <w:right w:val="single" w:sz="4" w:space="0" w:color="auto"/>
            </w:tcBorders>
            <w:shd w:val="clear" w:color="auto" w:fill="auto"/>
            <w:vAlign w:val="center"/>
          </w:tcPr>
          <w:p w:rsidR="00F16BDE" w:rsidRPr="00C7207F" w:rsidRDefault="00361323" w:rsidP="00852464">
            <w:pPr>
              <w:spacing w:line="240" w:lineRule="auto"/>
              <w:jc w:val="center"/>
              <w:rPr>
                <w:rFonts w:cs="Times New Roman"/>
                <w:color w:val="000000"/>
                <w:sz w:val="24"/>
                <w:szCs w:val="24"/>
                <w:lang w:eastAsia="ru-RU"/>
              </w:rPr>
            </w:pPr>
            <w:r>
              <w:rPr>
                <w:rFonts w:cs="Times New Roman"/>
                <w:color w:val="000000"/>
                <w:sz w:val="24"/>
                <w:szCs w:val="24"/>
                <w:lang w:eastAsia="ru-RU"/>
              </w:rPr>
              <w:t>0,9</w:t>
            </w:r>
          </w:p>
        </w:tc>
      </w:tr>
      <w:tr w:rsidR="00F16BDE" w:rsidRPr="009B127E" w:rsidTr="00840244">
        <w:trPr>
          <w:trHeight w:val="276"/>
        </w:trPr>
        <w:tc>
          <w:tcPr>
            <w:tcW w:w="4644" w:type="dxa"/>
            <w:tcBorders>
              <w:top w:val="nil"/>
              <w:left w:val="single" w:sz="4" w:space="0" w:color="auto"/>
              <w:bottom w:val="single" w:sz="4" w:space="0" w:color="auto"/>
              <w:right w:val="single" w:sz="4" w:space="0" w:color="auto"/>
            </w:tcBorders>
            <w:shd w:val="clear" w:color="auto" w:fill="auto"/>
            <w:vAlign w:val="center"/>
          </w:tcPr>
          <w:p w:rsidR="00F16BDE" w:rsidRPr="00C7207F" w:rsidRDefault="00BB08FC" w:rsidP="00852464">
            <w:pPr>
              <w:spacing w:line="240" w:lineRule="auto"/>
              <w:rPr>
                <w:rFonts w:cs="Times New Roman"/>
                <w:color w:val="000000"/>
                <w:sz w:val="24"/>
                <w:szCs w:val="24"/>
                <w:lang w:eastAsia="ru-RU"/>
              </w:rPr>
            </w:pPr>
            <w:proofErr w:type="spellStart"/>
            <w:r>
              <w:rPr>
                <w:rFonts w:cs="Times New Roman"/>
                <w:color w:val="000000"/>
                <w:sz w:val="24"/>
                <w:szCs w:val="24"/>
                <w:lang w:eastAsia="ru-RU"/>
              </w:rPr>
              <w:t>с.Свободное</w:t>
            </w:r>
            <w:proofErr w:type="spellEnd"/>
          </w:p>
          <w:p w:rsidR="00F16BDE" w:rsidRPr="00C7207F" w:rsidRDefault="00594EC5" w:rsidP="00840244">
            <w:pPr>
              <w:spacing w:line="240" w:lineRule="auto"/>
              <w:rPr>
                <w:rFonts w:cs="Times New Roman"/>
                <w:color w:val="000000"/>
                <w:sz w:val="24"/>
                <w:szCs w:val="24"/>
                <w:lang w:eastAsia="ru-RU"/>
              </w:rPr>
            </w:pPr>
            <w:r>
              <w:rPr>
                <w:rFonts w:cs="Times New Roman"/>
                <w:color w:val="000000"/>
                <w:sz w:val="24"/>
                <w:szCs w:val="24"/>
                <w:lang w:eastAsia="ru-RU"/>
              </w:rPr>
              <w:t xml:space="preserve">на </w:t>
            </w:r>
            <w:r w:rsidR="00BB08FC">
              <w:rPr>
                <w:rFonts w:cs="Times New Roman"/>
                <w:color w:val="000000"/>
                <w:sz w:val="24"/>
                <w:szCs w:val="24"/>
                <w:lang w:eastAsia="ru-RU"/>
              </w:rPr>
              <w:t>юго-западе</w:t>
            </w:r>
            <w:r w:rsidR="00F16BDE" w:rsidRPr="00C7207F">
              <w:rPr>
                <w:rFonts w:cs="Times New Roman"/>
                <w:color w:val="000000"/>
                <w:sz w:val="24"/>
                <w:szCs w:val="24"/>
                <w:lang w:eastAsia="ru-RU"/>
              </w:rPr>
              <w:t xml:space="preserve">  населенного пункта </w:t>
            </w:r>
          </w:p>
        </w:tc>
        <w:tc>
          <w:tcPr>
            <w:tcW w:w="1843" w:type="dxa"/>
            <w:tcBorders>
              <w:top w:val="nil"/>
              <w:left w:val="nil"/>
              <w:bottom w:val="single" w:sz="4" w:space="0" w:color="auto"/>
              <w:right w:val="single" w:sz="4" w:space="0" w:color="auto"/>
            </w:tcBorders>
            <w:shd w:val="clear" w:color="auto" w:fill="auto"/>
            <w:vAlign w:val="center"/>
          </w:tcPr>
          <w:p w:rsidR="00F16BDE" w:rsidRPr="00C7207F" w:rsidRDefault="00F16BDE" w:rsidP="00852464">
            <w:pPr>
              <w:spacing w:line="240" w:lineRule="auto"/>
              <w:jc w:val="center"/>
              <w:rPr>
                <w:rFonts w:cs="Times New Roman"/>
                <w:color w:val="000000"/>
                <w:sz w:val="24"/>
                <w:szCs w:val="24"/>
                <w:lang w:eastAsia="ru-RU"/>
              </w:rPr>
            </w:pPr>
            <w:r w:rsidRPr="00C7207F">
              <w:rPr>
                <w:rFonts w:cs="Times New Roman"/>
                <w:color w:val="000000"/>
                <w:sz w:val="24"/>
                <w:szCs w:val="24"/>
                <w:lang w:eastAsia="ru-RU"/>
              </w:rPr>
              <w:t>0,</w:t>
            </w:r>
            <w:r w:rsidR="00361323">
              <w:rPr>
                <w:rFonts w:cs="Times New Roman"/>
                <w:color w:val="000000"/>
                <w:sz w:val="24"/>
                <w:szCs w:val="24"/>
                <w:lang w:eastAsia="ru-RU"/>
              </w:rPr>
              <w:t>4</w:t>
            </w:r>
          </w:p>
        </w:tc>
        <w:tc>
          <w:tcPr>
            <w:tcW w:w="2409" w:type="dxa"/>
            <w:tcBorders>
              <w:top w:val="nil"/>
              <w:left w:val="nil"/>
              <w:bottom w:val="single" w:sz="4" w:space="0" w:color="auto"/>
              <w:right w:val="single" w:sz="4" w:space="0" w:color="auto"/>
            </w:tcBorders>
            <w:shd w:val="clear" w:color="auto" w:fill="auto"/>
            <w:vAlign w:val="center"/>
          </w:tcPr>
          <w:p w:rsidR="00F16BDE" w:rsidRPr="00C7207F" w:rsidRDefault="00F16BDE" w:rsidP="00852464">
            <w:pPr>
              <w:spacing w:line="240" w:lineRule="auto"/>
              <w:jc w:val="center"/>
              <w:rPr>
                <w:rFonts w:cs="Times New Roman"/>
                <w:color w:val="000000"/>
                <w:sz w:val="24"/>
                <w:szCs w:val="24"/>
                <w:lang w:eastAsia="ru-RU"/>
              </w:rPr>
            </w:pPr>
            <w:r w:rsidRPr="00C7207F">
              <w:rPr>
                <w:rFonts w:cs="Times New Roman"/>
                <w:color w:val="000000"/>
                <w:sz w:val="24"/>
                <w:szCs w:val="24"/>
                <w:lang w:eastAsia="ru-RU"/>
              </w:rPr>
              <w:t>0,</w:t>
            </w:r>
            <w:r w:rsidR="00F10B8D">
              <w:rPr>
                <w:rFonts w:cs="Times New Roman"/>
                <w:color w:val="000000"/>
                <w:sz w:val="24"/>
                <w:szCs w:val="24"/>
                <w:lang w:eastAsia="ru-RU"/>
              </w:rPr>
              <w:t>4</w:t>
            </w:r>
          </w:p>
        </w:tc>
      </w:tr>
      <w:tr w:rsidR="00F16BDE" w:rsidRPr="009B127E" w:rsidTr="00840244">
        <w:trPr>
          <w:trHeight w:val="425"/>
        </w:trPr>
        <w:tc>
          <w:tcPr>
            <w:tcW w:w="4644" w:type="dxa"/>
            <w:tcBorders>
              <w:top w:val="nil"/>
              <w:left w:val="single" w:sz="4" w:space="0" w:color="auto"/>
              <w:bottom w:val="single" w:sz="4" w:space="0" w:color="auto"/>
              <w:right w:val="single" w:sz="4" w:space="0" w:color="auto"/>
            </w:tcBorders>
            <w:shd w:val="clear" w:color="auto" w:fill="auto"/>
            <w:vAlign w:val="center"/>
          </w:tcPr>
          <w:p w:rsidR="00F16BDE" w:rsidRPr="00C7207F" w:rsidRDefault="00594EC5" w:rsidP="00852464">
            <w:pPr>
              <w:spacing w:line="240" w:lineRule="auto"/>
              <w:rPr>
                <w:rFonts w:cs="Times New Roman"/>
                <w:color w:val="000000"/>
                <w:sz w:val="24"/>
                <w:szCs w:val="24"/>
                <w:lang w:eastAsia="ru-RU"/>
              </w:rPr>
            </w:pPr>
            <w:proofErr w:type="spellStart"/>
            <w:r>
              <w:rPr>
                <w:rFonts w:cs="Times New Roman"/>
                <w:color w:val="000000"/>
                <w:sz w:val="24"/>
                <w:szCs w:val="24"/>
                <w:lang w:eastAsia="ru-RU"/>
              </w:rPr>
              <w:t>с.Федосеевка</w:t>
            </w:r>
            <w:proofErr w:type="spellEnd"/>
          </w:p>
          <w:p w:rsidR="00F16BDE" w:rsidRPr="00C7207F" w:rsidRDefault="00594EC5" w:rsidP="00840244">
            <w:pPr>
              <w:spacing w:line="240" w:lineRule="auto"/>
              <w:rPr>
                <w:rFonts w:cs="Times New Roman"/>
                <w:color w:val="000000"/>
                <w:sz w:val="24"/>
                <w:szCs w:val="24"/>
                <w:lang w:eastAsia="ru-RU"/>
              </w:rPr>
            </w:pPr>
            <w:r>
              <w:rPr>
                <w:rFonts w:cs="Times New Roman"/>
                <w:color w:val="000000"/>
                <w:sz w:val="24"/>
                <w:szCs w:val="24"/>
                <w:lang w:eastAsia="ru-RU"/>
              </w:rPr>
              <w:t xml:space="preserve">на севере </w:t>
            </w:r>
            <w:r w:rsidR="00F16BDE" w:rsidRPr="00C7207F">
              <w:rPr>
                <w:rFonts w:cs="Times New Roman"/>
                <w:color w:val="000000"/>
                <w:sz w:val="24"/>
                <w:szCs w:val="24"/>
                <w:lang w:eastAsia="ru-RU"/>
              </w:rPr>
              <w:t>населенного пункта,</w:t>
            </w:r>
          </w:p>
        </w:tc>
        <w:tc>
          <w:tcPr>
            <w:tcW w:w="1843" w:type="dxa"/>
            <w:tcBorders>
              <w:top w:val="nil"/>
              <w:left w:val="nil"/>
              <w:bottom w:val="single" w:sz="4" w:space="0" w:color="auto"/>
              <w:right w:val="single" w:sz="4" w:space="0" w:color="auto"/>
            </w:tcBorders>
            <w:shd w:val="clear" w:color="auto" w:fill="auto"/>
            <w:vAlign w:val="center"/>
          </w:tcPr>
          <w:p w:rsidR="00F16BDE" w:rsidRPr="00C7207F" w:rsidRDefault="00361323" w:rsidP="00852464">
            <w:pPr>
              <w:spacing w:line="240" w:lineRule="auto"/>
              <w:jc w:val="center"/>
              <w:rPr>
                <w:rFonts w:cs="Times New Roman"/>
                <w:color w:val="000000"/>
                <w:sz w:val="24"/>
                <w:szCs w:val="24"/>
                <w:lang w:eastAsia="ru-RU"/>
              </w:rPr>
            </w:pPr>
            <w:r>
              <w:rPr>
                <w:rFonts w:cs="Times New Roman"/>
                <w:color w:val="000000"/>
                <w:sz w:val="24"/>
                <w:szCs w:val="24"/>
                <w:lang w:eastAsia="ru-RU"/>
              </w:rPr>
              <w:t>0,9</w:t>
            </w:r>
          </w:p>
        </w:tc>
        <w:tc>
          <w:tcPr>
            <w:tcW w:w="2409" w:type="dxa"/>
            <w:tcBorders>
              <w:top w:val="nil"/>
              <w:left w:val="nil"/>
              <w:bottom w:val="single" w:sz="4" w:space="0" w:color="auto"/>
              <w:right w:val="single" w:sz="4" w:space="0" w:color="auto"/>
            </w:tcBorders>
            <w:shd w:val="clear" w:color="auto" w:fill="auto"/>
            <w:vAlign w:val="center"/>
          </w:tcPr>
          <w:p w:rsidR="00F16BDE" w:rsidRPr="00C7207F" w:rsidRDefault="00594EC5" w:rsidP="00852464">
            <w:pPr>
              <w:spacing w:line="240" w:lineRule="auto"/>
              <w:jc w:val="center"/>
              <w:rPr>
                <w:rFonts w:cs="Times New Roman"/>
                <w:color w:val="000000"/>
                <w:sz w:val="24"/>
                <w:szCs w:val="24"/>
                <w:lang w:eastAsia="ru-RU"/>
              </w:rPr>
            </w:pPr>
            <w:r>
              <w:rPr>
                <w:rFonts w:cs="Times New Roman"/>
                <w:color w:val="000000"/>
                <w:sz w:val="24"/>
                <w:szCs w:val="24"/>
                <w:lang w:eastAsia="ru-RU"/>
              </w:rPr>
              <w:t>2</w:t>
            </w:r>
          </w:p>
        </w:tc>
      </w:tr>
      <w:tr w:rsidR="00594EC5" w:rsidRPr="009B127E" w:rsidTr="00840244">
        <w:trPr>
          <w:trHeight w:val="425"/>
        </w:trPr>
        <w:tc>
          <w:tcPr>
            <w:tcW w:w="4644" w:type="dxa"/>
            <w:tcBorders>
              <w:top w:val="nil"/>
              <w:left w:val="single" w:sz="4" w:space="0" w:color="auto"/>
              <w:bottom w:val="single" w:sz="4" w:space="0" w:color="auto"/>
              <w:right w:val="single" w:sz="4" w:space="0" w:color="auto"/>
            </w:tcBorders>
            <w:shd w:val="clear" w:color="auto" w:fill="auto"/>
            <w:vAlign w:val="center"/>
          </w:tcPr>
          <w:p w:rsidR="00594EC5" w:rsidRPr="00C7207F" w:rsidRDefault="00594EC5" w:rsidP="00852464">
            <w:pPr>
              <w:spacing w:line="240" w:lineRule="auto"/>
              <w:rPr>
                <w:rFonts w:cs="Times New Roman"/>
                <w:color w:val="000000"/>
                <w:sz w:val="24"/>
                <w:szCs w:val="24"/>
                <w:lang w:eastAsia="ru-RU"/>
              </w:rPr>
            </w:pPr>
            <w:proofErr w:type="spellStart"/>
            <w:r>
              <w:rPr>
                <w:rFonts w:cs="Times New Roman"/>
                <w:color w:val="000000"/>
                <w:sz w:val="24"/>
                <w:szCs w:val="24"/>
                <w:lang w:eastAsia="ru-RU"/>
              </w:rPr>
              <w:t>с.Федосеевка</w:t>
            </w:r>
            <w:proofErr w:type="spellEnd"/>
          </w:p>
          <w:p w:rsidR="00594EC5" w:rsidRPr="00C7207F" w:rsidRDefault="00594EC5" w:rsidP="00840244">
            <w:pPr>
              <w:spacing w:line="240" w:lineRule="auto"/>
              <w:rPr>
                <w:rFonts w:cs="Times New Roman"/>
                <w:color w:val="000000"/>
                <w:sz w:val="24"/>
                <w:szCs w:val="24"/>
                <w:lang w:eastAsia="ru-RU"/>
              </w:rPr>
            </w:pPr>
            <w:r>
              <w:rPr>
                <w:rFonts w:cs="Times New Roman"/>
                <w:color w:val="000000"/>
                <w:sz w:val="24"/>
                <w:szCs w:val="24"/>
                <w:lang w:eastAsia="ru-RU"/>
              </w:rPr>
              <w:t xml:space="preserve">на юго-западе </w:t>
            </w:r>
            <w:r w:rsidRPr="00C7207F">
              <w:rPr>
                <w:rFonts w:cs="Times New Roman"/>
                <w:color w:val="000000"/>
                <w:sz w:val="24"/>
                <w:szCs w:val="24"/>
                <w:lang w:eastAsia="ru-RU"/>
              </w:rPr>
              <w:t>населенного пункта,</w:t>
            </w:r>
          </w:p>
        </w:tc>
        <w:tc>
          <w:tcPr>
            <w:tcW w:w="1843" w:type="dxa"/>
            <w:tcBorders>
              <w:top w:val="nil"/>
              <w:left w:val="nil"/>
              <w:bottom w:val="single" w:sz="4" w:space="0" w:color="auto"/>
              <w:right w:val="single" w:sz="4" w:space="0" w:color="auto"/>
            </w:tcBorders>
            <w:shd w:val="clear" w:color="auto" w:fill="auto"/>
            <w:vAlign w:val="center"/>
          </w:tcPr>
          <w:p w:rsidR="00594EC5" w:rsidRPr="00C7207F" w:rsidRDefault="00F10B8D" w:rsidP="00852464">
            <w:pPr>
              <w:spacing w:line="240" w:lineRule="auto"/>
              <w:jc w:val="center"/>
              <w:rPr>
                <w:rFonts w:cs="Times New Roman"/>
                <w:color w:val="000000"/>
                <w:sz w:val="24"/>
                <w:szCs w:val="24"/>
                <w:lang w:eastAsia="ru-RU"/>
              </w:rPr>
            </w:pPr>
            <w:r>
              <w:rPr>
                <w:rFonts w:cs="Times New Roman"/>
                <w:color w:val="000000"/>
                <w:sz w:val="24"/>
                <w:szCs w:val="24"/>
                <w:lang w:eastAsia="ru-RU"/>
              </w:rPr>
              <w:t>0,9</w:t>
            </w:r>
          </w:p>
        </w:tc>
        <w:tc>
          <w:tcPr>
            <w:tcW w:w="2409" w:type="dxa"/>
            <w:tcBorders>
              <w:top w:val="nil"/>
              <w:left w:val="nil"/>
              <w:bottom w:val="single" w:sz="4" w:space="0" w:color="auto"/>
              <w:right w:val="single" w:sz="4" w:space="0" w:color="auto"/>
            </w:tcBorders>
            <w:shd w:val="clear" w:color="auto" w:fill="auto"/>
            <w:vAlign w:val="center"/>
          </w:tcPr>
          <w:p w:rsidR="00594EC5" w:rsidRPr="00C7207F" w:rsidRDefault="00F10B8D" w:rsidP="00852464">
            <w:pPr>
              <w:spacing w:line="240" w:lineRule="auto"/>
              <w:jc w:val="center"/>
              <w:rPr>
                <w:rFonts w:cs="Times New Roman"/>
                <w:color w:val="000000"/>
                <w:sz w:val="24"/>
                <w:szCs w:val="24"/>
                <w:lang w:eastAsia="ru-RU"/>
              </w:rPr>
            </w:pPr>
            <w:r>
              <w:rPr>
                <w:rFonts w:cs="Times New Roman"/>
                <w:color w:val="000000"/>
                <w:sz w:val="24"/>
                <w:szCs w:val="24"/>
                <w:lang w:eastAsia="ru-RU"/>
              </w:rPr>
              <w:t>2</w:t>
            </w:r>
          </w:p>
        </w:tc>
      </w:tr>
      <w:tr w:rsidR="00594EC5" w:rsidRPr="009B127E" w:rsidTr="00840244">
        <w:trPr>
          <w:trHeight w:val="397"/>
        </w:trPr>
        <w:tc>
          <w:tcPr>
            <w:tcW w:w="4644" w:type="dxa"/>
            <w:tcBorders>
              <w:top w:val="nil"/>
              <w:left w:val="single" w:sz="4" w:space="0" w:color="auto"/>
              <w:bottom w:val="single" w:sz="4" w:space="0" w:color="auto"/>
              <w:right w:val="single" w:sz="4" w:space="0" w:color="auto"/>
            </w:tcBorders>
            <w:shd w:val="clear" w:color="auto" w:fill="auto"/>
            <w:vAlign w:val="center"/>
          </w:tcPr>
          <w:p w:rsidR="00594EC5" w:rsidRPr="00C7207F" w:rsidRDefault="00594EC5" w:rsidP="00852464">
            <w:pPr>
              <w:spacing w:line="240" w:lineRule="auto"/>
              <w:rPr>
                <w:rFonts w:cs="Times New Roman"/>
                <w:bCs/>
                <w:color w:val="000000"/>
                <w:sz w:val="24"/>
                <w:szCs w:val="24"/>
                <w:lang w:eastAsia="ru-RU"/>
              </w:rPr>
            </w:pPr>
            <w:r w:rsidRPr="00C7207F">
              <w:rPr>
                <w:rFonts w:cs="Times New Roman"/>
                <w:bCs/>
                <w:color w:val="000000"/>
                <w:sz w:val="24"/>
                <w:szCs w:val="24"/>
                <w:lang w:eastAsia="ru-RU"/>
              </w:rPr>
              <w:t>Итого по поселению</w:t>
            </w:r>
          </w:p>
        </w:tc>
        <w:tc>
          <w:tcPr>
            <w:tcW w:w="1843" w:type="dxa"/>
            <w:tcBorders>
              <w:top w:val="nil"/>
              <w:left w:val="nil"/>
              <w:bottom w:val="single" w:sz="4" w:space="0" w:color="auto"/>
              <w:right w:val="single" w:sz="4" w:space="0" w:color="auto"/>
            </w:tcBorders>
            <w:shd w:val="clear" w:color="auto" w:fill="auto"/>
            <w:vAlign w:val="center"/>
          </w:tcPr>
          <w:p w:rsidR="00594EC5" w:rsidRPr="00C7207F" w:rsidRDefault="00F10B8D" w:rsidP="00852464">
            <w:pPr>
              <w:spacing w:line="240" w:lineRule="auto"/>
              <w:jc w:val="center"/>
              <w:rPr>
                <w:rFonts w:cs="Times New Roman"/>
                <w:bCs/>
                <w:color w:val="000000"/>
                <w:sz w:val="24"/>
                <w:szCs w:val="24"/>
                <w:lang w:eastAsia="ru-RU"/>
              </w:rPr>
            </w:pPr>
            <w:r>
              <w:rPr>
                <w:rFonts w:cs="Times New Roman"/>
                <w:bCs/>
                <w:color w:val="000000"/>
                <w:sz w:val="24"/>
                <w:szCs w:val="24"/>
                <w:lang w:eastAsia="ru-RU"/>
              </w:rPr>
              <w:t>3,</w:t>
            </w:r>
            <w:r w:rsidR="00361323">
              <w:rPr>
                <w:rFonts w:cs="Times New Roman"/>
                <w:bCs/>
                <w:color w:val="000000"/>
                <w:sz w:val="24"/>
                <w:szCs w:val="24"/>
                <w:lang w:eastAsia="ru-RU"/>
              </w:rPr>
              <w:t>1</w:t>
            </w:r>
          </w:p>
        </w:tc>
        <w:tc>
          <w:tcPr>
            <w:tcW w:w="2409" w:type="dxa"/>
            <w:tcBorders>
              <w:top w:val="nil"/>
              <w:left w:val="nil"/>
              <w:bottom w:val="single" w:sz="4" w:space="0" w:color="auto"/>
              <w:right w:val="single" w:sz="4" w:space="0" w:color="auto"/>
            </w:tcBorders>
            <w:shd w:val="clear" w:color="auto" w:fill="auto"/>
            <w:vAlign w:val="center"/>
          </w:tcPr>
          <w:p w:rsidR="00594EC5" w:rsidRPr="00C7207F" w:rsidRDefault="00F10B8D" w:rsidP="00852464">
            <w:pPr>
              <w:spacing w:line="240" w:lineRule="auto"/>
              <w:jc w:val="center"/>
              <w:rPr>
                <w:rFonts w:cs="Times New Roman"/>
                <w:bCs/>
                <w:color w:val="000000"/>
                <w:sz w:val="24"/>
                <w:szCs w:val="24"/>
                <w:lang w:eastAsia="ru-RU"/>
              </w:rPr>
            </w:pPr>
            <w:r>
              <w:rPr>
                <w:rFonts w:cs="Times New Roman"/>
                <w:bCs/>
                <w:color w:val="000000"/>
                <w:sz w:val="24"/>
                <w:szCs w:val="24"/>
                <w:lang w:eastAsia="ru-RU"/>
              </w:rPr>
              <w:t>5,</w:t>
            </w:r>
            <w:r w:rsidR="00361323">
              <w:rPr>
                <w:rFonts w:cs="Times New Roman"/>
                <w:bCs/>
                <w:color w:val="000000"/>
                <w:sz w:val="24"/>
                <w:szCs w:val="24"/>
                <w:lang w:eastAsia="ru-RU"/>
              </w:rPr>
              <w:t>3</w:t>
            </w:r>
          </w:p>
        </w:tc>
      </w:tr>
    </w:tbl>
    <w:p w:rsidR="00F16BDE" w:rsidRDefault="00F16BDE" w:rsidP="00F10B8D">
      <w:pPr>
        <w:shd w:val="clear" w:color="auto" w:fill="FFFFFF"/>
        <w:spacing w:before="240" w:line="276" w:lineRule="auto"/>
        <w:ind w:firstLine="709"/>
        <w:jc w:val="both"/>
        <w:rPr>
          <w:rFonts w:cs="Times New Roman"/>
          <w:bCs/>
          <w:sz w:val="24"/>
          <w:szCs w:val="24"/>
        </w:rPr>
      </w:pPr>
      <w:r w:rsidRPr="004D763F">
        <w:rPr>
          <w:rFonts w:cs="Times New Roman"/>
          <w:bCs/>
          <w:sz w:val="24"/>
          <w:szCs w:val="24"/>
        </w:rPr>
        <w:t xml:space="preserve">В санитарно-защитной зоне действующих кладбищ жилая застройка отсутствует. </w:t>
      </w:r>
    </w:p>
    <w:p w:rsidR="00F2717C" w:rsidRPr="004D763F" w:rsidRDefault="00F2717C" w:rsidP="00F10B8D">
      <w:pPr>
        <w:shd w:val="clear" w:color="auto" w:fill="FFFFFF"/>
        <w:spacing w:before="240" w:line="276" w:lineRule="auto"/>
        <w:ind w:firstLine="709"/>
        <w:jc w:val="both"/>
        <w:rPr>
          <w:rFonts w:cs="Times New Roman"/>
          <w:bCs/>
          <w:sz w:val="24"/>
          <w:szCs w:val="24"/>
        </w:rPr>
      </w:pPr>
      <w:r>
        <w:rPr>
          <w:rFonts w:cs="Times New Roman"/>
          <w:bCs/>
          <w:sz w:val="24"/>
          <w:szCs w:val="24"/>
        </w:rPr>
        <w:t xml:space="preserve">Генеральным планом предложено расширение двух кладбищ в </w:t>
      </w:r>
      <w:proofErr w:type="spellStart"/>
      <w:r>
        <w:rPr>
          <w:rFonts w:cs="Times New Roman"/>
          <w:bCs/>
          <w:sz w:val="24"/>
          <w:szCs w:val="24"/>
        </w:rPr>
        <w:t>с.Федосеевка</w:t>
      </w:r>
      <w:proofErr w:type="spellEnd"/>
      <w:r>
        <w:rPr>
          <w:rFonts w:cs="Times New Roman"/>
          <w:bCs/>
          <w:sz w:val="24"/>
          <w:szCs w:val="24"/>
        </w:rPr>
        <w:t xml:space="preserve"> и благоустройство всех кладбищ поселения.</w:t>
      </w:r>
    </w:p>
    <w:p w:rsidR="005B793E" w:rsidRPr="00F10B8D" w:rsidRDefault="005B793E" w:rsidP="006F2667">
      <w:pPr>
        <w:shd w:val="clear" w:color="auto" w:fill="FFFFFF"/>
        <w:spacing w:before="240" w:after="240" w:line="240" w:lineRule="auto"/>
        <w:jc w:val="center"/>
        <w:rPr>
          <w:b/>
          <w:bCs/>
          <w:sz w:val="26"/>
          <w:szCs w:val="26"/>
        </w:rPr>
      </w:pPr>
      <w:r w:rsidRPr="00F10B8D">
        <w:rPr>
          <w:b/>
          <w:bCs/>
          <w:sz w:val="26"/>
          <w:szCs w:val="26"/>
        </w:rPr>
        <w:t>Объекты размещения отходов</w:t>
      </w:r>
    </w:p>
    <w:p w:rsidR="00F10B8D" w:rsidRPr="00A412A9" w:rsidRDefault="00F10B8D" w:rsidP="00852464">
      <w:pPr>
        <w:pStyle w:val="HTM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ind w:firstLine="709"/>
        <w:jc w:val="both"/>
        <w:rPr>
          <w:rFonts w:ascii="Times New Roman" w:eastAsia="Calibri" w:hAnsi="Times New Roman" w:cs="Times New Roman"/>
          <w:color w:val="FF0000"/>
          <w:sz w:val="24"/>
          <w:szCs w:val="24"/>
        </w:rPr>
      </w:pPr>
      <w:r>
        <w:rPr>
          <w:rFonts w:ascii="Times New Roman" w:hAnsi="Times New Roman" w:cs="Times New Roman"/>
          <w:sz w:val="24"/>
          <w:szCs w:val="24"/>
        </w:rPr>
        <w:t>Т</w:t>
      </w:r>
      <w:r w:rsidRPr="00F10B8D">
        <w:rPr>
          <w:rFonts w:ascii="Times New Roman" w:hAnsi="Times New Roman" w:cs="Times New Roman"/>
          <w:sz w:val="24"/>
          <w:szCs w:val="24"/>
        </w:rPr>
        <w:t>верды</w:t>
      </w:r>
      <w:r>
        <w:rPr>
          <w:rFonts w:ascii="Times New Roman" w:hAnsi="Times New Roman" w:cs="Times New Roman"/>
          <w:sz w:val="24"/>
          <w:szCs w:val="24"/>
        </w:rPr>
        <w:t>е</w:t>
      </w:r>
      <w:r w:rsidRPr="00F10B8D">
        <w:rPr>
          <w:rFonts w:ascii="Times New Roman" w:hAnsi="Times New Roman" w:cs="Times New Roman"/>
          <w:sz w:val="24"/>
          <w:szCs w:val="24"/>
        </w:rPr>
        <w:t xml:space="preserve"> бытовы</w:t>
      </w:r>
      <w:r>
        <w:rPr>
          <w:rFonts w:ascii="Times New Roman" w:hAnsi="Times New Roman" w:cs="Times New Roman"/>
          <w:sz w:val="24"/>
          <w:szCs w:val="24"/>
        </w:rPr>
        <w:t>е</w:t>
      </w:r>
      <w:r w:rsidRPr="00F10B8D">
        <w:rPr>
          <w:rFonts w:ascii="Times New Roman" w:hAnsi="Times New Roman" w:cs="Times New Roman"/>
          <w:sz w:val="24"/>
          <w:szCs w:val="24"/>
        </w:rPr>
        <w:t xml:space="preserve"> отход</w:t>
      </w:r>
      <w:r>
        <w:rPr>
          <w:rFonts w:ascii="Times New Roman" w:hAnsi="Times New Roman" w:cs="Times New Roman"/>
          <w:sz w:val="24"/>
          <w:szCs w:val="24"/>
        </w:rPr>
        <w:t>ы</w:t>
      </w:r>
      <w:r w:rsidRPr="00FA7084">
        <w:rPr>
          <w:sz w:val="24"/>
          <w:szCs w:val="24"/>
        </w:rPr>
        <w:t xml:space="preserve"> </w:t>
      </w:r>
      <w:r>
        <w:rPr>
          <w:sz w:val="24"/>
          <w:szCs w:val="24"/>
        </w:rPr>
        <w:t xml:space="preserve">в </w:t>
      </w:r>
      <w:r w:rsidRPr="00F10B8D">
        <w:rPr>
          <w:rFonts w:ascii="Times New Roman" w:hAnsi="Times New Roman" w:cs="Times New Roman"/>
          <w:sz w:val="24"/>
          <w:szCs w:val="24"/>
        </w:rPr>
        <w:t>поселении</w:t>
      </w:r>
      <w:r>
        <w:rPr>
          <w:rFonts w:ascii="Times New Roman" w:hAnsi="Times New Roman" w:cs="Times New Roman"/>
          <w:sz w:val="24"/>
          <w:szCs w:val="24"/>
        </w:rPr>
        <w:t xml:space="preserve"> </w:t>
      </w:r>
      <w:r w:rsidRPr="00F10B8D">
        <w:rPr>
          <w:rFonts w:ascii="Times New Roman" w:eastAsia="Calibri" w:hAnsi="Times New Roman" w:cs="Times New Roman"/>
          <w:sz w:val="24"/>
          <w:szCs w:val="24"/>
        </w:rPr>
        <w:t>в</w:t>
      </w:r>
      <w:r w:rsidRPr="00A412A9">
        <w:rPr>
          <w:rFonts w:ascii="Times New Roman" w:eastAsia="Calibri" w:hAnsi="Times New Roman" w:cs="Times New Roman"/>
          <w:sz w:val="24"/>
          <w:szCs w:val="24"/>
        </w:rPr>
        <w:t>ывоз</w:t>
      </w:r>
      <w:r>
        <w:rPr>
          <w:rFonts w:ascii="Times New Roman" w:eastAsia="Calibri" w:hAnsi="Times New Roman" w:cs="Times New Roman"/>
          <w:sz w:val="24"/>
          <w:szCs w:val="24"/>
        </w:rPr>
        <w:t>я</w:t>
      </w:r>
      <w:r w:rsidRPr="00A412A9">
        <w:rPr>
          <w:rFonts w:ascii="Times New Roman" w:eastAsia="Calibri" w:hAnsi="Times New Roman" w:cs="Times New Roman"/>
          <w:sz w:val="24"/>
          <w:szCs w:val="24"/>
        </w:rPr>
        <w:t xml:space="preserve">тся на свалку ТБО, расположенную на северо-востоке на расстоянии 1 км от </w:t>
      </w:r>
      <w:proofErr w:type="spellStart"/>
      <w:r w:rsidRPr="00A412A9">
        <w:rPr>
          <w:rFonts w:ascii="Times New Roman" w:eastAsia="Calibri" w:hAnsi="Times New Roman" w:cs="Times New Roman"/>
          <w:sz w:val="24"/>
          <w:szCs w:val="24"/>
        </w:rPr>
        <w:t>с.Федосеевка</w:t>
      </w:r>
      <w:proofErr w:type="spellEnd"/>
      <w:r w:rsidRPr="00A412A9">
        <w:rPr>
          <w:rFonts w:ascii="Times New Roman" w:eastAsia="Calibri" w:hAnsi="Times New Roman" w:cs="Times New Roman"/>
          <w:sz w:val="24"/>
          <w:szCs w:val="24"/>
        </w:rPr>
        <w:t>. Площадь свалки составляет 9,5 га.</w:t>
      </w:r>
    </w:p>
    <w:p w:rsidR="00F10B8D" w:rsidRPr="00FA7084" w:rsidRDefault="00F10B8D" w:rsidP="00852464">
      <w:pPr>
        <w:pStyle w:val="HTM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ind w:firstLine="709"/>
        <w:jc w:val="both"/>
        <w:rPr>
          <w:rFonts w:ascii="Times New Roman" w:eastAsia="Calibri" w:hAnsi="Times New Roman" w:cs="Times New Roman"/>
          <w:sz w:val="24"/>
          <w:szCs w:val="24"/>
        </w:rPr>
      </w:pPr>
      <w:r w:rsidRPr="00A412A9">
        <w:rPr>
          <w:rFonts w:ascii="Times New Roman" w:eastAsia="Calibri" w:hAnsi="Times New Roman" w:cs="Times New Roman"/>
          <w:sz w:val="24"/>
          <w:szCs w:val="24"/>
        </w:rPr>
        <w:t xml:space="preserve">Свалка заполнена на 60%. Мусор не перерабатывается. </w:t>
      </w:r>
    </w:p>
    <w:p w:rsidR="00413AD8" w:rsidRDefault="00F10B8D" w:rsidP="00852464">
      <w:pPr>
        <w:widowControl w:val="0"/>
        <w:autoSpaceDE w:val="0"/>
        <w:autoSpaceDN w:val="0"/>
        <w:adjustRightInd w:val="0"/>
        <w:spacing w:line="276" w:lineRule="auto"/>
        <w:ind w:firstLine="709"/>
        <w:jc w:val="both"/>
        <w:rPr>
          <w:sz w:val="24"/>
          <w:szCs w:val="24"/>
        </w:rPr>
      </w:pPr>
      <w:r w:rsidRPr="00A412A9">
        <w:rPr>
          <w:sz w:val="24"/>
          <w:szCs w:val="24"/>
        </w:rPr>
        <w:t>Проектом предлагается</w:t>
      </w:r>
      <w:r w:rsidR="00413AD8">
        <w:rPr>
          <w:sz w:val="24"/>
          <w:szCs w:val="24"/>
        </w:rPr>
        <w:t>:</w:t>
      </w:r>
      <w:r w:rsidRPr="00A412A9">
        <w:rPr>
          <w:sz w:val="24"/>
          <w:szCs w:val="24"/>
        </w:rPr>
        <w:t xml:space="preserve"> </w:t>
      </w:r>
    </w:p>
    <w:p w:rsidR="00413AD8" w:rsidRPr="00BB3ECB" w:rsidRDefault="00413AD8" w:rsidP="00CB31F7">
      <w:pPr>
        <w:pStyle w:val="aff9"/>
        <w:numPr>
          <w:ilvl w:val="0"/>
          <w:numId w:val="46"/>
        </w:numPr>
        <w:spacing w:line="276" w:lineRule="auto"/>
        <w:ind w:left="0" w:firstLine="709"/>
        <w:rPr>
          <w:rFonts w:ascii="Times New Roman" w:eastAsia="Calibri" w:hAnsi="Times New Roman" w:cs="Times New Roman"/>
          <w:bCs/>
          <w:lang w:val="ru-RU"/>
        </w:rPr>
      </w:pPr>
      <w:r w:rsidRPr="00BB3ECB">
        <w:rPr>
          <w:rFonts w:ascii="Times New Roman" w:eastAsia="Calibri" w:hAnsi="Times New Roman" w:cs="Times New Roman"/>
          <w:bCs/>
          <w:lang w:val="ru-RU"/>
        </w:rPr>
        <w:t xml:space="preserve">закрытие действующей свалки </w:t>
      </w:r>
      <w:r w:rsidRPr="00BB3ECB">
        <w:rPr>
          <w:rFonts w:ascii="Times New Roman" w:hAnsi="Times New Roman" w:cs="Times New Roman"/>
          <w:lang w:val="ru-RU"/>
        </w:rPr>
        <w:t xml:space="preserve">площадью 9,5 га  </w:t>
      </w:r>
      <w:r w:rsidRPr="00BB3ECB">
        <w:rPr>
          <w:rFonts w:ascii="Times New Roman" w:eastAsia="Calibri" w:hAnsi="Times New Roman" w:cs="Times New Roman"/>
          <w:bCs/>
          <w:lang w:val="ru-RU"/>
        </w:rPr>
        <w:t xml:space="preserve">с рекультивацией территории, </w:t>
      </w:r>
    </w:p>
    <w:p w:rsidR="00413AD8" w:rsidRPr="00413AD8" w:rsidRDefault="00413AD8" w:rsidP="00CB31F7">
      <w:pPr>
        <w:pStyle w:val="aff9"/>
        <w:numPr>
          <w:ilvl w:val="0"/>
          <w:numId w:val="46"/>
        </w:numPr>
        <w:spacing w:line="276" w:lineRule="auto"/>
        <w:ind w:left="0" w:firstLine="709"/>
        <w:rPr>
          <w:rFonts w:ascii="Times New Roman" w:eastAsia="Calibri" w:hAnsi="Times New Roman" w:cs="Times New Roman"/>
          <w:bCs/>
        </w:rPr>
      </w:pPr>
      <w:r w:rsidRPr="00BB3ECB">
        <w:rPr>
          <w:rFonts w:ascii="Times New Roman" w:eastAsia="Calibri" w:hAnsi="Times New Roman" w:cs="Times New Roman"/>
          <w:bCs/>
          <w:lang w:val="ru-RU"/>
        </w:rPr>
        <w:t>оформление документов по отводу земельного участка для размещения ТБО</w:t>
      </w:r>
      <w:r w:rsidRPr="00BB3ECB">
        <w:rPr>
          <w:rFonts w:ascii="Times New Roman" w:hAnsi="Times New Roman" w:cs="Times New Roman"/>
          <w:lang w:val="ru-RU"/>
        </w:rPr>
        <w:t xml:space="preserve"> площадью </w:t>
      </w:r>
      <w:r w:rsidRPr="00413AD8">
        <w:rPr>
          <w:rFonts w:ascii="Times New Roman" w:hAnsi="Times New Roman" w:cs="Times New Roman"/>
        </w:rPr>
        <w:t xml:space="preserve">4,5 </w:t>
      </w:r>
      <w:proofErr w:type="spellStart"/>
      <w:r w:rsidRPr="00413AD8">
        <w:rPr>
          <w:rFonts w:ascii="Times New Roman" w:hAnsi="Times New Roman" w:cs="Times New Roman"/>
        </w:rPr>
        <w:t>га</w:t>
      </w:r>
      <w:proofErr w:type="spellEnd"/>
      <w:r w:rsidRPr="00413AD8">
        <w:rPr>
          <w:rFonts w:ascii="Times New Roman" w:hAnsi="Times New Roman" w:cs="Times New Roman"/>
        </w:rPr>
        <w:t xml:space="preserve"> </w:t>
      </w:r>
      <w:r w:rsidRPr="00413AD8">
        <w:rPr>
          <w:rFonts w:ascii="Times New Roman" w:eastAsia="Calibri" w:hAnsi="Times New Roman" w:cs="Times New Roman"/>
          <w:bCs/>
        </w:rPr>
        <w:t>,</w:t>
      </w:r>
    </w:p>
    <w:p w:rsidR="00413AD8" w:rsidRPr="00413AD8" w:rsidRDefault="00413AD8" w:rsidP="00CB31F7">
      <w:pPr>
        <w:pStyle w:val="aff9"/>
        <w:widowControl w:val="0"/>
        <w:numPr>
          <w:ilvl w:val="0"/>
          <w:numId w:val="46"/>
        </w:numPr>
        <w:autoSpaceDE w:val="0"/>
        <w:autoSpaceDN w:val="0"/>
        <w:adjustRightInd w:val="0"/>
        <w:spacing w:line="276" w:lineRule="auto"/>
        <w:ind w:left="0" w:firstLine="709"/>
        <w:rPr>
          <w:rFonts w:ascii="Times New Roman" w:hAnsi="Times New Roman" w:cs="Times New Roman"/>
        </w:rPr>
      </w:pPr>
      <w:proofErr w:type="spellStart"/>
      <w:r w:rsidRPr="00413AD8">
        <w:rPr>
          <w:rFonts w:ascii="Times New Roman" w:eastAsia="Calibri" w:hAnsi="Times New Roman" w:cs="Times New Roman"/>
          <w:bCs/>
        </w:rPr>
        <w:t>организация</w:t>
      </w:r>
      <w:proofErr w:type="spellEnd"/>
      <w:r w:rsidRPr="00413AD8">
        <w:rPr>
          <w:rFonts w:ascii="Times New Roman" w:eastAsia="Calibri" w:hAnsi="Times New Roman" w:cs="Times New Roman"/>
          <w:bCs/>
        </w:rPr>
        <w:t xml:space="preserve"> </w:t>
      </w:r>
      <w:proofErr w:type="spellStart"/>
      <w:r w:rsidRPr="00413AD8">
        <w:rPr>
          <w:rFonts w:ascii="Times New Roman" w:eastAsia="Calibri" w:hAnsi="Times New Roman" w:cs="Times New Roman"/>
          <w:bCs/>
        </w:rPr>
        <w:t>полигона</w:t>
      </w:r>
      <w:proofErr w:type="spellEnd"/>
      <w:r w:rsidRPr="00413AD8">
        <w:rPr>
          <w:rFonts w:ascii="Times New Roman" w:eastAsia="Calibri" w:hAnsi="Times New Roman" w:cs="Times New Roman"/>
          <w:bCs/>
        </w:rPr>
        <w:t xml:space="preserve"> ТБО</w:t>
      </w:r>
      <w:r w:rsidRPr="00413AD8">
        <w:rPr>
          <w:rFonts w:ascii="Times New Roman" w:hAnsi="Times New Roman" w:cs="Times New Roman"/>
        </w:rPr>
        <w:t xml:space="preserve"> </w:t>
      </w:r>
      <w:proofErr w:type="spellStart"/>
      <w:r w:rsidRPr="00413AD8">
        <w:rPr>
          <w:rFonts w:ascii="Times New Roman" w:hAnsi="Times New Roman" w:cs="Times New Roman"/>
        </w:rPr>
        <w:t>площадью</w:t>
      </w:r>
      <w:proofErr w:type="spellEnd"/>
      <w:r w:rsidRPr="00413AD8">
        <w:rPr>
          <w:rFonts w:ascii="Times New Roman" w:hAnsi="Times New Roman" w:cs="Times New Roman"/>
        </w:rPr>
        <w:t xml:space="preserve"> 4,5 </w:t>
      </w:r>
      <w:proofErr w:type="spellStart"/>
      <w:r w:rsidRPr="00413AD8">
        <w:rPr>
          <w:rFonts w:ascii="Times New Roman" w:hAnsi="Times New Roman" w:cs="Times New Roman"/>
        </w:rPr>
        <w:t>га</w:t>
      </w:r>
      <w:proofErr w:type="spellEnd"/>
      <w:r w:rsidRPr="00413AD8">
        <w:rPr>
          <w:rFonts w:ascii="Times New Roman" w:hAnsi="Times New Roman" w:cs="Times New Roman"/>
        </w:rPr>
        <w:t xml:space="preserve">  </w:t>
      </w:r>
    </w:p>
    <w:p w:rsidR="005B793E" w:rsidRDefault="005B793E" w:rsidP="00852464">
      <w:pPr>
        <w:widowControl w:val="0"/>
        <w:autoSpaceDE w:val="0"/>
        <w:autoSpaceDN w:val="0"/>
        <w:adjustRightInd w:val="0"/>
        <w:spacing w:line="276" w:lineRule="auto"/>
        <w:ind w:firstLine="709"/>
        <w:jc w:val="both"/>
        <w:rPr>
          <w:sz w:val="24"/>
          <w:szCs w:val="24"/>
        </w:rPr>
      </w:pPr>
      <w:r w:rsidRPr="00F10B8D">
        <w:rPr>
          <w:sz w:val="24"/>
          <w:szCs w:val="24"/>
        </w:rPr>
        <w:t>В границах отвода для безопасного использования полигона, осуществить     комплекс мероприятий и инженерных решений, исключающих загрязнение окружающей среды.</w:t>
      </w:r>
      <w:r w:rsidR="006F2667">
        <w:rPr>
          <w:sz w:val="24"/>
          <w:szCs w:val="24"/>
        </w:rPr>
        <w:t xml:space="preserve"> </w:t>
      </w:r>
      <w:r w:rsidRPr="00F10B8D">
        <w:rPr>
          <w:sz w:val="24"/>
          <w:szCs w:val="24"/>
        </w:rPr>
        <w:t>Разместить в границах отвода сортировочные, пакетирующие, а также небольшие перерабатывающие установки для получения вторичного промышленного сырья.</w:t>
      </w:r>
    </w:p>
    <w:p w:rsidR="006F2667" w:rsidRPr="006F2667" w:rsidRDefault="006F2667" w:rsidP="006F2667">
      <w:pPr>
        <w:shd w:val="clear" w:color="auto" w:fill="FFFFFF"/>
        <w:spacing w:line="276" w:lineRule="auto"/>
        <w:ind w:firstLine="709"/>
        <w:jc w:val="both"/>
        <w:rPr>
          <w:rFonts w:cs="Times New Roman"/>
          <w:b/>
          <w:bCs/>
          <w:sz w:val="24"/>
          <w:szCs w:val="24"/>
        </w:rPr>
      </w:pPr>
      <w:r w:rsidRPr="006F2667">
        <w:rPr>
          <w:sz w:val="24"/>
          <w:szCs w:val="24"/>
        </w:rPr>
        <w:t>Планируемые мероприятия по организации полигона твердых бытовых отходов в Краснокутском сельском поселении описаны в разделе «Санитарная очистка территории».</w:t>
      </w:r>
    </w:p>
    <w:p w:rsidR="005B793E" w:rsidRPr="00413AD8" w:rsidRDefault="005B793E" w:rsidP="006F2667">
      <w:pPr>
        <w:shd w:val="clear" w:color="auto" w:fill="FFFFFF"/>
        <w:spacing w:before="240" w:after="240" w:line="240" w:lineRule="auto"/>
        <w:jc w:val="center"/>
        <w:rPr>
          <w:rFonts w:cs="Times New Roman"/>
          <w:b/>
          <w:bCs/>
          <w:sz w:val="26"/>
          <w:szCs w:val="26"/>
        </w:rPr>
      </w:pPr>
      <w:r w:rsidRPr="00413AD8">
        <w:rPr>
          <w:rFonts w:cs="Times New Roman"/>
          <w:b/>
          <w:bCs/>
          <w:sz w:val="26"/>
          <w:szCs w:val="26"/>
        </w:rPr>
        <w:t>Скотомогильник</w:t>
      </w:r>
    </w:p>
    <w:p w:rsidR="00C67A91" w:rsidRPr="00A412A9" w:rsidRDefault="005B793E" w:rsidP="00C67A91">
      <w:pPr>
        <w:spacing w:line="276" w:lineRule="auto"/>
        <w:ind w:firstLine="567"/>
        <w:jc w:val="both"/>
      </w:pPr>
      <w:r w:rsidRPr="00413AD8">
        <w:rPr>
          <w:sz w:val="24"/>
          <w:szCs w:val="24"/>
        </w:rPr>
        <w:t xml:space="preserve">По данным ветеринарной справки, предоставленной ГУ Ростовской области «Ростовская областная станция по борьбе с болезнями животных и противоэпизоотическим </w:t>
      </w:r>
      <w:r w:rsidRPr="00413AD8">
        <w:rPr>
          <w:sz w:val="24"/>
          <w:szCs w:val="24"/>
        </w:rPr>
        <w:lastRenderedPageBreak/>
        <w:t xml:space="preserve">отрядом» от 28.10.2011 № 181 на территории </w:t>
      </w:r>
      <w:r w:rsidR="00413AD8" w:rsidRPr="00A412A9">
        <w:rPr>
          <w:sz w:val="24"/>
        </w:rPr>
        <w:t xml:space="preserve">Федосеевского сельского поселения </w:t>
      </w:r>
      <w:r w:rsidR="005A4C94" w:rsidRPr="00A412A9">
        <w:rPr>
          <w:sz w:val="24"/>
        </w:rPr>
        <w:t>в 1,7</w:t>
      </w:r>
      <w:r w:rsidR="005A4C94">
        <w:rPr>
          <w:sz w:val="24"/>
        </w:rPr>
        <w:t xml:space="preserve"> </w:t>
      </w:r>
      <w:r w:rsidR="005A4C94" w:rsidRPr="00A412A9">
        <w:rPr>
          <w:sz w:val="24"/>
        </w:rPr>
        <w:t xml:space="preserve">км от </w:t>
      </w:r>
      <w:proofErr w:type="spellStart"/>
      <w:r w:rsidR="005A4C94" w:rsidRPr="00A412A9">
        <w:rPr>
          <w:sz w:val="24"/>
        </w:rPr>
        <w:t>с.Федосеевка</w:t>
      </w:r>
      <w:proofErr w:type="spellEnd"/>
      <w:r w:rsidR="005A4C94">
        <w:rPr>
          <w:sz w:val="24"/>
        </w:rPr>
        <w:t xml:space="preserve"> находятся </w:t>
      </w:r>
      <w:r w:rsidR="00413AD8" w:rsidRPr="00A412A9">
        <w:rPr>
          <w:sz w:val="24"/>
        </w:rPr>
        <w:t xml:space="preserve">скотомогильник с ямой </w:t>
      </w:r>
      <w:proofErr w:type="spellStart"/>
      <w:r w:rsidR="00413AD8" w:rsidRPr="00A412A9">
        <w:rPr>
          <w:sz w:val="24"/>
        </w:rPr>
        <w:t>Беккери</w:t>
      </w:r>
      <w:proofErr w:type="spellEnd"/>
      <w:r w:rsidR="00413AD8" w:rsidRPr="00A412A9">
        <w:rPr>
          <w:sz w:val="24"/>
        </w:rPr>
        <w:t xml:space="preserve"> и сибир</w:t>
      </w:r>
      <w:r w:rsidR="00C762DF">
        <w:rPr>
          <w:sz w:val="24"/>
        </w:rPr>
        <w:t>е</w:t>
      </w:r>
      <w:r w:rsidR="00413AD8" w:rsidRPr="00A412A9">
        <w:rPr>
          <w:sz w:val="24"/>
        </w:rPr>
        <w:t xml:space="preserve">язвенный скотомогильник. Характеристика </w:t>
      </w:r>
      <w:r w:rsidR="005A4C94">
        <w:rPr>
          <w:sz w:val="24"/>
        </w:rPr>
        <w:t xml:space="preserve">их </w:t>
      </w:r>
      <w:r w:rsidR="00413AD8" w:rsidRPr="00A412A9">
        <w:rPr>
          <w:sz w:val="24"/>
        </w:rPr>
        <w:t xml:space="preserve">дана в таблице </w:t>
      </w:r>
      <w:r w:rsidR="00C67A91">
        <w:t>3.4.5.3</w:t>
      </w:r>
    </w:p>
    <w:p w:rsidR="00413AD8" w:rsidRPr="00A412A9" w:rsidRDefault="00413AD8" w:rsidP="00C67A91">
      <w:pPr>
        <w:spacing w:line="276" w:lineRule="auto"/>
        <w:ind w:firstLine="567"/>
        <w:jc w:val="right"/>
      </w:pPr>
      <w:r w:rsidRPr="00A412A9">
        <w:t xml:space="preserve">Таблица </w:t>
      </w:r>
      <w:r w:rsidR="00C67A91">
        <w:t>3.4.</w:t>
      </w:r>
      <w:r w:rsidR="00C97745">
        <w:t>7.2</w:t>
      </w:r>
    </w:p>
    <w:tbl>
      <w:tblPr>
        <w:tblW w:w="49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2"/>
        <w:gridCol w:w="1700"/>
        <w:gridCol w:w="1694"/>
        <w:gridCol w:w="903"/>
        <w:gridCol w:w="1152"/>
        <w:gridCol w:w="1445"/>
        <w:gridCol w:w="1040"/>
      </w:tblGrid>
      <w:tr w:rsidR="00413AD8" w:rsidRPr="00A412A9" w:rsidTr="00BB3ECB">
        <w:tc>
          <w:tcPr>
            <w:tcW w:w="888" w:type="pct"/>
            <w:tcMar>
              <w:top w:w="57" w:type="dxa"/>
              <w:bottom w:w="57" w:type="dxa"/>
            </w:tcMar>
          </w:tcPr>
          <w:p w:rsidR="00413AD8" w:rsidRPr="00A412A9" w:rsidRDefault="00413AD8" w:rsidP="00BB3ECB">
            <w:pPr>
              <w:jc w:val="center"/>
            </w:pPr>
            <w:r w:rsidRPr="00A412A9">
              <w:t>Населенный пункт</w:t>
            </w:r>
          </w:p>
        </w:tc>
        <w:tc>
          <w:tcPr>
            <w:tcW w:w="881" w:type="pct"/>
            <w:tcMar>
              <w:top w:w="57" w:type="dxa"/>
              <w:left w:w="57" w:type="dxa"/>
              <w:bottom w:w="57" w:type="dxa"/>
              <w:right w:w="57" w:type="dxa"/>
            </w:tcMar>
          </w:tcPr>
          <w:p w:rsidR="00413AD8" w:rsidRPr="00A412A9" w:rsidRDefault="00413AD8" w:rsidP="00BB3ECB">
            <w:pPr>
              <w:jc w:val="center"/>
            </w:pPr>
            <w:r w:rsidRPr="00A412A9">
              <w:t>Наименование предприятия</w:t>
            </w:r>
          </w:p>
        </w:tc>
        <w:tc>
          <w:tcPr>
            <w:tcW w:w="878" w:type="pct"/>
            <w:tcMar>
              <w:top w:w="57" w:type="dxa"/>
              <w:left w:w="28" w:type="dxa"/>
              <w:bottom w:w="57" w:type="dxa"/>
              <w:right w:w="28" w:type="dxa"/>
            </w:tcMar>
          </w:tcPr>
          <w:p w:rsidR="00413AD8" w:rsidRPr="00A412A9" w:rsidRDefault="00413AD8" w:rsidP="00BB3ECB">
            <w:pPr>
              <w:jc w:val="center"/>
              <w:rPr>
                <w:bCs/>
              </w:rPr>
            </w:pPr>
            <w:r w:rsidRPr="00A412A9">
              <w:rPr>
                <w:bCs/>
              </w:rPr>
              <w:t>Удаленность от населенного пункта, км</w:t>
            </w:r>
          </w:p>
        </w:tc>
        <w:tc>
          <w:tcPr>
            <w:tcW w:w="468" w:type="pct"/>
            <w:tcMar>
              <w:top w:w="57" w:type="dxa"/>
              <w:left w:w="57" w:type="dxa"/>
              <w:bottom w:w="57" w:type="dxa"/>
              <w:right w:w="57" w:type="dxa"/>
            </w:tcMar>
          </w:tcPr>
          <w:p w:rsidR="00413AD8" w:rsidRPr="00A412A9" w:rsidRDefault="00413AD8" w:rsidP="00BB3ECB">
            <w:pPr>
              <w:jc w:val="center"/>
            </w:pPr>
            <w:r w:rsidRPr="00A412A9">
              <w:t xml:space="preserve">Дата </w:t>
            </w:r>
            <w:proofErr w:type="spellStart"/>
            <w:r w:rsidRPr="00A412A9">
              <w:t>откры-тия</w:t>
            </w:r>
            <w:proofErr w:type="spellEnd"/>
          </w:p>
        </w:tc>
        <w:tc>
          <w:tcPr>
            <w:tcW w:w="597" w:type="pct"/>
            <w:tcMar>
              <w:top w:w="57" w:type="dxa"/>
              <w:bottom w:w="57" w:type="dxa"/>
            </w:tcMar>
          </w:tcPr>
          <w:p w:rsidR="00413AD8" w:rsidRPr="00A412A9" w:rsidRDefault="00413AD8" w:rsidP="00BB3ECB">
            <w:pPr>
              <w:jc w:val="center"/>
            </w:pPr>
            <w:proofErr w:type="spellStart"/>
            <w:r w:rsidRPr="00A412A9">
              <w:t>Реестро</w:t>
            </w:r>
            <w:proofErr w:type="spellEnd"/>
            <w:r w:rsidRPr="00A412A9">
              <w:t>-вый номер</w:t>
            </w:r>
          </w:p>
        </w:tc>
        <w:tc>
          <w:tcPr>
            <w:tcW w:w="749" w:type="pct"/>
            <w:tcMar>
              <w:top w:w="57" w:type="dxa"/>
              <w:left w:w="57" w:type="dxa"/>
              <w:bottom w:w="57" w:type="dxa"/>
              <w:right w:w="57" w:type="dxa"/>
            </w:tcMar>
          </w:tcPr>
          <w:p w:rsidR="00413AD8" w:rsidRPr="00A412A9" w:rsidRDefault="00413AD8" w:rsidP="00BB3ECB">
            <w:pPr>
              <w:jc w:val="center"/>
            </w:pPr>
            <w:r w:rsidRPr="00A412A9">
              <w:t>Соответствие санитарным правилам</w:t>
            </w:r>
          </w:p>
        </w:tc>
        <w:tc>
          <w:tcPr>
            <w:tcW w:w="539" w:type="pct"/>
            <w:tcMar>
              <w:top w:w="57" w:type="dxa"/>
              <w:bottom w:w="57" w:type="dxa"/>
            </w:tcMar>
          </w:tcPr>
          <w:p w:rsidR="00413AD8" w:rsidRPr="00A412A9" w:rsidRDefault="00413AD8" w:rsidP="00BB3ECB">
            <w:pPr>
              <w:jc w:val="center"/>
            </w:pPr>
            <w:r w:rsidRPr="00A412A9">
              <w:t xml:space="preserve">Дата </w:t>
            </w:r>
            <w:proofErr w:type="spellStart"/>
            <w:r w:rsidRPr="00A412A9">
              <w:t>обследо-вания</w:t>
            </w:r>
            <w:proofErr w:type="spellEnd"/>
          </w:p>
        </w:tc>
      </w:tr>
      <w:tr w:rsidR="00413AD8" w:rsidRPr="00A412A9" w:rsidTr="00BB3ECB">
        <w:trPr>
          <w:trHeight w:val="373"/>
        </w:trPr>
        <w:tc>
          <w:tcPr>
            <w:tcW w:w="888" w:type="pct"/>
            <w:vAlign w:val="center"/>
          </w:tcPr>
          <w:p w:rsidR="00413AD8" w:rsidRPr="00A412A9" w:rsidRDefault="00413AD8" w:rsidP="00BB3ECB">
            <w:pPr>
              <w:jc w:val="center"/>
            </w:pPr>
            <w:proofErr w:type="spellStart"/>
            <w:r w:rsidRPr="00A412A9">
              <w:t>с.Федосеевка</w:t>
            </w:r>
            <w:proofErr w:type="spellEnd"/>
          </w:p>
        </w:tc>
        <w:tc>
          <w:tcPr>
            <w:tcW w:w="881" w:type="pct"/>
            <w:tcMar>
              <w:left w:w="57" w:type="dxa"/>
              <w:right w:w="57" w:type="dxa"/>
            </w:tcMar>
            <w:vAlign w:val="center"/>
          </w:tcPr>
          <w:p w:rsidR="00413AD8" w:rsidRPr="00A412A9" w:rsidRDefault="00413AD8" w:rsidP="00BB3ECB">
            <w:pPr>
              <w:jc w:val="center"/>
            </w:pPr>
            <w:r w:rsidRPr="00A412A9">
              <w:t>нет</w:t>
            </w:r>
          </w:p>
        </w:tc>
        <w:tc>
          <w:tcPr>
            <w:tcW w:w="878" w:type="pct"/>
            <w:vAlign w:val="center"/>
          </w:tcPr>
          <w:p w:rsidR="00413AD8" w:rsidRPr="00A412A9" w:rsidRDefault="00413AD8" w:rsidP="00BB3ECB">
            <w:pPr>
              <w:tabs>
                <w:tab w:val="left" w:pos="0"/>
              </w:tabs>
              <w:jc w:val="center"/>
            </w:pPr>
            <w:r w:rsidRPr="00A412A9">
              <w:t>1,7</w:t>
            </w:r>
          </w:p>
        </w:tc>
        <w:tc>
          <w:tcPr>
            <w:tcW w:w="468" w:type="pct"/>
            <w:vAlign w:val="center"/>
          </w:tcPr>
          <w:p w:rsidR="00413AD8" w:rsidRPr="00A412A9" w:rsidRDefault="00413AD8" w:rsidP="00BB3ECB">
            <w:pPr>
              <w:jc w:val="center"/>
            </w:pPr>
            <w:r w:rsidRPr="00A412A9">
              <w:t>1982</w:t>
            </w:r>
          </w:p>
        </w:tc>
        <w:tc>
          <w:tcPr>
            <w:tcW w:w="597" w:type="pct"/>
            <w:vAlign w:val="center"/>
          </w:tcPr>
          <w:p w:rsidR="00413AD8" w:rsidRPr="00A412A9" w:rsidRDefault="00413AD8" w:rsidP="00BB3ECB">
            <w:pPr>
              <w:jc w:val="center"/>
            </w:pPr>
            <w:r w:rsidRPr="00A412A9">
              <w:t>б/н</w:t>
            </w:r>
          </w:p>
        </w:tc>
        <w:tc>
          <w:tcPr>
            <w:tcW w:w="749" w:type="pct"/>
            <w:vAlign w:val="center"/>
          </w:tcPr>
          <w:p w:rsidR="00413AD8" w:rsidRPr="00A412A9" w:rsidRDefault="00413AD8" w:rsidP="00BB3ECB">
            <w:pPr>
              <w:jc w:val="center"/>
            </w:pPr>
            <w:r w:rsidRPr="00A412A9">
              <w:t>да</w:t>
            </w:r>
          </w:p>
        </w:tc>
        <w:tc>
          <w:tcPr>
            <w:tcW w:w="539" w:type="pct"/>
            <w:vAlign w:val="center"/>
          </w:tcPr>
          <w:p w:rsidR="00413AD8" w:rsidRPr="00A412A9" w:rsidRDefault="00413AD8" w:rsidP="00BB3ECB">
            <w:pPr>
              <w:jc w:val="center"/>
            </w:pPr>
            <w:r w:rsidRPr="00A412A9">
              <w:t>04.10</w:t>
            </w:r>
          </w:p>
        </w:tc>
      </w:tr>
      <w:tr w:rsidR="00413AD8" w:rsidRPr="00A412A9" w:rsidTr="00BB3ECB">
        <w:trPr>
          <w:trHeight w:val="373"/>
        </w:trPr>
        <w:tc>
          <w:tcPr>
            <w:tcW w:w="888" w:type="pct"/>
            <w:vAlign w:val="center"/>
          </w:tcPr>
          <w:p w:rsidR="00413AD8" w:rsidRPr="00A412A9" w:rsidRDefault="00413AD8" w:rsidP="00BB3ECB">
            <w:pPr>
              <w:jc w:val="center"/>
            </w:pPr>
            <w:proofErr w:type="spellStart"/>
            <w:r w:rsidRPr="00A412A9">
              <w:t>с.Федосеевка</w:t>
            </w:r>
            <w:proofErr w:type="spellEnd"/>
          </w:p>
        </w:tc>
        <w:tc>
          <w:tcPr>
            <w:tcW w:w="881" w:type="pct"/>
            <w:tcMar>
              <w:left w:w="57" w:type="dxa"/>
              <w:right w:w="57" w:type="dxa"/>
            </w:tcMar>
            <w:vAlign w:val="center"/>
          </w:tcPr>
          <w:p w:rsidR="00413AD8" w:rsidRPr="00A412A9" w:rsidRDefault="00413AD8" w:rsidP="00BB3ECB">
            <w:pPr>
              <w:jc w:val="center"/>
            </w:pPr>
            <w:r w:rsidRPr="00A412A9">
              <w:t>нет</w:t>
            </w:r>
          </w:p>
        </w:tc>
        <w:tc>
          <w:tcPr>
            <w:tcW w:w="878" w:type="pct"/>
            <w:vAlign w:val="center"/>
          </w:tcPr>
          <w:p w:rsidR="00413AD8" w:rsidRPr="00A412A9" w:rsidRDefault="00413AD8" w:rsidP="00BB3ECB">
            <w:pPr>
              <w:tabs>
                <w:tab w:val="left" w:pos="0"/>
              </w:tabs>
              <w:jc w:val="center"/>
            </w:pPr>
            <w:r w:rsidRPr="00A412A9">
              <w:t>1,7</w:t>
            </w:r>
          </w:p>
        </w:tc>
        <w:tc>
          <w:tcPr>
            <w:tcW w:w="468" w:type="pct"/>
            <w:vAlign w:val="center"/>
          </w:tcPr>
          <w:p w:rsidR="00413AD8" w:rsidRPr="00A412A9" w:rsidRDefault="00413AD8" w:rsidP="00BB3ECB">
            <w:pPr>
              <w:jc w:val="center"/>
            </w:pPr>
            <w:r w:rsidRPr="00A412A9">
              <w:t>2005</w:t>
            </w:r>
          </w:p>
        </w:tc>
        <w:tc>
          <w:tcPr>
            <w:tcW w:w="597" w:type="pct"/>
            <w:vAlign w:val="center"/>
          </w:tcPr>
          <w:p w:rsidR="00413AD8" w:rsidRPr="00A412A9" w:rsidRDefault="00413AD8" w:rsidP="00BB3ECB">
            <w:pPr>
              <w:jc w:val="center"/>
            </w:pPr>
            <w:r w:rsidRPr="00A412A9">
              <w:t>б/н</w:t>
            </w:r>
          </w:p>
        </w:tc>
        <w:tc>
          <w:tcPr>
            <w:tcW w:w="749" w:type="pct"/>
            <w:vAlign w:val="center"/>
          </w:tcPr>
          <w:p w:rsidR="00413AD8" w:rsidRPr="00A412A9" w:rsidRDefault="00413AD8" w:rsidP="00BB3ECB">
            <w:pPr>
              <w:jc w:val="center"/>
            </w:pPr>
            <w:r w:rsidRPr="00A412A9">
              <w:t>да</w:t>
            </w:r>
          </w:p>
        </w:tc>
        <w:tc>
          <w:tcPr>
            <w:tcW w:w="539" w:type="pct"/>
            <w:vAlign w:val="center"/>
          </w:tcPr>
          <w:p w:rsidR="00413AD8" w:rsidRPr="00A412A9" w:rsidRDefault="00413AD8" w:rsidP="00BB3ECB">
            <w:pPr>
              <w:jc w:val="center"/>
            </w:pPr>
            <w:r w:rsidRPr="00A412A9">
              <w:t>04.10</w:t>
            </w:r>
          </w:p>
        </w:tc>
      </w:tr>
    </w:tbl>
    <w:p w:rsidR="005B793E" w:rsidRPr="00413AD8" w:rsidRDefault="005B793E" w:rsidP="00361323">
      <w:pPr>
        <w:spacing w:before="240" w:line="276" w:lineRule="auto"/>
        <w:ind w:firstLine="567"/>
        <w:jc w:val="both"/>
        <w:rPr>
          <w:rFonts w:eastAsia="Calibri" w:cs="Times New Roman"/>
          <w:sz w:val="24"/>
          <w:szCs w:val="24"/>
          <w:lang w:eastAsia="ru-RU"/>
        </w:rPr>
      </w:pPr>
      <w:r w:rsidRPr="00413AD8">
        <w:rPr>
          <w:rFonts w:cs="Times New Roman"/>
          <w:sz w:val="24"/>
          <w:szCs w:val="24"/>
        </w:rPr>
        <w:t>Необходимо проведение обустройства скотомогильника</w:t>
      </w:r>
      <w:r w:rsidR="005A4C94" w:rsidRPr="005A4C94">
        <w:rPr>
          <w:sz w:val="24"/>
        </w:rPr>
        <w:t xml:space="preserve"> </w:t>
      </w:r>
      <w:r w:rsidR="005A4C94" w:rsidRPr="00A412A9">
        <w:rPr>
          <w:sz w:val="24"/>
        </w:rPr>
        <w:t xml:space="preserve">с ямой </w:t>
      </w:r>
      <w:proofErr w:type="spellStart"/>
      <w:r w:rsidR="005A4C94" w:rsidRPr="00A412A9">
        <w:rPr>
          <w:sz w:val="24"/>
        </w:rPr>
        <w:t>Беккери</w:t>
      </w:r>
      <w:proofErr w:type="spellEnd"/>
      <w:r w:rsidRPr="00413AD8">
        <w:rPr>
          <w:rFonts w:cs="Times New Roman"/>
          <w:sz w:val="24"/>
          <w:szCs w:val="24"/>
        </w:rPr>
        <w:t xml:space="preserve"> в соответствие с рекомендациями п.5.6 «Ветеринарно-санитарных правил сбора, утилизации и уничтожения биологических отходов» </w:t>
      </w:r>
      <w:r w:rsidRPr="00413AD8">
        <w:rPr>
          <w:rFonts w:eastAsia="Calibri" w:cs="Times New Roman"/>
          <w:sz w:val="24"/>
          <w:szCs w:val="24"/>
          <w:lang w:eastAsia="ru-RU"/>
        </w:rPr>
        <w:t>(утв. Минсельхозпродом РФ 04.12.1995 N 13-7-2/469) (ред. от 16.08.2007) (Зарегистрировано в Минюсте РФ 05.01.1996 N 1005)</w:t>
      </w:r>
    </w:p>
    <w:p w:rsidR="005B793E" w:rsidRPr="00413AD8" w:rsidRDefault="005B793E" w:rsidP="005B793E">
      <w:pPr>
        <w:pStyle w:val="ConsPlusNormal"/>
        <w:widowControl/>
        <w:spacing w:line="276" w:lineRule="auto"/>
        <w:jc w:val="both"/>
        <w:rPr>
          <w:rFonts w:ascii="Times New Roman" w:hAnsi="Times New Roman" w:cs="Times New Roman"/>
          <w:sz w:val="24"/>
          <w:szCs w:val="24"/>
        </w:rPr>
      </w:pPr>
      <w:r w:rsidRPr="00413AD8">
        <w:rPr>
          <w:rFonts w:ascii="Times New Roman" w:hAnsi="Times New Roman" w:cs="Times New Roman"/>
          <w:sz w:val="24"/>
          <w:szCs w:val="24"/>
        </w:rPr>
        <w:t>(Ограждение объекта глухим забором выс.  ≥2м, с внутренней  стороны по периметру забора  - траншея глубиной 0,8-1,4 м и шириной ≥ 1,5м с устройством вала из вынутого грунта).</w:t>
      </w:r>
    </w:p>
    <w:p w:rsidR="005B793E" w:rsidRPr="00413AD8" w:rsidRDefault="005B793E" w:rsidP="005B793E">
      <w:pPr>
        <w:pStyle w:val="ConsPlusNormal"/>
        <w:widowControl/>
        <w:spacing w:line="276" w:lineRule="auto"/>
        <w:ind w:firstLine="0"/>
        <w:jc w:val="both"/>
        <w:rPr>
          <w:rFonts w:ascii="Times New Roman" w:hAnsi="Times New Roman" w:cs="Times New Roman"/>
          <w:sz w:val="24"/>
          <w:szCs w:val="24"/>
        </w:rPr>
      </w:pPr>
      <w:r w:rsidRPr="00413AD8">
        <w:rPr>
          <w:rFonts w:ascii="Times New Roman" w:hAnsi="Times New Roman" w:cs="Times New Roman"/>
          <w:sz w:val="24"/>
          <w:szCs w:val="24"/>
        </w:rPr>
        <w:t>На территории скотомогильника (биотермической ямы) запрещается:</w:t>
      </w:r>
    </w:p>
    <w:p w:rsidR="005B793E" w:rsidRPr="00413AD8" w:rsidRDefault="005B793E" w:rsidP="005B793E">
      <w:pPr>
        <w:pStyle w:val="ConsPlusNormal"/>
        <w:widowControl/>
        <w:spacing w:line="276" w:lineRule="auto"/>
        <w:ind w:left="1080" w:firstLine="0"/>
        <w:jc w:val="both"/>
        <w:rPr>
          <w:rFonts w:ascii="Times New Roman" w:hAnsi="Times New Roman" w:cs="Times New Roman"/>
          <w:sz w:val="24"/>
          <w:szCs w:val="24"/>
        </w:rPr>
      </w:pPr>
      <w:r w:rsidRPr="00413AD8">
        <w:rPr>
          <w:rFonts w:ascii="Times New Roman" w:hAnsi="Times New Roman" w:cs="Times New Roman"/>
          <w:sz w:val="24"/>
          <w:szCs w:val="24"/>
        </w:rPr>
        <w:t>-пасти скот, косить траву;</w:t>
      </w:r>
    </w:p>
    <w:p w:rsidR="005B793E" w:rsidRPr="00963C28" w:rsidRDefault="005B793E" w:rsidP="005B793E">
      <w:pPr>
        <w:pStyle w:val="ConsPlusNormal"/>
        <w:widowControl/>
        <w:spacing w:line="276" w:lineRule="auto"/>
        <w:ind w:left="1080" w:firstLine="0"/>
        <w:jc w:val="both"/>
        <w:rPr>
          <w:rFonts w:ascii="Times New Roman" w:hAnsi="Times New Roman" w:cs="Times New Roman"/>
          <w:sz w:val="24"/>
          <w:szCs w:val="24"/>
        </w:rPr>
      </w:pPr>
      <w:r w:rsidRPr="00413AD8">
        <w:rPr>
          <w:rFonts w:ascii="Times New Roman" w:hAnsi="Times New Roman" w:cs="Times New Roman"/>
          <w:sz w:val="24"/>
          <w:szCs w:val="24"/>
        </w:rPr>
        <w:t>-брать, выносить, вывозить землю и гуммированный остаток за его пределы.</w:t>
      </w:r>
    </w:p>
    <w:p w:rsidR="008F58E3" w:rsidRPr="00F9574F" w:rsidRDefault="008F58E3" w:rsidP="008F58E3">
      <w:pPr>
        <w:shd w:val="clear" w:color="auto" w:fill="FFFFFF"/>
        <w:suppressAutoHyphens/>
        <w:spacing w:line="276" w:lineRule="auto"/>
        <w:jc w:val="right"/>
        <w:rPr>
          <w:rFonts w:cs="Times New Roman"/>
          <w:sz w:val="24"/>
          <w:szCs w:val="24"/>
          <w:lang w:eastAsia="en-US" w:bidi="en-US"/>
        </w:rPr>
      </w:pPr>
      <w:r w:rsidRPr="00F9574F">
        <w:rPr>
          <w:rFonts w:cs="Times New Roman"/>
          <w:sz w:val="24"/>
          <w:szCs w:val="24"/>
          <w:lang w:eastAsia="en-US" w:bidi="en-US"/>
        </w:rPr>
        <w:t>Таблица</w:t>
      </w:r>
      <w:r w:rsidR="00A21778" w:rsidRPr="00F9574F">
        <w:rPr>
          <w:rFonts w:cs="Times New Roman"/>
          <w:sz w:val="24"/>
          <w:szCs w:val="24"/>
          <w:lang w:eastAsia="en-US" w:bidi="en-US"/>
        </w:rPr>
        <w:t xml:space="preserve"> 3.4.</w:t>
      </w:r>
      <w:r w:rsidR="00C97745">
        <w:rPr>
          <w:rFonts w:cs="Times New Roman"/>
          <w:sz w:val="24"/>
          <w:szCs w:val="24"/>
          <w:lang w:eastAsia="en-US" w:bidi="en-US"/>
        </w:rPr>
        <w:t>7.3</w:t>
      </w:r>
    </w:p>
    <w:p w:rsidR="00A91E8E" w:rsidRPr="00A91E8E" w:rsidRDefault="00A91E8E" w:rsidP="00F9574F">
      <w:pPr>
        <w:shd w:val="clear" w:color="auto" w:fill="FFFFFF"/>
        <w:suppressAutoHyphens/>
        <w:spacing w:line="240" w:lineRule="auto"/>
        <w:jc w:val="center"/>
        <w:rPr>
          <w:rFonts w:cs="Times New Roman"/>
          <w:b/>
          <w:sz w:val="24"/>
          <w:szCs w:val="24"/>
          <w:lang w:eastAsia="en-US" w:bidi="en-US"/>
        </w:rPr>
      </w:pPr>
      <w:r w:rsidRPr="00A91E8E">
        <w:rPr>
          <w:rFonts w:cs="Times New Roman"/>
          <w:b/>
          <w:sz w:val="24"/>
          <w:szCs w:val="24"/>
          <w:lang w:eastAsia="en-US" w:bidi="en-US"/>
        </w:rPr>
        <w:t xml:space="preserve">Расчет </w:t>
      </w:r>
      <w:r w:rsidR="000F6795">
        <w:rPr>
          <w:rFonts w:cs="Times New Roman"/>
          <w:b/>
          <w:sz w:val="24"/>
          <w:szCs w:val="24"/>
          <w:lang w:eastAsia="en-US" w:bidi="en-US"/>
        </w:rPr>
        <w:t xml:space="preserve">необходимой вместимости </w:t>
      </w:r>
      <w:r w:rsidRPr="00A91E8E">
        <w:rPr>
          <w:rFonts w:cs="Times New Roman"/>
          <w:b/>
          <w:sz w:val="24"/>
          <w:szCs w:val="24"/>
          <w:lang w:eastAsia="en-US" w:bidi="en-US"/>
        </w:rPr>
        <w:t>учреждений культурно-бытового обслуживания</w:t>
      </w:r>
    </w:p>
    <w:p w:rsidR="00A91E8E" w:rsidRDefault="00A91E8E" w:rsidP="00F9574F">
      <w:pPr>
        <w:shd w:val="clear" w:color="auto" w:fill="FFFFFF"/>
        <w:suppressAutoHyphens/>
        <w:spacing w:line="240" w:lineRule="auto"/>
        <w:jc w:val="center"/>
        <w:rPr>
          <w:rFonts w:cs="Times New Roman"/>
          <w:b/>
          <w:sz w:val="24"/>
          <w:szCs w:val="24"/>
          <w:lang w:eastAsia="en-US" w:bidi="en-US"/>
        </w:rPr>
      </w:pPr>
      <w:r w:rsidRPr="00A91E8E">
        <w:rPr>
          <w:rFonts w:cs="Times New Roman"/>
          <w:b/>
          <w:sz w:val="24"/>
          <w:szCs w:val="24"/>
          <w:lang w:eastAsia="en-US" w:bidi="en-US"/>
        </w:rPr>
        <w:t>Федосеевского сельского поселения</w:t>
      </w:r>
    </w:p>
    <w:p w:rsidR="00A53BF6" w:rsidRDefault="00A53BF6" w:rsidP="00A53BF6">
      <w:pPr>
        <w:shd w:val="clear" w:color="auto" w:fill="FFFFFF"/>
        <w:jc w:val="center"/>
        <w:rPr>
          <w:rFonts w:cs="Times New Roman"/>
          <w:bCs/>
        </w:rPr>
      </w:pPr>
    </w:p>
    <w:tbl>
      <w:tblPr>
        <w:tblW w:w="9962" w:type="dxa"/>
        <w:jc w:val="center"/>
        <w:tblInd w:w="-601" w:type="dxa"/>
        <w:tblLayout w:type="fixed"/>
        <w:tblLook w:val="04A0" w:firstRow="1" w:lastRow="0" w:firstColumn="1" w:lastColumn="0" w:noHBand="0" w:noVBand="1"/>
      </w:tblPr>
      <w:tblGrid>
        <w:gridCol w:w="1433"/>
        <w:gridCol w:w="771"/>
        <w:gridCol w:w="991"/>
        <w:gridCol w:w="935"/>
        <w:gridCol w:w="888"/>
        <w:gridCol w:w="882"/>
        <w:gridCol w:w="888"/>
        <w:gridCol w:w="837"/>
        <w:gridCol w:w="996"/>
        <w:gridCol w:w="1341"/>
      </w:tblGrid>
      <w:tr w:rsidR="00A53BF6" w:rsidRPr="00A90E81" w:rsidTr="000F6795">
        <w:trPr>
          <w:trHeight w:val="219"/>
          <w:tblHeader/>
          <w:jc w:val="center"/>
        </w:trPr>
        <w:tc>
          <w:tcPr>
            <w:tcW w:w="14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Населенный пункт</w:t>
            </w:r>
          </w:p>
        </w:tc>
        <w:tc>
          <w:tcPr>
            <w:tcW w:w="7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Нор-</w:t>
            </w:r>
            <w:proofErr w:type="spellStart"/>
            <w:r w:rsidRPr="00A90E81">
              <w:rPr>
                <w:rFonts w:cs="Times New Roman"/>
                <w:color w:val="000000"/>
                <w:sz w:val="20"/>
                <w:szCs w:val="20"/>
                <w:lang w:eastAsia="ru-RU"/>
              </w:rPr>
              <w:t>ма</w:t>
            </w:r>
            <w:proofErr w:type="spellEnd"/>
            <w:r w:rsidRPr="00A90E81">
              <w:rPr>
                <w:rFonts w:cs="Times New Roman"/>
                <w:color w:val="000000"/>
                <w:sz w:val="20"/>
                <w:szCs w:val="20"/>
                <w:lang w:eastAsia="ru-RU"/>
              </w:rPr>
              <w:t xml:space="preserve"> на 1000 чел.</w:t>
            </w:r>
          </w:p>
        </w:tc>
        <w:tc>
          <w:tcPr>
            <w:tcW w:w="9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Ед. изм.</w:t>
            </w:r>
          </w:p>
        </w:tc>
        <w:tc>
          <w:tcPr>
            <w:tcW w:w="9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proofErr w:type="spellStart"/>
            <w:r w:rsidRPr="00A90E81">
              <w:rPr>
                <w:rFonts w:cs="Times New Roman"/>
                <w:color w:val="000000"/>
                <w:sz w:val="20"/>
                <w:szCs w:val="20"/>
                <w:lang w:eastAsia="ru-RU"/>
              </w:rPr>
              <w:t>Сущест-вующее</w:t>
            </w:r>
            <w:proofErr w:type="spellEnd"/>
            <w:r w:rsidRPr="00A90E81">
              <w:rPr>
                <w:rFonts w:cs="Times New Roman"/>
                <w:color w:val="000000"/>
                <w:sz w:val="20"/>
                <w:szCs w:val="20"/>
                <w:lang w:eastAsia="ru-RU"/>
              </w:rPr>
              <w:t xml:space="preserve"> число мест</w:t>
            </w:r>
          </w:p>
        </w:tc>
        <w:tc>
          <w:tcPr>
            <w:tcW w:w="1770" w:type="dxa"/>
            <w:gridSpan w:val="2"/>
            <w:tcBorders>
              <w:top w:val="single" w:sz="4" w:space="0" w:color="auto"/>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xml:space="preserve">Необходимая вместимость </w:t>
            </w:r>
          </w:p>
        </w:tc>
        <w:tc>
          <w:tcPr>
            <w:tcW w:w="1725" w:type="dxa"/>
            <w:gridSpan w:val="2"/>
            <w:tcBorders>
              <w:top w:val="single" w:sz="4" w:space="0" w:color="auto"/>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Новое строительство</w:t>
            </w:r>
          </w:p>
        </w:tc>
        <w:tc>
          <w:tcPr>
            <w:tcW w:w="99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Площадь участка, кв.м.</w:t>
            </w:r>
          </w:p>
        </w:tc>
        <w:tc>
          <w:tcPr>
            <w:tcW w:w="13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xml:space="preserve">Примечание </w:t>
            </w:r>
          </w:p>
        </w:tc>
      </w:tr>
      <w:tr w:rsidR="00A53BF6" w:rsidRPr="00A90E81" w:rsidTr="000F6795">
        <w:trPr>
          <w:trHeight w:val="595"/>
          <w:tblHeader/>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A53BF6" w:rsidRPr="00A90E81" w:rsidRDefault="00A53BF6" w:rsidP="002A5CC5">
            <w:pPr>
              <w:rPr>
                <w:rFonts w:cs="Times New Roman"/>
                <w:color w:val="000000"/>
                <w:sz w:val="20"/>
                <w:szCs w:val="20"/>
                <w:lang w:eastAsia="ru-RU"/>
              </w:rPr>
            </w:pPr>
          </w:p>
        </w:tc>
        <w:tc>
          <w:tcPr>
            <w:tcW w:w="771" w:type="dxa"/>
            <w:vMerge/>
            <w:tcBorders>
              <w:top w:val="single" w:sz="4" w:space="0" w:color="auto"/>
              <w:left w:val="single" w:sz="4" w:space="0" w:color="auto"/>
              <w:bottom w:val="single" w:sz="4" w:space="0" w:color="auto"/>
              <w:right w:val="single" w:sz="4" w:space="0" w:color="auto"/>
            </w:tcBorders>
            <w:vAlign w:val="center"/>
            <w:hideMark/>
          </w:tcPr>
          <w:p w:rsidR="00A53BF6" w:rsidRPr="00A90E81" w:rsidRDefault="00A53BF6" w:rsidP="002A5CC5">
            <w:pPr>
              <w:rPr>
                <w:rFonts w:cs="Times New Roman"/>
                <w:color w:val="000000"/>
                <w:sz w:val="20"/>
                <w:szCs w:val="20"/>
                <w:lang w:eastAsia="ru-RU"/>
              </w:rPr>
            </w:pPr>
          </w:p>
        </w:tc>
        <w:tc>
          <w:tcPr>
            <w:tcW w:w="991" w:type="dxa"/>
            <w:vMerge/>
            <w:tcBorders>
              <w:top w:val="single" w:sz="4" w:space="0" w:color="auto"/>
              <w:left w:val="single" w:sz="4" w:space="0" w:color="auto"/>
              <w:bottom w:val="single" w:sz="4" w:space="0" w:color="auto"/>
              <w:right w:val="single" w:sz="4" w:space="0" w:color="auto"/>
            </w:tcBorders>
            <w:vAlign w:val="center"/>
            <w:hideMark/>
          </w:tcPr>
          <w:p w:rsidR="00A53BF6" w:rsidRPr="00A90E81" w:rsidRDefault="00A53BF6" w:rsidP="002A5CC5">
            <w:pPr>
              <w:rPr>
                <w:rFonts w:cs="Times New Roman"/>
                <w:color w:val="000000"/>
                <w:sz w:val="20"/>
                <w:szCs w:val="20"/>
                <w:lang w:eastAsia="ru-RU"/>
              </w:rPr>
            </w:pPr>
          </w:p>
        </w:tc>
        <w:tc>
          <w:tcPr>
            <w:tcW w:w="935" w:type="dxa"/>
            <w:vMerge/>
            <w:tcBorders>
              <w:top w:val="single" w:sz="4" w:space="0" w:color="auto"/>
              <w:left w:val="single" w:sz="4" w:space="0" w:color="auto"/>
              <w:bottom w:val="single" w:sz="4" w:space="0" w:color="auto"/>
              <w:right w:val="single" w:sz="4" w:space="0" w:color="auto"/>
            </w:tcBorders>
            <w:vAlign w:val="center"/>
            <w:hideMark/>
          </w:tcPr>
          <w:p w:rsidR="00A53BF6" w:rsidRPr="00A90E81" w:rsidRDefault="00A53BF6" w:rsidP="002A5CC5">
            <w:pPr>
              <w:rPr>
                <w:rFonts w:cs="Times New Roman"/>
                <w:color w:val="000000"/>
                <w:sz w:val="20"/>
                <w:szCs w:val="20"/>
                <w:lang w:eastAsia="ru-RU"/>
              </w:rPr>
            </w:pPr>
          </w:p>
        </w:tc>
        <w:tc>
          <w:tcPr>
            <w:tcW w:w="888" w:type="dxa"/>
            <w:tcBorders>
              <w:top w:val="single" w:sz="4" w:space="0" w:color="auto"/>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на 1-ю очередь (2016г.)</w:t>
            </w:r>
          </w:p>
        </w:tc>
        <w:tc>
          <w:tcPr>
            <w:tcW w:w="882" w:type="dxa"/>
            <w:tcBorders>
              <w:top w:val="single" w:sz="4" w:space="0" w:color="auto"/>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на расчет-</w:t>
            </w:r>
            <w:proofErr w:type="spellStart"/>
            <w:r w:rsidRPr="00A90E81">
              <w:rPr>
                <w:rFonts w:cs="Times New Roman"/>
                <w:color w:val="000000"/>
                <w:sz w:val="20"/>
                <w:szCs w:val="20"/>
                <w:lang w:eastAsia="ru-RU"/>
              </w:rPr>
              <w:t>ный</w:t>
            </w:r>
            <w:proofErr w:type="spellEnd"/>
            <w:r w:rsidRPr="00A90E81">
              <w:rPr>
                <w:rFonts w:cs="Times New Roman"/>
                <w:color w:val="000000"/>
                <w:sz w:val="20"/>
                <w:szCs w:val="20"/>
                <w:lang w:eastAsia="ru-RU"/>
              </w:rPr>
              <w:t xml:space="preserve"> срок (2031г.)</w:t>
            </w:r>
          </w:p>
        </w:tc>
        <w:tc>
          <w:tcPr>
            <w:tcW w:w="888" w:type="dxa"/>
            <w:tcBorders>
              <w:top w:val="single" w:sz="4" w:space="0" w:color="auto"/>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на 1-ю очередь (2016)</w:t>
            </w:r>
          </w:p>
        </w:tc>
        <w:tc>
          <w:tcPr>
            <w:tcW w:w="837" w:type="dxa"/>
            <w:tcBorders>
              <w:top w:val="single" w:sz="4" w:space="0" w:color="auto"/>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на расчет-</w:t>
            </w:r>
            <w:proofErr w:type="spellStart"/>
            <w:r w:rsidRPr="00A90E81">
              <w:rPr>
                <w:rFonts w:cs="Times New Roman"/>
                <w:color w:val="000000"/>
                <w:sz w:val="20"/>
                <w:szCs w:val="20"/>
                <w:lang w:eastAsia="ru-RU"/>
              </w:rPr>
              <w:t>ный</w:t>
            </w:r>
            <w:proofErr w:type="spellEnd"/>
            <w:r w:rsidRPr="00A90E81">
              <w:rPr>
                <w:rFonts w:cs="Times New Roman"/>
                <w:color w:val="000000"/>
                <w:sz w:val="20"/>
                <w:szCs w:val="20"/>
                <w:lang w:eastAsia="ru-RU"/>
              </w:rPr>
              <w:t xml:space="preserve"> срок (2031)</w:t>
            </w:r>
          </w:p>
        </w:tc>
        <w:tc>
          <w:tcPr>
            <w:tcW w:w="996" w:type="dxa"/>
            <w:vMerge/>
            <w:tcBorders>
              <w:top w:val="single" w:sz="4" w:space="0" w:color="auto"/>
              <w:left w:val="single" w:sz="4" w:space="0" w:color="auto"/>
              <w:bottom w:val="single" w:sz="4" w:space="0" w:color="000000"/>
              <w:right w:val="single" w:sz="4" w:space="0" w:color="auto"/>
            </w:tcBorders>
            <w:vAlign w:val="center"/>
            <w:hideMark/>
          </w:tcPr>
          <w:p w:rsidR="00A53BF6" w:rsidRPr="00A90E81" w:rsidRDefault="00A53BF6" w:rsidP="002A5CC5">
            <w:pPr>
              <w:rPr>
                <w:rFonts w:cs="Times New Roman"/>
                <w:color w:val="000000"/>
                <w:sz w:val="20"/>
                <w:szCs w:val="20"/>
                <w:lang w:eastAsia="ru-RU"/>
              </w:rPr>
            </w:pPr>
          </w:p>
        </w:tc>
        <w:tc>
          <w:tcPr>
            <w:tcW w:w="1341" w:type="dxa"/>
            <w:vMerge/>
            <w:tcBorders>
              <w:top w:val="single" w:sz="4" w:space="0" w:color="auto"/>
              <w:left w:val="single" w:sz="4" w:space="0" w:color="auto"/>
              <w:bottom w:val="single" w:sz="4" w:space="0" w:color="auto"/>
              <w:right w:val="single" w:sz="4" w:space="0" w:color="auto"/>
            </w:tcBorders>
            <w:vAlign w:val="center"/>
            <w:hideMark/>
          </w:tcPr>
          <w:p w:rsidR="00A53BF6" w:rsidRPr="00A90E81" w:rsidRDefault="00A53BF6" w:rsidP="002A5CC5">
            <w:pPr>
              <w:rPr>
                <w:rFonts w:cs="Times New Roman"/>
                <w:color w:val="000000"/>
                <w:sz w:val="20"/>
                <w:szCs w:val="20"/>
                <w:lang w:eastAsia="ru-RU"/>
              </w:rPr>
            </w:pPr>
          </w:p>
        </w:tc>
      </w:tr>
      <w:tr w:rsidR="00A53BF6" w:rsidRPr="00A90E81" w:rsidTr="000F6795">
        <w:trPr>
          <w:trHeight w:val="70"/>
          <w:tblHeader/>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77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w:t>
            </w:r>
          </w:p>
        </w:tc>
        <w:tc>
          <w:tcPr>
            <w:tcW w:w="99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3</w:t>
            </w:r>
          </w:p>
        </w:tc>
        <w:tc>
          <w:tcPr>
            <w:tcW w:w="935"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4</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5</w:t>
            </w:r>
          </w:p>
        </w:tc>
        <w:tc>
          <w:tcPr>
            <w:tcW w:w="882"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6</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7</w:t>
            </w:r>
          </w:p>
        </w:tc>
        <w:tc>
          <w:tcPr>
            <w:tcW w:w="837"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8</w:t>
            </w:r>
          </w:p>
        </w:tc>
        <w:tc>
          <w:tcPr>
            <w:tcW w:w="996"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134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10</w:t>
            </w:r>
          </w:p>
        </w:tc>
      </w:tr>
      <w:tr w:rsidR="00A53BF6" w:rsidRPr="00A90E81" w:rsidTr="000F6795">
        <w:trPr>
          <w:trHeight w:val="126"/>
          <w:jc w:val="center"/>
        </w:trPr>
        <w:tc>
          <w:tcPr>
            <w:tcW w:w="9962"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A53BF6" w:rsidRPr="00845541" w:rsidRDefault="00845541" w:rsidP="00845541">
            <w:pPr>
              <w:pStyle w:val="aff9"/>
              <w:ind w:left="1440"/>
              <w:jc w:val="cente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 xml:space="preserve">I. </w:t>
            </w:r>
            <w:r>
              <w:rPr>
                <w:rFonts w:ascii="Times New Roman" w:hAnsi="Times New Roman" w:cs="Times New Roman"/>
                <w:b/>
                <w:bCs/>
                <w:color w:val="000000"/>
                <w:sz w:val="20"/>
                <w:szCs w:val="20"/>
                <w:lang w:val="ru-RU" w:eastAsia="ru-RU"/>
              </w:rPr>
              <w:t>Уч</w:t>
            </w:r>
            <w:r w:rsidRPr="00845541">
              <w:rPr>
                <w:rFonts w:ascii="Times New Roman" w:hAnsi="Times New Roman" w:cs="Times New Roman"/>
                <w:b/>
                <w:bCs/>
                <w:color w:val="000000"/>
                <w:sz w:val="20"/>
                <w:szCs w:val="20"/>
                <w:lang w:val="ru-RU" w:eastAsia="ru-RU"/>
              </w:rPr>
              <w:t>реждения образования</w:t>
            </w:r>
          </w:p>
        </w:tc>
      </w:tr>
      <w:tr w:rsidR="00A53BF6" w:rsidRPr="00A90E81" w:rsidTr="000F6795">
        <w:trPr>
          <w:trHeight w:val="102"/>
          <w:jc w:val="center"/>
        </w:trPr>
        <w:tc>
          <w:tcPr>
            <w:tcW w:w="9962"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Детские дошкольные учреждения</w:t>
            </w:r>
          </w:p>
        </w:tc>
      </w:tr>
      <w:tr w:rsidR="00A53BF6" w:rsidRPr="00A90E81" w:rsidTr="000F6795">
        <w:trPr>
          <w:trHeight w:val="78"/>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Федосеевка</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28</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место</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60</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26</w:t>
            </w:r>
          </w:p>
        </w:tc>
        <w:tc>
          <w:tcPr>
            <w:tcW w:w="882"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28</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7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7</w:t>
            </w:r>
          </w:p>
        </w:tc>
        <w:tc>
          <w:tcPr>
            <w:tcW w:w="882"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8</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7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Свободное</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3</w:t>
            </w:r>
          </w:p>
        </w:tc>
        <w:tc>
          <w:tcPr>
            <w:tcW w:w="882"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4</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289"/>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Итого по сельскому поселению</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60</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36</w:t>
            </w:r>
          </w:p>
        </w:tc>
        <w:tc>
          <w:tcPr>
            <w:tcW w:w="882"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40</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134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r>
      <w:tr w:rsidR="00A53BF6" w:rsidRPr="00A90E81" w:rsidTr="000F6795">
        <w:trPr>
          <w:trHeight w:val="371"/>
          <w:jc w:val="center"/>
        </w:trPr>
        <w:tc>
          <w:tcPr>
            <w:tcW w:w="9962"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Общеобразовательные школы</w:t>
            </w:r>
          </w:p>
        </w:tc>
      </w:tr>
      <w:tr w:rsidR="00A53BF6" w:rsidRPr="00A90E81" w:rsidTr="000F6795">
        <w:trPr>
          <w:trHeight w:val="475"/>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Федосеевка</w:t>
            </w:r>
          </w:p>
        </w:tc>
        <w:tc>
          <w:tcPr>
            <w:tcW w:w="77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118</w:t>
            </w:r>
          </w:p>
        </w:tc>
        <w:tc>
          <w:tcPr>
            <w:tcW w:w="99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место</w:t>
            </w:r>
          </w:p>
        </w:tc>
        <w:tc>
          <w:tcPr>
            <w:tcW w:w="935"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130</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112</w:t>
            </w:r>
          </w:p>
        </w:tc>
        <w:tc>
          <w:tcPr>
            <w:tcW w:w="882"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116</w:t>
            </w:r>
          </w:p>
        </w:tc>
        <w:tc>
          <w:tcPr>
            <w:tcW w:w="888" w:type="dxa"/>
            <w:tcBorders>
              <w:top w:val="nil"/>
              <w:left w:val="nil"/>
              <w:bottom w:val="single" w:sz="4" w:space="0" w:color="auto"/>
              <w:right w:val="single" w:sz="4" w:space="0" w:color="auto"/>
            </w:tcBorders>
            <w:shd w:val="clear" w:color="auto" w:fill="auto"/>
            <w:noWrap/>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50</w:t>
            </w:r>
          </w:p>
        </w:tc>
        <w:tc>
          <w:tcPr>
            <w:tcW w:w="837"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2000</w:t>
            </w:r>
          </w:p>
        </w:tc>
        <w:tc>
          <w:tcPr>
            <w:tcW w:w="134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0143CA">
            <w:pPr>
              <w:jc w:val="center"/>
              <w:rPr>
                <w:rFonts w:cs="Times New Roman"/>
                <w:color w:val="000000"/>
                <w:sz w:val="20"/>
                <w:szCs w:val="20"/>
                <w:lang w:eastAsia="ru-RU"/>
              </w:rPr>
            </w:pPr>
            <w:r w:rsidRPr="00A90E81">
              <w:rPr>
                <w:rFonts w:cs="Times New Roman"/>
                <w:color w:val="000000"/>
                <w:sz w:val="20"/>
                <w:szCs w:val="20"/>
                <w:lang w:eastAsia="ru-RU"/>
              </w:rPr>
              <w:t xml:space="preserve">За счет </w:t>
            </w:r>
            <w:r w:rsidR="000143CA">
              <w:rPr>
                <w:rFonts w:cs="Times New Roman"/>
                <w:color w:val="000000"/>
                <w:sz w:val="20"/>
                <w:szCs w:val="20"/>
                <w:lang w:eastAsia="ru-RU"/>
              </w:rPr>
              <w:t>пристройки к  существую-</w:t>
            </w:r>
            <w:proofErr w:type="spellStart"/>
            <w:r w:rsidR="000143CA">
              <w:rPr>
                <w:rFonts w:cs="Times New Roman"/>
                <w:color w:val="000000"/>
                <w:sz w:val="20"/>
                <w:szCs w:val="20"/>
                <w:lang w:eastAsia="ru-RU"/>
              </w:rPr>
              <w:t>щему</w:t>
            </w:r>
            <w:proofErr w:type="spellEnd"/>
            <w:r w:rsidR="000143CA">
              <w:rPr>
                <w:rFonts w:cs="Times New Roman"/>
                <w:color w:val="000000"/>
                <w:sz w:val="20"/>
                <w:szCs w:val="20"/>
                <w:lang w:eastAsia="ru-RU"/>
              </w:rPr>
              <w:t xml:space="preserve"> зданию</w:t>
            </w:r>
          </w:p>
        </w:tc>
      </w:tr>
      <w:tr w:rsidR="00A53BF6" w:rsidRPr="00A90E81" w:rsidTr="000F6795">
        <w:trPr>
          <w:trHeight w:val="164"/>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30</w:t>
            </w:r>
          </w:p>
        </w:tc>
        <w:tc>
          <w:tcPr>
            <w:tcW w:w="882"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33</w:t>
            </w:r>
          </w:p>
        </w:tc>
        <w:tc>
          <w:tcPr>
            <w:tcW w:w="888" w:type="dxa"/>
            <w:tcBorders>
              <w:top w:val="nil"/>
              <w:left w:val="nil"/>
              <w:bottom w:val="single" w:sz="4" w:space="0" w:color="auto"/>
              <w:right w:val="single" w:sz="4" w:space="0" w:color="auto"/>
            </w:tcBorders>
            <w:shd w:val="clear" w:color="auto" w:fill="auto"/>
            <w:noWrap/>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126"/>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Свободное</w:t>
            </w:r>
          </w:p>
        </w:tc>
        <w:tc>
          <w:tcPr>
            <w:tcW w:w="77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15</w:t>
            </w:r>
          </w:p>
        </w:tc>
        <w:tc>
          <w:tcPr>
            <w:tcW w:w="882"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16</w:t>
            </w:r>
          </w:p>
        </w:tc>
        <w:tc>
          <w:tcPr>
            <w:tcW w:w="888" w:type="dxa"/>
            <w:tcBorders>
              <w:top w:val="nil"/>
              <w:left w:val="nil"/>
              <w:bottom w:val="single" w:sz="4" w:space="0" w:color="auto"/>
              <w:right w:val="single" w:sz="4" w:space="0" w:color="auto"/>
            </w:tcBorders>
            <w:shd w:val="clear" w:color="auto" w:fill="auto"/>
            <w:noWrap/>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385"/>
          <w:jc w:val="center"/>
        </w:trPr>
        <w:tc>
          <w:tcPr>
            <w:tcW w:w="1433" w:type="dxa"/>
            <w:tcBorders>
              <w:top w:val="nil"/>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Итого по сельскому поселению</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35"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130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157</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165</w:t>
            </w:r>
          </w:p>
        </w:tc>
        <w:tc>
          <w:tcPr>
            <w:tcW w:w="888" w:type="dxa"/>
            <w:tcBorders>
              <w:top w:val="nil"/>
              <w:left w:val="nil"/>
              <w:bottom w:val="single" w:sz="4" w:space="0" w:color="auto"/>
              <w:right w:val="single" w:sz="4" w:space="0" w:color="auto"/>
            </w:tcBorders>
            <w:shd w:val="clear" w:color="auto" w:fill="auto"/>
            <w:noWrap/>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50</w:t>
            </w:r>
          </w:p>
        </w:tc>
        <w:tc>
          <w:tcPr>
            <w:tcW w:w="837"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2000</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r>
      <w:tr w:rsidR="00A53BF6" w:rsidRPr="00A90E81" w:rsidTr="000F6795">
        <w:trPr>
          <w:trHeight w:val="447"/>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Внешкольные учреждения</w:t>
            </w:r>
          </w:p>
        </w:tc>
      </w:tr>
      <w:tr w:rsidR="00A53BF6" w:rsidRPr="00A90E81" w:rsidTr="000F6795">
        <w:trPr>
          <w:trHeight w:val="84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lastRenderedPageBreak/>
              <w:t>с. Федосеевка</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11</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место</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10</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7</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За счет организации кружковой деятельности при школе</w:t>
            </w:r>
          </w:p>
        </w:tc>
      </w:tr>
      <w:tr w:rsidR="00A53BF6" w:rsidRPr="00A90E81" w:rsidTr="000F6795">
        <w:trPr>
          <w:trHeight w:val="7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3</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6</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7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Свободное</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284"/>
          <w:jc w:val="center"/>
        </w:trPr>
        <w:tc>
          <w:tcPr>
            <w:tcW w:w="1433" w:type="dxa"/>
            <w:tcBorders>
              <w:top w:val="nil"/>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Итого по сельскому поселению</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14</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15</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r>
      <w:tr w:rsidR="00A53BF6" w:rsidRPr="00A90E81" w:rsidTr="000F6795">
        <w:trPr>
          <w:trHeight w:val="413"/>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845541" w:rsidP="00845541">
            <w:pPr>
              <w:jc w:val="center"/>
              <w:rPr>
                <w:rFonts w:cs="Times New Roman"/>
                <w:b/>
                <w:bCs/>
                <w:color w:val="000000"/>
                <w:sz w:val="20"/>
                <w:szCs w:val="20"/>
                <w:lang w:eastAsia="ru-RU"/>
              </w:rPr>
            </w:pPr>
            <w:r>
              <w:rPr>
                <w:rFonts w:cs="Times New Roman"/>
                <w:b/>
                <w:bCs/>
                <w:color w:val="000000"/>
                <w:sz w:val="20"/>
                <w:szCs w:val="20"/>
                <w:lang w:eastAsia="ru-RU"/>
              </w:rPr>
              <w:t xml:space="preserve">II. </w:t>
            </w:r>
            <w:r w:rsidR="00A53BF6" w:rsidRPr="00A90E81">
              <w:rPr>
                <w:rFonts w:cs="Times New Roman"/>
                <w:b/>
                <w:bCs/>
                <w:color w:val="000000"/>
                <w:sz w:val="20"/>
                <w:szCs w:val="20"/>
                <w:lang w:eastAsia="ru-RU"/>
              </w:rPr>
              <w:t>Учреждения здравоохранения и социального обеспечения</w:t>
            </w:r>
          </w:p>
        </w:tc>
      </w:tr>
      <w:tr w:rsidR="00A53BF6" w:rsidRPr="00A90E81" w:rsidTr="000F6795">
        <w:trPr>
          <w:trHeight w:val="317"/>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Фельдшерско-акушерские пункты</w:t>
            </w:r>
          </w:p>
        </w:tc>
      </w:tr>
      <w:tr w:rsidR="00A53BF6" w:rsidRPr="00A90E81" w:rsidTr="000F6795">
        <w:trPr>
          <w:trHeight w:val="7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Федосеевка</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объект</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11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86"/>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Свободное</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190"/>
          <w:jc w:val="center"/>
        </w:trPr>
        <w:tc>
          <w:tcPr>
            <w:tcW w:w="1433" w:type="dxa"/>
            <w:tcBorders>
              <w:top w:val="nil"/>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Итого по сельскому поселению</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3</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2</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2</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r>
      <w:tr w:rsidR="00A53BF6" w:rsidRPr="00A90E81" w:rsidTr="000F6795">
        <w:trPr>
          <w:trHeight w:val="355"/>
          <w:jc w:val="center"/>
        </w:trPr>
        <w:tc>
          <w:tcPr>
            <w:tcW w:w="9962" w:type="dxa"/>
            <w:gridSpan w:val="10"/>
            <w:tcBorders>
              <w:top w:val="single" w:sz="4" w:space="0" w:color="auto"/>
              <w:left w:val="single" w:sz="4" w:space="0" w:color="auto"/>
              <w:bottom w:val="single" w:sz="4" w:space="0" w:color="auto"/>
              <w:right w:val="nil"/>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Амбулаторно-поликлинические учреждения</w:t>
            </w:r>
          </w:p>
        </w:tc>
      </w:tr>
      <w:tr w:rsidR="00A53BF6" w:rsidRPr="00A90E81" w:rsidTr="000F6795">
        <w:trPr>
          <w:trHeight w:val="106"/>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Федосеевка</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22</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Pr>
                <w:rFonts w:cs="Times New Roman"/>
                <w:color w:val="000000"/>
                <w:sz w:val="20"/>
                <w:szCs w:val="20"/>
                <w:lang w:eastAsia="ru-RU"/>
              </w:rPr>
              <w:t>посе</w:t>
            </w:r>
            <w:r w:rsidRPr="00A90E81">
              <w:rPr>
                <w:rFonts w:cs="Times New Roman"/>
                <w:color w:val="000000"/>
                <w:sz w:val="20"/>
                <w:szCs w:val="20"/>
                <w:lang w:eastAsia="ru-RU"/>
              </w:rPr>
              <w:t>щение в смену</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21</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22</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7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6</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6</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7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Свободное</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3</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3</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442"/>
          <w:jc w:val="center"/>
        </w:trPr>
        <w:tc>
          <w:tcPr>
            <w:tcW w:w="1433" w:type="dxa"/>
            <w:tcBorders>
              <w:top w:val="nil"/>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Итого по сельскому поселению</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30</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31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r>
      <w:tr w:rsidR="00A53BF6" w:rsidRPr="00A90E81" w:rsidTr="000F6795">
        <w:trPr>
          <w:trHeight w:val="70"/>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Аптеки</w:t>
            </w:r>
          </w:p>
        </w:tc>
      </w:tr>
      <w:tr w:rsidR="00A53BF6" w:rsidRPr="00A90E81" w:rsidTr="000F6795">
        <w:trPr>
          <w:trHeight w:val="244"/>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Федосеевка</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14</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кв.м общей площади</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15</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13</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14</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92"/>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4</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4</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15</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25</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При ФАП</w:t>
            </w:r>
          </w:p>
        </w:tc>
      </w:tr>
      <w:tr w:rsidR="00A53BF6" w:rsidRPr="00A90E81" w:rsidTr="000F6795">
        <w:trPr>
          <w:trHeight w:val="7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Свободное</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15</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25</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При ФАП</w:t>
            </w:r>
          </w:p>
        </w:tc>
      </w:tr>
      <w:tr w:rsidR="00A53BF6" w:rsidRPr="00A90E81" w:rsidTr="000F6795">
        <w:trPr>
          <w:trHeight w:val="365"/>
          <w:jc w:val="center"/>
        </w:trPr>
        <w:tc>
          <w:tcPr>
            <w:tcW w:w="1433" w:type="dxa"/>
            <w:tcBorders>
              <w:top w:val="nil"/>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Итого по сельскому поселению</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15</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19</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20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30</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50</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r>
      <w:tr w:rsidR="00A53BF6" w:rsidRPr="00A90E81" w:rsidTr="000F6795">
        <w:trPr>
          <w:trHeight w:val="70"/>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III. Учреждения культуры и искусства</w:t>
            </w:r>
          </w:p>
        </w:tc>
      </w:tr>
      <w:tr w:rsidR="00A53BF6" w:rsidRPr="00A90E81" w:rsidTr="000F6795">
        <w:trPr>
          <w:trHeight w:val="126"/>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Клубы посетительские</w:t>
            </w:r>
          </w:p>
        </w:tc>
      </w:tr>
      <w:tr w:rsidR="00A53BF6" w:rsidRPr="00A90E81" w:rsidTr="000F6795">
        <w:trPr>
          <w:trHeight w:val="102"/>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Федосеевка</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80</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место</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250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76</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79</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77"/>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21</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23</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182"/>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Свободное</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auto" w:fill="auto"/>
            <w:noWrap/>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10</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171"/>
          <w:jc w:val="center"/>
        </w:trPr>
        <w:tc>
          <w:tcPr>
            <w:tcW w:w="1433" w:type="dxa"/>
            <w:tcBorders>
              <w:top w:val="nil"/>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Итого по сельскому поселению</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250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107</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113</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r>
      <w:tr w:rsidR="00A53BF6" w:rsidRPr="00A90E81" w:rsidTr="000F6795">
        <w:trPr>
          <w:trHeight w:val="98"/>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Библиотеки</w:t>
            </w:r>
          </w:p>
        </w:tc>
      </w:tr>
      <w:tr w:rsidR="00A53BF6" w:rsidRPr="00A90E81" w:rsidTr="000F6795">
        <w:trPr>
          <w:trHeight w:val="343"/>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Федосеевка</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4</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тыс.ед. хранения</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9</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4</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4</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auto" w:fill="auto"/>
            <w:noWrap/>
            <w:vAlign w:val="center"/>
            <w:hideMark/>
          </w:tcPr>
          <w:p w:rsidR="00A53BF6" w:rsidRPr="00A90E81" w:rsidRDefault="00A53BF6" w:rsidP="002A5CC5">
            <w:pPr>
              <w:jc w:val="center"/>
              <w:rPr>
                <w:rFonts w:cs="Times New Roman"/>
                <w:color w:val="000000"/>
                <w:lang w:eastAsia="ru-RU"/>
              </w:rPr>
            </w:pPr>
            <w:r w:rsidRPr="00A90E81">
              <w:rPr>
                <w:rFonts w:cs="Times New Roman"/>
                <w:color w:val="00000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156"/>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auto" w:fill="auto"/>
            <w:noWrap/>
            <w:vAlign w:val="center"/>
            <w:hideMark/>
          </w:tcPr>
          <w:p w:rsidR="00A53BF6" w:rsidRPr="00A90E81" w:rsidRDefault="00A53BF6" w:rsidP="002A5CC5">
            <w:pPr>
              <w:jc w:val="center"/>
              <w:rPr>
                <w:rFonts w:cs="Times New Roman"/>
                <w:color w:val="000000"/>
                <w:lang w:eastAsia="ru-RU"/>
              </w:rPr>
            </w:pPr>
            <w:r w:rsidRPr="00A90E81">
              <w:rPr>
                <w:rFonts w:cs="Times New Roman"/>
                <w:color w:val="00000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118"/>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Свободное</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auto" w:fill="auto"/>
            <w:noWrap/>
            <w:vAlign w:val="center"/>
            <w:hideMark/>
          </w:tcPr>
          <w:p w:rsidR="00A53BF6" w:rsidRPr="00A90E81" w:rsidRDefault="00A53BF6" w:rsidP="002A5CC5">
            <w:pPr>
              <w:jc w:val="center"/>
              <w:rPr>
                <w:rFonts w:cs="Times New Roman"/>
                <w:color w:val="000000"/>
                <w:lang w:eastAsia="ru-RU"/>
              </w:rPr>
            </w:pPr>
            <w:r w:rsidRPr="00A90E81">
              <w:rPr>
                <w:rFonts w:cs="Times New Roman"/>
                <w:color w:val="00000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273"/>
          <w:jc w:val="center"/>
        </w:trPr>
        <w:tc>
          <w:tcPr>
            <w:tcW w:w="1433" w:type="dxa"/>
            <w:tcBorders>
              <w:top w:val="nil"/>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 xml:space="preserve">Итого по сельскому </w:t>
            </w:r>
            <w:r w:rsidRPr="00A90E81">
              <w:rPr>
                <w:rFonts w:cs="Times New Roman"/>
                <w:b/>
                <w:bCs/>
                <w:color w:val="000000"/>
                <w:sz w:val="20"/>
                <w:szCs w:val="20"/>
                <w:lang w:eastAsia="ru-RU"/>
              </w:rPr>
              <w:lastRenderedPageBreak/>
              <w:t>поселению</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lastRenderedPageBreak/>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9</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5</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6</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837" w:type="dxa"/>
            <w:tcBorders>
              <w:top w:val="nil"/>
              <w:left w:val="nil"/>
              <w:bottom w:val="single" w:sz="4" w:space="0" w:color="auto"/>
              <w:right w:val="single" w:sz="4" w:space="0" w:color="auto"/>
            </w:tcBorders>
            <w:shd w:val="clear" w:color="auto" w:fill="auto"/>
            <w:noWrap/>
            <w:vAlign w:val="center"/>
            <w:hideMark/>
          </w:tcPr>
          <w:p w:rsidR="00A53BF6" w:rsidRPr="00A90E81" w:rsidRDefault="00A53BF6" w:rsidP="002A5CC5">
            <w:pPr>
              <w:jc w:val="center"/>
              <w:rPr>
                <w:rFonts w:cs="Times New Roman"/>
                <w:color w:val="000000"/>
                <w:lang w:eastAsia="ru-RU"/>
              </w:rPr>
            </w:pPr>
            <w:r w:rsidRPr="00A90E81">
              <w:rPr>
                <w:rFonts w:cs="Times New Roman"/>
                <w:color w:val="00000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395"/>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845541" w:rsidP="00C33773">
            <w:pPr>
              <w:jc w:val="center"/>
              <w:rPr>
                <w:rFonts w:cs="Times New Roman"/>
                <w:b/>
                <w:bCs/>
                <w:color w:val="000000"/>
                <w:sz w:val="20"/>
                <w:szCs w:val="20"/>
                <w:lang w:eastAsia="ru-RU"/>
              </w:rPr>
            </w:pPr>
            <w:r>
              <w:rPr>
                <w:rFonts w:cs="Times New Roman"/>
                <w:b/>
                <w:bCs/>
                <w:color w:val="000000"/>
                <w:sz w:val="20"/>
                <w:szCs w:val="20"/>
                <w:lang w:eastAsia="ru-RU"/>
              </w:rPr>
              <w:lastRenderedPageBreak/>
              <w:t>IV.</w:t>
            </w:r>
            <w:r w:rsidR="00A53BF6" w:rsidRPr="00A90E81">
              <w:rPr>
                <w:rFonts w:cs="Times New Roman"/>
                <w:b/>
                <w:bCs/>
                <w:color w:val="000000"/>
                <w:sz w:val="20"/>
                <w:szCs w:val="20"/>
                <w:lang w:eastAsia="ru-RU"/>
              </w:rPr>
              <w:t xml:space="preserve"> Физкультурно-спортивные сооружения</w:t>
            </w:r>
          </w:p>
        </w:tc>
      </w:tr>
      <w:tr w:rsidR="00A53BF6" w:rsidRPr="00A90E81" w:rsidTr="000F6795">
        <w:trPr>
          <w:trHeight w:val="299"/>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Плоскостные сооружения</w:t>
            </w:r>
          </w:p>
        </w:tc>
      </w:tr>
      <w:tr w:rsidR="00A53BF6" w:rsidRPr="00A90E81" w:rsidTr="000F6795">
        <w:trPr>
          <w:trHeight w:val="7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Федосеевка</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700</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кв.м</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2800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662</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691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auto" w:fill="auto"/>
            <w:noWrap/>
            <w:vAlign w:val="center"/>
            <w:hideMark/>
          </w:tcPr>
          <w:p w:rsidR="00A53BF6" w:rsidRPr="00A90E81" w:rsidRDefault="00A53BF6" w:rsidP="002A5CC5">
            <w:pPr>
              <w:jc w:val="center"/>
              <w:rPr>
                <w:rFonts w:cs="Times New Roman"/>
                <w:color w:val="000000"/>
                <w:lang w:eastAsia="ru-RU"/>
              </w:rPr>
            </w:pPr>
            <w:r w:rsidRPr="00A90E81">
              <w:rPr>
                <w:rFonts w:cs="Times New Roman"/>
                <w:color w:val="00000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7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181</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197</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1008</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1008</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116"/>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Свободное</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87</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95</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1008</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1008</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362"/>
          <w:jc w:val="center"/>
        </w:trPr>
        <w:tc>
          <w:tcPr>
            <w:tcW w:w="1433" w:type="dxa"/>
            <w:tcBorders>
              <w:top w:val="nil"/>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Итого по сельскому поселению</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2800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930</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983</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2016</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2016</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r>
      <w:tr w:rsidR="00A53BF6" w:rsidRPr="00A90E81" w:rsidTr="000F6795">
        <w:trPr>
          <w:trHeight w:val="451"/>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Спортивные залы общего пользования</w:t>
            </w:r>
          </w:p>
        </w:tc>
      </w:tr>
      <w:tr w:rsidR="00A53BF6" w:rsidRPr="00A90E81" w:rsidTr="000F6795">
        <w:trPr>
          <w:trHeight w:val="135"/>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Федосеевка</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60</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кв.м площади пола зала</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180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57</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59</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126"/>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15</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17</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87"/>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Свободное</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7</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8</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78"/>
          <w:jc w:val="center"/>
        </w:trPr>
        <w:tc>
          <w:tcPr>
            <w:tcW w:w="1433" w:type="dxa"/>
            <w:tcBorders>
              <w:top w:val="nil"/>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Итого по сельскому поселению</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180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80</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84</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r>
      <w:tr w:rsidR="00A53BF6" w:rsidRPr="00A90E81" w:rsidTr="000F6795">
        <w:trPr>
          <w:trHeight w:val="311"/>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Бассейны</w:t>
            </w:r>
          </w:p>
        </w:tc>
      </w:tr>
      <w:tr w:rsidR="00A53BF6" w:rsidRPr="00A90E81" w:rsidTr="000F6795">
        <w:trPr>
          <w:trHeight w:val="25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Федосеевка</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20</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кв.м зеркала воды</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19</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7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5</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6</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7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Свободное</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3</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567"/>
          <w:jc w:val="center"/>
        </w:trPr>
        <w:tc>
          <w:tcPr>
            <w:tcW w:w="1433" w:type="dxa"/>
            <w:tcBorders>
              <w:top w:val="nil"/>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Итого по сельскому поселению</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26</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29</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r>
      <w:tr w:rsidR="00A53BF6" w:rsidRPr="00A90E81" w:rsidTr="000F6795">
        <w:trPr>
          <w:trHeight w:val="397"/>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C33773">
            <w:pPr>
              <w:jc w:val="center"/>
              <w:rPr>
                <w:rFonts w:cs="Times New Roman"/>
                <w:b/>
                <w:bCs/>
                <w:color w:val="000000"/>
                <w:sz w:val="20"/>
                <w:szCs w:val="20"/>
                <w:lang w:eastAsia="ru-RU"/>
              </w:rPr>
            </w:pPr>
            <w:r w:rsidRPr="00A90E81">
              <w:rPr>
                <w:rFonts w:cs="Times New Roman"/>
                <w:b/>
                <w:bCs/>
                <w:color w:val="000000"/>
                <w:sz w:val="20"/>
                <w:szCs w:val="20"/>
                <w:lang w:eastAsia="ru-RU"/>
              </w:rPr>
              <w:t>V</w:t>
            </w:r>
            <w:r w:rsidR="00C33773">
              <w:rPr>
                <w:rFonts w:cs="Times New Roman"/>
                <w:b/>
                <w:bCs/>
                <w:color w:val="000000"/>
                <w:sz w:val="20"/>
                <w:szCs w:val="20"/>
                <w:lang w:eastAsia="ru-RU"/>
              </w:rPr>
              <w:t>.</w:t>
            </w:r>
            <w:r w:rsidRPr="00A90E81">
              <w:rPr>
                <w:rFonts w:cs="Times New Roman"/>
                <w:b/>
                <w:bCs/>
                <w:color w:val="000000"/>
                <w:sz w:val="20"/>
                <w:szCs w:val="20"/>
                <w:lang w:eastAsia="ru-RU"/>
              </w:rPr>
              <w:t xml:space="preserve"> Объекты торговли и общественного питания</w:t>
            </w:r>
          </w:p>
        </w:tc>
      </w:tr>
      <w:tr w:rsidR="00A53BF6" w:rsidRPr="00A90E81" w:rsidTr="000F6795">
        <w:trPr>
          <w:trHeight w:val="418"/>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Магазины продовольственных и не продовольственных товаров</w:t>
            </w:r>
          </w:p>
        </w:tc>
      </w:tr>
      <w:tr w:rsidR="00A53BF6" w:rsidRPr="00A90E81" w:rsidTr="000F6795">
        <w:trPr>
          <w:trHeight w:val="162"/>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Федосеевка</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300</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кв. м тор-</w:t>
            </w:r>
            <w:proofErr w:type="spellStart"/>
            <w:r w:rsidRPr="00A90E81">
              <w:rPr>
                <w:rFonts w:cs="Times New Roman"/>
                <w:color w:val="000000"/>
                <w:sz w:val="20"/>
                <w:szCs w:val="20"/>
                <w:lang w:eastAsia="ru-RU"/>
              </w:rPr>
              <w:t>говой</w:t>
            </w:r>
            <w:proofErr w:type="spellEnd"/>
            <w:r w:rsidR="00C762DF">
              <w:rPr>
                <w:rFonts w:cs="Times New Roman"/>
                <w:color w:val="000000"/>
                <w:sz w:val="20"/>
                <w:szCs w:val="20"/>
                <w:lang w:eastAsia="ru-RU"/>
              </w:rPr>
              <w:t xml:space="preserve"> </w:t>
            </w:r>
            <w:proofErr w:type="spellStart"/>
            <w:r w:rsidRPr="00A90E81">
              <w:rPr>
                <w:rFonts w:cs="Times New Roman"/>
                <w:color w:val="000000"/>
                <w:sz w:val="20"/>
                <w:szCs w:val="20"/>
                <w:lang w:eastAsia="ru-RU"/>
              </w:rPr>
              <w:t>пло</w:t>
            </w:r>
            <w:proofErr w:type="spellEnd"/>
            <w:r w:rsidRPr="00A90E81">
              <w:rPr>
                <w:rFonts w:cs="Times New Roman"/>
                <w:color w:val="000000"/>
                <w:sz w:val="20"/>
                <w:szCs w:val="20"/>
                <w:lang w:eastAsia="ru-RU"/>
              </w:rPr>
              <w:t>-щади</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277</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284</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296</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20</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30</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166"/>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77</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85</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65</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95</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128"/>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Свободное</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37</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41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45</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65</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529"/>
          <w:jc w:val="center"/>
        </w:trPr>
        <w:tc>
          <w:tcPr>
            <w:tcW w:w="1433" w:type="dxa"/>
            <w:tcBorders>
              <w:top w:val="nil"/>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Итого по сельскому поселению</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297</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398</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422</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45</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85</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190</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r>
      <w:tr w:rsidR="00A53BF6" w:rsidRPr="00A90E81" w:rsidTr="000F6795">
        <w:trPr>
          <w:trHeight w:val="366"/>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Предприятия общественного питания</w:t>
            </w:r>
          </w:p>
        </w:tc>
      </w:tr>
      <w:tr w:rsidR="00A53BF6" w:rsidRPr="00A90E81" w:rsidTr="000F6795">
        <w:trPr>
          <w:trHeight w:val="29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Федосеевка</w:t>
            </w:r>
          </w:p>
        </w:tc>
        <w:tc>
          <w:tcPr>
            <w:tcW w:w="77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40</w:t>
            </w:r>
          </w:p>
        </w:tc>
        <w:tc>
          <w:tcPr>
            <w:tcW w:w="99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посадочное место</w:t>
            </w:r>
          </w:p>
        </w:tc>
        <w:tc>
          <w:tcPr>
            <w:tcW w:w="935"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38</w:t>
            </w:r>
          </w:p>
        </w:tc>
        <w:tc>
          <w:tcPr>
            <w:tcW w:w="882"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39</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auto" w:fill="auto"/>
            <w:noWrap/>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55</w:t>
            </w:r>
          </w:p>
        </w:tc>
        <w:tc>
          <w:tcPr>
            <w:tcW w:w="996"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1100</w:t>
            </w:r>
          </w:p>
        </w:tc>
        <w:tc>
          <w:tcPr>
            <w:tcW w:w="134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73"/>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10</w:t>
            </w:r>
          </w:p>
        </w:tc>
        <w:tc>
          <w:tcPr>
            <w:tcW w:w="882"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11</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auto" w:fill="auto"/>
            <w:noWrap/>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7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Свободное</w:t>
            </w:r>
          </w:p>
        </w:tc>
        <w:tc>
          <w:tcPr>
            <w:tcW w:w="77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5</w:t>
            </w:r>
          </w:p>
        </w:tc>
        <w:tc>
          <w:tcPr>
            <w:tcW w:w="882"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5</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auto" w:fill="auto"/>
            <w:noWrap/>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7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Итого по сельскому поселению</w:t>
            </w:r>
          </w:p>
        </w:tc>
        <w:tc>
          <w:tcPr>
            <w:tcW w:w="77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35"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0</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53</w:t>
            </w:r>
          </w:p>
        </w:tc>
        <w:tc>
          <w:tcPr>
            <w:tcW w:w="882"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55</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837" w:type="dxa"/>
            <w:tcBorders>
              <w:top w:val="nil"/>
              <w:left w:val="nil"/>
              <w:bottom w:val="single" w:sz="4" w:space="0" w:color="auto"/>
              <w:right w:val="single" w:sz="4" w:space="0" w:color="auto"/>
            </w:tcBorders>
            <w:shd w:val="clear" w:color="auto" w:fill="auto"/>
            <w:noWrap/>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55</w:t>
            </w:r>
          </w:p>
        </w:tc>
        <w:tc>
          <w:tcPr>
            <w:tcW w:w="996"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1100</w:t>
            </w:r>
          </w:p>
        </w:tc>
        <w:tc>
          <w:tcPr>
            <w:tcW w:w="1341"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r>
      <w:tr w:rsidR="00A53BF6" w:rsidRPr="00A90E81" w:rsidTr="000F6795">
        <w:trPr>
          <w:trHeight w:val="323"/>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C33773">
            <w:pPr>
              <w:jc w:val="center"/>
              <w:rPr>
                <w:rFonts w:cs="Times New Roman"/>
                <w:b/>
                <w:bCs/>
                <w:color w:val="000000"/>
                <w:sz w:val="20"/>
                <w:szCs w:val="20"/>
                <w:lang w:eastAsia="ru-RU"/>
              </w:rPr>
            </w:pPr>
            <w:r w:rsidRPr="00A90E81">
              <w:rPr>
                <w:rFonts w:cs="Times New Roman"/>
                <w:b/>
                <w:bCs/>
                <w:color w:val="000000"/>
                <w:sz w:val="20"/>
                <w:szCs w:val="20"/>
                <w:lang w:eastAsia="ru-RU"/>
              </w:rPr>
              <w:lastRenderedPageBreak/>
              <w:t>VI. Учреждения бытового и коммунального обслуживания</w:t>
            </w:r>
          </w:p>
        </w:tc>
      </w:tr>
      <w:tr w:rsidR="00A53BF6" w:rsidRPr="00A90E81" w:rsidTr="000F6795">
        <w:trPr>
          <w:trHeight w:val="414"/>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Прачечные</w:t>
            </w:r>
          </w:p>
        </w:tc>
      </w:tr>
      <w:tr w:rsidR="00A53BF6" w:rsidRPr="00A90E81" w:rsidTr="000F6795">
        <w:trPr>
          <w:trHeight w:val="83"/>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Федосеевка</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20</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кг/смену</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19</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30</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1000</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104"/>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5</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6</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94"/>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Свободное</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3</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595"/>
          <w:jc w:val="center"/>
        </w:trPr>
        <w:tc>
          <w:tcPr>
            <w:tcW w:w="1433" w:type="dxa"/>
            <w:tcBorders>
              <w:top w:val="nil"/>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Итого по сельскому поселению</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26</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29</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30</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1000</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r>
      <w:tr w:rsidR="00A53BF6" w:rsidRPr="00A90E81" w:rsidTr="000F6795">
        <w:trPr>
          <w:trHeight w:val="425"/>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Банно-оздоровительные комплексы</w:t>
            </w:r>
          </w:p>
        </w:tc>
      </w:tr>
      <w:tr w:rsidR="00A53BF6" w:rsidRPr="00A90E81" w:rsidTr="000F6795">
        <w:trPr>
          <w:trHeight w:val="186"/>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Федосеевка</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7</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помывочное место</w:t>
            </w:r>
          </w:p>
        </w:tc>
        <w:tc>
          <w:tcPr>
            <w:tcW w:w="935"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7</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7</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126"/>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2</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88"/>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Свободное</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503"/>
          <w:jc w:val="center"/>
        </w:trPr>
        <w:tc>
          <w:tcPr>
            <w:tcW w:w="1433" w:type="dxa"/>
            <w:tcBorders>
              <w:top w:val="nil"/>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Итого по сельскому поселению</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35"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10</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r>
      <w:tr w:rsidR="00A53BF6" w:rsidRPr="00A90E81" w:rsidTr="000F6795">
        <w:trPr>
          <w:trHeight w:val="145"/>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Кладбища</w:t>
            </w:r>
          </w:p>
        </w:tc>
      </w:tr>
      <w:tr w:rsidR="00A53BF6" w:rsidRPr="00A90E81" w:rsidTr="000F6795">
        <w:trPr>
          <w:trHeight w:val="108"/>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Федосеевка</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0,24</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га</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4,00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0,23</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0,24</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98"/>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0,00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0,06</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0,07</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7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Свободное</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0,00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0,03</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0,03</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603"/>
          <w:jc w:val="center"/>
        </w:trPr>
        <w:tc>
          <w:tcPr>
            <w:tcW w:w="1433" w:type="dxa"/>
            <w:tcBorders>
              <w:top w:val="nil"/>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Итого по сельскому поселению</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4,00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0,32</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0,34</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r>
      <w:tr w:rsidR="00A53BF6" w:rsidRPr="00A90E81" w:rsidTr="000F6795">
        <w:trPr>
          <w:trHeight w:val="118"/>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C762DF">
            <w:pPr>
              <w:jc w:val="center"/>
              <w:rPr>
                <w:rFonts w:cs="Times New Roman"/>
                <w:b/>
                <w:bCs/>
                <w:color w:val="000000"/>
                <w:sz w:val="20"/>
                <w:szCs w:val="20"/>
                <w:lang w:eastAsia="ru-RU"/>
              </w:rPr>
            </w:pPr>
            <w:r w:rsidRPr="00A90E81">
              <w:rPr>
                <w:rFonts w:cs="Times New Roman"/>
                <w:b/>
                <w:bCs/>
                <w:color w:val="000000"/>
                <w:sz w:val="20"/>
                <w:szCs w:val="20"/>
                <w:lang w:eastAsia="ru-RU"/>
              </w:rPr>
              <w:t>VII. Административно-деловые и хозяйственные учрежд</w:t>
            </w:r>
            <w:r w:rsidR="00C762DF">
              <w:rPr>
                <w:rFonts w:cs="Times New Roman"/>
                <w:b/>
                <w:bCs/>
                <w:color w:val="000000"/>
                <w:sz w:val="20"/>
                <w:szCs w:val="20"/>
                <w:lang w:eastAsia="ru-RU"/>
              </w:rPr>
              <w:t>е</w:t>
            </w:r>
            <w:r w:rsidRPr="00A90E81">
              <w:rPr>
                <w:rFonts w:cs="Times New Roman"/>
                <w:b/>
                <w:bCs/>
                <w:color w:val="000000"/>
                <w:sz w:val="20"/>
                <w:szCs w:val="20"/>
                <w:lang w:eastAsia="ru-RU"/>
              </w:rPr>
              <w:t>ния</w:t>
            </w:r>
          </w:p>
        </w:tc>
      </w:tr>
      <w:tr w:rsidR="00A53BF6" w:rsidRPr="00A90E81" w:rsidTr="000F6795">
        <w:trPr>
          <w:trHeight w:val="80"/>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Административно-управленческие учреждения</w:t>
            </w:r>
          </w:p>
        </w:tc>
      </w:tr>
      <w:tr w:rsidR="00A53BF6" w:rsidRPr="00A90E81" w:rsidTr="000F6795">
        <w:trPr>
          <w:trHeight w:val="198"/>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Федосеевка</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объект</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174"/>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7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Свободное</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395"/>
          <w:jc w:val="center"/>
        </w:trPr>
        <w:tc>
          <w:tcPr>
            <w:tcW w:w="1433" w:type="dxa"/>
            <w:tcBorders>
              <w:top w:val="nil"/>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Итого по сельскому поселению</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r>
      <w:tr w:rsidR="00A53BF6" w:rsidRPr="00A90E81" w:rsidTr="000F6795">
        <w:trPr>
          <w:trHeight w:val="208"/>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Отделения сбербанка</w:t>
            </w:r>
          </w:p>
        </w:tc>
      </w:tr>
      <w:tr w:rsidR="00A53BF6" w:rsidRPr="00A90E81" w:rsidTr="000F6795">
        <w:trPr>
          <w:trHeight w:val="17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Федосеевка</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0,5</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объект</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996"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500</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146"/>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122"/>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Свободное</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381"/>
          <w:jc w:val="center"/>
        </w:trPr>
        <w:tc>
          <w:tcPr>
            <w:tcW w:w="1433" w:type="dxa"/>
            <w:tcBorders>
              <w:top w:val="nil"/>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Итого по сельскому поселению</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w:t>
            </w:r>
          </w:p>
        </w:tc>
        <w:tc>
          <w:tcPr>
            <w:tcW w:w="888"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837"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w:t>
            </w:r>
          </w:p>
        </w:tc>
        <w:tc>
          <w:tcPr>
            <w:tcW w:w="996" w:type="dxa"/>
            <w:tcBorders>
              <w:top w:val="nil"/>
              <w:left w:val="nil"/>
              <w:bottom w:val="single" w:sz="4" w:space="0" w:color="auto"/>
              <w:right w:val="single" w:sz="4" w:space="0" w:color="auto"/>
            </w:tcBorders>
            <w:shd w:val="clear" w:color="auto" w:fill="auto"/>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500</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r>
      <w:tr w:rsidR="00A53BF6" w:rsidRPr="00A90E81" w:rsidTr="000F6795">
        <w:trPr>
          <w:trHeight w:val="70"/>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Отделения связи</w:t>
            </w:r>
          </w:p>
        </w:tc>
      </w:tr>
      <w:tr w:rsidR="00A53BF6" w:rsidRPr="00A90E81" w:rsidTr="000F6795">
        <w:trPr>
          <w:trHeight w:val="425"/>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Федосеевка</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xml:space="preserve">1 на 0,5-6 тыс. </w:t>
            </w:r>
            <w:r>
              <w:rPr>
                <w:rFonts w:cs="Times New Roman"/>
                <w:color w:val="000000"/>
                <w:sz w:val="20"/>
                <w:szCs w:val="20"/>
                <w:lang w:eastAsia="ru-RU"/>
              </w:rPr>
              <w:t>чел.</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объект</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118"/>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8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Свободное</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496"/>
          <w:jc w:val="center"/>
        </w:trPr>
        <w:tc>
          <w:tcPr>
            <w:tcW w:w="1433" w:type="dxa"/>
            <w:tcBorders>
              <w:top w:val="nil"/>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Итого по сельскому поселению</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2</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2</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r>
      <w:tr w:rsidR="00A53BF6" w:rsidRPr="00A90E81" w:rsidTr="000F6795">
        <w:trPr>
          <w:trHeight w:val="70"/>
          <w:jc w:val="center"/>
        </w:trPr>
        <w:tc>
          <w:tcPr>
            <w:tcW w:w="99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Отделения милиции</w:t>
            </w:r>
          </w:p>
        </w:tc>
      </w:tr>
      <w:tr w:rsidR="00A53BF6" w:rsidRPr="00A90E81" w:rsidTr="000F6795">
        <w:trPr>
          <w:trHeight w:val="107"/>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с. Федосеевка</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объект</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83"/>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t>х. Воротилов</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70"/>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A53BF6" w:rsidRPr="00A90E81" w:rsidRDefault="00A53BF6" w:rsidP="002A5CC5">
            <w:pPr>
              <w:rPr>
                <w:rFonts w:cs="Times New Roman"/>
                <w:color w:val="000000"/>
                <w:sz w:val="20"/>
                <w:szCs w:val="20"/>
                <w:lang w:eastAsia="ru-RU"/>
              </w:rPr>
            </w:pPr>
            <w:r w:rsidRPr="00A90E81">
              <w:rPr>
                <w:rFonts w:cs="Times New Roman"/>
                <w:color w:val="000000"/>
                <w:sz w:val="20"/>
                <w:szCs w:val="20"/>
                <w:lang w:eastAsia="ru-RU"/>
              </w:rPr>
              <w:lastRenderedPageBreak/>
              <w:t>с. Свободное</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0</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color w:val="000000"/>
                <w:sz w:val="20"/>
                <w:szCs w:val="20"/>
                <w:lang w:eastAsia="ru-RU"/>
              </w:rPr>
            </w:pPr>
            <w:r w:rsidRPr="00A90E81">
              <w:rPr>
                <w:rFonts w:cs="Times New Roman"/>
                <w:color w:val="000000"/>
                <w:sz w:val="20"/>
                <w:szCs w:val="20"/>
                <w:lang w:eastAsia="ru-RU"/>
              </w:rPr>
              <w:t> </w:t>
            </w:r>
          </w:p>
        </w:tc>
      </w:tr>
      <w:tr w:rsidR="00A53BF6" w:rsidRPr="00A90E81" w:rsidTr="000F6795">
        <w:trPr>
          <w:trHeight w:val="70"/>
          <w:jc w:val="center"/>
        </w:trPr>
        <w:tc>
          <w:tcPr>
            <w:tcW w:w="1433" w:type="dxa"/>
            <w:tcBorders>
              <w:top w:val="nil"/>
              <w:left w:val="single" w:sz="4" w:space="0" w:color="auto"/>
              <w:bottom w:val="single" w:sz="4" w:space="0" w:color="auto"/>
              <w:right w:val="single" w:sz="4" w:space="0" w:color="auto"/>
            </w:tcBorders>
            <w:shd w:val="clear" w:color="000000" w:fill="FFFFFF"/>
            <w:vAlign w:val="center"/>
            <w:hideMark/>
          </w:tcPr>
          <w:p w:rsidR="00A53BF6" w:rsidRPr="00A90E81" w:rsidRDefault="00A53BF6" w:rsidP="002A5CC5">
            <w:pPr>
              <w:rPr>
                <w:rFonts w:cs="Times New Roman"/>
                <w:b/>
                <w:bCs/>
                <w:color w:val="000000"/>
                <w:sz w:val="20"/>
                <w:szCs w:val="20"/>
                <w:lang w:eastAsia="ru-RU"/>
              </w:rPr>
            </w:pPr>
            <w:r w:rsidRPr="00A90E81">
              <w:rPr>
                <w:rFonts w:cs="Times New Roman"/>
                <w:b/>
                <w:bCs/>
                <w:color w:val="000000"/>
                <w:sz w:val="20"/>
                <w:szCs w:val="20"/>
                <w:lang w:eastAsia="ru-RU"/>
              </w:rPr>
              <w:t>Итого по сельскому поселению</w:t>
            </w:r>
          </w:p>
        </w:tc>
        <w:tc>
          <w:tcPr>
            <w:tcW w:w="77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c>
          <w:tcPr>
            <w:tcW w:w="935"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w:t>
            </w:r>
          </w:p>
        </w:tc>
        <w:tc>
          <w:tcPr>
            <w:tcW w:w="882"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1</w:t>
            </w:r>
          </w:p>
        </w:tc>
        <w:tc>
          <w:tcPr>
            <w:tcW w:w="888"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837"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996"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w:t>
            </w:r>
          </w:p>
        </w:tc>
        <w:tc>
          <w:tcPr>
            <w:tcW w:w="1341" w:type="dxa"/>
            <w:tcBorders>
              <w:top w:val="nil"/>
              <w:left w:val="nil"/>
              <w:bottom w:val="single" w:sz="4" w:space="0" w:color="auto"/>
              <w:right w:val="single" w:sz="4" w:space="0" w:color="auto"/>
            </w:tcBorders>
            <w:shd w:val="clear" w:color="000000" w:fill="FFFFFF"/>
            <w:vAlign w:val="center"/>
            <w:hideMark/>
          </w:tcPr>
          <w:p w:rsidR="00A53BF6" w:rsidRPr="00A90E81" w:rsidRDefault="00A53BF6" w:rsidP="002A5CC5">
            <w:pPr>
              <w:jc w:val="center"/>
              <w:rPr>
                <w:rFonts w:cs="Times New Roman"/>
                <w:b/>
                <w:bCs/>
                <w:color w:val="000000"/>
                <w:sz w:val="20"/>
                <w:szCs w:val="20"/>
                <w:lang w:eastAsia="ru-RU"/>
              </w:rPr>
            </w:pPr>
            <w:r w:rsidRPr="00A90E81">
              <w:rPr>
                <w:rFonts w:cs="Times New Roman"/>
                <w:b/>
                <w:bCs/>
                <w:color w:val="000000"/>
                <w:sz w:val="20"/>
                <w:szCs w:val="20"/>
                <w:lang w:eastAsia="ru-RU"/>
              </w:rPr>
              <w:t> </w:t>
            </w:r>
          </w:p>
        </w:tc>
      </w:tr>
    </w:tbl>
    <w:p w:rsidR="00F9574F" w:rsidRDefault="00F9574F" w:rsidP="00F9354F">
      <w:pPr>
        <w:shd w:val="clear" w:color="auto" w:fill="FFFFFF"/>
        <w:suppressAutoHyphens/>
        <w:spacing w:line="240" w:lineRule="auto"/>
        <w:rPr>
          <w:rFonts w:cs="Times New Roman"/>
          <w:bCs/>
          <w:sz w:val="24"/>
          <w:szCs w:val="24"/>
          <w:lang w:eastAsia="en-US" w:bidi="en-US"/>
        </w:rPr>
      </w:pPr>
    </w:p>
    <w:p w:rsidR="00F20A13" w:rsidRPr="00506E20" w:rsidRDefault="00F20A13" w:rsidP="00685C52">
      <w:pPr>
        <w:keepNext/>
        <w:suppressAutoHyphens/>
        <w:spacing w:before="240" w:after="240" w:line="240" w:lineRule="auto"/>
        <w:jc w:val="center"/>
        <w:outlineLvl w:val="0"/>
        <w:rPr>
          <w:rFonts w:cs="Times New Roman"/>
          <w:b/>
          <w:bCs/>
          <w:kern w:val="1"/>
          <w:sz w:val="28"/>
          <w:szCs w:val="28"/>
          <w:lang w:eastAsia="en-US" w:bidi="en-US"/>
        </w:rPr>
      </w:pPr>
      <w:r w:rsidRPr="00506E20">
        <w:rPr>
          <w:rFonts w:cs="Times New Roman"/>
          <w:b/>
          <w:bCs/>
          <w:kern w:val="1"/>
          <w:sz w:val="28"/>
          <w:szCs w:val="28"/>
          <w:lang w:eastAsia="en-US" w:bidi="en-US"/>
        </w:rPr>
        <w:t>3.5. Комплексная оценка территории</w:t>
      </w:r>
    </w:p>
    <w:p w:rsidR="00A53BF6" w:rsidRPr="00FB203A" w:rsidRDefault="00A53BF6" w:rsidP="00A53BF6">
      <w:pPr>
        <w:pStyle w:val="afff5"/>
        <w:ind w:firstLine="567"/>
        <w:rPr>
          <w:sz w:val="24"/>
        </w:rPr>
      </w:pPr>
      <w:r w:rsidRPr="00FB203A">
        <w:rPr>
          <w:sz w:val="24"/>
        </w:rPr>
        <w:t>Комплексная оценка территории и градостроительный анализ выполняется с целью определения потенциала поселения для дальнейшего развития и выявления проблемных планировочных ситуаций, требующих оптимизационных градостроительных мероприятий. В процессе оценки проанализированы ресурсные, экологические и планировочные факторы.</w:t>
      </w:r>
    </w:p>
    <w:p w:rsidR="00A53BF6" w:rsidRPr="00FB203A" w:rsidRDefault="00A53BF6" w:rsidP="00A53BF6">
      <w:pPr>
        <w:pStyle w:val="afff5"/>
        <w:ind w:firstLine="567"/>
        <w:rPr>
          <w:sz w:val="24"/>
        </w:rPr>
      </w:pPr>
      <w:r w:rsidRPr="00FB203A">
        <w:rPr>
          <w:sz w:val="24"/>
        </w:rPr>
        <w:t xml:space="preserve">Комплексная оценка территории Федосеевского сельского поселения </w:t>
      </w:r>
      <w:r w:rsidRPr="00FB203A">
        <w:rPr>
          <w:sz w:val="24"/>
        </w:rPr>
        <w:noBreakHyphen/>
        <w:t xml:space="preserve"> результат сопоставления многих условий и факторов: установления планировочных и эколого-средовых ограничений и их систематизации по приоритетам с определением пригодности территорий для того или иного вида градостроительного освоения и ограничения использования территории:</w:t>
      </w:r>
    </w:p>
    <w:p w:rsidR="00A53BF6" w:rsidRPr="00FB203A" w:rsidRDefault="00A53BF6" w:rsidP="00F2717C">
      <w:pPr>
        <w:pStyle w:val="afff5"/>
        <w:numPr>
          <w:ilvl w:val="0"/>
          <w:numId w:val="14"/>
        </w:numPr>
        <w:suppressAutoHyphens w:val="0"/>
        <w:ind w:left="1134"/>
        <w:rPr>
          <w:sz w:val="24"/>
        </w:rPr>
      </w:pPr>
      <w:r w:rsidRPr="00FB203A">
        <w:rPr>
          <w:sz w:val="24"/>
        </w:rPr>
        <w:t>территории, благоприятные для градостроительного развития;</w:t>
      </w:r>
    </w:p>
    <w:p w:rsidR="00A53BF6" w:rsidRPr="00FB203A" w:rsidRDefault="00A53BF6" w:rsidP="00F2717C">
      <w:pPr>
        <w:pStyle w:val="afff5"/>
        <w:numPr>
          <w:ilvl w:val="0"/>
          <w:numId w:val="14"/>
        </w:numPr>
        <w:suppressAutoHyphens w:val="0"/>
        <w:ind w:left="1134"/>
        <w:rPr>
          <w:sz w:val="24"/>
        </w:rPr>
      </w:pPr>
      <w:r w:rsidRPr="00FB203A">
        <w:rPr>
          <w:sz w:val="24"/>
        </w:rPr>
        <w:t>территории ограничения строительства по условиям рельефа;</w:t>
      </w:r>
    </w:p>
    <w:p w:rsidR="00A53BF6" w:rsidRPr="00FB203A" w:rsidRDefault="00A53BF6" w:rsidP="00F2717C">
      <w:pPr>
        <w:pStyle w:val="afff5"/>
        <w:numPr>
          <w:ilvl w:val="0"/>
          <w:numId w:val="14"/>
        </w:numPr>
        <w:suppressAutoHyphens w:val="0"/>
        <w:ind w:left="1134"/>
        <w:rPr>
          <w:sz w:val="24"/>
        </w:rPr>
      </w:pPr>
      <w:r w:rsidRPr="00FB203A">
        <w:rPr>
          <w:sz w:val="24"/>
        </w:rPr>
        <w:t>территории зон с особыми условиями использования;</w:t>
      </w:r>
    </w:p>
    <w:p w:rsidR="00A53BF6" w:rsidRPr="00FB203A" w:rsidRDefault="00A53BF6" w:rsidP="00F2717C">
      <w:pPr>
        <w:pStyle w:val="afff5"/>
        <w:numPr>
          <w:ilvl w:val="0"/>
          <w:numId w:val="14"/>
        </w:numPr>
        <w:suppressAutoHyphens w:val="0"/>
        <w:ind w:left="1134"/>
        <w:rPr>
          <w:sz w:val="24"/>
        </w:rPr>
      </w:pPr>
      <w:r w:rsidRPr="00FB203A">
        <w:rPr>
          <w:sz w:val="24"/>
        </w:rPr>
        <w:t xml:space="preserve">территории ограниченного градостроительного развития. </w:t>
      </w:r>
    </w:p>
    <w:p w:rsidR="00A53BF6" w:rsidRDefault="00A53BF6" w:rsidP="00F2717C">
      <w:pPr>
        <w:pStyle w:val="afff5"/>
        <w:ind w:firstLine="567"/>
        <w:rPr>
          <w:sz w:val="24"/>
        </w:rPr>
      </w:pPr>
      <w:r w:rsidRPr="00FB203A">
        <w:rPr>
          <w:sz w:val="24"/>
        </w:rPr>
        <w:t>Значительные площади  территории населенных пунктов имеют режим ограничений градостроительной деятельности по факторам санитарно-защитных зон, водоохранных зон и пр.</w:t>
      </w:r>
    </w:p>
    <w:p w:rsidR="00A53BF6" w:rsidRPr="00506E20" w:rsidRDefault="00F20A13" w:rsidP="007B2B25">
      <w:pPr>
        <w:tabs>
          <w:tab w:val="left" w:pos="3617"/>
        </w:tabs>
        <w:spacing w:after="240" w:line="240" w:lineRule="auto"/>
        <w:ind w:left="1134" w:right="993"/>
        <w:jc w:val="center"/>
        <w:rPr>
          <w:rFonts w:cs="Times New Roman"/>
          <w:b/>
          <w:sz w:val="26"/>
          <w:szCs w:val="26"/>
          <w:lang w:eastAsia="ru-RU"/>
        </w:rPr>
      </w:pPr>
      <w:r w:rsidRPr="00506E20">
        <w:rPr>
          <w:rFonts w:cs="Times New Roman"/>
          <w:b/>
          <w:sz w:val="26"/>
          <w:szCs w:val="26"/>
          <w:lang w:eastAsia="ru-RU"/>
        </w:rPr>
        <w:t>3.5.1. Система планировочных ограничений на территории Федосеевского сельского поселения.</w:t>
      </w:r>
    </w:p>
    <w:p w:rsidR="00A53BF6" w:rsidRPr="00FB203A" w:rsidRDefault="00A53BF6" w:rsidP="003B07E3">
      <w:pPr>
        <w:pStyle w:val="afff5"/>
        <w:ind w:firstLine="567"/>
        <w:rPr>
          <w:sz w:val="24"/>
        </w:rPr>
      </w:pPr>
      <w:r w:rsidRPr="00FB203A">
        <w:rPr>
          <w:sz w:val="24"/>
        </w:rPr>
        <w:t>Система планировочных ограничений разработана на основании требований действующих нормативных документов и является составной частью комплексной градостроительной оценки территории.</w:t>
      </w:r>
    </w:p>
    <w:p w:rsidR="00A53BF6" w:rsidRPr="00FB203A" w:rsidRDefault="00A53BF6" w:rsidP="003B07E3">
      <w:pPr>
        <w:pStyle w:val="afff5"/>
        <w:ind w:firstLine="567"/>
        <w:rPr>
          <w:sz w:val="24"/>
        </w:rPr>
      </w:pPr>
      <w:r w:rsidRPr="00FB203A">
        <w:rPr>
          <w:sz w:val="24"/>
        </w:rPr>
        <w:t>К основным зонам регламентированного градостроительного использования территории по природно-ресурсным, санитарно-гигиеническим, экологическим ограничениям относятся следующие типы ограничений:</w:t>
      </w:r>
    </w:p>
    <w:p w:rsidR="008770C4" w:rsidRPr="00192374" w:rsidRDefault="008770C4" w:rsidP="003B07E3">
      <w:pPr>
        <w:pStyle w:val="afff5"/>
        <w:spacing w:before="240" w:line="240" w:lineRule="auto"/>
        <w:ind w:firstLine="567"/>
        <w:jc w:val="left"/>
        <w:rPr>
          <w:b/>
          <w:sz w:val="24"/>
          <w:szCs w:val="24"/>
        </w:rPr>
      </w:pPr>
      <w:r w:rsidRPr="00192374">
        <w:rPr>
          <w:b/>
          <w:sz w:val="24"/>
          <w:szCs w:val="24"/>
        </w:rPr>
        <w:t>Инже</w:t>
      </w:r>
      <w:r w:rsidR="001A254C">
        <w:rPr>
          <w:b/>
          <w:sz w:val="24"/>
          <w:szCs w:val="24"/>
        </w:rPr>
        <w:t>нерно-геологические ограничения</w:t>
      </w:r>
    </w:p>
    <w:p w:rsidR="008146C6" w:rsidRPr="00103891" w:rsidRDefault="008146C6" w:rsidP="003B07E3">
      <w:pPr>
        <w:pStyle w:val="002"/>
        <w:ind w:firstLine="567"/>
        <w:rPr>
          <w:szCs w:val="24"/>
        </w:rPr>
      </w:pPr>
      <w:r w:rsidRPr="00103891">
        <w:rPr>
          <w:b/>
          <w:i/>
          <w:szCs w:val="24"/>
        </w:rPr>
        <w:t>Геологические ограничения</w:t>
      </w:r>
      <w:r>
        <w:rPr>
          <w:szCs w:val="24"/>
        </w:rPr>
        <w:t xml:space="preserve"> в </w:t>
      </w:r>
      <w:proofErr w:type="spellStart"/>
      <w:r>
        <w:rPr>
          <w:szCs w:val="24"/>
        </w:rPr>
        <w:t>Фском</w:t>
      </w:r>
      <w:proofErr w:type="spellEnd"/>
      <w:r>
        <w:rPr>
          <w:szCs w:val="24"/>
        </w:rPr>
        <w:t xml:space="preserve"> се</w:t>
      </w:r>
      <w:r w:rsidRPr="00103891">
        <w:rPr>
          <w:szCs w:val="24"/>
        </w:rPr>
        <w:t xml:space="preserve">льском поселении связаны с физико-геологическими, эрозионными, оползневыми процессами и просадочностью почв. </w:t>
      </w:r>
    </w:p>
    <w:p w:rsidR="008146C6" w:rsidRPr="00103891" w:rsidRDefault="008146C6" w:rsidP="003B07E3">
      <w:pPr>
        <w:pStyle w:val="002"/>
        <w:ind w:firstLine="567"/>
        <w:rPr>
          <w:szCs w:val="24"/>
        </w:rPr>
      </w:pPr>
      <w:r w:rsidRPr="00103891">
        <w:rPr>
          <w:szCs w:val="24"/>
        </w:rPr>
        <w:t>Физико-геологические процессы, развитые на территории поселения, проявляются в виде эрозионных (овражная, речная и ветровая эрозия) и просадочных процессов</w:t>
      </w:r>
    </w:p>
    <w:p w:rsidR="008146C6" w:rsidRPr="00103891" w:rsidRDefault="008146C6" w:rsidP="003B07E3">
      <w:pPr>
        <w:pStyle w:val="002"/>
        <w:ind w:firstLine="567"/>
        <w:rPr>
          <w:szCs w:val="24"/>
        </w:rPr>
      </w:pPr>
      <w:r w:rsidRPr="00103891">
        <w:rPr>
          <w:szCs w:val="24"/>
        </w:rPr>
        <w:t xml:space="preserve">Мероприятия по борьбе </w:t>
      </w:r>
      <w:r>
        <w:rPr>
          <w:szCs w:val="24"/>
        </w:rPr>
        <w:t xml:space="preserve"> </w:t>
      </w:r>
      <w:r w:rsidRPr="00103891">
        <w:rPr>
          <w:szCs w:val="24"/>
        </w:rPr>
        <w:t>с указанными явлениями описаны в разделе «Мероприятия по борьбе с оврагами и противооползневые мероприятия».</w:t>
      </w:r>
    </w:p>
    <w:p w:rsidR="008146C6" w:rsidRPr="00963C28" w:rsidRDefault="008146C6" w:rsidP="003B07E3">
      <w:pPr>
        <w:pStyle w:val="002"/>
        <w:ind w:firstLine="567"/>
        <w:rPr>
          <w:b/>
          <w:szCs w:val="24"/>
        </w:rPr>
      </w:pPr>
      <w:r w:rsidRPr="00103891">
        <w:rPr>
          <w:szCs w:val="24"/>
        </w:rPr>
        <w:lastRenderedPageBreak/>
        <w:t>В целом рельеф не представляет серьезных угроз и препятствий для различных видов деятельности.</w:t>
      </w:r>
    </w:p>
    <w:p w:rsidR="008146C6" w:rsidRDefault="00192374" w:rsidP="003B07E3">
      <w:pPr>
        <w:pStyle w:val="FR1"/>
        <w:widowControl/>
        <w:spacing w:before="0" w:after="0" w:line="276" w:lineRule="auto"/>
        <w:ind w:left="0" w:right="-1" w:firstLine="567"/>
        <w:rPr>
          <w:rFonts w:ascii="Times New Roman" w:hAnsi="Times New Roman"/>
          <w:sz w:val="24"/>
          <w:szCs w:val="24"/>
        </w:rPr>
      </w:pPr>
      <w:r w:rsidRPr="00192374">
        <w:rPr>
          <w:rFonts w:ascii="Times New Roman" w:hAnsi="Times New Roman" w:cs="Times New Roman"/>
          <w:sz w:val="24"/>
          <w:szCs w:val="24"/>
        </w:rPr>
        <w:t xml:space="preserve">Четвертичные отложения представлены суглинками. Толщина четвертичных отложений составляет 15-20 м. С поверхности четвертичные отложения перекрыты грунтами почвенно-гумусового комплекса суммарной толщиной 0,1 - 0,3 м. </w:t>
      </w:r>
      <w:r w:rsidRPr="00192374">
        <w:rPr>
          <w:rFonts w:ascii="Times New Roman" w:hAnsi="Times New Roman"/>
          <w:sz w:val="24"/>
          <w:szCs w:val="24"/>
        </w:rPr>
        <w:t xml:space="preserve">Суглинки до глубины 8 -10 м обладают просадочными свойствами. </w:t>
      </w:r>
    </w:p>
    <w:p w:rsidR="00192374" w:rsidRPr="00192374" w:rsidRDefault="00192374" w:rsidP="003B07E3">
      <w:pPr>
        <w:pStyle w:val="FR1"/>
        <w:widowControl/>
        <w:spacing w:before="0" w:after="0" w:line="276" w:lineRule="auto"/>
        <w:ind w:left="0" w:right="-1" w:firstLine="567"/>
        <w:rPr>
          <w:rFonts w:ascii="Times New Roman" w:hAnsi="Times New Roman" w:cs="Times New Roman"/>
          <w:sz w:val="24"/>
          <w:szCs w:val="24"/>
        </w:rPr>
      </w:pPr>
      <w:r w:rsidRPr="00192374">
        <w:rPr>
          <w:rFonts w:ascii="Times New Roman" w:hAnsi="Times New Roman"/>
          <w:sz w:val="24"/>
          <w:szCs w:val="24"/>
        </w:rPr>
        <w:t>Тип грунтовых условий по просадочности - I.</w:t>
      </w:r>
    </w:p>
    <w:p w:rsidR="00CD3103" w:rsidRPr="008146C6" w:rsidRDefault="00192374" w:rsidP="003B07E3">
      <w:pPr>
        <w:spacing w:line="276" w:lineRule="auto"/>
        <w:ind w:firstLine="567"/>
        <w:jc w:val="both"/>
        <w:rPr>
          <w:rFonts w:cs="Times New Roman"/>
          <w:sz w:val="24"/>
          <w:szCs w:val="24"/>
        </w:rPr>
      </w:pPr>
      <w:r w:rsidRPr="008146C6">
        <w:rPr>
          <w:sz w:val="24"/>
          <w:szCs w:val="24"/>
        </w:rPr>
        <w:t xml:space="preserve">Грунтовые воды находятся на глубине 7,2-8,1 м от поверхности земли, на абсолютных отметках 73-74 м. Амплитуда сезонных колебаний уровня по материалам изыскания составляет 0,25-0,6 м. </w:t>
      </w:r>
      <w:r w:rsidR="008770C4" w:rsidRPr="008146C6">
        <w:rPr>
          <w:rFonts w:cs="Times New Roman"/>
          <w:sz w:val="24"/>
          <w:szCs w:val="24"/>
        </w:rPr>
        <w:t>Подъема подземных вод снизу не ожидается. Питание грунтовых вод происходит за счет инфильтрации атмосферных осадков.</w:t>
      </w:r>
    </w:p>
    <w:p w:rsidR="00CD3103" w:rsidRPr="00CD3103" w:rsidRDefault="00CD3103" w:rsidP="00CD3103">
      <w:pPr>
        <w:pStyle w:val="affa"/>
        <w:spacing w:line="276" w:lineRule="auto"/>
        <w:ind w:left="0" w:firstLine="709"/>
        <w:rPr>
          <w:rFonts w:ascii="Times New Roman" w:hAnsi="Times New Roman"/>
          <w:szCs w:val="24"/>
          <w:lang w:val="ru-RU"/>
        </w:rPr>
      </w:pPr>
      <w:r w:rsidRPr="00CD3103">
        <w:rPr>
          <w:rFonts w:ascii="Times New Roman" w:hAnsi="Times New Roman"/>
          <w:szCs w:val="24"/>
          <w:lang w:val="ru-RU"/>
        </w:rPr>
        <w:t>Подземные воды обладают сульфатной агрессивностью к конструкциям из бетона. По содержанию хлоридов подземные воды агрессивны к арматуре железобетонных конструкций.</w:t>
      </w:r>
    </w:p>
    <w:p w:rsidR="008770C4" w:rsidRPr="00166A2E" w:rsidRDefault="008770C4" w:rsidP="008770C4">
      <w:pPr>
        <w:spacing w:line="276" w:lineRule="auto"/>
        <w:ind w:firstLine="567"/>
        <w:jc w:val="both"/>
        <w:rPr>
          <w:rFonts w:cs="Times New Roman"/>
          <w:sz w:val="24"/>
          <w:szCs w:val="24"/>
        </w:rPr>
      </w:pPr>
      <w:r w:rsidRPr="00166A2E">
        <w:rPr>
          <w:rFonts w:cs="Times New Roman"/>
          <w:sz w:val="24"/>
          <w:szCs w:val="24"/>
        </w:rPr>
        <w:t>Нормативная глубина промерзания грунтов 0,9 м.</w:t>
      </w:r>
    </w:p>
    <w:p w:rsidR="008770C4" w:rsidRDefault="008770C4" w:rsidP="008770C4">
      <w:pPr>
        <w:spacing w:line="276" w:lineRule="auto"/>
        <w:ind w:firstLine="567"/>
        <w:jc w:val="both"/>
        <w:rPr>
          <w:rFonts w:cs="Times New Roman"/>
          <w:sz w:val="24"/>
          <w:szCs w:val="24"/>
        </w:rPr>
      </w:pPr>
      <w:r w:rsidRPr="00166A2E">
        <w:rPr>
          <w:rFonts w:cs="Times New Roman"/>
          <w:sz w:val="24"/>
          <w:szCs w:val="24"/>
        </w:rPr>
        <w:t xml:space="preserve">Территория </w:t>
      </w:r>
      <w:r>
        <w:rPr>
          <w:rFonts w:cs="Times New Roman"/>
          <w:sz w:val="24"/>
          <w:szCs w:val="24"/>
        </w:rPr>
        <w:t xml:space="preserve">Федосеевского </w:t>
      </w:r>
      <w:r w:rsidRPr="00166A2E">
        <w:rPr>
          <w:rFonts w:cs="Times New Roman"/>
          <w:sz w:val="24"/>
          <w:szCs w:val="24"/>
        </w:rPr>
        <w:t>сельского поселения находится вне сейсмоопасной зоны.</w:t>
      </w:r>
    </w:p>
    <w:p w:rsidR="008770C4" w:rsidRPr="00156290" w:rsidRDefault="008770C4" w:rsidP="00C762DF">
      <w:pPr>
        <w:pStyle w:val="afff5"/>
        <w:spacing w:before="240"/>
        <w:ind w:firstLine="567"/>
        <w:rPr>
          <w:b/>
          <w:sz w:val="24"/>
          <w:szCs w:val="24"/>
        </w:rPr>
      </w:pPr>
      <w:r w:rsidRPr="00156290">
        <w:rPr>
          <w:b/>
          <w:sz w:val="24"/>
          <w:szCs w:val="24"/>
        </w:rPr>
        <w:t>Ограничения по условиям залегания полезных ископаемых.</w:t>
      </w:r>
    </w:p>
    <w:p w:rsidR="008770C4" w:rsidRDefault="008770C4" w:rsidP="00C762DF">
      <w:pPr>
        <w:pStyle w:val="afff5"/>
        <w:ind w:firstLine="567"/>
        <w:rPr>
          <w:sz w:val="24"/>
          <w:szCs w:val="24"/>
        </w:rPr>
      </w:pPr>
      <w:r w:rsidRPr="00166A2E">
        <w:rPr>
          <w:sz w:val="24"/>
          <w:szCs w:val="24"/>
        </w:rPr>
        <w:t xml:space="preserve">В границах </w:t>
      </w:r>
      <w:r w:rsidR="00CD3103">
        <w:rPr>
          <w:sz w:val="24"/>
          <w:szCs w:val="24"/>
        </w:rPr>
        <w:t>Федосеевского</w:t>
      </w:r>
      <w:r w:rsidRPr="00166A2E">
        <w:rPr>
          <w:sz w:val="24"/>
          <w:szCs w:val="24"/>
        </w:rPr>
        <w:t xml:space="preserve"> сельского поселения </w:t>
      </w:r>
      <w:r w:rsidR="00CD3103">
        <w:rPr>
          <w:sz w:val="24"/>
          <w:szCs w:val="24"/>
        </w:rPr>
        <w:t>месторождения полезных ископаемых отсутствуют.</w:t>
      </w:r>
    </w:p>
    <w:p w:rsidR="008770C4" w:rsidRPr="00156290" w:rsidRDefault="008770C4" w:rsidP="00C762DF">
      <w:pPr>
        <w:pStyle w:val="afff5"/>
        <w:spacing w:before="240"/>
        <w:ind w:firstLine="567"/>
        <w:rPr>
          <w:b/>
          <w:sz w:val="24"/>
          <w:szCs w:val="24"/>
        </w:rPr>
      </w:pPr>
      <w:r w:rsidRPr="00156290">
        <w:rPr>
          <w:b/>
          <w:sz w:val="24"/>
          <w:szCs w:val="24"/>
        </w:rPr>
        <w:t>Климатические ограничения.</w:t>
      </w:r>
    </w:p>
    <w:p w:rsidR="008770C4" w:rsidRPr="00166A2E" w:rsidRDefault="008770C4" w:rsidP="00C762DF">
      <w:pPr>
        <w:pStyle w:val="affa"/>
        <w:spacing w:line="276" w:lineRule="auto"/>
        <w:ind w:left="0" w:firstLineChars="236" w:firstLine="566"/>
        <w:rPr>
          <w:rFonts w:ascii="Times New Roman" w:hAnsi="Times New Roman"/>
          <w:szCs w:val="24"/>
          <w:lang w:val="ru-RU"/>
        </w:rPr>
      </w:pPr>
      <w:r w:rsidRPr="00166A2E">
        <w:rPr>
          <w:rFonts w:ascii="Times New Roman" w:hAnsi="Times New Roman"/>
          <w:szCs w:val="24"/>
          <w:lang w:val="ru-RU"/>
        </w:rPr>
        <w:t xml:space="preserve">Климат поселения в значительной степени подвержен влиянию различных неблагоприятных метеорологических явлений. Основными из них являются сильные ветры, пыльные бури, град, засухи и суховеи, снежные метели, заморозки и гололед. Пыльные бури возникают весной. В теплую половину года (в мае и июне) отмечается выпадение града, обычно сопровождающегося ливневыми осадками и шквалистыми ветрами. </w:t>
      </w:r>
    </w:p>
    <w:p w:rsidR="008770C4" w:rsidRPr="00166A2E" w:rsidRDefault="008770C4" w:rsidP="00C762DF">
      <w:pPr>
        <w:pStyle w:val="afff5"/>
        <w:ind w:firstLine="567"/>
        <w:rPr>
          <w:sz w:val="24"/>
          <w:szCs w:val="24"/>
        </w:rPr>
      </w:pPr>
      <w:r w:rsidRPr="00166A2E">
        <w:rPr>
          <w:sz w:val="24"/>
          <w:szCs w:val="24"/>
        </w:rPr>
        <w:t>Территория по влагообеспеченности относится к засушливой степной зоне.</w:t>
      </w:r>
    </w:p>
    <w:p w:rsidR="008770C4" w:rsidRPr="00166A2E" w:rsidRDefault="008770C4" w:rsidP="00C762DF">
      <w:pPr>
        <w:pStyle w:val="affa"/>
        <w:spacing w:line="276" w:lineRule="auto"/>
        <w:ind w:left="0" w:firstLine="567"/>
        <w:rPr>
          <w:rFonts w:ascii="Times New Roman" w:hAnsi="Times New Roman"/>
          <w:szCs w:val="24"/>
          <w:lang w:val="ru-RU"/>
        </w:rPr>
      </w:pPr>
      <w:r w:rsidRPr="00166A2E">
        <w:rPr>
          <w:rFonts w:ascii="Times New Roman" w:hAnsi="Times New Roman"/>
          <w:szCs w:val="24"/>
          <w:lang w:val="ru-RU"/>
        </w:rPr>
        <w:t>Сухость климата способствует опустыниванию ландшафта.</w:t>
      </w:r>
    </w:p>
    <w:p w:rsidR="008770C4" w:rsidRPr="00156290" w:rsidRDefault="001A254C" w:rsidP="00C762DF">
      <w:pPr>
        <w:pStyle w:val="afff5"/>
        <w:spacing w:before="240"/>
        <w:ind w:firstLine="567"/>
        <w:rPr>
          <w:b/>
          <w:sz w:val="24"/>
          <w:szCs w:val="24"/>
        </w:rPr>
      </w:pPr>
      <w:r>
        <w:rPr>
          <w:b/>
          <w:sz w:val="24"/>
          <w:szCs w:val="24"/>
        </w:rPr>
        <w:t>Гидрологические ограничения</w:t>
      </w:r>
    </w:p>
    <w:p w:rsidR="008146C6" w:rsidRDefault="008770C4" w:rsidP="00C762DF">
      <w:pPr>
        <w:pStyle w:val="afff5"/>
        <w:ind w:firstLine="567"/>
        <w:rPr>
          <w:sz w:val="24"/>
          <w:szCs w:val="24"/>
        </w:rPr>
      </w:pPr>
      <w:r w:rsidRPr="00166A2E">
        <w:rPr>
          <w:sz w:val="24"/>
          <w:szCs w:val="24"/>
        </w:rPr>
        <w:t xml:space="preserve">Представлены водоохранными зонами </w:t>
      </w:r>
      <w:r w:rsidR="008146C6">
        <w:rPr>
          <w:sz w:val="24"/>
          <w:szCs w:val="24"/>
        </w:rPr>
        <w:t xml:space="preserve">рек и балок </w:t>
      </w:r>
      <w:r w:rsidRPr="00166A2E">
        <w:rPr>
          <w:sz w:val="24"/>
          <w:szCs w:val="24"/>
        </w:rPr>
        <w:t>с выделением нормативной прибрежной полосы существующих водотоков</w:t>
      </w:r>
      <w:r w:rsidR="008146C6" w:rsidRPr="008146C6">
        <w:rPr>
          <w:sz w:val="24"/>
          <w:szCs w:val="24"/>
        </w:rPr>
        <w:t xml:space="preserve"> </w:t>
      </w:r>
      <w:r w:rsidR="008146C6" w:rsidRPr="00BD6D4B">
        <w:rPr>
          <w:sz w:val="24"/>
          <w:szCs w:val="24"/>
        </w:rPr>
        <w:t xml:space="preserve">и зонами санитарной охраны источников водоснабжения. </w:t>
      </w:r>
    </w:p>
    <w:p w:rsidR="00E16E99" w:rsidRPr="00E16E99" w:rsidRDefault="00E16E99" w:rsidP="00C762DF">
      <w:pPr>
        <w:spacing w:line="276" w:lineRule="auto"/>
        <w:ind w:firstLine="567"/>
        <w:rPr>
          <w:rFonts w:cs="Times New Roman"/>
          <w:sz w:val="24"/>
          <w:szCs w:val="24"/>
        </w:rPr>
      </w:pPr>
      <w:r w:rsidRPr="00E16E99">
        <w:rPr>
          <w:rFonts w:cs="Times New Roman"/>
          <w:sz w:val="24"/>
          <w:szCs w:val="24"/>
        </w:rPr>
        <w:t xml:space="preserve">Основные водные объекты:  р. </w:t>
      </w:r>
      <w:r w:rsidRPr="005052F3">
        <w:rPr>
          <w:rFonts w:cs="Times New Roman"/>
          <w:bCs/>
          <w:sz w:val="24"/>
          <w:szCs w:val="24"/>
        </w:rPr>
        <w:t>Загиста</w:t>
      </w:r>
      <w:r w:rsidRPr="00E16E99">
        <w:rPr>
          <w:rFonts w:cs="Times New Roman"/>
          <w:sz w:val="24"/>
          <w:szCs w:val="24"/>
        </w:rPr>
        <w:t xml:space="preserve">,  балки </w:t>
      </w:r>
      <w:proofErr w:type="spellStart"/>
      <w:r w:rsidRPr="00A412A9">
        <w:rPr>
          <w:rFonts w:cs="Times New Roman"/>
          <w:bCs/>
          <w:sz w:val="24"/>
          <w:szCs w:val="24"/>
        </w:rPr>
        <w:t>Сукта</w:t>
      </w:r>
      <w:proofErr w:type="spellEnd"/>
      <w:r w:rsidRPr="00E16E99">
        <w:rPr>
          <w:rFonts w:cs="Times New Roman"/>
          <w:bCs/>
          <w:sz w:val="24"/>
          <w:szCs w:val="24"/>
        </w:rPr>
        <w:t xml:space="preserve">, </w:t>
      </w:r>
      <w:r w:rsidR="003B07E3">
        <w:rPr>
          <w:rFonts w:cs="Times New Roman"/>
          <w:bCs/>
          <w:sz w:val="24"/>
          <w:szCs w:val="24"/>
        </w:rPr>
        <w:t xml:space="preserve"> </w:t>
      </w:r>
      <w:proofErr w:type="spellStart"/>
      <w:r w:rsidRPr="00A412A9">
        <w:rPr>
          <w:rFonts w:cs="Times New Roman"/>
          <w:bCs/>
          <w:sz w:val="24"/>
          <w:szCs w:val="24"/>
        </w:rPr>
        <w:t>Давын</w:t>
      </w:r>
      <w:proofErr w:type="spellEnd"/>
      <w:r w:rsidRPr="00A412A9">
        <w:rPr>
          <w:rFonts w:cs="Times New Roman"/>
          <w:bCs/>
          <w:sz w:val="24"/>
          <w:szCs w:val="24"/>
        </w:rPr>
        <w:t>-Худук</w:t>
      </w:r>
      <w:r w:rsidRPr="00E16E99">
        <w:rPr>
          <w:rFonts w:cs="Times New Roman"/>
          <w:bCs/>
          <w:sz w:val="24"/>
          <w:szCs w:val="24"/>
        </w:rPr>
        <w:t xml:space="preserve"> </w:t>
      </w:r>
      <w:r>
        <w:rPr>
          <w:rFonts w:cs="Times New Roman"/>
          <w:bCs/>
          <w:sz w:val="24"/>
          <w:szCs w:val="24"/>
        </w:rPr>
        <w:t>,</w:t>
      </w:r>
      <w:r w:rsidRPr="00E16E99">
        <w:rPr>
          <w:rFonts w:cs="Times New Roman"/>
          <w:bCs/>
          <w:sz w:val="24"/>
          <w:szCs w:val="24"/>
        </w:rPr>
        <w:t xml:space="preserve">  </w:t>
      </w:r>
      <w:r w:rsidRPr="00A412A9">
        <w:rPr>
          <w:rFonts w:cs="Times New Roman"/>
          <w:bCs/>
          <w:sz w:val="24"/>
          <w:szCs w:val="24"/>
        </w:rPr>
        <w:t>Чармаша</w:t>
      </w:r>
      <w:r>
        <w:rPr>
          <w:rFonts w:cs="Times New Roman"/>
          <w:bCs/>
          <w:sz w:val="24"/>
          <w:szCs w:val="24"/>
        </w:rPr>
        <w:t>,</w:t>
      </w:r>
      <w:r w:rsidRPr="00E16E99">
        <w:rPr>
          <w:rFonts w:cs="Times New Roman"/>
          <w:bCs/>
          <w:sz w:val="24"/>
          <w:szCs w:val="24"/>
        </w:rPr>
        <w:t xml:space="preserve">  </w:t>
      </w:r>
      <w:proofErr w:type="spellStart"/>
      <w:r w:rsidRPr="00A412A9">
        <w:rPr>
          <w:rFonts w:cs="Times New Roman"/>
          <w:bCs/>
          <w:sz w:val="24"/>
          <w:szCs w:val="24"/>
        </w:rPr>
        <w:t>Куркулева</w:t>
      </w:r>
      <w:proofErr w:type="spellEnd"/>
      <w:r w:rsidRPr="00E16E99">
        <w:rPr>
          <w:rFonts w:cs="Times New Roman"/>
          <w:bCs/>
          <w:sz w:val="24"/>
          <w:szCs w:val="24"/>
        </w:rPr>
        <w:t xml:space="preserve"> </w:t>
      </w:r>
      <w:r>
        <w:rPr>
          <w:rFonts w:cs="Times New Roman"/>
          <w:bCs/>
          <w:sz w:val="24"/>
          <w:szCs w:val="24"/>
        </w:rPr>
        <w:t xml:space="preserve"> и </w:t>
      </w:r>
      <w:r>
        <w:rPr>
          <w:rFonts w:cs="Times New Roman"/>
          <w:sz w:val="24"/>
          <w:szCs w:val="24"/>
        </w:rPr>
        <w:t xml:space="preserve">2 </w:t>
      </w:r>
      <w:r w:rsidRPr="00E16E99">
        <w:rPr>
          <w:rFonts w:cs="Times New Roman"/>
          <w:sz w:val="24"/>
          <w:szCs w:val="24"/>
        </w:rPr>
        <w:t xml:space="preserve">русловых и </w:t>
      </w:r>
      <w:r>
        <w:rPr>
          <w:rFonts w:cs="Times New Roman"/>
          <w:sz w:val="24"/>
          <w:szCs w:val="24"/>
        </w:rPr>
        <w:t xml:space="preserve">5 </w:t>
      </w:r>
      <w:r w:rsidRPr="00E16E99">
        <w:rPr>
          <w:rFonts w:cs="Times New Roman"/>
          <w:sz w:val="24"/>
          <w:szCs w:val="24"/>
        </w:rPr>
        <w:t>балочных прудов.</w:t>
      </w:r>
    </w:p>
    <w:p w:rsidR="00E16E99" w:rsidRPr="00E16E99" w:rsidRDefault="00E16E99" w:rsidP="00C762DF">
      <w:pPr>
        <w:pStyle w:val="afff5"/>
        <w:ind w:firstLine="567"/>
        <w:rPr>
          <w:sz w:val="24"/>
          <w:szCs w:val="24"/>
        </w:rPr>
      </w:pPr>
      <w:r w:rsidRPr="00E16E99">
        <w:rPr>
          <w:sz w:val="24"/>
          <w:szCs w:val="24"/>
        </w:rPr>
        <w:t xml:space="preserve">Границы водоохранных зон и прибрежных защитных полос р. </w:t>
      </w:r>
      <w:r w:rsidRPr="005052F3">
        <w:rPr>
          <w:bCs/>
          <w:sz w:val="24"/>
          <w:szCs w:val="24"/>
        </w:rPr>
        <w:t>Загиста</w:t>
      </w:r>
      <w:r w:rsidRPr="00E16E99">
        <w:rPr>
          <w:sz w:val="24"/>
          <w:szCs w:val="24"/>
        </w:rPr>
        <w:t>,, прудов и балок определены в параметрах и соответствуют нормируемым параметрам Водного кодекса РФ</w:t>
      </w:r>
      <w:r>
        <w:rPr>
          <w:sz w:val="24"/>
          <w:szCs w:val="24"/>
        </w:rPr>
        <w:t xml:space="preserve"> </w:t>
      </w:r>
      <w:r w:rsidRPr="00E16E99">
        <w:rPr>
          <w:sz w:val="24"/>
          <w:szCs w:val="24"/>
        </w:rPr>
        <w:t>(№ 74-ФЗ от 03.06.2006) ст. 65.</w:t>
      </w:r>
    </w:p>
    <w:p w:rsidR="00E16E99" w:rsidRPr="00E16E99" w:rsidRDefault="00E16E99" w:rsidP="00E16E99">
      <w:pPr>
        <w:pStyle w:val="afff5"/>
        <w:rPr>
          <w:i/>
          <w:sz w:val="24"/>
          <w:szCs w:val="24"/>
        </w:rPr>
      </w:pPr>
      <w:r w:rsidRPr="00E16E99">
        <w:rPr>
          <w:i/>
          <w:sz w:val="24"/>
          <w:szCs w:val="24"/>
        </w:rPr>
        <w:t>В соответствии с Водным кодексом РФ водоохраной зоной является территория, примыкающая к акваториям рек, озер и других водных объектов, на которой устанавливается специальный режим хозяйственной и иных видов деятельности с целью предотвращения загрязнения  и истощения водных объектов, сохранения среды обитания объектов животного и растительного мира.</w:t>
      </w:r>
    </w:p>
    <w:p w:rsidR="00E16E99" w:rsidRPr="00E16E99" w:rsidRDefault="00E16E99" w:rsidP="00C67A91">
      <w:pPr>
        <w:pStyle w:val="afff5"/>
        <w:spacing w:before="240" w:line="240" w:lineRule="auto"/>
        <w:rPr>
          <w:b/>
          <w:sz w:val="24"/>
          <w:szCs w:val="24"/>
        </w:rPr>
      </w:pPr>
      <w:r w:rsidRPr="00E16E99">
        <w:rPr>
          <w:b/>
          <w:sz w:val="24"/>
          <w:szCs w:val="24"/>
        </w:rPr>
        <w:t>Водоохранные зоны и прибрежные защитные полосы водных объектов</w:t>
      </w:r>
    </w:p>
    <w:p w:rsidR="008146C6" w:rsidRDefault="008146C6" w:rsidP="00CB31F7">
      <w:pPr>
        <w:numPr>
          <w:ilvl w:val="0"/>
          <w:numId w:val="19"/>
        </w:numPr>
        <w:spacing w:line="276" w:lineRule="auto"/>
        <w:ind w:left="0" w:firstLine="709"/>
        <w:rPr>
          <w:rFonts w:cs="Times New Roman"/>
          <w:bCs/>
          <w:sz w:val="24"/>
          <w:szCs w:val="24"/>
        </w:rPr>
      </w:pPr>
      <w:r w:rsidRPr="005052F3">
        <w:rPr>
          <w:rFonts w:cs="Times New Roman"/>
          <w:bCs/>
          <w:sz w:val="24"/>
          <w:szCs w:val="24"/>
        </w:rPr>
        <w:t>ширина водоохраной зоны реки Загиста - 200м;</w:t>
      </w:r>
    </w:p>
    <w:p w:rsidR="008146C6" w:rsidRPr="00A412A9" w:rsidRDefault="008146C6" w:rsidP="00CB31F7">
      <w:pPr>
        <w:numPr>
          <w:ilvl w:val="0"/>
          <w:numId w:val="19"/>
        </w:numPr>
        <w:spacing w:line="276" w:lineRule="auto"/>
        <w:ind w:left="0" w:firstLine="709"/>
        <w:rPr>
          <w:rFonts w:cs="Times New Roman"/>
          <w:bCs/>
          <w:sz w:val="24"/>
          <w:szCs w:val="24"/>
        </w:rPr>
      </w:pPr>
      <w:r w:rsidRPr="00A412A9">
        <w:rPr>
          <w:rFonts w:cs="Times New Roman"/>
          <w:bCs/>
          <w:sz w:val="24"/>
          <w:szCs w:val="24"/>
        </w:rPr>
        <w:lastRenderedPageBreak/>
        <w:t xml:space="preserve">ширина водоохраной зоны  </w:t>
      </w:r>
      <w:proofErr w:type="spellStart"/>
      <w:r w:rsidRPr="00A412A9">
        <w:rPr>
          <w:rFonts w:cs="Times New Roman"/>
          <w:bCs/>
          <w:sz w:val="24"/>
          <w:szCs w:val="24"/>
        </w:rPr>
        <w:t>б.Сукта</w:t>
      </w:r>
      <w:proofErr w:type="spellEnd"/>
      <w:r w:rsidRPr="00A412A9">
        <w:rPr>
          <w:rFonts w:cs="Times New Roman"/>
          <w:bCs/>
          <w:sz w:val="24"/>
          <w:szCs w:val="24"/>
        </w:rPr>
        <w:t xml:space="preserve"> – 100м;</w:t>
      </w:r>
    </w:p>
    <w:p w:rsidR="008146C6" w:rsidRPr="00A412A9" w:rsidRDefault="008146C6" w:rsidP="00CB31F7">
      <w:pPr>
        <w:numPr>
          <w:ilvl w:val="0"/>
          <w:numId w:val="19"/>
        </w:numPr>
        <w:spacing w:line="276" w:lineRule="auto"/>
        <w:ind w:left="0" w:firstLine="709"/>
        <w:rPr>
          <w:rFonts w:cs="Times New Roman"/>
          <w:bCs/>
          <w:sz w:val="24"/>
          <w:szCs w:val="24"/>
        </w:rPr>
      </w:pPr>
      <w:r w:rsidRPr="00A412A9">
        <w:rPr>
          <w:rFonts w:cs="Times New Roman"/>
          <w:bCs/>
          <w:sz w:val="24"/>
          <w:szCs w:val="24"/>
        </w:rPr>
        <w:t xml:space="preserve">ширина водоохраной зоны </w:t>
      </w:r>
      <w:proofErr w:type="spellStart"/>
      <w:r w:rsidRPr="00A412A9">
        <w:rPr>
          <w:rFonts w:cs="Times New Roman"/>
          <w:bCs/>
          <w:sz w:val="24"/>
          <w:szCs w:val="24"/>
        </w:rPr>
        <w:t>б.Давын</w:t>
      </w:r>
      <w:proofErr w:type="spellEnd"/>
      <w:r w:rsidRPr="00A412A9">
        <w:rPr>
          <w:rFonts w:cs="Times New Roman"/>
          <w:bCs/>
          <w:sz w:val="24"/>
          <w:szCs w:val="24"/>
        </w:rPr>
        <w:t>-Худук -100м;</w:t>
      </w:r>
    </w:p>
    <w:p w:rsidR="008146C6" w:rsidRPr="00A412A9" w:rsidRDefault="008146C6" w:rsidP="00CB31F7">
      <w:pPr>
        <w:numPr>
          <w:ilvl w:val="0"/>
          <w:numId w:val="19"/>
        </w:numPr>
        <w:spacing w:line="276" w:lineRule="auto"/>
        <w:ind w:left="0" w:firstLine="709"/>
        <w:rPr>
          <w:rFonts w:cs="Times New Roman"/>
          <w:bCs/>
          <w:sz w:val="24"/>
          <w:szCs w:val="24"/>
        </w:rPr>
      </w:pPr>
      <w:r w:rsidRPr="00A412A9">
        <w:rPr>
          <w:rFonts w:cs="Times New Roman"/>
          <w:bCs/>
          <w:sz w:val="24"/>
          <w:szCs w:val="24"/>
        </w:rPr>
        <w:t xml:space="preserve">ширина водоохраной зоны </w:t>
      </w:r>
      <w:proofErr w:type="spellStart"/>
      <w:r w:rsidRPr="00A412A9">
        <w:rPr>
          <w:rFonts w:cs="Times New Roman"/>
          <w:bCs/>
          <w:sz w:val="24"/>
          <w:szCs w:val="24"/>
        </w:rPr>
        <w:t>б.Чармаша</w:t>
      </w:r>
      <w:proofErr w:type="spellEnd"/>
      <w:r w:rsidRPr="00A412A9">
        <w:rPr>
          <w:rFonts w:cs="Times New Roman"/>
          <w:bCs/>
          <w:sz w:val="24"/>
          <w:szCs w:val="24"/>
        </w:rPr>
        <w:t xml:space="preserve"> – 100м;</w:t>
      </w:r>
    </w:p>
    <w:p w:rsidR="008146C6" w:rsidRPr="00A412A9" w:rsidRDefault="008146C6" w:rsidP="00CB31F7">
      <w:pPr>
        <w:numPr>
          <w:ilvl w:val="0"/>
          <w:numId w:val="19"/>
        </w:numPr>
        <w:spacing w:line="276" w:lineRule="auto"/>
        <w:ind w:left="0" w:firstLine="709"/>
        <w:rPr>
          <w:rFonts w:cs="Times New Roman"/>
          <w:bCs/>
          <w:sz w:val="24"/>
          <w:szCs w:val="24"/>
        </w:rPr>
      </w:pPr>
      <w:r w:rsidRPr="00A412A9">
        <w:rPr>
          <w:rFonts w:cs="Times New Roman"/>
          <w:bCs/>
          <w:sz w:val="24"/>
          <w:szCs w:val="24"/>
        </w:rPr>
        <w:t xml:space="preserve">ширина водоохраной зоны </w:t>
      </w:r>
      <w:proofErr w:type="spellStart"/>
      <w:r w:rsidRPr="00A412A9">
        <w:rPr>
          <w:rFonts w:cs="Times New Roman"/>
          <w:bCs/>
          <w:sz w:val="24"/>
          <w:szCs w:val="24"/>
        </w:rPr>
        <w:t>б.Куркулева</w:t>
      </w:r>
      <w:proofErr w:type="spellEnd"/>
      <w:r w:rsidRPr="00A412A9">
        <w:rPr>
          <w:rFonts w:cs="Times New Roman"/>
          <w:bCs/>
          <w:sz w:val="24"/>
          <w:szCs w:val="24"/>
        </w:rPr>
        <w:t xml:space="preserve"> – 100м;</w:t>
      </w:r>
    </w:p>
    <w:p w:rsidR="008146C6" w:rsidRPr="00A412A9" w:rsidRDefault="008146C6" w:rsidP="00CB31F7">
      <w:pPr>
        <w:numPr>
          <w:ilvl w:val="0"/>
          <w:numId w:val="19"/>
        </w:numPr>
        <w:spacing w:line="276" w:lineRule="auto"/>
        <w:ind w:left="0" w:firstLine="709"/>
        <w:rPr>
          <w:rFonts w:cs="Times New Roman"/>
          <w:bCs/>
          <w:sz w:val="24"/>
          <w:szCs w:val="24"/>
        </w:rPr>
      </w:pPr>
      <w:r w:rsidRPr="00A412A9">
        <w:rPr>
          <w:rFonts w:cs="Times New Roman"/>
          <w:bCs/>
          <w:sz w:val="24"/>
          <w:szCs w:val="24"/>
        </w:rPr>
        <w:t>ширина береговой полосы реки Загиста – 20м;</w:t>
      </w:r>
    </w:p>
    <w:p w:rsidR="008146C6" w:rsidRDefault="008146C6" w:rsidP="00CB31F7">
      <w:pPr>
        <w:pStyle w:val="afff5"/>
        <w:numPr>
          <w:ilvl w:val="0"/>
          <w:numId w:val="19"/>
        </w:numPr>
        <w:ind w:left="0" w:firstLine="709"/>
        <w:rPr>
          <w:sz w:val="24"/>
          <w:szCs w:val="24"/>
        </w:rPr>
      </w:pPr>
      <w:r w:rsidRPr="00A412A9">
        <w:rPr>
          <w:bCs/>
          <w:sz w:val="24"/>
          <w:szCs w:val="24"/>
        </w:rPr>
        <w:t>ширина прибрежной защитной полосы водотоков- 30-50м в зависимости от уклона</w:t>
      </w:r>
    </w:p>
    <w:p w:rsidR="00FD7801" w:rsidRPr="00FD7801" w:rsidRDefault="000F38B1" w:rsidP="00C67A91">
      <w:pPr>
        <w:pStyle w:val="afff5"/>
        <w:rPr>
          <w:sz w:val="24"/>
          <w:szCs w:val="24"/>
        </w:rPr>
      </w:pPr>
      <w:r w:rsidRPr="00FD7801">
        <w:rPr>
          <w:sz w:val="24"/>
          <w:szCs w:val="24"/>
        </w:rPr>
        <w:t xml:space="preserve">1% уровень подъема воды р. Загиста составляет </w:t>
      </w:r>
      <w:r w:rsidR="0009606C">
        <w:rPr>
          <w:sz w:val="24"/>
          <w:szCs w:val="24"/>
        </w:rPr>
        <w:t>450</w:t>
      </w:r>
      <w:r w:rsidRPr="00FD7801">
        <w:rPr>
          <w:sz w:val="24"/>
          <w:szCs w:val="24"/>
        </w:rPr>
        <w:t xml:space="preserve"> см</w:t>
      </w:r>
      <w:r w:rsidR="0009606C">
        <w:rPr>
          <w:sz w:val="24"/>
          <w:szCs w:val="24"/>
        </w:rPr>
        <w:t>.</w:t>
      </w:r>
    </w:p>
    <w:p w:rsidR="000F38B1" w:rsidRPr="00FD7801" w:rsidRDefault="00FD7801" w:rsidP="00C67A91">
      <w:pPr>
        <w:pStyle w:val="afff5"/>
        <w:rPr>
          <w:sz w:val="24"/>
          <w:szCs w:val="24"/>
        </w:rPr>
      </w:pPr>
      <w:r w:rsidRPr="00FD7801">
        <w:rPr>
          <w:sz w:val="24"/>
          <w:szCs w:val="24"/>
        </w:rPr>
        <w:t>Граница 1% паводка р. Загиста нанесена графически на чертежах генерального плана.</w:t>
      </w:r>
    </w:p>
    <w:p w:rsidR="00E16E99" w:rsidRPr="002F010A" w:rsidRDefault="00E16E99" w:rsidP="00E16E99">
      <w:pPr>
        <w:autoSpaceDE w:val="0"/>
        <w:autoSpaceDN w:val="0"/>
        <w:adjustRightInd w:val="0"/>
        <w:spacing w:before="240" w:line="276" w:lineRule="auto"/>
        <w:ind w:firstLine="709"/>
        <w:jc w:val="both"/>
        <w:rPr>
          <w:rFonts w:cs="Times New Roman"/>
          <w:sz w:val="24"/>
          <w:szCs w:val="24"/>
          <w:u w:val="single"/>
        </w:rPr>
      </w:pPr>
      <w:r w:rsidRPr="002F010A">
        <w:rPr>
          <w:rFonts w:cs="Times New Roman"/>
          <w:sz w:val="24"/>
          <w:szCs w:val="24"/>
          <w:u w:val="single"/>
          <w:lang w:eastAsia="ru-RU"/>
        </w:rPr>
        <w:t xml:space="preserve">В </w:t>
      </w:r>
      <w:r w:rsidRPr="002F010A">
        <w:rPr>
          <w:rFonts w:cs="Times New Roman"/>
          <w:sz w:val="24"/>
          <w:szCs w:val="24"/>
          <w:u w:val="single"/>
        </w:rPr>
        <w:t>границах водоохранных зон запрещаются:</w:t>
      </w:r>
    </w:p>
    <w:p w:rsidR="00E16E99" w:rsidRPr="00BD6D4B" w:rsidRDefault="00E16E99" w:rsidP="00E16E99">
      <w:pPr>
        <w:autoSpaceDE w:val="0"/>
        <w:autoSpaceDN w:val="0"/>
        <w:adjustRightInd w:val="0"/>
        <w:spacing w:line="276" w:lineRule="auto"/>
        <w:ind w:firstLine="709"/>
        <w:jc w:val="both"/>
        <w:rPr>
          <w:rFonts w:cs="Times New Roman"/>
          <w:sz w:val="24"/>
          <w:szCs w:val="24"/>
        </w:rPr>
      </w:pPr>
      <w:r w:rsidRPr="00BD6D4B">
        <w:rPr>
          <w:rFonts w:cs="Times New Roman"/>
          <w:sz w:val="24"/>
          <w:szCs w:val="24"/>
        </w:rPr>
        <w:t>1) использование сточных вод для удобрения почв;</w:t>
      </w:r>
    </w:p>
    <w:p w:rsidR="00E16E99" w:rsidRPr="00BD6D4B" w:rsidRDefault="00E16E99" w:rsidP="00E16E99">
      <w:pPr>
        <w:autoSpaceDE w:val="0"/>
        <w:autoSpaceDN w:val="0"/>
        <w:adjustRightInd w:val="0"/>
        <w:spacing w:line="276" w:lineRule="auto"/>
        <w:ind w:firstLine="709"/>
        <w:jc w:val="both"/>
        <w:rPr>
          <w:rFonts w:cs="Times New Roman"/>
          <w:sz w:val="24"/>
          <w:szCs w:val="24"/>
        </w:rPr>
      </w:pPr>
      <w:r w:rsidRPr="00BD6D4B">
        <w:rPr>
          <w:rFonts w:cs="Times New Roman"/>
          <w:sz w:val="24"/>
          <w:szCs w:val="24"/>
        </w:rPr>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E16E99" w:rsidRPr="00BD6D4B" w:rsidRDefault="00E16E99" w:rsidP="00E16E99">
      <w:pPr>
        <w:autoSpaceDE w:val="0"/>
        <w:autoSpaceDN w:val="0"/>
        <w:adjustRightInd w:val="0"/>
        <w:spacing w:line="276" w:lineRule="auto"/>
        <w:ind w:firstLine="709"/>
        <w:jc w:val="both"/>
        <w:rPr>
          <w:rFonts w:cs="Times New Roman"/>
          <w:sz w:val="24"/>
          <w:szCs w:val="24"/>
        </w:rPr>
      </w:pPr>
      <w:r w:rsidRPr="00BD6D4B">
        <w:rPr>
          <w:rFonts w:cs="Times New Roman"/>
          <w:sz w:val="24"/>
          <w:szCs w:val="24"/>
        </w:rPr>
        <w:t>3) осуществление авиационных мер по борьбе с вредителями и болезнями растений;</w:t>
      </w:r>
    </w:p>
    <w:p w:rsidR="00E16E99" w:rsidRPr="00BD6D4B" w:rsidRDefault="00E16E99" w:rsidP="00E16E99">
      <w:pPr>
        <w:autoSpaceDE w:val="0"/>
        <w:autoSpaceDN w:val="0"/>
        <w:adjustRightInd w:val="0"/>
        <w:spacing w:line="276" w:lineRule="auto"/>
        <w:ind w:firstLine="709"/>
        <w:jc w:val="both"/>
        <w:rPr>
          <w:rFonts w:cs="Times New Roman"/>
          <w:sz w:val="24"/>
          <w:szCs w:val="24"/>
          <w:lang w:eastAsia="ru-RU"/>
        </w:rPr>
      </w:pPr>
      <w:r w:rsidRPr="00BD6D4B">
        <w:rPr>
          <w:rFonts w:cs="Times New Roman"/>
          <w:sz w:val="24"/>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sidRPr="00BD6D4B">
        <w:rPr>
          <w:rFonts w:cs="Times New Roman"/>
          <w:sz w:val="24"/>
          <w:szCs w:val="24"/>
          <w:lang w:eastAsia="ru-RU"/>
        </w:rPr>
        <w:t>.</w:t>
      </w:r>
    </w:p>
    <w:p w:rsidR="00E16E99" w:rsidRPr="00BD6D4B" w:rsidRDefault="00E16E99" w:rsidP="00E16E99">
      <w:pPr>
        <w:pStyle w:val="afff5"/>
        <w:spacing w:before="240"/>
        <w:rPr>
          <w:sz w:val="24"/>
          <w:szCs w:val="24"/>
        </w:rPr>
      </w:pPr>
      <w:r w:rsidRPr="002F010A">
        <w:rPr>
          <w:sz w:val="24"/>
          <w:szCs w:val="24"/>
          <w:u w:val="single"/>
        </w:rPr>
        <w:t>В границах водоохранных зон допускаются</w:t>
      </w:r>
      <w:r w:rsidRPr="00BD6D4B">
        <w:rPr>
          <w:sz w:val="24"/>
          <w:szCs w:val="24"/>
        </w:rPr>
        <w:t xml:space="preserve">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w:t>
      </w:r>
      <w:hyperlink r:id="rId23" w:history="1">
        <w:r w:rsidRPr="00BD6D4B">
          <w:rPr>
            <w:sz w:val="24"/>
            <w:szCs w:val="24"/>
          </w:rPr>
          <w:t>законодательством</w:t>
        </w:r>
      </w:hyperlink>
      <w:r w:rsidRPr="00BD6D4B">
        <w:rPr>
          <w:sz w:val="24"/>
          <w:szCs w:val="24"/>
        </w:rPr>
        <w:t xml:space="preserve"> в области охраны окружающей среды.</w:t>
      </w:r>
    </w:p>
    <w:p w:rsidR="00E16E99" w:rsidRPr="002F010A" w:rsidRDefault="00E16E99" w:rsidP="00E16E99">
      <w:pPr>
        <w:pStyle w:val="afff5"/>
        <w:spacing w:before="240"/>
        <w:rPr>
          <w:sz w:val="24"/>
          <w:szCs w:val="24"/>
          <w:u w:val="single"/>
          <w:lang w:eastAsia="ru-RU"/>
        </w:rPr>
      </w:pPr>
      <w:r w:rsidRPr="002F010A">
        <w:rPr>
          <w:sz w:val="24"/>
          <w:szCs w:val="24"/>
          <w:u w:val="single"/>
        </w:rPr>
        <w:t>В границах прибрежных защитных полос,</w:t>
      </w:r>
      <w:r w:rsidRPr="00BD6D4B">
        <w:rPr>
          <w:sz w:val="24"/>
          <w:szCs w:val="24"/>
        </w:rPr>
        <w:t xml:space="preserve"> наряду с установленными ограничениями для водоохранных зон, </w:t>
      </w:r>
      <w:r w:rsidRPr="002F010A">
        <w:rPr>
          <w:sz w:val="24"/>
          <w:szCs w:val="24"/>
          <w:u w:val="single"/>
        </w:rPr>
        <w:t>запрещаются</w:t>
      </w:r>
      <w:r w:rsidRPr="002F010A">
        <w:rPr>
          <w:sz w:val="24"/>
          <w:szCs w:val="24"/>
          <w:u w:val="single"/>
          <w:lang w:eastAsia="ru-RU"/>
        </w:rPr>
        <w:t>:</w:t>
      </w:r>
    </w:p>
    <w:p w:rsidR="00E16E99" w:rsidRPr="00BD6D4B" w:rsidRDefault="00E16E99" w:rsidP="00E16E99">
      <w:pPr>
        <w:autoSpaceDE w:val="0"/>
        <w:autoSpaceDN w:val="0"/>
        <w:adjustRightInd w:val="0"/>
        <w:spacing w:line="276" w:lineRule="auto"/>
        <w:ind w:firstLine="709"/>
        <w:jc w:val="both"/>
        <w:rPr>
          <w:rFonts w:cs="Times New Roman"/>
          <w:sz w:val="24"/>
          <w:szCs w:val="24"/>
          <w:lang w:eastAsia="ru-RU"/>
        </w:rPr>
      </w:pPr>
      <w:r w:rsidRPr="00BD6D4B">
        <w:rPr>
          <w:rFonts w:cs="Times New Roman"/>
          <w:sz w:val="24"/>
          <w:szCs w:val="24"/>
          <w:lang w:eastAsia="ru-RU"/>
        </w:rPr>
        <w:t>1) распашка земель;</w:t>
      </w:r>
    </w:p>
    <w:p w:rsidR="00E16E99" w:rsidRPr="00BD6D4B" w:rsidRDefault="00E16E99" w:rsidP="00E16E99">
      <w:pPr>
        <w:autoSpaceDE w:val="0"/>
        <w:autoSpaceDN w:val="0"/>
        <w:adjustRightInd w:val="0"/>
        <w:spacing w:line="276" w:lineRule="auto"/>
        <w:ind w:firstLine="709"/>
        <w:jc w:val="both"/>
        <w:rPr>
          <w:rFonts w:cs="Times New Roman"/>
          <w:sz w:val="24"/>
          <w:szCs w:val="24"/>
          <w:lang w:eastAsia="ru-RU"/>
        </w:rPr>
      </w:pPr>
      <w:r w:rsidRPr="00BD6D4B">
        <w:rPr>
          <w:rFonts w:cs="Times New Roman"/>
          <w:sz w:val="24"/>
          <w:szCs w:val="24"/>
          <w:lang w:eastAsia="ru-RU"/>
        </w:rPr>
        <w:t>2) размещение отвалов размываемых грунтов;</w:t>
      </w:r>
    </w:p>
    <w:p w:rsidR="00E16E99" w:rsidRDefault="00E16E99" w:rsidP="00E16E99">
      <w:pPr>
        <w:autoSpaceDE w:val="0"/>
        <w:autoSpaceDN w:val="0"/>
        <w:adjustRightInd w:val="0"/>
        <w:spacing w:line="276" w:lineRule="auto"/>
        <w:ind w:firstLine="709"/>
        <w:jc w:val="both"/>
        <w:rPr>
          <w:rFonts w:cs="Times New Roman"/>
          <w:sz w:val="24"/>
          <w:szCs w:val="24"/>
          <w:lang w:eastAsia="ru-RU"/>
        </w:rPr>
      </w:pPr>
      <w:r w:rsidRPr="00BD6D4B">
        <w:rPr>
          <w:rFonts w:cs="Times New Roman"/>
          <w:sz w:val="24"/>
          <w:szCs w:val="24"/>
          <w:lang w:eastAsia="ru-RU"/>
        </w:rPr>
        <w:t>3) выпас сельскохозяйственных животных и организация для них летних лагерей, ванн</w:t>
      </w:r>
    </w:p>
    <w:p w:rsidR="00E16E99" w:rsidRDefault="00E16E99" w:rsidP="00F2717C">
      <w:pPr>
        <w:spacing w:before="240" w:line="240" w:lineRule="auto"/>
        <w:ind w:left="6521" w:firstLine="708"/>
        <w:jc w:val="right"/>
        <w:rPr>
          <w:rFonts w:cs="Times New Roman"/>
          <w:sz w:val="24"/>
          <w:szCs w:val="24"/>
          <w:lang w:eastAsia="ru-RU"/>
        </w:rPr>
      </w:pPr>
      <w:r w:rsidRPr="008C1F9E">
        <w:rPr>
          <w:rFonts w:cs="Times New Roman"/>
          <w:sz w:val="24"/>
          <w:szCs w:val="24"/>
        </w:rPr>
        <w:t>Таблица 3.5.1.1.</w:t>
      </w:r>
    </w:p>
    <w:p w:rsidR="00E16E99" w:rsidRPr="00AF0F43" w:rsidRDefault="00E16E99" w:rsidP="00E16E99">
      <w:pPr>
        <w:spacing w:line="240" w:lineRule="auto"/>
        <w:jc w:val="center"/>
        <w:rPr>
          <w:rFonts w:eastAsia="Calibri" w:cs="Times New Roman"/>
          <w:b/>
          <w:i/>
          <w:sz w:val="24"/>
          <w:szCs w:val="24"/>
        </w:rPr>
      </w:pPr>
      <w:r w:rsidRPr="00AF0F43">
        <w:rPr>
          <w:rFonts w:eastAsia="Calibri" w:cs="Times New Roman"/>
          <w:b/>
          <w:i/>
          <w:sz w:val="24"/>
          <w:szCs w:val="24"/>
        </w:rPr>
        <w:t>Регламенты использования территории водоохранных зон и</w:t>
      </w:r>
    </w:p>
    <w:p w:rsidR="00E16E99" w:rsidRPr="00AF0F43" w:rsidRDefault="00E16E99" w:rsidP="00E16E99">
      <w:pPr>
        <w:spacing w:line="240" w:lineRule="auto"/>
        <w:jc w:val="center"/>
        <w:rPr>
          <w:rFonts w:eastAsia="Calibri" w:cs="Times New Roman"/>
          <w:b/>
          <w:i/>
          <w:sz w:val="24"/>
          <w:szCs w:val="24"/>
        </w:rPr>
      </w:pPr>
      <w:r w:rsidRPr="00AF0F43">
        <w:rPr>
          <w:rFonts w:eastAsia="Calibri" w:cs="Times New Roman"/>
          <w:b/>
          <w:i/>
          <w:sz w:val="24"/>
          <w:szCs w:val="24"/>
        </w:rPr>
        <w:t>прибрежных защитных и береговых полос.</w:t>
      </w:r>
    </w:p>
    <w:p w:rsidR="00E16E99" w:rsidRPr="00963C28" w:rsidRDefault="00E16E99" w:rsidP="00E16E99">
      <w:pPr>
        <w:spacing w:after="240" w:line="240" w:lineRule="auto"/>
        <w:jc w:val="center"/>
        <w:rPr>
          <w:rFonts w:eastAsia="Calibri" w:cs="Times New Roman"/>
          <w:sz w:val="24"/>
          <w:szCs w:val="24"/>
        </w:rPr>
      </w:pPr>
      <w:r w:rsidRPr="00963C28">
        <w:rPr>
          <w:rFonts w:eastAsia="Calibri" w:cs="Times New Roman"/>
          <w:sz w:val="24"/>
          <w:szCs w:val="24"/>
        </w:rPr>
        <w:t>(Водный кодекс РФ № 74-ФЗ от 12.04.2006г.)</w:t>
      </w: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3969"/>
        <w:gridCol w:w="3260"/>
      </w:tblGrid>
      <w:tr w:rsidR="00E16E99" w:rsidRPr="00963C28" w:rsidTr="009750FD">
        <w:trPr>
          <w:trHeight w:val="510"/>
        </w:trPr>
        <w:tc>
          <w:tcPr>
            <w:tcW w:w="2126" w:type="dxa"/>
            <w:vAlign w:val="center"/>
          </w:tcPr>
          <w:p w:rsidR="00E16E99" w:rsidRPr="00963C28" w:rsidRDefault="00E16E99" w:rsidP="009750FD">
            <w:pPr>
              <w:spacing w:line="276" w:lineRule="auto"/>
              <w:jc w:val="center"/>
              <w:rPr>
                <w:rFonts w:eastAsia="Calibri" w:cs="Times New Roman"/>
                <w:sz w:val="24"/>
                <w:szCs w:val="24"/>
              </w:rPr>
            </w:pPr>
            <w:r w:rsidRPr="00963C28">
              <w:rPr>
                <w:rFonts w:eastAsia="Calibri" w:cs="Times New Roman"/>
                <w:sz w:val="24"/>
                <w:szCs w:val="24"/>
              </w:rPr>
              <w:t>Наименование зон</w:t>
            </w:r>
          </w:p>
        </w:tc>
        <w:tc>
          <w:tcPr>
            <w:tcW w:w="3969" w:type="dxa"/>
            <w:vAlign w:val="center"/>
          </w:tcPr>
          <w:p w:rsidR="00E16E99" w:rsidRPr="00963C28" w:rsidRDefault="00E16E99" w:rsidP="009750FD">
            <w:pPr>
              <w:spacing w:line="276" w:lineRule="auto"/>
              <w:jc w:val="center"/>
              <w:rPr>
                <w:rFonts w:eastAsia="Calibri" w:cs="Times New Roman"/>
                <w:sz w:val="24"/>
                <w:szCs w:val="24"/>
              </w:rPr>
            </w:pPr>
            <w:r w:rsidRPr="00963C28">
              <w:rPr>
                <w:rFonts w:eastAsia="Calibri" w:cs="Times New Roman"/>
                <w:sz w:val="24"/>
                <w:szCs w:val="24"/>
              </w:rPr>
              <w:t>Запрещается</w:t>
            </w:r>
          </w:p>
        </w:tc>
        <w:tc>
          <w:tcPr>
            <w:tcW w:w="3260" w:type="dxa"/>
            <w:vAlign w:val="center"/>
          </w:tcPr>
          <w:p w:rsidR="00E16E99" w:rsidRPr="00963C28" w:rsidRDefault="00E16E99" w:rsidP="009750FD">
            <w:pPr>
              <w:spacing w:line="276" w:lineRule="auto"/>
              <w:jc w:val="center"/>
              <w:rPr>
                <w:rFonts w:eastAsia="Calibri" w:cs="Times New Roman"/>
                <w:sz w:val="24"/>
                <w:szCs w:val="24"/>
              </w:rPr>
            </w:pPr>
            <w:r w:rsidRPr="00963C28">
              <w:rPr>
                <w:rFonts w:eastAsia="Calibri" w:cs="Times New Roman"/>
                <w:sz w:val="24"/>
                <w:szCs w:val="24"/>
              </w:rPr>
              <w:t>Допускается</w:t>
            </w:r>
          </w:p>
        </w:tc>
      </w:tr>
      <w:tr w:rsidR="00E16E99" w:rsidRPr="00963C28" w:rsidTr="00F2717C">
        <w:trPr>
          <w:trHeight w:val="2164"/>
        </w:trPr>
        <w:tc>
          <w:tcPr>
            <w:tcW w:w="2126" w:type="dxa"/>
          </w:tcPr>
          <w:p w:rsidR="00E16E99" w:rsidRPr="00963C28" w:rsidRDefault="00E16E99" w:rsidP="007423A8">
            <w:pPr>
              <w:spacing w:line="216" w:lineRule="auto"/>
              <w:rPr>
                <w:rFonts w:eastAsia="Calibri" w:cs="Times New Roman"/>
                <w:sz w:val="24"/>
                <w:szCs w:val="24"/>
              </w:rPr>
            </w:pPr>
            <w:r w:rsidRPr="00963C28">
              <w:rPr>
                <w:rFonts w:eastAsia="Calibri" w:cs="Times New Roman"/>
                <w:sz w:val="24"/>
                <w:szCs w:val="24"/>
              </w:rPr>
              <w:t xml:space="preserve">Береговая </w:t>
            </w:r>
          </w:p>
          <w:p w:rsidR="00E16E99" w:rsidRPr="00963C28" w:rsidRDefault="00E16E99" w:rsidP="007423A8">
            <w:pPr>
              <w:spacing w:line="216" w:lineRule="auto"/>
              <w:rPr>
                <w:rFonts w:eastAsia="Calibri" w:cs="Times New Roman"/>
                <w:sz w:val="24"/>
                <w:szCs w:val="24"/>
              </w:rPr>
            </w:pPr>
            <w:r w:rsidRPr="00963C28">
              <w:rPr>
                <w:rFonts w:eastAsia="Calibri" w:cs="Times New Roman"/>
                <w:sz w:val="24"/>
                <w:szCs w:val="24"/>
              </w:rPr>
              <w:t>полоса</w:t>
            </w:r>
          </w:p>
          <w:p w:rsidR="00E16E99" w:rsidRPr="00963C28" w:rsidRDefault="00E16E99" w:rsidP="007423A8">
            <w:pPr>
              <w:spacing w:line="216" w:lineRule="auto"/>
              <w:rPr>
                <w:rFonts w:eastAsia="Calibri" w:cs="Times New Roman"/>
                <w:sz w:val="24"/>
                <w:szCs w:val="24"/>
              </w:rPr>
            </w:pPr>
            <w:r w:rsidRPr="00963C28">
              <w:rPr>
                <w:rFonts w:eastAsia="Calibri" w:cs="Times New Roman"/>
                <w:sz w:val="24"/>
                <w:szCs w:val="24"/>
              </w:rPr>
              <w:t>( 20м – ст.6 Водного кодекса РФ)</w:t>
            </w:r>
          </w:p>
        </w:tc>
        <w:tc>
          <w:tcPr>
            <w:tcW w:w="3969" w:type="dxa"/>
          </w:tcPr>
          <w:p w:rsidR="00E16E99" w:rsidRPr="00B23AC3" w:rsidRDefault="00E16E99" w:rsidP="007423A8">
            <w:pPr>
              <w:pStyle w:val="aff9"/>
              <w:numPr>
                <w:ilvl w:val="0"/>
                <w:numId w:val="48"/>
              </w:numPr>
              <w:spacing w:line="216" w:lineRule="auto"/>
              <w:ind w:left="34" w:firstLine="0"/>
              <w:rPr>
                <w:rFonts w:ascii="Times New Roman" w:eastAsia="Calibri" w:hAnsi="Times New Roman" w:cs="Times New Roman"/>
              </w:rPr>
            </w:pPr>
            <w:proofErr w:type="spellStart"/>
            <w:r w:rsidRPr="00B23AC3">
              <w:rPr>
                <w:rFonts w:ascii="Times New Roman" w:eastAsia="Calibri" w:hAnsi="Times New Roman" w:cs="Times New Roman"/>
              </w:rPr>
              <w:t>Перекрывать</w:t>
            </w:r>
            <w:proofErr w:type="spellEnd"/>
            <w:r w:rsidRPr="00B23AC3">
              <w:rPr>
                <w:rFonts w:ascii="Times New Roman" w:eastAsia="Calibri" w:hAnsi="Times New Roman" w:cs="Times New Roman"/>
              </w:rPr>
              <w:t xml:space="preserve"> </w:t>
            </w:r>
            <w:proofErr w:type="spellStart"/>
            <w:r w:rsidRPr="00B23AC3">
              <w:rPr>
                <w:rFonts w:ascii="Times New Roman" w:eastAsia="Calibri" w:hAnsi="Times New Roman" w:cs="Times New Roman"/>
              </w:rPr>
              <w:t>доступ</w:t>
            </w:r>
            <w:proofErr w:type="spellEnd"/>
            <w:r w:rsidRPr="00B23AC3">
              <w:rPr>
                <w:rFonts w:ascii="Times New Roman" w:eastAsia="Calibri" w:hAnsi="Times New Roman" w:cs="Times New Roman"/>
              </w:rPr>
              <w:t xml:space="preserve"> к </w:t>
            </w:r>
            <w:proofErr w:type="spellStart"/>
            <w:r w:rsidRPr="00B23AC3">
              <w:rPr>
                <w:rFonts w:ascii="Times New Roman" w:eastAsia="Calibri" w:hAnsi="Times New Roman" w:cs="Times New Roman"/>
              </w:rPr>
              <w:t>водному</w:t>
            </w:r>
            <w:proofErr w:type="spellEnd"/>
            <w:r w:rsidRPr="00B23AC3">
              <w:rPr>
                <w:rFonts w:ascii="Times New Roman" w:eastAsia="Calibri" w:hAnsi="Times New Roman" w:cs="Times New Roman"/>
              </w:rPr>
              <w:t xml:space="preserve"> </w:t>
            </w:r>
            <w:proofErr w:type="spellStart"/>
            <w:r w:rsidRPr="00B23AC3">
              <w:rPr>
                <w:rFonts w:ascii="Times New Roman" w:eastAsia="Calibri" w:hAnsi="Times New Roman" w:cs="Times New Roman"/>
              </w:rPr>
              <w:t>объекту</w:t>
            </w:r>
            <w:proofErr w:type="spellEnd"/>
          </w:p>
          <w:p w:rsidR="00E16E99" w:rsidRPr="00B23AC3" w:rsidRDefault="00E16E99" w:rsidP="007423A8">
            <w:pPr>
              <w:spacing w:line="216" w:lineRule="auto"/>
              <w:ind w:left="34"/>
              <w:rPr>
                <w:rFonts w:eastAsia="Calibri" w:cs="Times New Roman"/>
                <w:sz w:val="24"/>
                <w:szCs w:val="24"/>
              </w:rPr>
            </w:pPr>
            <w:r w:rsidRPr="00B23AC3">
              <w:rPr>
                <w:rFonts w:eastAsia="Calibri" w:cs="Times New Roman"/>
                <w:sz w:val="24"/>
                <w:szCs w:val="24"/>
              </w:rPr>
              <w:t xml:space="preserve">( 20-метровая полоса вдоль реки </w:t>
            </w:r>
            <w:proofErr w:type="spellStart"/>
            <w:r w:rsidRPr="00B23AC3">
              <w:rPr>
                <w:rFonts w:eastAsia="Calibri" w:cs="Times New Roman"/>
                <w:sz w:val="24"/>
                <w:szCs w:val="24"/>
              </w:rPr>
              <w:t>р.Джурак</w:t>
            </w:r>
            <w:proofErr w:type="spellEnd"/>
            <w:r w:rsidRPr="00B23AC3">
              <w:rPr>
                <w:rFonts w:eastAsia="Calibri" w:cs="Times New Roman"/>
                <w:sz w:val="24"/>
                <w:szCs w:val="24"/>
              </w:rPr>
              <w:t xml:space="preserve"> Сал  и прудов предназначена для общего пользования)</w:t>
            </w:r>
          </w:p>
        </w:tc>
        <w:tc>
          <w:tcPr>
            <w:tcW w:w="3260" w:type="dxa"/>
            <w:vAlign w:val="center"/>
          </w:tcPr>
          <w:p w:rsidR="00E16E99" w:rsidRPr="00840244" w:rsidRDefault="00E16E99" w:rsidP="007423A8">
            <w:pPr>
              <w:pStyle w:val="aff9"/>
              <w:numPr>
                <w:ilvl w:val="0"/>
                <w:numId w:val="49"/>
              </w:numPr>
              <w:spacing w:line="216" w:lineRule="auto"/>
              <w:ind w:left="34" w:firstLine="0"/>
              <w:rPr>
                <w:rFonts w:ascii="Times New Roman" w:eastAsia="Calibri" w:hAnsi="Times New Roman" w:cs="Times New Roman"/>
                <w:lang w:val="ru-RU"/>
              </w:rPr>
            </w:pPr>
            <w:r w:rsidRPr="00840244">
              <w:rPr>
                <w:rFonts w:ascii="Times New Roman" w:eastAsia="Calibri" w:hAnsi="Times New Roman" w:cs="Times New Roman"/>
                <w:lang w:val="ru-RU"/>
              </w:rPr>
              <w:t>Предназначена для общего пользования: передвижение и пребывание около водного объекта, для спортивного и любительского рыболовства, причаливания плавательных средств</w:t>
            </w:r>
          </w:p>
        </w:tc>
      </w:tr>
      <w:tr w:rsidR="00E16E99" w:rsidRPr="00963C28" w:rsidTr="00F2717C">
        <w:trPr>
          <w:trHeight w:val="6180"/>
        </w:trPr>
        <w:tc>
          <w:tcPr>
            <w:tcW w:w="2126" w:type="dxa"/>
            <w:vAlign w:val="center"/>
          </w:tcPr>
          <w:p w:rsidR="00E16E99" w:rsidRPr="00963C28" w:rsidRDefault="00E16E99" w:rsidP="007423A8">
            <w:pPr>
              <w:spacing w:line="216" w:lineRule="auto"/>
              <w:rPr>
                <w:rFonts w:eastAsia="Calibri" w:cs="Times New Roman"/>
                <w:sz w:val="24"/>
                <w:szCs w:val="24"/>
              </w:rPr>
            </w:pPr>
            <w:r w:rsidRPr="00963C28">
              <w:rPr>
                <w:rFonts w:eastAsia="Calibri" w:cs="Times New Roman"/>
                <w:sz w:val="24"/>
                <w:szCs w:val="24"/>
              </w:rPr>
              <w:lastRenderedPageBreak/>
              <w:t>Прибрежная защитная полоса</w:t>
            </w:r>
          </w:p>
          <w:p w:rsidR="00E16E99" w:rsidRPr="00963C28" w:rsidRDefault="00E16E99" w:rsidP="007423A8">
            <w:pPr>
              <w:spacing w:line="216" w:lineRule="auto"/>
              <w:rPr>
                <w:rFonts w:eastAsia="Calibri" w:cs="Times New Roman"/>
                <w:sz w:val="24"/>
                <w:szCs w:val="24"/>
              </w:rPr>
            </w:pPr>
            <w:r w:rsidRPr="00963C28">
              <w:rPr>
                <w:rFonts w:eastAsia="Calibri" w:cs="Times New Roman"/>
                <w:sz w:val="24"/>
                <w:szCs w:val="24"/>
              </w:rPr>
              <w:t>(30-</w:t>
            </w:r>
            <w:smartTag w:uri="urn:schemas-microsoft-com:office:smarttags" w:element="metricconverter">
              <w:smartTagPr>
                <w:attr w:name="ProductID" w:val="50 м"/>
              </w:smartTagPr>
              <w:r w:rsidRPr="00963C28">
                <w:rPr>
                  <w:rFonts w:eastAsia="Calibri" w:cs="Times New Roman"/>
                  <w:sz w:val="24"/>
                  <w:szCs w:val="24"/>
                </w:rPr>
                <w:t>50 м</w:t>
              </w:r>
            </w:smartTag>
            <w:r w:rsidRPr="00963C28">
              <w:rPr>
                <w:rFonts w:eastAsia="Calibri" w:cs="Times New Roman"/>
                <w:sz w:val="24"/>
                <w:szCs w:val="24"/>
              </w:rPr>
              <w:t xml:space="preserve"> в зависимости от уклона берега)</w:t>
            </w:r>
          </w:p>
        </w:tc>
        <w:tc>
          <w:tcPr>
            <w:tcW w:w="3969" w:type="dxa"/>
            <w:vAlign w:val="center"/>
          </w:tcPr>
          <w:p w:rsidR="00E16E99" w:rsidRPr="00840244" w:rsidRDefault="00E16E99" w:rsidP="007423A8">
            <w:pPr>
              <w:pStyle w:val="aff9"/>
              <w:numPr>
                <w:ilvl w:val="0"/>
                <w:numId w:val="47"/>
              </w:numPr>
              <w:spacing w:line="216" w:lineRule="auto"/>
              <w:ind w:left="176" w:firstLine="0"/>
              <w:jc w:val="left"/>
              <w:rPr>
                <w:rFonts w:ascii="Times New Roman" w:eastAsia="Calibri" w:hAnsi="Times New Roman" w:cs="Times New Roman"/>
                <w:lang w:val="ru-RU"/>
              </w:rPr>
            </w:pPr>
            <w:r w:rsidRPr="00840244">
              <w:rPr>
                <w:rFonts w:ascii="Times New Roman" w:eastAsia="Calibri" w:hAnsi="Times New Roman" w:cs="Times New Roman"/>
                <w:lang w:val="ru-RU"/>
              </w:rPr>
              <w:t>Использование сточных вод для удобрения почв;</w:t>
            </w:r>
          </w:p>
          <w:p w:rsidR="00E16E99" w:rsidRPr="00840244" w:rsidRDefault="00E16E99" w:rsidP="007423A8">
            <w:pPr>
              <w:pStyle w:val="aff9"/>
              <w:numPr>
                <w:ilvl w:val="0"/>
                <w:numId w:val="47"/>
              </w:numPr>
              <w:spacing w:line="216" w:lineRule="auto"/>
              <w:ind w:left="176" w:firstLine="0"/>
              <w:jc w:val="left"/>
              <w:rPr>
                <w:rFonts w:ascii="Times New Roman" w:eastAsia="Calibri" w:hAnsi="Times New Roman" w:cs="Times New Roman"/>
                <w:lang w:val="ru-RU"/>
              </w:rPr>
            </w:pPr>
            <w:r w:rsidRPr="00840244">
              <w:rPr>
                <w:rFonts w:ascii="Times New Roman" w:eastAsia="Calibri" w:hAnsi="Times New Roman" w:cs="Times New Roman"/>
                <w:lang w:val="ru-RU"/>
              </w:rPr>
              <w:t>размещение кладбищ, скотомогильников, свалок и полигонов ТБО, мест захоронения взрывчатых, токсичных, отравляющих и ядовитых веществ;</w:t>
            </w:r>
          </w:p>
          <w:p w:rsidR="00E16E99" w:rsidRPr="00840244" w:rsidRDefault="00E16E99" w:rsidP="007423A8">
            <w:pPr>
              <w:pStyle w:val="aff9"/>
              <w:numPr>
                <w:ilvl w:val="0"/>
                <w:numId w:val="47"/>
              </w:numPr>
              <w:spacing w:line="216" w:lineRule="auto"/>
              <w:ind w:left="176" w:firstLine="0"/>
              <w:jc w:val="left"/>
              <w:rPr>
                <w:rFonts w:ascii="Times New Roman" w:eastAsia="Calibri" w:hAnsi="Times New Roman" w:cs="Times New Roman"/>
                <w:lang w:val="ru-RU"/>
              </w:rPr>
            </w:pPr>
            <w:r w:rsidRPr="00840244">
              <w:rPr>
                <w:rFonts w:ascii="Times New Roman" w:eastAsia="Calibri" w:hAnsi="Times New Roman" w:cs="Times New Roman"/>
                <w:lang w:val="ru-RU"/>
              </w:rPr>
              <w:t>осуществление авиационных мер по борьбе с вредителями и болезнями растений;</w:t>
            </w:r>
          </w:p>
          <w:p w:rsidR="00E16E99" w:rsidRPr="00B94BD3" w:rsidRDefault="00E16E99" w:rsidP="007423A8">
            <w:pPr>
              <w:pStyle w:val="aff9"/>
              <w:numPr>
                <w:ilvl w:val="0"/>
                <w:numId w:val="47"/>
              </w:numPr>
              <w:spacing w:line="216" w:lineRule="auto"/>
              <w:ind w:left="176" w:firstLine="0"/>
              <w:jc w:val="left"/>
              <w:rPr>
                <w:rFonts w:ascii="Times New Roman" w:eastAsia="Calibri" w:hAnsi="Times New Roman" w:cs="Times New Roman"/>
              </w:rPr>
            </w:pPr>
            <w:proofErr w:type="spellStart"/>
            <w:r w:rsidRPr="00B94BD3">
              <w:rPr>
                <w:rFonts w:ascii="Times New Roman" w:eastAsia="Calibri" w:hAnsi="Times New Roman" w:cs="Times New Roman"/>
              </w:rPr>
              <w:t>распашка</w:t>
            </w:r>
            <w:proofErr w:type="spellEnd"/>
            <w:r w:rsidRPr="00B94BD3">
              <w:rPr>
                <w:rFonts w:ascii="Times New Roman" w:eastAsia="Calibri" w:hAnsi="Times New Roman" w:cs="Times New Roman"/>
              </w:rPr>
              <w:t xml:space="preserve"> земель;</w:t>
            </w:r>
          </w:p>
          <w:p w:rsidR="00E16E99" w:rsidRPr="00840244" w:rsidRDefault="00E16E99" w:rsidP="007423A8">
            <w:pPr>
              <w:pStyle w:val="aff9"/>
              <w:numPr>
                <w:ilvl w:val="0"/>
                <w:numId w:val="47"/>
              </w:numPr>
              <w:spacing w:line="216" w:lineRule="auto"/>
              <w:ind w:left="176" w:firstLine="0"/>
              <w:jc w:val="left"/>
              <w:rPr>
                <w:rFonts w:ascii="Times New Roman" w:eastAsia="Calibri" w:hAnsi="Times New Roman" w:cs="Times New Roman"/>
                <w:lang w:val="ru-RU"/>
              </w:rPr>
            </w:pPr>
            <w:r w:rsidRPr="00840244">
              <w:rPr>
                <w:rFonts w:ascii="Times New Roman" w:eastAsia="Calibri" w:hAnsi="Times New Roman" w:cs="Times New Roman"/>
                <w:lang w:val="ru-RU"/>
              </w:rPr>
              <w:t xml:space="preserve">движение и стоянка транспорта (кроме специального) на дорогах, </w:t>
            </w:r>
          </w:p>
          <w:p w:rsidR="00E16E99" w:rsidRPr="00B94BD3" w:rsidRDefault="00E16E99" w:rsidP="007423A8">
            <w:pPr>
              <w:pStyle w:val="aff9"/>
              <w:numPr>
                <w:ilvl w:val="0"/>
                <w:numId w:val="47"/>
              </w:numPr>
              <w:spacing w:line="216" w:lineRule="auto"/>
              <w:ind w:left="176" w:firstLine="0"/>
              <w:jc w:val="left"/>
              <w:rPr>
                <w:rFonts w:ascii="Times New Roman" w:eastAsia="Calibri" w:hAnsi="Times New Roman" w:cs="Times New Roman"/>
              </w:rPr>
            </w:pPr>
            <w:proofErr w:type="spellStart"/>
            <w:r w:rsidRPr="00B94BD3">
              <w:rPr>
                <w:rFonts w:ascii="Times New Roman" w:eastAsia="Calibri" w:hAnsi="Times New Roman" w:cs="Times New Roman"/>
              </w:rPr>
              <w:t>не</w:t>
            </w:r>
            <w:proofErr w:type="spellEnd"/>
            <w:r w:rsidRPr="00B94BD3">
              <w:rPr>
                <w:rFonts w:ascii="Times New Roman" w:eastAsia="Calibri" w:hAnsi="Times New Roman" w:cs="Times New Roman"/>
              </w:rPr>
              <w:t xml:space="preserve"> </w:t>
            </w:r>
            <w:proofErr w:type="spellStart"/>
            <w:r w:rsidRPr="00B94BD3">
              <w:rPr>
                <w:rFonts w:ascii="Times New Roman" w:eastAsia="Calibri" w:hAnsi="Times New Roman" w:cs="Times New Roman"/>
              </w:rPr>
              <w:t>имеющих</w:t>
            </w:r>
            <w:proofErr w:type="spellEnd"/>
            <w:r w:rsidRPr="00B94BD3">
              <w:rPr>
                <w:rFonts w:ascii="Times New Roman" w:eastAsia="Calibri" w:hAnsi="Times New Roman" w:cs="Times New Roman"/>
              </w:rPr>
              <w:t xml:space="preserve"> </w:t>
            </w:r>
            <w:proofErr w:type="spellStart"/>
            <w:r w:rsidRPr="00B94BD3">
              <w:rPr>
                <w:rFonts w:ascii="Times New Roman" w:eastAsia="Calibri" w:hAnsi="Times New Roman" w:cs="Times New Roman"/>
              </w:rPr>
              <w:t>твердого</w:t>
            </w:r>
            <w:proofErr w:type="spellEnd"/>
            <w:r w:rsidRPr="00B94BD3">
              <w:rPr>
                <w:rFonts w:ascii="Times New Roman" w:eastAsia="Calibri" w:hAnsi="Times New Roman" w:cs="Times New Roman"/>
              </w:rPr>
              <w:t xml:space="preserve"> </w:t>
            </w:r>
            <w:proofErr w:type="spellStart"/>
            <w:r w:rsidRPr="00B94BD3">
              <w:rPr>
                <w:rFonts w:ascii="Times New Roman" w:eastAsia="Calibri" w:hAnsi="Times New Roman" w:cs="Times New Roman"/>
              </w:rPr>
              <w:t>покрытия</w:t>
            </w:r>
            <w:proofErr w:type="spellEnd"/>
            <w:r w:rsidRPr="00B94BD3">
              <w:rPr>
                <w:rFonts w:ascii="Times New Roman" w:eastAsia="Calibri" w:hAnsi="Times New Roman" w:cs="Times New Roman"/>
              </w:rPr>
              <w:t>;</w:t>
            </w:r>
          </w:p>
          <w:p w:rsidR="00E16E99" w:rsidRPr="00B94BD3" w:rsidRDefault="00E16E99" w:rsidP="007423A8">
            <w:pPr>
              <w:pStyle w:val="aff9"/>
              <w:numPr>
                <w:ilvl w:val="0"/>
                <w:numId w:val="47"/>
              </w:numPr>
              <w:spacing w:line="216" w:lineRule="auto"/>
              <w:ind w:left="176" w:firstLine="0"/>
              <w:jc w:val="left"/>
              <w:rPr>
                <w:rFonts w:ascii="Times New Roman" w:eastAsia="Calibri" w:hAnsi="Times New Roman" w:cs="Times New Roman"/>
              </w:rPr>
            </w:pPr>
            <w:proofErr w:type="spellStart"/>
            <w:r w:rsidRPr="00B94BD3">
              <w:rPr>
                <w:rFonts w:ascii="Times New Roman" w:eastAsia="Calibri" w:hAnsi="Times New Roman" w:cs="Times New Roman"/>
              </w:rPr>
              <w:t>размещение</w:t>
            </w:r>
            <w:proofErr w:type="spellEnd"/>
            <w:r w:rsidRPr="00B94BD3">
              <w:rPr>
                <w:rFonts w:ascii="Times New Roman" w:eastAsia="Calibri" w:hAnsi="Times New Roman" w:cs="Times New Roman"/>
              </w:rPr>
              <w:t xml:space="preserve"> </w:t>
            </w:r>
            <w:proofErr w:type="spellStart"/>
            <w:r w:rsidRPr="00B94BD3">
              <w:rPr>
                <w:rFonts w:ascii="Times New Roman" w:eastAsia="Calibri" w:hAnsi="Times New Roman" w:cs="Times New Roman"/>
              </w:rPr>
              <w:t>отвалов</w:t>
            </w:r>
            <w:proofErr w:type="spellEnd"/>
            <w:r w:rsidRPr="00B94BD3">
              <w:rPr>
                <w:rFonts w:ascii="Times New Roman" w:eastAsia="Calibri" w:hAnsi="Times New Roman" w:cs="Times New Roman"/>
              </w:rPr>
              <w:t xml:space="preserve"> </w:t>
            </w:r>
            <w:proofErr w:type="spellStart"/>
            <w:r w:rsidRPr="00B94BD3">
              <w:rPr>
                <w:rFonts w:ascii="Times New Roman" w:eastAsia="Calibri" w:hAnsi="Times New Roman" w:cs="Times New Roman"/>
              </w:rPr>
              <w:t>размываемых</w:t>
            </w:r>
            <w:proofErr w:type="spellEnd"/>
            <w:r w:rsidRPr="00B94BD3">
              <w:rPr>
                <w:rFonts w:ascii="Times New Roman" w:eastAsia="Calibri" w:hAnsi="Times New Roman" w:cs="Times New Roman"/>
              </w:rPr>
              <w:t xml:space="preserve"> грунтов;</w:t>
            </w:r>
          </w:p>
          <w:p w:rsidR="00E16E99" w:rsidRPr="00840244" w:rsidRDefault="00E16E99" w:rsidP="007423A8">
            <w:pPr>
              <w:pStyle w:val="aff9"/>
              <w:numPr>
                <w:ilvl w:val="0"/>
                <w:numId w:val="47"/>
              </w:numPr>
              <w:spacing w:line="216" w:lineRule="auto"/>
              <w:ind w:left="176" w:firstLine="0"/>
              <w:jc w:val="left"/>
              <w:rPr>
                <w:rFonts w:ascii="Times New Roman" w:eastAsia="Calibri" w:hAnsi="Times New Roman" w:cs="Times New Roman"/>
                <w:lang w:val="ru-RU"/>
              </w:rPr>
            </w:pPr>
            <w:r w:rsidRPr="00840244">
              <w:rPr>
                <w:rFonts w:ascii="Times New Roman" w:eastAsia="Calibri" w:hAnsi="Times New Roman" w:cs="Times New Roman"/>
                <w:lang w:val="ru-RU"/>
              </w:rPr>
              <w:t>выпас с/х животных и организация для них летних лагерей, ванн;</w:t>
            </w:r>
          </w:p>
          <w:p w:rsidR="00E16E99" w:rsidRPr="00B94BD3" w:rsidRDefault="00E16E99" w:rsidP="007423A8">
            <w:pPr>
              <w:pStyle w:val="aff9"/>
              <w:numPr>
                <w:ilvl w:val="0"/>
                <w:numId w:val="47"/>
              </w:numPr>
              <w:spacing w:line="216" w:lineRule="auto"/>
              <w:ind w:left="176" w:firstLine="0"/>
              <w:jc w:val="left"/>
              <w:rPr>
                <w:rFonts w:ascii="Times New Roman" w:eastAsia="Calibri" w:hAnsi="Times New Roman" w:cs="Times New Roman"/>
              </w:rPr>
            </w:pPr>
            <w:proofErr w:type="spellStart"/>
            <w:r w:rsidRPr="00B94BD3">
              <w:rPr>
                <w:rFonts w:ascii="Times New Roman" w:eastAsia="Calibri" w:hAnsi="Times New Roman" w:cs="Times New Roman"/>
              </w:rPr>
              <w:t>проведение</w:t>
            </w:r>
            <w:proofErr w:type="spellEnd"/>
            <w:r w:rsidRPr="00B94BD3">
              <w:rPr>
                <w:rFonts w:ascii="Times New Roman" w:eastAsia="Calibri" w:hAnsi="Times New Roman" w:cs="Times New Roman"/>
              </w:rPr>
              <w:t xml:space="preserve"> </w:t>
            </w:r>
            <w:proofErr w:type="spellStart"/>
            <w:r w:rsidRPr="00B94BD3">
              <w:rPr>
                <w:rFonts w:ascii="Times New Roman" w:eastAsia="Calibri" w:hAnsi="Times New Roman" w:cs="Times New Roman"/>
              </w:rPr>
              <w:t>вырубки</w:t>
            </w:r>
            <w:proofErr w:type="spellEnd"/>
            <w:r w:rsidRPr="00B94BD3">
              <w:rPr>
                <w:rFonts w:ascii="Times New Roman" w:eastAsia="Calibri" w:hAnsi="Times New Roman" w:cs="Times New Roman"/>
              </w:rPr>
              <w:t xml:space="preserve"> </w:t>
            </w:r>
            <w:proofErr w:type="spellStart"/>
            <w:r w:rsidRPr="00B94BD3">
              <w:rPr>
                <w:rFonts w:ascii="Times New Roman" w:eastAsia="Calibri" w:hAnsi="Times New Roman" w:cs="Times New Roman"/>
              </w:rPr>
              <w:t>укрепительной</w:t>
            </w:r>
            <w:proofErr w:type="spellEnd"/>
            <w:r w:rsidRPr="00B94BD3">
              <w:rPr>
                <w:rFonts w:ascii="Times New Roman" w:eastAsia="Calibri" w:hAnsi="Times New Roman" w:cs="Times New Roman"/>
              </w:rPr>
              <w:t xml:space="preserve"> </w:t>
            </w:r>
            <w:proofErr w:type="spellStart"/>
            <w:r w:rsidRPr="00B94BD3">
              <w:rPr>
                <w:rFonts w:ascii="Times New Roman" w:eastAsia="Calibri" w:hAnsi="Times New Roman" w:cs="Times New Roman"/>
              </w:rPr>
              <w:t>зелени</w:t>
            </w:r>
            <w:proofErr w:type="spellEnd"/>
          </w:p>
        </w:tc>
        <w:tc>
          <w:tcPr>
            <w:tcW w:w="3260" w:type="dxa"/>
            <w:vMerge w:val="restart"/>
          </w:tcPr>
          <w:p w:rsidR="00E16E99" w:rsidRPr="00840244" w:rsidRDefault="00E16E99" w:rsidP="007423A8">
            <w:pPr>
              <w:pStyle w:val="aff9"/>
              <w:numPr>
                <w:ilvl w:val="0"/>
                <w:numId w:val="49"/>
              </w:numPr>
              <w:spacing w:line="216" w:lineRule="auto"/>
              <w:ind w:left="34" w:firstLine="0"/>
              <w:rPr>
                <w:rFonts w:ascii="Times New Roman" w:eastAsia="Calibri" w:hAnsi="Times New Roman" w:cs="Times New Roman"/>
                <w:lang w:val="ru-RU"/>
              </w:rPr>
            </w:pPr>
            <w:r w:rsidRPr="00840244">
              <w:rPr>
                <w:rFonts w:ascii="Times New Roman" w:eastAsia="Calibri" w:hAnsi="Times New Roman" w:cs="Times New Roman"/>
                <w:lang w:val="ru-RU"/>
              </w:rPr>
              <w:t>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w:t>
            </w:r>
          </w:p>
          <w:p w:rsidR="00E16E99" w:rsidRPr="00840244" w:rsidRDefault="00E16E99" w:rsidP="007423A8">
            <w:pPr>
              <w:pStyle w:val="aff9"/>
              <w:numPr>
                <w:ilvl w:val="0"/>
                <w:numId w:val="49"/>
              </w:numPr>
              <w:spacing w:line="216" w:lineRule="auto"/>
              <w:ind w:left="34" w:firstLine="0"/>
              <w:rPr>
                <w:rFonts w:ascii="Times New Roman" w:eastAsia="Calibri" w:hAnsi="Times New Roman" w:cs="Times New Roman"/>
                <w:lang w:val="ru-RU"/>
              </w:rPr>
            </w:pPr>
            <w:r w:rsidRPr="00840244">
              <w:rPr>
                <w:rFonts w:ascii="Times New Roman" w:eastAsia="Calibri" w:hAnsi="Times New Roman" w:cs="Times New Roman"/>
                <w:lang w:val="ru-RU"/>
              </w:rPr>
              <w:t>движение транспорта по дорогам и стоянка на дорогах и в специально оборудованных местах, имеющих твердое покрытие</w:t>
            </w:r>
          </w:p>
        </w:tc>
      </w:tr>
      <w:tr w:rsidR="00E16E99" w:rsidRPr="00963C28" w:rsidTr="00F2717C">
        <w:trPr>
          <w:trHeight w:val="4706"/>
        </w:trPr>
        <w:tc>
          <w:tcPr>
            <w:tcW w:w="2126" w:type="dxa"/>
            <w:vAlign w:val="center"/>
          </w:tcPr>
          <w:p w:rsidR="00E16E99" w:rsidRPr="00963C28" w:rsidRDefault="00E16E99" w:rsidP="007423A8">
            <w:pPr>
              <w:spacing w:line="216" w:lineRule="auto"/>
              <w:rPr>
                <w:rFonts w:eastAsia="Calibri" w:cs="Times New Roman"/>
                <w:sz w:val="24"/>
                <w:szCs w:val="24"/>
                <w:u w:val="single"/>
              </w:rPr>
            </w:pPr>
            <w:r w:rsidRPr="00963C28">
              <w:rPr>
                <w:rFonts w:eastAsia="Calibri" w:cs="Times New Roman"/>
                <w:sz w:val="24"/>
                <w:szCs w:val="24"/>
                <w:u w:val="single"/>
              </w:rPr>
              <w:t>Водоохранная зона</w:t>
            </w:r>
          </w:p>
          <w:p w:rsidR="00E16E99" w:rsidRPr="00963C28" w:rsidRDefault="00E16E99" w:rsidP="007423A8">
            <w:pPr>
              <w:spacing w:line="216" w:lineRule="auto"/>
              <w:rPr>
                <w:rFonts w:eastAsia="Calibri" w:cs="Times New Roman"/>
                <w:sz w:val="24"/>
                <w:szCs w:val="24"/>
              </w:rPr>
            </w:pPr>
            <w:r w:rsidRPr="00963C28">
              <w:rPr>
                <w:rFonts w:eastAsia="Calibri" w:cs="Times New Roman"/>
                <w:sz w:val="24"/>
                <w:szCs w:val="24"/>
              </w:rPr>
              <w:t xml:space="preserve">( </w:t>
            </w:r>
            <w:smartTag w:uri="urn:schemas-microsoft-com:office:smarttags" w:element="metricconverter">
              <w:smartTagPr>
                <w:attr w:name="ProductID" w:val="200 м"/>
              </w:smartTagPr>
              <w:r w:rsidRPr="00963C28">
                <w:rPr>
                  <w:rFonts w:eastAsia="Calibri" w:cs="Times New Roman"/>
                  <w:sz w:val="24"/>
                  <w:szCs w:val="24"/>
                </w:rPr>
                <w:t>200 м</w:t>
              </w:r>
            </w:smartTag>
            <w:r w:rsidRPr="00963C28">
              <w:rPr>
                <w:rFonts w:eastAsia="Calibri" w:cs="Times New Roman"/>
                <w:sz w:val="24"/>
                <w:szCs w:val="24"/>
              </w:rPr>
              <w:t xml:space="preserve"> от береговой линии р. </w:t>
            </w:r>
            <w:r w:rsidR="00506E20">
              <w:rPr>
                <w:rFonts w:eastAsia="Calibri" w:cs="Times New Roman"/>
                <w:sz w:val="24"/>
                <w:szCs w:val="24"/>
              </w:rPr>
              <w:t>Загиста</w:t>
            </w:r>
            <w:r w:rsidRPr="00963C28">
              <w:rPr>
                <w:rFonts w:eastAsia="Calibri" w:cs="Times New Roman"/>
                <w:sz w:val="24"/>
                <w:szCs w:val="24"/>
              </w:rPr>
              <w:t>)</w:t>
            </w:r>
          </w:p>
        </w:tc>
        <w:tc>
          <w:tcPr>
            <w:tcW w:w="3969" w:type="dxa"/>
            <w:vAlign w:val="center"/>
          </w:tcPr>
          <w:p w:rsidR="00E16E99" w:rsidRPr="00840244" w:rsidRDefault="00E16E99" w:rsidP="007423A8">
            <w:pPr>
              <w:pStyle w:val="aff9"/>
              <w:numPr>
                <w:ilvl w:val="0"/>
                <w:numId w:val="47"/>
              </w:numPr>
              <w:spacing w:line="216" w:lineRule="auto"/>
              <w:ind w:left="176" w:firstLine="141"/>
              <w:jc w:val="left"/>
              <w:rPr>
                <w:rFonts w:ascii="Times New Roman" w:eastAsia="Calibri" w:hAnsi="Times New Roman" w:cs="Times New Roman"/>
                <w:lang w:val="ru-RU"/>
              </w:rPr>
            </w:pPr>
            <w:r w:rsidRPr="00840244">
              <w:rPr>
                <w:rFonts w:ascii="Times New Roman" w:eastAsia="Calibri" w:hAnsi="Times New Roman" w:cs="Times New Roman"/>
                <w:lang w:val="ru-RU"/>
              </w:rPr>
              <w:t>Использование сточных вод для удобрения почв</w:t>
            </w:r>
            <w:r w:rsidR="00B94BD3" w:rsidRPr="00840244">
              <w:rPr>
                <w:rFonts w:ascii="Times New Roman" w:eastAsia="Calibri" w:hAnsi="Times New Roman" w:cs="Times New Roman"/>
                <w:lang w:val="ru-RU"/>
              </w:rPr>
              <w:t>;</w:t>
            </w:r>
          </w:p>
          <w:p w:rsidR="00E16E99" w:rsidRPr="00840244" w:rsidRDefault="00E16E99" w:rsidP="007423A8">
            <w:pPr>
              <w:pStyle w:val="aff9"/>
              <w:numPr>
                <w:ilvl w:val="0"/>
                <w:numId w:val="47"/>
              </w:numPr>
              <w:spacing w:line="216" w:lineRule="auto"/>
              <w:ind w:left="176" w:firstLine="141"/>
              <w:jc w:val="left"/>
              <w:rPr>
                <w:rFonts w:ascii="Times New Roman" w:eastAsia="Calibri" w:hAnsi="Times New Roman" w:cs="Times New Roman"/>
                <w:lang w:val="ru-RU"/>
              </w:rPr>
            </w:pPr>
            <w:r w:rsidRPr="00840244">
              <w:rPr>
                <w:rFonts w:ascii="Times New Roman" w:eastAsia="Calibri" w:hAnsi="Times New Roman" w:cs="Times New Roman"/>
                <w:lang w:val="ru-RU"/>
              </w:rPr>
              <w:t>размещение кладбищ, скотомогильников, свалок и полигонов ТБО, мест захоронения взрывчатых, токсичных, отравляющих и ядовитых веществ;</w:t>
            </w:r>
          </w:p>
          <w:p w:rsidR="00E16E99" w:rsidRPr="00840244" w:rsidRDefault="00E16E99" w:rsidP="007423A8">
            <w:pPr>
              <w:pStyle w:val="aff9"/>
              <w:numPr>
                <w:ilvl w:val="0"/>
                <w:numId w:val="47"/>
              </w:numPr>
              <w:spacing w:line="216" w:lineRule="auto"/>
              <w:ind w:left="176" w:firstLine="141"/>
              <w:jc w:val="left"/>
              <w:rPr>
                <w:rFonts w:ascii="Times New Roman" w:eastAsia="Calibri" w:hAnsi="Times New Roman" w:cs="Times New Roman"/>
                <w:lang w:val="ru-RU"/>
              </w:rPr>
            </w:pPr>
            <w:r w:rsidRPr="00840244">
              <w:rPr>
                <w:rFonts w:ascii="Times New Roman" w:eastAsia="Calibri" w:hAnsi="Times New Roman" w:cs="Times New Roman"/>
                <w:lang w:val="ru-RU"/>
              </w:rPr>
              <w:t>осуществление авиационных мер по борьбе с вредителями и болезнями растений;</w:t>
            </w:r>
          </w:p>
          <w:p w:rsidR="00E16E99" w:rsidRPr="00B94BD3" w:rsidRDefault="00E16E99" w:rsidP="007423A8">
            <w:pPr>
              <w:pStyle w:val="aff9"/>
              <w:numPr>
                <w:ilvl w:val="0"/>
                <w:numId w:val="47"/>
              </w:numPr>
              <w:spacing w:line="216" w:lineRule="auto"/>
              <w:ind w:left="176" w:firstLine="141"/>
              <w:jc w:val="left"/>
              <w:rPr>
                <w:rFonts w:ascii="Times New Roman" w:eastAsia="Calibri" w:hAnsi="Times New Roman" w:cs="Times New Roman"/>
              </w:rPr>
            </w:pPr>
            <w:proofErr w:type="spellStart"/>
            <w:r w:rsidRPr="00B94BD3">
              <w:rPr>
                <w:rFonts w:ascii="Times New Roman" w:eastAsia="Calibri" w:hAnsi="Times New Roman" w:cs="Times New Roman"/>
              </w:rPr>
              <w:t>движение</w:t>
            </w:r>
            <w:proofErr w:type="spellEnd"/>
            <w:r w:rsidRPr="00B94BD3">
              <w:rPr>
                <w:rFonts w:ascii="Times New Roman" w:eastAsia="Calibri" w:hAnsi="Times New Roman" w:cs="Times New Roman"/>
              </w:rPr>
              <w:t xml:space="preserve"> и </w:t>
            </w:r>
            <w:proofErr w:type="spellStart"/>
            <w:r w:rsidRPr="00B94BD3">
              <w:rPr>
                <w:rFonts w:ascii="Times New Roman" w:eastAsia="Calibri" w:hAnsi="Times New Roman" w:cs="Times New Roman"/>
              </w:rPr>
              <w:t>стоянка</w:t>
            </w:r>
            <w:proofErr w:type="spellEnd"/>
            <w:r w:rsidRPr="00B94BD3">
              <w:rPr>
                <w:rFonts w:ascii="Times New Roman" w:eastAsia="Calibri" w:hAnsi="Times New Roman" w:cs="Times New Roman"/>
              </w:rPr>
              <w:t xml:space="preserve"> </w:t>
            </w:r>
            <w:proofErr w:type="spellStart"/>
            <w:r w:rsidRPr="00B94BD3">
              <w:rPr>
                <w:rFonts w:ascii="Times New Roman" w:eastAsia="Calibri" w:hAnsi="Times New Roman" w:cs="Times New Roman"/>
              </w:rPr>
              <w:t>транспорта</w:t>
            </w:r>
            <w:proofErr w:type="spellEnd"/>
            <w:r w:rsidRPr="00B94BD3">
              <w:rPr>
                <w:rFonts w:ascii="Times New Roman" w:eastAsia="Calibri" w:hAnsi="Times New Roman" w:cs="Times New Roman"/>
              </w:rPr>
              <w:t xml:space="preserve"> </w:t>
            </w:r>
          </w:p>
          <w:p w:rsidR="00E16E99" w:rsidRPr="00840244" w:rsidRDefault="00E16E99" w:rsidP="007423A8">
            <w:pPr>
              <w:pStyle w:val="aff9"/>
              <w:numPr>
                <w:ilvl w:val="0"/>
                <w:numId w:val="47"/>
              </w:numPr>
              <w:spacing w:line="216" w:lineRule="auto"/>
              <w:ind w:left="176" w:firstLine="141"/>
              <w:jc w:val="left"/>
              <w:rPr>
                <w:rFonts w:ascii="Times New Roman" w:eastAsia="Calibri" w:hAnsi="Times New Roman" w:cs="Times New Roman"/>
                <w:lang w:val="ru-RU"/>
              </w:rPr>
            </w:pPr>
            <w:r w:rsidRPr="00840244">
              <w:rPr>
                <w:rFonts w:ascii="Times New Roman" w:eastAsia="Calibri" w:hAnsi="Times New Roman" w:cs="Times New Roman"/>
                <w:lang w:val="ru-RU"/>
              </w:rPr>
              <w:t>( кроме специального) на дорогах, не имеющих твердого покрытия;</w:t>
            </w:r>
          </w:p>
          <w:p w:rsidR="00E16E99" w:rsidRPr="00B94BD3" w:rsidRDefault="00E16E99" w:rsidP="007423A8">
            <w:pPr>
              <w:pStyle w:val="aff9"/>
              <w:numPr>
                <w:ilvl w:val="0"/>
                <w:numId w:val="47"/>
              </w:numPr>
              <w:spacing w:line="216" w:lineRule="auto"/>
              <w:ind w:left="176" w:firstLine="141"/>
              <w:jc w:val="left"/>
              <w:rPr>
                <w:rFonts w:ascii="Times New Roman" w:eastAsia="Calibri" w:hAnsi="Times New Roman" w:cs="Times New Roman"/>
              </w:rPr>
            </w:pPr>
            <w:proofErr w:type="spellStart"/>
            <w:r w:rsidRPr="00B94BD3">
              <w:rPr>
                <w:rFonts w:ascii="Times New Roman" w:eastAsia="Calibri" w:hAnsi="Times New Roman" w:cs="Times New Roman"/>
              </w:rPr>
              <w:t>проведение</w:t>
            </w:r>
            <w:proofErr w:type="spellEnd"/>
            <w:r w:rsidRPr="00B94BD3">
              <w:rPr>
                <w:rFonts w:ascii="Times New Roman" w:eastAsia="Calibri" w:hAnsi="Times New Roman" w:cs="Times New Roman"/>
              </w:rPr>
              <w:t xml:space="preserve"> </w:t>
            </w:r>
            <w:proofErr w:type="spellStart"/>
            <w:r w:rsidRPr="00B94BD3">
              <w:rPr>
                <w:rFonts w:ascii="Times New Roman" w:eastAsia="Calibri" w:hAnsi="Times New Roman" w:cs="Times New Roman"/>
              </w:rPr>
              <w:t>вырубки</w:t>
            </w:r>
            <w:proofErr w:type="spellEnd"/>
            <w:r w:rsidRPr="00B94BD3">
              <w:rPr>
                <w:rFonts w:ascii="Times New Roman" w:eastAsia="Calibri" w:hAnsi="Times New Roman" w:cs="Times New Roman"/>
              </w:rPr>
              <w:t xml:space="preserve"> </w:t>
            </w:r>
            <w:proofErr w:type="spellStart"/>
            <w:r w:rsidRPr="00B94BD3">
              <w:rPr>
                <w:rFonts w:ascii="Times New Roman" w:eastAsia="Calibri" w:hAnsi="Times New Roman" w:cs="Times New Roman"/>
              </w:rPr>
              <w:t>укрепительной</w:t>
            </w:r>
            <w:proofErr w:type="spellEnd"/>
            <w:r w:rsidRPr="00B94BD3">
              <w:rPr>
                <w:rFonts w:ascii="Times New Roman" w:eastAsia="Calibri" w:hAnsi="Times New Roman" w:cs="Times New Roman"/>
              </w:rPr>
              <w:t xml:space="preserve"> </w:t>
            </w:r>
            <w:proofErr w:type="spellStart"/>
            <w:r w:rsidRPr="00B94BD3">
              <w:rPr>
                <w:rFonts w:ascii="Times New Roman" w:eastAsia="Calibri" w:hAnsi="Times New Roman" w:cs="Times New Roman"/>
              </w:rPr>
              <w:t>зелени</w:t>
            </w:r>
            <w:proofErr w:type="spellEnd"/>
          </w:p>
        </w:tc>
        <w:tc>
          <w:tcPr>
            <w:tcW w:w="3260" w:type="dxa"/>
            <w:vMerge/>
            <w:vAlign w:val="center"/>
          </w:tcPr>
          <w:p w:rsidR="00E16E99" w:rsidRPr="00963C28" w:rsidRDefault="00E16E99" w:rsidP="009750FD">
            <w:pPr>
              <w:spacing w:line="240" w:lineRule="auto"/>
              <w:rPr>
                <w:rFonts w:eastAsia="Calibri" w:cs="Times New Roman"/>
                <w:sz w:val="24"/>
                <w:szCs w:val="24"/>
              </w:rPr>
            </w:pPr>
          </w:p>
        </w:tc>
      </w:tr>
    </w:tbl>
    <w:p w:rsidR="00E16E99" w:rsidRDefault="00E16E99" w:rsidP="00E16E99">
      <w:pPr>
        <w:autoSpaceDE w:val="0"/>
        <w:autoSpaceDN w:val="0"/>
        <w:adjustRightInd w:val="0"/>
        <w:spacing w:line="276" w:lineRule="auto"/>
        <w:ind w:firstLine="709"/>
        <w:jc w:val="both"/>
        <w:rPr>
          <w:rFonts w:cs="Times New Roman"/>
          <w:sz w:val="24"/>
          <w:szCs w:val="24"/>
          <w:lang w:eastAsia="ru-RU"/>
        </w:rPr>
      </w:pPr>
    </w:p>
    <w:p w:rsidR="00E16E99" w:rsidRPr="00E53D78" w:rsidRDefault="00E16E99" w:rsidP="00E16E99">
      <w:pPr>
        <w:autoSpaceDE w:val="0"/>
        <w:autoSpaceDN w:val="0"/>
        <w:adjustRightInd w:val="0"/>
        <w:spacing w:line="240" w:lineRule="auto"/>
        <w:ind w:firstLine="709"/>
        <w:rPr>
          <w:rFonts w:cs="Times New Roman"/>
          <w:b/>
          <w:i/>
          <w:sz w:val="24"/>
          <w:szCs w:val="24"/>
        </w:rPr>
      </w:pPr>
      <w:r w:rsidRPr="00E53D78">
        <w:rPr>
          <w:rFonts w:cs="Times New Roman"/>
          <w:b/>
          <w:i/>
          <w:sz w:val="24"/>
          <w:szCs w:val="24"/>
        </w:rPr>
        <w:t>Зоны санитарной охраны источников питьевого</w:t>
      </w:r>
    </w:p>
    <w:p w:rsidR="00E16E99" w:rsidRPr="00E53D78" w:rsidRDefault="00E16E99" w:rsidP="00C67A91">
      <w:pPr>
        <w:pStyle w:val="afff5"/>
        <w:spacing w:line="240" w:lineRule="auto"/>
        <w:jc w:val="left"/>
        <w:rPr>
          <w:b/>
          <w:i/>
          <w:sz w:val="24"/>
          <w:szCs w:val="24"/>
        </w:rPr>
      </w:pPr>
      <w:r w:rsidRPr="00E53D78">
        <w:rPr>
          <w:b/>
          <w:i/>
          <w:sz w:val="24"/>
          <w:szCs w:val="24"/>
        </w:rPr>
        <w:t>и хозяйственно-бытового водоснабжения</w:t>
      </w:r>
    </w:p>
    <w:p w:rsidR="00E16E99" w:rsidRPr="00BD6D4B" w:rsidRDefault="00E16E99" w:rsidP="00E16E99">
      <w:pPr>
        <w:pStyle w:val="afff5"/>
        <w:rPr>
          <w:sz w:val="24"/>
          <w:szCs w:val="24"/>
        </w:rPr>
      </w:pPr>
      <w:r w:rsidRPr="00BD6D4B">
        <w:rPr>
          <w:sz w:val="24"/>
          <w:szCs w:val="24"/>
        </w:rPr>
        <w:t>В соответствии с СанПиН 2.2.1/2.1.1200-03 и СНиП2.07.01-89*, а также п. 10 СНиП 2.04.02-84* «Водоснабжение. Наружные сети и сооружения» и СанПиН 2.1.4.1110-02 «Зоны санитарной охраны источников водоснабжения и водопроводов питьевого назначения» установлены границы санитарно-защитных зон и границы охранных зон инженерных сетей и сооружений, порядок (режим) их использования.</w:t>
      </w:r>
    </w:p>
    <w:p w:rsidR="00E16E99" w:rsidRDefault="00E16E99" w:rsidP="00E16E99">
      <w:pPr>
        <w:spacing w:line="276" w:lineRule="auto"/>
        <w:ind w:firstLine="709"/>
        <w:jc w:val="both"/>
        <w:rPr>
          <w:rFonts w:cs="Times New Roman"/>
          <w:sz w:val="24"/>
          <w:szCs w:val="24"/>
        </w:rPr>
      </w:pPr>
      <w:r w:rsidRPr="00BD6D4B">
        <w:rPr>
          <w:rFonts w:cs="Times New Roman"/>
          <w:sz w:val="24"/>
          <w:szCs w:val="24"/>
        </w:rPr>
        <w:t xml:space="preserve">Зона санитарной охраны I пояса является зоной строгого режима и устанавливается диаметром </w:t>
      </w:r>
      <w:smartTag w:uri="urn:schemas-microsoft-com:office:smarttags" w:element="metricconverter">
        <w:smartTagPr>
          <w:attr w:name="ProductID" w:val="60 метров"/>
        </w:smartTagPr>
        <w:r w:rsidRPr="00BD6D4B">
          <w:rPr>
            <w:rFonts w:cs="Times New Roman"/>
            <w:sz w:val="24"/>
            <w:szCs w:val="24"/>
          </w:rPr>
          <w:t>60 метров</w:t>
        </w:r>
      </w:smartTag>
      <w:r w:rsidRPr="00BD6D4B">
        <w:rPr>
          <w:rFonts w:cs="Times New Roman"/>
          <w:sz w:val="24"/>
          <w:szCs w:val="24"/>
        </w:rPr>
        <w:t xml:space="preserve"> (радиусом </w:t>
      </w:r>
      <w:smartTag w:uri="urn:schemas-microsoft-com:office:smarttags" w:element="metricconverter">
        <w:smartTagPr>
          <w:attr w:name="ProductID" w:val="30 м"/>
        </w:smartTagPr>
        <w:r w:rsidRPr="00BD6D4B">
          <w:rPr>
            <w:rFonts w:cs="Times New Roman"/>
            <w:sz w:val="24"/>
            <w:szCs w:val="24"/>
          </w:rPr>
          <w:t>30 м</w:t>
        </w:r>
      </w:smartTag>
      <w:r w:rsidRPr="00BD6D4B">
        <w:rPr>
          <w:rFonts w:cs="Times New Roman"/>
          <w:sz w:val="24"/>
          <w:szCs w:val="24"/>
        </w:rPr>
        <w:t xml:space="preserve"> от скважины до ограждения). Ограничения на использование территории приведены в таблице</w:t>
      </w:r>
      <w:r w:rsidR="00F2717C">
        <w:rPr>
          <w:rFonts w:cs="Times New Roman"/>
          <w:sz w:val="24"/>
          <w:szCs w:val="24"/>
        </w:rPr>
        <w:t xml:space="preserve"> </w:t>
      </w:r>
      <w:r w:rsidR="00F2717C" w:rsidRPr="008C1F9E">
        <w:rPr>
          <w:rFonts w:cs="Times New Roman"/>
          <w:sz w:val="24"/>
          <w:szCs w:val="24"/>
        </w:rPr>
        <w:t>3.5.1.2.</w:t>
      </w:r>
    </w:p>
    <w:p w:rsidR="00F2717C" w:rsidRDefault="00F2717C" w:rsidP="00E16E99">
      <w:pPr>
        <w:spacing w:line="276" w:lineRule="auto"/>
        <w:ind w:firstLine="709"/>
        <w:jc w:val="both"/>
        <w:rPr>
          <w:rFonts w:cs="Times New Roman"/>
          <w:sz w:val="24"/>
          <w:szCs w:val="24"/>
        </w:rPr>
      </w:pPr>
    </w:p>
    <w:p w:rsidR="00E16E99" w:rsidRPr="00E53D78" w:rsidRDefault="00E16E99" w:rsidP="00E16E99">
      <w:pPr>
        <w:ind w:left="6521" w:firstLine="708"/>
        <w:jc w:val="right"/>
        <w:rPr>
          <w:rFonts w:cs="Times New Roman"/>
          <w:sz w:val="24"/>
          <w:szCs w:val="24"/>
        </w:rPr>
      </w:pPr>
      <w:r w:rsidRPr="008C1F9E">
        <w:rPr>
          <w:rFonts w:cs="Times New Roman"/>
          <w:sz w:val="24"/>
          <w:szCs w:val="24"/>
        </w:rPr>
        <w:lastRenderedPageBreak/>
        <w:t>Таблица 3.5.1.2.</w:t>
      </w:r>
    </w:p>
    <w:p w:rsidR="00E16E99" w:rsidRPr="00E53D78" w:rsidRDefault="00E16E99" w:rsidP="00E16E99">
      <w:pPr>
        <w:spacing w:line="240" w:lineRule="auto"/>
        <w:ind w:left="360" w:right="-1"/>
        <w:jc w:val="center"/>
        <w:rPr>
          <w:rFonts w:cs="Times New Roman"/>
          <w:b/>
          <w:i/>
          <w:sz w:val="24"/>
          <w:szCs w:val="24"/>
        </w:rPr>
      </w:pPr>
      <w:r w:rsidRPr="00E53D78">
        <w:rPr>
          <w:rFonts w:cs="Times New Roman"/>
          <w:b/>
          <w:i/>
          <w:sz w:val="24"/>
          <w:szCs w:val="24"/>
        </w:rPr>
        <w:t xml:space="preserve">Ограничения на использование территорий зон санитарной охраны </w:t>
      </w:r>
    </w:p>
    <w:p w:rsidR="00E16E99" w:rsidRPr="00E53D78" w:rsidRDefault="00E16E99" w:rsidP="00E16E99">
      <w:pPr>
        <w:spacing w:line="240" w:lineRule="auto"/>
        <w:ind w:left="360" w:right="-1"/>
        <w:jc w:val="center"/>
        <w:rPr>
          <w:rFonts w:cs="Times New Roman"/>
          <w:b/>
          <w:i/>
          <w:sz w:val="24"/>
          <w:szCs w:val="24"/>
        </w:rPr>
      </w:pPr>
      <w:r w:rsidRPr="00E53D78">
        <w:rPr>
          <w:rFonts w:cs="Times New Roman"/>
          <w:b/>
          <w:i/>
          <w:sz w:val="24"/>
          <w:szCs w:val="24"/>
        </w:rPr>
        <w:t xml:space="preserve">источников питьевого водоснабжения </w:t>
      </w:r>
    </w:p>
    <w:p w:rsidR="00E16E99" w:rsidRPr="00E53D78" w:rsidRDefault="00E16E99" w:rsidP="00E16E99">
      <w:pPr>
        <w:spacing w:after="240" w:line="240" w:lineRule="auto"/>
        <w:ind w:left="360" w:right="-1"/>
        <w:jc w:val="center"/>
        <w:rPr>
          <w:rFonts w:cs="Times New Roman"/>
          <w:sz w:val="24"/>
          <w:szCs w:val="24"/>
          <w:u w:val="single"/>
        </w:rPr>
      </w:pPr>
      <w:r w:rsidRPr="00E53D78">
        <w:rPr>
          <w:rFonts w:cs="Times New Roman"/>
          <w:sz w:val="24"/>
          <w:szCs w:val="24"/>
        </w:rPr>
        <w:t>(по СанПиН 2.1.4.1110-02.2.1.4 и СНиП 2.04.02-84*)</w:t>
      </w:r>
    </w:p>
    <w:tbl>
      <w:tblPr>
        <w:tblW w:w="9855" w:type="dxa"/>
        <w:jc w:val="center"/>
        <w:tblInd w:w="-1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3887"/>
        <w:gridCol w:w="3543"/>
      </w:tblGrid>
      <w:tr w:rsidR="00E16E99" w:rsidRPr="003C061C" w:rsidTr="009750FD">
        <w:trPr>
          <w:jc w:val="center"/>
        </w:trPr>
        <w:tc>
          <w:tcPr>
            <w:tcW w:w="2425" w:type="dxa"/>
            <w:vAlign w:val="center"/>
          </w:tcPr>
          <w:p w:rsidR="00E16E99" w:rsidRPr="003C061C" w:rsidRDefault="00E16E99" w:rsidP="009750FD">
            <w:pPr>
              <w:spacing w:line="240" w:lineRule="auto"/>
              <w:ind w:right="-1"/>
              <w:jc w:val="center"/>
              <w:rPr>
                <w:rFonts w:cs="Times New Roman"/>
                <w:b/>
                <w:sz w:val="24"/>
                <w:szCs w:val="24"/>
              </w:rPr>
            </w:pPr>
            <w:r w:rsidRPr="003C061C">
              <w:rPr>
                <w:rFonts w:cs="Times New Roman"/>
                <w:b/>
                <w:sz w:val="24"/>
                <w:szCs w:val="24"/>
              </w:rPr>
              <w:t>Наименование</w:t>
            </w:r>
          </w:p>
          <w:p w:rsidR="00E16E99" w:rsidRPr="003C061C" w:rsidRDefault="00E16E99" w:rsidP="009750FD">
            <w:pPr>
              <w:spacing w:line="240" w:lineRule="auto"/>
              <w:ind w:right="-1"/>
              <w:jc w:val="center"/>
              <w:rPr>
                <w:rFonts w:cs="Times New Roman"/>
                <w:b/>
                <w:sz w:val="24"/>
                <w:szCs w:val="24"/>
              </w:rPr>
            </w:pPr>
            <w:r w:rsidRPr="003C061C">
              <w:rPr>
                <w:rFonts w:cs="Times New Roman"/>
                <w:b/>
                <w:sz w:val="24"/>
                <w:szCs w:val="24"/>
              </w:rPr>
              <w:t>зон</w:t>
            </w:r>
          </w:p>
        </w:tc>
        <w:tc>
          <w:tcPr>
            <w:tcW w:w="3887" w:type="dxa"/>
            <w:vAlign w:val="center"/>
          </w:tcPr>
          <w:p w:rsidR="00E16E99" w:rsidRPr="003C061C" w:rsidRDefault="00E16E99" w:rsidP="009750FD">
            <w:pPr>
              <w:ind w:right="-1"/>
              <w:jc w:val="center"/>
              <w:rPr>
                <w:rFonts w:cs="Times New Roman"/>
                <w:b/>
                <w:sz w:val="24"/>
                <w:szCs w:val="24"/>
              </w:rPr>
            </w:pPr>
            <w:r w:rsidRPr="003C061C">
              <w:rPr>
                <w:rFonts w:cs="Times New Roman"/>
                <w:b/>
                <w:sz w:val="24"/>
                <w:szCs w:val="24"/>
              </w:rPr>
              <w:t>Запрещается</w:t>
            </w:r>
          </w:p>
        </w:tc>
        <w:tc>
          <w:tcPr>
            <w:tcW w:w="3543" w:type="dxa"/>
            <w:vAlign w:val="center"/>
          </w:tcPr>
          <w:p w:rsidR="00E16E99" w:rsidRPr="003C061C" w:rsidRDefault="00E16E99" w:rsidP="009750FD">
            <w:pPr>
              <w:ind w:right="-1"/>
              <w:jc w:val="center"/>
              <w:rPr>
                <w:rFonts w:cs="Times New Roman"/>
                <w:b/>
                <w:sz w:val="24"/>
                <w:szCs w:val="24"/>
              </w:rPr>
            </w:pPr>
            <w:r w:rsidRPr="003C061C">
              <w:rPr>
                <w:rFonts w:cs="Times New Roman"/>
                <w:b/>
                <w:sz w:val="24"/>
                <w:szCs w:val="24"/>
              </w:rPr>
              <w:t>Допускается</w:t>
            </w:r>
          </w:p>
        </w:tc>
      </w:tr>
      <w:tr w:rsidR="00E16E99" w:rsidRPr="003C061C" w:rsidTr="009750FD">
        <w:trPr>
          <w:trHeight w:val="981"/>
          <w:jc w:val="center"/>
        </w:trPr>
        <w:tc>
          <w:tcPr>
            <w:tcW w:w="2425" w:type="dxa"/>
          </w:tcPr>
          <w:p w:rsidR="00E16E99" w:rsidRPr="003C061C" w:rsidRDefault="00E16E99" w:rsidP="009750FD">
            <w:pPr>
              <w:ind w:right="-1"/>
              <w:jc w:val="both"/>
              <w:rPr>
                <w:rFonts w:cs="Times New Roman"/>
                <w:b/>
                <w:sz w:val="24"/>
                <w:szCs w:val="24"/>
              </w:rPr>
            </w:pPr>
            <w:r w:rsidRPr="003C061C">
              <w:rPr>
                <w:rFonts w:cs="Times New Roman"/>
                <w:b/>
                <w:sz w:val="24"/>
                <w:szCs w:val="24"/>
              </w:rPr>
              <w:t>1 пояс ЗСО</w:t>
            </w:r>
          </w:p>
        </w:tc>
        <w:tc>
          <w:tcPr>
            <w:tcW w:w="3887" w:type="dxa"/>
            <w:vAlign w:val="center"/>
          </w:tcPr>
          <w:p w:rsidR="00E16E99" w:rsidRPr="00765197" w:rsidRDefault="00E16E99" w:rsidP="00CB31F7">
            <w:pPr>
              <w:numPr>
                <w:ilvl w:val="0"/>
                <w:numId w:val="40"/>
              </w:numPr>
              <w:suppressAutoHyphens/>
              <w:spacing w:line="240" w:lineRule="auto"/>
              <w:ind w:left="0" w:right="-1" w:firstLine="270"/>
              <w:rPr>
                <w:rFonts w:cs="Times New Roman"/>
                <w:sz w:val="24"/>
                <w:szCs w:val="24"/>
              </w:rPr>
            </w:pPr>
            <w:r w:rsidRPr="00765197">
              <w:rPr>
                <w:rFonts w:cs="Times New Roman"/>
                <w:sz w:val="24"/>
                <w:szCs w:val="24"/>
              </w:rPr>
              <w:t>распашка земель;</w:t>
            </w:r>
          </w:p>
          <w:p w:rsidR="00E16E99" w:rsidRPr="00765197" w:rsidRDefault="00E16E99" w:rsidP="00CB31F7">
            <w:pPr>
              <w:numPr>
                <w:ilvl w:val="0"/>
                <w:numId w:val="40"/>
              </w:numPr>
              <w:suppressAutoHyphens/>
              <w:spacing w:line="240" w:lineRule="auto"/>
              <w:ind w:left="0" w:right="-1" w:firstLine="270"/>
              <w:rPr>
                <w:rFonts w:cs="Times New Roman"/>
                <w:sz w:val="24"/>
                <w:szCs w:val="24"/>
              </w:rPr>
            </w:pPr>
            <w:r w:rsidRPr="00765197">
              <w:rPr>
                <w:rFonts w:cs="Times New Roman"/>
                <w:sz w:val="24"/>
                <w:szCs w:val="24"/>
              </w:rPr>
              <w:t>все виды строительства;</w:t>
            </w:r>
          </w:p>
          <w:p w:rsidR="00E16E99" w:rsidRPr="00765197" w:rsidRDefault="00E16E99" w:rsidP="00CB31F7">
            <w:pPr>
              <w:numPr>
                <w:ilvl w:val="0"/>
                <w:numId w:val="40"/>
              </w:numPr>
              <w:suppressAutoHyphens/>
              <w:spacing w:line="240" w:lineRule="auto"/>
              <w:ind w:left="0" w:right="-1" w:firstLine="270"/>
              <w:rPr>
                <w:rFonts w:cs="Times New Roman"/>
                <w:sz w:val="24"/>
                <w:szCs w:val="24"/>
              </w:rPr>
            </w:pPr>
            <w:r w:rsidRPr="00765197">
              <w:rPr>
                <w:rFonts w:cs="Times New Roman"/>
                <w:sz w:val="24"/>
                <w:szCs w:val="24"/>
              </w:rPr>
              <w:t>проживание людей;</w:t>
            </w:r>
          </w:p>
          <w:p w:rsidR="00E16E99" w:rsidRPr="00765197" w:rsidRDefault="00E16E99" w:rsidP="00CB31F7">
            <w:pPr>
              <w:numPr>
                <w:ilvl w:val="0"/>
                <w:numId w:val="40"/>
              </w:numPr>
              <w:suppressAutoHyphens/>
              <w:spacing w:line="240" w:lineRule="auto"/>
              <w:ind w:left="0" w:right="-1" w:firstLine="270"/>
              <w:rPr>
                <w:rFonts w:cs="Times New Roman"/>
                <w:sz w:val="24"/>
                <w:szCs w:val="24"/>
              </w:rPr>
            </w:pPr>
            <w:r w:rsidRPr="00765197">
              <w:rPr>
                <w:rFonts w:cs="Times New Roman"/>
                <w:sz w:val="24"/>
                <w:szCs w:val="24"/>
              </w:rPr>
              <w:t>посадка высокоствольных деревьев;</w:t>
            </w:r>
          </w:p>
          <w:p w:rsidR="00E16E99" w:rsidRPr="00765197" w:rsidRDefault="00E16E99" w:rsidP="00CB31F7">
            <w:pPr>
              <w:numPr>
                <w:ilvl w:val="0"/>
                <w:numId w:val="40"/>
              </w:numPr>
              <w:suppressAutoHyphens/>
              <w:spacing w:line="240" w:lineRule="auto"/>
              <w:ind w:left="0" w:right="-1" w:firstLine="270"/>
              <w:rPr>
                <w:rFonts w:cs="Times New Roman"/>
                <w:sz w:val="24"/>
                <w:szCs w:val="24"/>
              </w:rPr>
            </w:pPr>
            <w:r w:rsidRPr="00765197">
              <w:rPr>
                <w:rFonts w:cs="Times New Roman"/>
                <w:sz w:val="24"/>
                <w:szCs w:val="24"/>
              </w:rPr>
              <w:t>применение ядохимикатов и удобрений</w:t>
            </w:r>
          </w:p>
        </w:tc>
        <w:tc>
          <w:tcPr>
            <w:tcW w:w="3543" w:type="dxa"/>
          </w:tcPr>
          <w:p w:rsidR="00E16E99" w:rsidRPr="00765197" w:rsidRDefault="00E16E99" w:rsidP="00CB31F7">
            <w:pPr>
              <w:numPr>
                <w:ilvl w:val="0"/>
                <w:numId w:val="40"/>
              </w:numPr>
              <w:suppressAutoHyphens/>
              <w:spacing w:line="240" w:lineRule="auto"/>
              <w:ind w:left="68" w:right="-1" w:firstLine="142"/>
              <w:rPr>
                <w:rFonts w:cs="Times New Roman"/>
                <w:sz w:val="24"/>
                <w:szCs w:val="24"/>
              </w:rPr>
            </w:pPr>
            <w:r w:rsidRPr="00765197">
              <w:rPr>
                <w:rFonts w:cs="Times New Roman"/>
                <w:sz w:val="24"/>
                <w:szCs w:val="24"/>
              </w:rPr>
              <w:t>деятельность, связанная с эксплуатацией водозабора;</w:t>
            </w:r>
          </w:p>
          <w:p w:rsidR="00E16E99" w:rsidRPr="00765197" w:rsidRDefault="00E16E99" w:rsidP="00CB31F7">
            <w:pPr>
              <w:numPr>
                <w:ilvl w:val="0"/>
                <w:numId w:val="40"/>
              </w:numPr>
              <w:suppressAutoHyphens/>
              <w:spacing w:after="200" w:line="240" w:lineRule="auto"/>
              <w:ind w:left="68" w:right="-1" w:firstLine="142"/>
              <w:rPr>
                <w:rFonts w:cs="Times New Roman"/>
                <w:sz w:val="24"/>
                <w:szCs w:val="24"/>
              </w:rPr>
            </w:pPr>
            <w:r w:rsidRPr="00765197">
              <w:rPr>
                <w:rFonts w:cs="Times New Roman"/>
                <w:sz w:val="24"/>
                <w:szCs w:val="24"/>
              </w:rPr>
              <w:t>рубки ухода и санитарные рубки</w:t>
            </w:r>
          </w:p>
        </w:tc>
      </w:tr>
      <w:tr w:rsidR="00E16E99" w:rsidRPr="003C061C" w:rsidTr="009750FD">
        <w:trPr>
          <w:trHeight w:val="64"/>
          <w:jc w:val="center"/>
        </w:trPr>
        <w:tc>
          <w:tcPr>
            <w:tcW w:w="2425" w:type="dxa"/>
          </w:tcPr>
          <w:p w:rsidR="00E16E99" w:rsidRPr="003C061C" w:rsidRDefault="00E16E99" w:rsidP="009750FD">
            <w:pPr>
              <w:spacing w:after="240" w:line="240" w:lineRule="auto"/>
              <w:ind w:right="-1"/>
              <w:rPr>
                <w:rFonts w:cs="Times New Roman"/>
                <w:b/>
                <w:sz w:val="24"/>
                <w:szCs w:val="24"/>
              </w:rPr>
            </w:pPr>
            <w:r w:rsidRPr="003C061C">
              <w:rPr>
                <w:rFonts w:cs="Times New Roman"/>
                <w:b/>
                <w:sz w:val="24"/>
                <w:szCs w:val="24"/>
              </w:rPr>
              <w:t>2 пояс ЗСО</w:t>
            </w:r>
          </w:p>
        </w:tc>
        <w:tc>
          <w:tcPr>
            <w:tcW w:w="3887" w:type="dxa"/>
          </w:tcPr>
          <w:p w:rsidR="00E16E99" w:rsidRPr="00765197" w:rsidRDefault="00E16E99" w:rsidP="00CB31F7">
            <w:pPr>
              <w:numPr>
                <w:ilvl w:val="0"/>
                <w:numId w:val="40"/>
              </w:numPr>
              <w:suppressAutoHyphens/>
              <w:spacing w:line="240" w:lineRule="auto"/>
              <w:ind w:left="0" w:right="-1" w:firstLine="270"/>
              <w:rPr>
                <w:rFonts w:cs="Times New Roman"/>
                <w:sz w:val="24"/>
                <w:szCs w:val="24"/>
              </w:rPr>
            </w:pPr>
            <w:r w:rsidRPr="00765197">
              <w:rPr>
                <w:rFonts w:cs="Times New Roman"/>
                <w:sz w:val="24"/>
                <w:szCs w:val="24"/>
              </w:rPr>
              <w:t>закачка отработанных вод в подземные горизонты;</w:t>
            </w:r>
          </w:p>
          <w:p w:rsidR="00E16E99" w:rsidRPr="00765197" w:rsidRDefault="00E16E99" w:rsidP="00CB31F7">
            <w:pPr>
              <w:numPr>
                <w:ilvl w:val="0"/>
                <w:numId w:val="40"/>
              </w:numPr>
              <w:suppressAutoHyphens/>
              <w:spacing w:line="240" w:lineRule="auto"/>
              <w:ind w:left="0" w:right="-1" w:firstLine="270"/>
              <w:rPr>
                <w:rFonts w:cs="Times New Roman"/>
                <w:sz w:val="24"/>
                <w:szCs w:val="24"/>
              </w:rPr>
            </w:pPr>
            <w:r w:rsidRPr="00765197">
              <w:rPr>
                <w:rFonts w:cs="Times New Roman"/>
                <w:sz w:val="24"/>
                <w:szCs w:val="24"/>
              </w:rPr>
              <w:t>подземное складирование твердых отходов;</w:t>
            </w:r>
          </w:p>
          <w:p w:rsidR="00E16E99" w:rsidRPr="00765197" w:rsidRDefault="00E16E99" w:rsidP="00CB31F7">
            <w:pPr>
              <w:numPr>
                <w:ilvl w:val="0"/>
                <w:numId w:val="40"/>
              </w:numPr>
              <w:suppressAutoHyphens/>
              <w:spacing w:line="240" w:lineRule="auto"/>
              <w:ind w:left="0" w:right="-1" w:firstLine="270"/>
              <w:rPr>
                <w:rFonts w:cs="Times New Roman"/>
                <w:sz w:val="24"/>
                <w:szCs w:val="24"/>
              </w:rPr>
            </w:pPr>
            <w:r w:rsidRPr="00765197">
              <w:rPr>
                <w:rFonts w:cs="Times New Roman"/>
                <w:sz w:val="24"/>
                <w:szCs w:val="24"/>
              </w:rPr>
              <w:t>разработка недр земли;</w:t>
            </w:r>
          </w:p>
          <w:p w:rsidR="00E16E99" w:rsidRPr="00765197" w:rsidRDefault="00E16E99" w:rsidP="00CB31F7">
            <w:pPr>
              <w:numPr>
                <w:ilvl w:val="0"/>
                <w:numId w:val="40"/>
              </w:numPr>
              <w:suppressAutoHyphens/>
              <w:spacing w:line="240" w:lineRule="auto"/>
              <w:ind w:left="0" w:right="-1" w:firstLine="270"/>
              <w:rPr>
                <w:rFonts w:cs="Times New Roman"/>
                <w:sz w:val="24"/>
                <w:szCs w:val="24"/>
              </w:rPr>
            </w:pPr>
            <w:r w:rsidRPr="00765197">
              <w:rPr>
                <w:rFonts w:cs="Times New Roman"/>
                <w:sz w:val="24"/>
                <w:szCs w:val="24"/>
              </w:rPr>
              <w:t>размещение складов ГСМ, ядохимикатов, минеральных удобрений, накопителей промстоков, шламохранилищ и др.</w:t>
            </w:r>
          </w:p>
          <w:p w:rsidR="00E16E99" w:rsidRPr="00765197" w:rsidRDefault="00E16E99" w:rsidP="00CB31F7">
            <w:pPr>
              <w:numPr>
                <w:ilvl w:val="0"/>
                <w:numId w:val="40"/>
              </w:numPr>
              <w:suppressAutoHyphens/>
              <w:spacing w:line="240" w:lineRule="auto"/>
              <w:ind w:left="0" w:right="-1" w:firstLine="270"/>
              <w:rPr>
                <w:rFonts w:cs="Times New Roman"/>
                <w:sz w:val="24"/>
                <w:szCs w:val="24"/>
              </w:rPr>
            </w:pPr>
            <w:r w:rsidRPr="00765197">
              <w:rPr>
                <w:rFonts w:cs="Times New Roman"/>
                <w:sz w:val="24"/>
                <w:szCs w:val="24"/>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w:t>
            </w:r>
          </w:p>
          <w:p w:rsidR="00E16E99" w:rsidRPr="00765197" w:rsidRDefault="00E16E99" w:rsidP="00CB31F7">
            <w:pPr>
              <w:numPr>
                <w:ilvl w:val="0"/>
                <w:numId w:val="40"/>
              </w:numPr>
              <w:suppressAutoHyphens/>
              <w:spacing w:line="240" w:lineRule="auto"/>
              <w:ind w:left="0" w:right="-1" w:firstLine="270"/>
              <w:rPr>
                <w:rFonts w:cs="Times New Roman"/>
                <w:sz w:val="24"/>
                <w:szCs w:val="24"/>
              </w:rPr>
            </w:pPr>
            <w:r w:rsidRPr="00765197">
              <w:rPr>
                <w:rFonts w:cs="Times New Roman"/>
                <w:sz w:val="24"/>
                <w:szCs w:val="24"/>
              </w:rPr>
              <w:t>применение ядохимикатов и удобрений;</w:t>
            </w:r>
          </w:p>
          <w:p w:rsidR="00E16E99" w:rsidRPr="00765197" w:rsidRDefault="00E16E99" w:rsidP="00CB31F7">
            <w:pPr>
              <w:numPr>
                <w:ilvl w:val="0"/>
                <w:numId w:val="40"/>
              </w:numPr>
              <w:suppressAutoHyphens/>
              <w:spacing w:line="240" w:lineRule="auto"/>
              <w:ind w:left="0" w:right="-1" w:firstLine="270"/>
              <w:rPr>
                <w:rFonts w:cs="Times New Roman"/>
                <w:sz w:val="24"/>
                <w:szCs w:val="24"/>
              </w:rPr>
            </w:pPr>
            <w:r w:rsidRPr="00765197">
              <w:rPr>
                <w:rFonts w:cs="Times New Roman"/>
                <w:sz w:val="24"/>
                <w:szCs w:val="24"/>
              </w:rPr>
              <w:t>рубка леса главного пользования и реконструкции</w:t>
            </w:r>
          </w:p>
        </w:tc>
        <w:tc>
          <w:tcPr>
            <w:tcW w:w="3543" w:type="dxa"/>
          </w:tcPr>
          <w:p w:rsidR="00E16E99" w:rsidRPr="00765197" w:rsidRDefault="00E16E99" w:rsidP="00CB31F7">
            <w:pPr>
              <w:numPr>
                <w:ilvl w:val="0"/>
                <w:numId w:val="40"/>
              </w:numPr>
              <w:suppressAutoHyphens/>
              <w:spacing w:line="240" w:lineRule="auto"/>
              <w:ind w:left="68" w:right="-1" w:firstLine="142"/>
              <w:rPr>
                <w:rFonts w:cs="Times New Roman"/>
                <w:sz w:val="24"/>
                <w:szCs w:val="24"/>
              </w:rPr>
            </w:pPr>
            <w:r w:rsidRPr="00765197">
              <w:rPr>
                <w:rFonts w:cs="Times New Roman"/>
                <w:sz w:val="24"/>
                <w:szCs w:val="24"/>
              </w:rPr>
              <w:t>санитарное благоустройство населенных пунктов;</w:t>
            </w:r>
          </w:p>
          <w:p w:rsidR="00E16E99" w:rsidRPr="00765197" w:rsidRDefault="00E16E99" w:rsidP="00CB31F7">
            <w:pPr>
              <w:numPr>
                <w:ilvl w:val="0"/>
                <w:numId w:val="40"/>
              </w:numPr>
              <w:suppressAutoHyphens/>
              <w:spacing w:line="240" w:lineRule="auto"/>
              <w:ind w:left="68" w:right="-1" w:firstLine="142"/>
              <w:rPr>
                <w:rFonts w:cs="Times New Roman"/>
                <w:sz w:val="24"/>
                <w:szCs w:val="24"/>
              </w:rPr>
            </w:pPr>
            <w:r w:rsidRPr="00765197">
              <w:rPr>
                <w:rFonts w:cs="Times New Roman"/>
                <w:sz w:val="24"/>
                <w:szCs w:val="24"/>
              </w:rPr>
              <w:t>организация поверхностного стока на КОС;</w:t>
            </w:r>
          </w:p>
          <w:p w:rsidR="00E16E99" w:rsidRPr="00765197" w:rsidRDefault="00E16E99" w:rsidP="00CB31F7">
            <w:pPr>
              <w:numPr>
                <w:ilvl w:val="0"/>
                <w:numId w:val="40"/>
              </w:numPr>
              <w:suppressAutoHyphens/>
              <w:spacing w:line="240" w:lineRule="auto"/>
              <w:ind w:left="68" w:right="-1" w:firstLine="142"/>
              <w:rPr>
                <w:rFonts w:cs="Times New Roman"/>
                <w:sz w:val="24"/>
                <w:szCs w:val="24"/>
              </w:rPr>
            </w:pPr>
            <w:r w:rsidRPr="00765197">
              <w:rPr>
                <w:rFonts w:cs="Times New Roman"/>
                <w:sz w:val="24"/>
                <w:szCs w:val="24"/>
              </w:rPr>
              <w:t>рубки ухода и санитарные рубки;</w:t>
            </w:r>
          </w:p>
          <w:p w:rsidR="00E16E99" w:rsidRPr="00765197" w:rsidRDefault="00E16E99" w:rsidP="00CB31F7">
            <w:pPr>
              <w:numPr>
                <w:ilvl w:val="0"/>
                <w:numId w:val="40"/>
              </w:numPr>
              <w:suppressAutoHyphens/>
              <w:spacing w:line="240" w:lineRule="auto"/>
              <w:ind w:left="68" w:right="-1" w:firstLine="142"/>
              <w:rPr>
                <w:rFonts w:cs="Times New Roman"/>
                <w:sz w:val="24"/>
                <w:szCs w:val="24"/>
              </w:rPr>
            </w:pPr>
            <w:r w:rsidRPr="00765197">
              <w:rPr>
                <w:rFonts w:cs="Times New Roman"/>
                <w:sz w:val="24"/>
                <w:szCs w:val="24"/>
              </w:rPr>
              <w:t>добыча песка, гравия, дноуглубительные работы  по согласованию с Госсанэпиднадзором;</w:t>
            </w:r>
          </w:p>
          <w:p w:rsidR="00E16E99" w:rsidRPr="00765197" w:rsidRDefault="00E16E99" w:rsidP="00CB31F7">
            <w:pPr>
              <w:numPr>
                <w:ilvl w:val="0"/>
                <w:numId w:val="40"/>
              </w:numPr>
              <w:suppressAutoHyphens/>
              <w:spacing w:line="240" w:lineRule="auto"/>
              <w:ind w:left="68" w:right="-1" w:firstLine="142"/>
              <w:rPr>
                <w:rFonts w:cs="Times New Roman"/>
                <w:sz w:val="24"/>
                <w:szCs w:val="24"/>
              </w:rPr>
            </w:pPr>
            <w:r w:rsidRPr="00765197">
              <w:rPr>
                <w:rFonts w:cs="Times New Roman"/>
                <w:sz w:val="24"/>
                <w:szCs w:val="24"/>
              </w:rPr>
              <w:t xml:space="preserve">купание, туризм, стирка белья, водный спорт, </w:t>
            </w:r>
          </w:p>
          <w:p w:rsidR="00E16E99" w:rsidRPr="00765197" w:rsidRDefault="00E16E99" w:rsidP="00CB31F7">
            <w:pPr>
              <w:numPr>
                <w:ilvl w:val="0"/>
                <w:numId w:val="40"/>
              </w:numPr>
              <w:suppressAutoHyphens/>
              <w:spacing w:after="200" w:line="240" w:lineRule="auto"/>
              <w:ind w:left="68" w:right="-1" w:firstLine="142"/>
              <w:rPr>
                <w:rFonts w:cs="Times New Roman"/>
                <w:sz w:val="24"/>
                <w:szCs w:val="24"/>
              </w:rPr>
            </w:pPr>
            <w:r w:rsidRPr="00765197">
              <w:rPr>
                <w:rFonts w:cs="Times New Roman"/>
                <w:sz w:val="24"/>
                <w:szCs w:val="24"/>
              </w:rPr>
              <w:t>устройство пляжей и рыбная ловля в установленных местах при соблюдении специального режима</w:t>
            </w:r>
          </w:p>
        </w:tc>
      </w:tr>
      <w:tr w:rsidR="00E16E99" w:rsidRPr="003C061C" w:rsidTr="009750FD">
        <w:trPr>
          <w:trHeight w:val="158"/>
          <w:jc w:val="center"/>
        </w:trPr>
        <w:tc>
          <w:tcPr>
            <w:tcW w:w="2425" w:type="dxa"/>
          </w:tcPr>
          <w:p w:rsidR="00E16E99" w:rsidRPr="003C061C" w:rsidRDefault="00E16E99" w:rsidP="009750FD">
            <w:pPr>
              <w:spacing w:after="240" w:line="240" w:lineRule="auto"/>
              <w:ind w:right="-1"/>
              <w:rPr>
                <w:rFonts w:cs="Times New Roman"/>
                <w:sz w:val="24"/>
                <w:szCs w:val="24"/>
              </w:rPr>
            </w:pPr>
            <w:r w:rsidRPr="003C061C">
              <w:rPr>
                <w:rFonts w:cs="Times New Roman"/>
                <w:b/>
                <w:sz w:val="24"/>
                <w:szCs w:val="24"/>
              </w:rPr>
              <w:t>3 пояс ЗСО</w:t>
            </w:r>
          </w:p>
        </w:tc>
        <w:tc>
          <w:tcPr>
            <w:tcW w:w="3887" w:type="dxa"/>
          </w:tcPr>
          <w:p w:rsidR="00E16E99" w:rsidRPr="00765197" w:rsidRDefault="00E16E99" w:rsidP="00CB31F7">
            <w:pPr>
              <w:numPr>
                <w:ilvl w:val="0"/>
                <w:numId w:val="40"/>
              </w:numPr>
              <w:suppressAutoHyphens/>
              <w:spacing w:after="240" w:line="240" w:lineRule="auto"/>
              <w:ind w:left="0" w:right="-1" w:firstLine="270"/>
              <w:rPr>
                <w:rFonts w:cs="Times New Roman"/>
                <w:sz w:val="24"/>
                <w:szCs w:val="24"/>
              </w:rPr>
            </w:pPr>
            <w:r w:rsidRPr="00765197">
              <w:rPr>
                <w:rFonts w:cs="Times New Roman"/>
                <w:sz w:val="24"/>
                <w:szCs w:val="24"/>
              </w:rPr>
              <w:t>отведение загрязненных сточных вод, не отвечающих гигиеническим требованиям</w:t>
            </w:r>
          </w:p>
        </w:tc>
        <w:tc>
          <w:tcPr>
            <w:tcW w:w="3543" w:type="dxa"/>
          </w:tcPr>
          <w:p w:rsidR="00E16E99" w:rsidRPr="00765197" w:rsidRDefault="00E16E99" w:rsidP="00CB31F7">
            <w:pPr>
              <w:numPr>
                <w:ilvl w:val="0"/>
                <w:numId w:val="40"/>
              </w:numPr>
              <w:suppressAutoHyphens/>
              <w:spacing w:line="240" w:lineRule="auto"/>
              <w:ind w:left="68" w:right="-1" w:firstLine="142"/>
              <w:rPr>
                <w:rFonts w:cs="Times New Roman"/>
                <w:sz w:val="24"/>
                <w:szCs w:val="24"/>
              </w:rPr>
            </w:pPr>
            <w:r w:rsidRPr="00765197">
              <w:rPr>
                <w:rFonts w:cs="Times New Roman"/>
                <w:sz w:val="24"/>
                <w:szCs w:val="24"/>
              </w:rPr>
              <w:t>добыча песка, гравия, дноуглубительные работы по согласованию с Госсанэпиднадзором;</w:t>
            </w:r>
          </w:p>
          <w:p w:rsidR="00E16E99" w:rsidRPr="00765197" w:rsidRDefault="00E16E99" w:rsidP="00CB31F7">
            <w:pPr>
              <w:numPr>
                <w:ilvl w:val="0"/>
                <w:numId w:val="40"/>
              </w:numPr>
              <w:suppressAutoHyphens/>
              <w:spacing w:line="240" w:lineRule="auto"/>
              <w:ind w:left="68" w:right="-1" w:firstLine="142"/>
              <w:rPr>
                <w:rFonts w:cs="Times New Roman"/>
                <w:sz w:val="24"/>
                <w:szCs w:val="24"/>
              </w:rPr>
            </w:pPr>
            <w:r w:rsidRPr="00765197">
              <w:rPr>
                <w:rFonts w:cs="Times New Roman"/>
                <w:sz w:val="24"/>
                <w:szCs w:val="24"/>
              </w:rPr>
              <w:t>использование химических методов борьбы с эвтофикацией водоемов</w:t>
            </w:r>
          </w:p>
          <w:p w:rsidR="00E16E99" w:rsidRPr="00765197" w:rsidRDefault="00E16E99" w:rsidP="00CB31F7">
            <w:pPr>
              <w:numPr>
                <w:ilvl w:val="0"/>
                <w:numId w:val="40"/>
              </w:numPr>
              <w:suppressAutoHyphens/>
              <w:spacing w:line="240" w:lineRule="auto"/>
              <w:ind w:left="68" w:right="-1" w:firstLine="142"/>
              <w:rPr>
                <w:rFonts w:cs="Times New Roman"/>
                <w:sz w:val="24"/>
                <w:szCs w:val="24"/>
              </w:rPr>
            </w:pPr>
            <w:r w:rsidRPr="00765197">
              <w:rPr>
                <w:rFonts w:cs="Times New Roman"/>
                <w:sz w:val="24"/>
                <w:szCs w:val="24"/>
              </w:rPr>
              <w:t>рубки ухода и санитарные рубки;</w:t>
            </w:r>
          </w:p>
          <w:p w:rsidR="00E16E99" w:rsidRPr="00765197" w:rsidRDefault="00E16E99" w:rsidP="00CB31F7">
            <w:pPr>
              <w:numPr>
                <w:ilvl w:val="0"/>
                <w:numId w:val="40"/>
              </w:numPr>
              <w:suppressAutoHyphens/>
              <w:spacing w:line="240" w:lineRule="auto"/>
              <w:ind w:left="68" w:right="-1" w:firstLine="142"/>
              <w:rPr>
                <w:rFonts w:cs="Times New Roman"/>
                <w:sz w:val="24"/>
                <w:szCs w:val="24"/>
              </w:rPr>
            </w:pPr>
            <w:r w:rsidRPr="00765197">
              <w:rPr>
                <w:rFonts w:cs="Times New Roman"/>
                <w:sz w:val="24"/>
                <w:szCs w:val="24"/>
              </w:rPr>
              <w:t>отведение сточных вод, отвечающих нормативам;</w:t>
            </w:r>
          </w:p>
          <w:p w:rsidR="00E16E99" w:rsidRPr="00765197" w:rsidRDefault="00E16E99" w:rsidP="00CB31F7">
            <w:pPr>
              <w:numPr>
                <w:ilvl w:val="0"/>
                <w:numId w:val="40"/>
              </w:numPr>
              <w:suppressAutoHyphens/>
              <w:spacing w:line="240" w:lineRule="auto"/>
              <w:ind w:left="68" w:right="-1" w:firstLine="142"/>
              <w:rPr>
                <w:rFonts w:cs="Times New Roman"/>
                <w:sz w:val="24"/>
                <w:szCs w:val="24"/>
              </w:rPr>
            </w:pPr>
            <w:r w:rsidRPr="00765197">
              <w:rPr>
                <w:rFonts w:cs="Times New Roman"/>
                <w:sz w:val="24"/>
                <w:szCs w:val="24"/>
              </w:rPr>
              <w:t>санитарное благоустройство населенных пунктов.</w:t>
            </w:r>
          </w:p>
        </w:tc>
      </w:tr>
    </w:tbl>
    <w:p w:rsidR="00E16E99" w:rsidRDefault="00E16E99" w:rsidP="00E16E99">
      <w:pPr>
        <w:ind w:firstLine="709"/>
        <w:jc w:val="both"/>
        <w:rPr>
          <w:rFonts w:cs="Times New Roman"/>
          <w:sz w:val="24"/>
          <w:szCs w:val="24"/>
        </w:rPr>
      </w:pPr>
    </w:p>
    <w:p w:rsidR="00F2717C" w:rsidRDefault="00F2717C" w:rsidP="00E16E99">
      <w:pPr>
        <w:ind w:firstLine="709"/>
        <w:jc w:val="both"/>
        <w:rPr>
          <w:rFonts w:cs="Times New Roman"/>
          <w:sz w:val="24"/>
          <w:szCs w:val="24"/>
        </w:rPr>
      </w:pPr>
    </w:p>
    <w:p w:rsidR="00F2717C" w:rsidRDefault="00F2717C" w:rsidP="00E16E99">
      <w:pPr>
        <w:ind w:firstLine="709"/>
        <w:jc w:val="both"/>
        <w:rPr>
          <w:rFonts w:cs="Times New Roman"/>
          <w:sz w:val="24"/>
          <w:szCs w:val="24"/>
        </w:rPr>
      </w:pPr>
    </w:p>
    <w:p w:rsidR="00F2717C" w:rsidRDefault="00F2717C" w:rsidP="00E16E99">
      <w:pPr>
        <w:ind w:firstLine="709"/>
        <w:jc w:val="both"/>
        <w:rPr>
          <w:rFonts w:cs="Times New Roman"/>
          <w:sz w:val="24"/>
          <w:szCs w:val="24"/>
        </w:rPr>
      </w:pPr>
    </w:p>
    <w:p w:rsidR="00F2717C" w:rsidRDefault="00F2717C" w:rsidP="00E16E99">
      <w:pPr>
        <w:ind w:firstLine="709"/>
        <w:jc w:val="both"/>
        <w:rPr>
          <w:rFonts w:cs="Times New Roman"/>
          <w:sz w:val="24"/>
          <w:szCs w:val="24"/>
        </w:rPr>
      </w:pPr>
    </w:p>
    <w:p w:rsidR="00F2717C" w:rsidRDefault="00F2717C" w:rsidP="00E16E99">
      <w:pPr>
        <w:ind w:firstLine="709"/>
        <w:jc w:val="both"/>
        <w:rPr>
          <w:rFonts w:cs="Times New Roman"/>
          <w:sz w:val="24"/>
          <w:szCs w:val="24"/>
        </w:rPr>
      </w:pPr>
    </w:p>
    <w:p w:rsidR="00506E20" w:rsidRDefault="00506E20" w:rsidP="00C67A91">
      <w:pPr>
        <w:pStyle w:val="afff5"/>
        <w:spacing w:line="240" w:lineRule="auto"/>
        <w:ind w:left="709" w:right="2265" w:firstLine="0"/>
        <w:jc w:val="left"/>
        <w:rPr>
          <w:b/>
          <w:sz w:val="24"/>
          <w:szCs w:val="24"/>
        </w:rPr>
      </w:pPr>
      <w:r w:rsidRPr="00BD6D4B">
        <w:rPr>
          <w:b/>
          <w:sz w:val="24"/>
          <w:szCs w:val="24"/>
        </w:rPr>
        <w:lastRenderedPageBreak/>
        <w:t xml:space="preserve">Санитарно-защитные зоны (СЗЗ), охранные зоны и </w:t>
      </w:r>
    </w:p>
    <w:p w:rsidR="00506E20" w:rsidRPr="00BD6D4B" w:rsidRDefault="00506E20" w:rsidP="00C67A91">
      <w:pPr>
        <w:pStyle w:val="afff5"/>
        <w:spacing w:line="240" w:lineRule="auto"/>
        <w:ind w:left="709" w:right="991" w:firstLine="0"/>
        <w:jc w:val="left"/>
        <w:rPr>
          <w:b/>
          <w:sz w:val="24"/>
          <w:szCs w:val="24"/>
        </w:rPr>
      </w:pPr>
      <w:r w:rsidRPr="00BD6D4B">
        <w:rPr>
          <w:b/>
          <w:sz w:val="24"/>
          <w:szCs w:val="24"/>
        </w:rPr>
        <w:t>зоны санитарной охраны предприятий и иных объектов</w:t>
      </w:r>
    </w:p>
    <w:p w:rsidR="00506E20" w:rsidRPr="00BD6D4B" w:rsidRDefault="00506E20" w:rsidP="00506E20">
      <w:pPr>
        <w:pStyle w:val="afff5"/>
        <w:contextualSpacing/>
        <w:rPr>
          <w:sz w:val="24"/>
          <w:szCs w:val="24"/>
        </w:rPr>
      </w:pPr>
      <w:r w:rsidRPr="00BD6D4B">
        <w:rPr>
          <w:sz w:val="24"/>
          <w:szCs w:val="24"/>
        </w:rPr>
        <w:t>Санитарно-защитная зона является обязательным элементом производственного предприятия и объекта, являющегося источником химического, биологического или физического воздействия. Уровень загрязнения или уровень воздействия в ней выше нормативов, принятых для селитебных территорий.</w:t>
      </w:r>
    </w:p>
    <w:p w:rsidR="00506E20" w:rsidRPr="00BD6D4B" w:rsidRDefault="00506E20" w:rsidP="00506E20">
      <w:pPr>
        <w:pStyle w:val="afff5"/>
        <w:contextualSpacing/>
        <w:rPr>
          <w:sz w:val="24"/>
          <w:szCs w:val="24"/>
        </w:rPr>
      </w:pPr>
      <w:r w:rsidRPr="00BD6D4B">
        <w:rPr>
          <w:sz w:val="24"/>
          <w:szCs w:val="24"/>
        </w:rPr>
        <w:t>Проектирование санитарно-защитных зон осуществляется на всех этапах разработки градостроительной документации, проектов строительства, реконструкции и эксплуатации отдельного промышленного объекта и производства и/или группы промышленных объектов и производств.</w:t>
      </w:r>
    </w:p>
    <w:p w:rsidR="00506E20" w:rsidRPr="00BD6D4B" w:rsidRDefault="00506E20" w:rsidP="00506E20">
      <w:pPr>
        <w:pStyle w:val="afff5"/>
        <w:contextualSpacing/>
        <w:rPr>
          <w:sz w:val="24"/>
          <w:szCs w:val="24"/>
        </w:rPr>
      </w:pPr>
      <w:r w:rsidRPr="00BD6D4B">
        <w:rPr>
          <w:sz w:val="24"/>
          <w:szCs w:val="24"/>
        </w:rPr>
        <w:t>Достаточность ширины санитарно-защитной зоны должна быть подтверждена выполненными по согласованным и утвержденным в установленном порядке методам  расчета рассеивания выбросов в атмосфере для всех загрязняющих веществ, распространения шума, вибрации и электромагнитных полей с учетом фонового загрязнения среды обитания по каждому из факторов за счет вклада действующих, намеченных к строительству или проектируемых предприятий и согласована с надзорными органами.</w:t>
      </w:r>
    </w:p>
    <w:p w:rsidR="00506E20" w:rsidRPr="00BD6D4B" w:rsidRDefault="00506E20" w:rsidP="00506E20">
      <w:pPr>
        <w:pStyle w:val="afff5"/>
        <w:contextualSpacing/>
        <w:rPr>
          <w:sz w:val="24"/>
          <w:szCs w:val="24"/>
        </w:rPr>
      </w:pPr>
      <w:r w:rsidRPr="00BD6D4B">
        <w:rPr>
          <w:sz w:val="24"/>
          <w:szCs w:val="24"/>
        </w:rPr>
        <w:t>В случае, когда расчетные уровни воздействия достигают нормативных значений внутри границы территории действующего предприятия, устанавливается минимальная зона до жилой застройки размером в соответствии с принятой классификацией, с последующим ее благоустройством и озеленением.</w:t>
      </w:r>
    </w:p>
    <w:p w:rsidR="00506E20" w:rsidRPr="00BD6D4B" w:rsidRDefault="00506E20" w:rsidP="00506E20">
      <w:pPr>
        <w:pStyle w:val="afff5"/>
        <w:contextualSpacing/>
        <w:rPr>
          <w:sz w:val="24"/>
          <w:szCs w:val="24"/>
        </w:rPr>
      </w:pPr>
      <w:r w:rsidRPr="00BD6D4B">
        <w:rPr>
          <w:sz w:val="24"/>
          <w:szCs w:val="24"/>
        </w:rPr>
        <w:t>Ограничения градостроительной деятельности, связанные с СЗЗ, носят временный характер и подлежат корректировке в системе градостроительного и санитарно-гигиенического мониторинга.</w:t>
      </w:r>
    </w:p>
    <w:p w:rsidR="00506E20" w:rsidRPr="00BD6D4B" w:rsidRDefault="00506E20" w:rsidP="00506E20">
      <w:pPr>
        <w:pStyle w:val="afff5"/>
        <w:contextualSpacing/>
        <w:rPr>
          <w:sz w:val="24"/>
          <w:szCs w:val="24"/>
        </w:rPr>
      </w:pPr>
      <w:r w:rsidRPr="00BD6D4B">
        <w:rPr>
          <w:sz w:val="24"/>
          <w:szCs w:val="24"/>
        </w:rPr>
        <w:t xml:space="preserve">Для объектов, являющихся источниками воздействия на среду обитания, должен быть разработан проект обоснования размера санитарно-защитной зоны. </w:t>
      </w:r>
    </w:p>
    <w:p w:rsidR="00506E20" w:rsidRPr="00BD6D4B" w:rsidRDefault="00506E20" w:rsidP="00506E20">
      <w:pPr>
        <w:pStyle w:val="afff5"/>
        <w:contextualSpacing/>
        <w:rPr>
          <w:sz w:val="24"/>
          <w:szCs w:val="24"/>
        </w:rPr>
      </w:pPr>
      <w:r w:rsidRPr="00BD6D4B">
        <w:rPr>
          <w:sz w:val="24"/>
          <w:szCs w:val="24"/>
        </w:rPr>
        <w:t>Ориентировочный размер санитарно-защитной зоны по классификации в генплане должен быть принят по СанПиН 2.2.1/2.1.1.1200-03 «Санитарно-защитные зоны и санитарная классификация предприятий, сооружений и иных объектов», обоснован «Проектом санитарно-защитных зон» с расчетами ожидаемого загрязнения атмосферного воздуха (с учетом фона) и уровней физического воздействия на атмосферный воздух и подтвержден результатами натурных исследований и измерений:</w:t>
      </w:r>
    </w:p>
    <w:p w:rsidR="00506E20" w:rsidRPr="00BD6D4B" w:rsidRDefault="00506E20" w:rsidP="00CB31F7">
      <w:pPr>
        <w:pStyle w:val="afff5"/>
        <w:numPr>
          <w:ilvl w:val="0"/>
          <w:numId w:val="41"/>
        </w:numPr>
        <w:suppressAutoHyphens w:val="0"/>
        <w:ind w:left="0" w:firstLine="709"/>
        <w:contextualSpacing/>
        <w:rPr>
          <w:sz w:val="24"/>
          <w:szCs w:val="24"/>
        </w:rPr>
      </w:pPr>
      <w:r w:rsidRPr="00BD6D4B">
        <w:rPr>
          <w:sz w:val="24"/>
          <w:szCs w:val="24"/>
        </w:rPr>
        <w:t>ширина санитарно-защитной зоны сельских кладбищ и мемориальных комплексов – 50м;</w:t>
      </w:r>
    </w:p>
    <w:p w:rsidR="00506E20" w:rsidRPr="00BD6D4B" w:rsidRDefault="00506E20" w:rsidP="00CB31F7">
      <w:pPr>
        <w:pStyle w:val="afff5"/>
        <w:numPr>
          <w:ilvl w:val="0"/>
          <w:numId w:val="41"/>
        </w:numPr>
        <w:suppressAutoHyphens w:val="0"/>
        <w:ind w:left="0" w:firstLine="709"/>
        <w:contextualSpacing/>
        <w:rPr>
          <w:sz w:val="24"/>
          <w:szCs w:val="24"/>
        </w:rPr>
      </w:pPr>
      <w:r w:rsidRPr="00BD6D4B">
        <w:rPr>
          <w:sz w:val="24"/>
          <w:szCs w:val="24"/>
        </w:rPr>
        <w:t>ширина санитарно-защитной зоны полигона ТБО - 1000м;</w:t>
      </w:r>
    </w:p>
    <w:p w:rsidR="00506E20" w:rsidRPr="00BD6D4B" w:rsidRDefault="00506E20" w:rsidP="00CB31F7">
      <w:pPr>
        <w:pStyle w:val="afff5"/>
        <w:numPr>
          <w:ilvl w:val="0"/>
          <w:numId w:val="41"/>
        </w:numPr>
        <w:suppressAutoHyphens w:val="0"/>
        <w:ind w:left="0" w:firstLine="709"/>
        <w:contextualSpacing/>
        <w:rPr>
          <w:sz w:val="24"/>
          <w:szCs w:val="24"/>
        </w:rPr>
      </w:pPr>
      <w:r w:rsidRPr="00BD6D4B">
        <w:rPr>
          <w:sz w:val="24"/>
          <w:szCs w:val="24"/>
        </w:rPr>
        <w:t>ширина санитарно-защитной зоны скотомогильника - 1000м.</w:t>
      </w:r>
    </w:p>
    <w:p w:rsidR="00506E20" w:rsidRPr="00BD6D4B" w:rsidRDefault="00506E20" w:rsidP="00CB31F7">
      <w:pPr>
        <w:numPr>
          <w:ilvl w:val="0"/>
          <w:numId w:val="41"/>
        </w:numPr>
        <w:spacing w:line="276" w:lineRule="auto"/>
        <w:ind w:left="0" w:firstLine="709"/>
        <w:contextualSpacing/>
        <w:rPr>
          <w:rFonts w:cs="Times New Roman"/>
          <w:bCs/>
          <w:sz w:val="24"/>
          <w:szCs w:val="24"/>
        </w:rPr>
      </w:pPr>
      <w:r w:rsidRPr="00BD6D4B">
        <w:rPr>
          <w:rFonts w:cs="Times New Roman"/>
          <w:bCs/>
          <w:sz w:val="24"/>
          <w:szCs w:val="24"/>
        </w:rPr>
        <w:t>ширина охранной зоны высоковольтной - ЛЭП-35кВ - 15м, ЛЭП-10кВ - 10м по обе стороны от крайних проводов;</w:t>
      </w:r>
    </w:p>
    <w:p w:rsidR="00506E20" w:rsidRPr="00BD6D4B" w:rsidRDefault="00506E20" w:rsidP="00CB31F7">
      <w:pPr>
        <w:numPr>
          <w:ilvl w:val="0"/>
          <w:numId w:val="19"/>
        </w:numPr>
        <w:spacing w:line="276" w:lineRule="auto"/>
        <w:ind w:left="0" w:firstLine="709"/>
        <w:contextualSpacing/>
        <w:rPr>
          <w:rFonts w:cs="Times New Roman"/>
          <w:bCs/>
          <w:sz w:val="24"/>
          <w:szCs w:val="24"/>
        </w:rPr>
      </w:pPr>
      <w:r w:rsidRPr="00BD6D4B">
        <w:rPr>
          <w:rFonts w:cs="Times New Roman"/>
          <w:bCs/>
          <w:sz w:val="24"/>
          <w:szCs w:val="24"/>
        </w:rPr>
        <w:t xml:space="preserve">ширина охранной зоны газопровода высокого давления – </w:t>
      </w:r>
      <w:smartTag w:uri="urn:schemas-microsoft-com:office:smarttags" w:element="metricconverter">
        <w:smartTagPr>
          <w:attr w:name="ProductID" w:val="7,0 м"/>
        </w:smartTagPr>
        <w:r w:rsidRPr="00BD6D4B">
          <w:rPr>
            <w:rFonts w:cs="Times New Roman"/>
            <w:bCs/>
            <w:sz w:val="24"/>
            <w:szCs w:val="24"/>
          </w:rPr>
          <w:t>7,0 м</w:t>
        </w:r>
      </w:smartTag>
      <w:r w:rsidRPr="00BD6D4B">
        <w:rPr>
          <w:rFonts w:cs="Times New Roman"/>
          <w:bCs/>
          <w:sz w:val="24"/>
          <w:szCs w:val="24"/>
        </w:rPr>
        <w:t>;</w:t>
      </w:r>
    </w:p>
    <w:p w:rsidR="00506E20" w:rsidRPr="00506E20" w:rsidRDefault="00506E20" w:rsidP="00CB31F7">
      <w:pPr>
        <w:pStyle w:val="aff9"/>
        <w:numPr>
          <w:ilvl w:val="0"/>
          <w:numId w:val="19"/>
        </w:numPr>
        <w:suppressAutoHyphens w:val="0"/>
        <w:spacing w:line="276" w:lineRule="auto"/>
        <w:ind w:left="0" w:firstLine="709"/>
        <w:contextualSpacing/>
        <w:jc w:val="left"/>
        <w:rPr>
          <w:rFonts w:ascii="Times New Roman" w:hAnsi="Times New Roman"/>
          <w:bCs/>
          <w:lang w:val="ru-RU"/>
        </w:rPr>
      </w:pPr>
      <w:r w:rsidRPr="00506E20">
        <w:rPr>
          <w:rFonts w:ascii="Times New Roman" w:hAnsi="Times New Roman"/>
          <w:bCs/>
          <w:lang w:val="ru-RU"/>
        </w:rPr>
        <w:t xml:space="preserve">зоны санитарной охраны </w:t>
      </w:r>
      <w:r w:rsidRPr="00BD6D4B">
        <w:rPr>
          <w:rFonts w:ascii="Times New Roman" w:hAnsi="Times New Roman"/>
          <w:bCs/>
        </w:rPr>
        <w:t>I</w:t>
      </w:r>
      <w:r w:rsidRPr="00506E20">
        <w:rPr>
          <w:rFonts w:ascii="Times New Roman" w:hAnsi="Times New Roman"/>
          <w:bCs/>
          <w:lang w:val="ru-RU"/>
        </w:rPr>
        <w:t xml:space="preserve"> пояса ЗСО комплекса водозаборных сооружений-50м от скважины и крайних линий водовода;</w:t>
      </w:r>
    </w:p>
    <w:p w:rsidR="00506E20" w:rsidRPr="00BD6D4B" w:rsidRDefault="00506E20" w:rsidP="00CB31F7">
      <w:pPr>
        <w:numPr>
          <w:ilvl w:val="0"/>
          <w:numId w:val="19"/>
        </w:numPr>
        <w:spacing w:line="276" w:lineRule="auto"/>
        <w:ind w:left="0" w:firstLine="709"/>
        <w:contextualSpacing/>
        <w:jc w:val="both"/>
        <w:rPr>
          <w:rFonts w:cs="Times New Roman"/>
          <w:bCs/>
          <w:sz w:val="24"/>
          <w:szCs w:val="24"/>
        </w:rPr>
      </w:pPr>
      <w:r w:rsidRPr="00BD6D4B">
        <w:rPr>
          <w:rFonts w:cs="Times New Roman"/>
          <w:sz w:val="24"/>
          <w:szCs w:val="24"/>
        </w:rPr>
        <w:t>ширина санитарно-защитной зоны</w:t>
      </w:r>
      <w:r w:rsidRPr="00BD6D4B">
        <w:rPr>
          <w:rFonts w:cs="Times New Roman"/>
          <w:bCs/>
          <w:sz w:val="24"/>
          <w:szCs w:val="24"/>
        </w:rPr>
        <w:t xml:space="preserve"> производственных и коммунально-складских предприятий принята по СанПиН 2.2.1/2.1.1200-03 от 50 до 500м в зависимости от характера производства;</w:t>
      </w:r>
    </w:p>
    <w:p w:rsidR="00506E20" w:rsidRPr="003B07E3" w:rsidRDefault="00506E20" w:rsidP="00506E20">
      <w:pPr>
        <w:spacing w:line="276" w:lineRule="auto"/>
        <w:ind w:firstLine="709"/>
        <w:contextualSpacing/>
        <w:rPr>
          <w:rFonts w:cs="Times New Roman"/>
          <w:bCs/>
          <w:sz w:val="16"/>
          <w:szCs w:val="16"/>
        </w:rPr>
      </w:pPr>
    </w:p>
    <w:p w:rsidR="00506E20" w:rsidRPr="00BD6D4B" w:rsidRDefault="00506E20" w:rsidP="00506E20">
      <w:pPr>
        <w:pStyle w:val="002"/>
        <w:spacing w:after="240" w:line="240" w:lineRule="auto"/>
        <w:contextualSpacing/>
        <w:rPr>
          <w:szCs w:val="24"/>
        </w:rPr>
      </w:pPr>
      <w:r w:rsidRPr="00E53D78">
        <w:rPr>
          <w:b/>
          <w:szCs w:val="24"/>
        </w:rPr>
        <w:lastRenderedPageBreak/>
        <w:t>Зоны ограничений, связанные с чрезвычайными ситуациями и ограничениями по линии Гражданской обороны населения</w:t>
      </w:r>
      <w:r w:rsidRPr="00BD6D4B">
        <w:rPr>
          <w:b/>
          <w:i/>
          <w:szCs w:val="24"/>
        </w:rPr>
        <w:t xml:space="preserve"> </w:t>
      </w:r>
      <w:r w:rsidRPr="00BD6D4B">
        <w:rPr>
          <w:szCs w:val="24"/>
        </w:rPr>
        <w:t>приводятся в разделе «Перечень основных факторов риска возникновения чрезвычайных ситуаций природного и техногенного характера».</w:t>
      </w:r>
    </w:p>
    <w:p w:rsidR="00506E20" w:rsidRPr="003B07E3" w:rsidRDefault="00506E20" w:rsidP="00506E20">
      <w:pPr>
        <w:pStyle w:val="002"/>
        <w:spacing w:before="240" w:line="240" w:lineRule="auto"/>
        <w:ind w:right="4391"/>
        <w:contextualSpacing/>
        <w:rPr>
          <w:b/>
          <w:sz w:val="16"/>
          <w:szCs w:val="16"/>
        </w:rPr>
      </w:pPr>
    </w:p>
    <w:p w:rsidR="00506E20" w:rsidRDefault="00506E20" w:rsidP="00C67A91">
      <w:pPr>
        <w:pStyle w:val="002"/>
        <w:spacing w:before="240" w:line="240" w:lineRule="auto"/>
        <w:ind w:right="4391"/>
        <w:contextualSpacing/>
        <w:rPr>
          <w:b/>
          <w:szCs w:val="24"/>
        </w:rPr>
      </w:pPr>
      <w:r w:rsidRPr="00E53D78">
        <w:rPr>
          <w:b/>
          <w:szCs w:val="24"/>
        </w:rPr>
        <w:t xml:space="preserve">Особо охраняемые территории, </w:t>
      </w:r>
    </w:p>
    <w:p w:rsidR="00506E20" w:rsidRPr="00E53D78" w:rsidRDefault="00506E20" w:rsidP="00506E20">
      <w:pPr>
        <w:pStyle w:val="002"/>
        <w:spacing w:before="240" w:line="240" w:lineRule="auto"/>
        <w:ind w:right="2832"/>
        <w:contextualSpacing/>
        <w:rPr>
          <w:b/>
          <w:szCs w:val="24"/>
        </w:rPr>
      </w:pPr>
      <w:r w:rsidRPr="00E53D78">
        <w:rPr>
          <w:b/>
          <w:szCs w:val="24"/>
        </w:rPr>
        <w:t>территории природно-рекреационного назначения</w:t>
      </w:r>
    </w:p>
    <w:p w:rsidR="00506E20" w:rsidRPr="00506E20" w:rsidRDefault="00506E20" w:rsidP="00506E20">
      <w:pPr>
        <w:pStyle w:val="aff9"/>
        <w:spacing w:line="276" w:lineRule="auto"/>
        <w:ind w:left="0" w:firstLine="709"/>
        <w:contextualSpacing/>
        <w:rPr>
          <w:rFonts w:ascii="Times New Roman" w:hAnsi="Times New Roman"/>
          <w:bCs/>
          <w:lang w:val="ru-RU"/>
        </w:rPr>
      </w:pPr>
      <w:r w:rsidRPr="00506E20">
        <w:rPr>
          <w:rFonts w:ascii="Times New Roman" w:hAnsi="Times New Roman"/>
          <w:bCs/>
          <w:lang w:val="ru-RU"/>
        </w:rPr>
        <w:t>К землям особо охраняемых территорий относятся земли, имеющие особое природоохранное, научное, историко-культурное, эстетическое, рекреационное, оздоровительное и иное ценное значение.</w:t>
      </w:r>
    </w:p>
    <w:p w:rsidR="008770C4" w:rsidRPr="00506E20" w:rsidRDefault="008770C4" w:rsidP="00C67A91">
      <w:pPr>
        <w:autoSpaceDE w:val="0"/>
        <w:autoSpaceDN w:val="0"/>
        <w:adjustRightInd w:val="0"/>
        <w:spacing w:before="240" w:line="240" w:lineRule="auto"/>
        <w:ind w:firstLine="540"/>
        <w:rPr>
          <w:sz w:val="24"/>
          <w:szCs w:val="24"/>
        </w:rPr>
      </w:pPr>
      <w:r w:rsidRPr="00506E20">
        <w:rPr>
          <w:b/>
          <w:sz w:val="24"/>
          <w:szCs w:val="24"/>
        </w:rPr>
        <w:t>Земли лесного фонда</w:t>
      </w:r>
    </w:p>
    <w:p w:rsidR="008770C4" w:rsidRPr="003B07E3" w:rsidRDefault="00EA6E87" w:rsidP="008770C4">
      <w:pPr>
        <w:autoSpaceDE w:val="0"/>
        <w:autoSpaceDN w:val="0"/>
        <w:adjustRightInd w:val="0"/>
        <w:spacing w:after="240" w:line="240" w:lineRule="auto"/>
        <w:ind w:firstLine="540"/>
        <w:rPr>
          <w:sz w:val="24"/>
          <w:szCs w:val="24"/>
        </w:rPr>
      </w:pPr>
      <w:r w:rsidRPr="00A412A9">
        <w:rPr>
          <w:sz w:val="24"/>
          <w:szCs w:val="24"/>
        </w:rPr>
        <w:t xml:space="preserve">На территории </w:t>
      </w:r>
      <w:r w:rsidR="005738BC" w:rsidRPr="00A412A9">
        <w:rPr>
          <w:sz w:val="24"/>
          <w:szCs w:val="24"/>
        </w:rPr>
        <w:t xml:space="preserve">Федосеевского сельского </w:t>
      </w:r>
      <w:r w:rsidRPr="00A412A9">
        <w:rPr>
          <w:sz w:val="24"/>
          <w:szCs w:val="24"/>
        </w:rPr>
        <w:t xml:space="preserve">поселения земли лесного фонда </w:t>
      </w:r>
      <w:r w:rsidR="005738BC" w:rsidRPr="003B07E3">
        <w:rPr>
          <w:sz w:val="24"/>
          <w:szCs w:val="24"/>
        </w:rPr>
        <w:t>отсутствуют.</w:t>
      </w:r>
    </w:p>
    <w:p w:rsidR="008770C4" w:rsidRPr="00506E20" w:rsidRDefault="008770C4" w:rsidP="008770C4">
      <w:pPr>
        <w:autoSpaceDE w:val="0"/>
        <w:autoSpaceDN w:val="0"/>
        <w:adjustRightInd w:val="0"/>
        <w:spacing w:line="240" w:lineRule="auto"/>
        <w:ind w:firstLine="540"/>
        <w:rPr>
          <w:sz w:val="24"/>
          <w:szCs w:val="24"/>
        </w:rPr>
      </w:pPr>
      <w:r w:rsidRPr="00506E20">
        <w:rPr>
          <w:b/>
          <w:sz w:val="24"/>
          <w:szCs w:val="24"/>
        </w:rPr>
        <w:t>Особо охраняемые природные территории.</w:t>
      </w:r>
    </w:p>
    <w:p w:rsidR="008770C4" w:rsidRPr="00A412A9" w:rsidRDefault="008770C4" w:rsidP="00EA6E87">
      <w:pPr>
        <w:pStyle w:val="afff5"/>
        <w:ind w:firstLine="567"/>
        <w:rPr>
          <w:sz w:val="24"/>
          <w:szCs w:val="24"/>
        </w:rPr>
      </w:pPr>
      <w:r w:rsidRPr="00A412A9">
        <w:rPr>
          <w:sz w:val="24"/>
          <w:szCs w:val="24"/>
        </w:rPr>
        <w:t xml:space="preserve">На территории </w:t>
      </w:r>
      <w:r w:rsidR="00C36943" w:rsidRPr="00A412A9">
        <w:rPr>
          <w:sz w:val="24"/>
          <w:szCs w:val="24"/>
        </w:rPr>
        <w:t>Федосеевского</w:t>
      </w:r>
      <w:r w:rsidRPr="00A412A9">
        <w:rPr>
          <w:sz w:val="24"/>
          <w:szCs w:val="24"/>
        </w:rPr>
        <w:t xml:space="preserve"> сельского </w:t>
      </w:r>
      <w:r w:rsidR="00EA6E87" w:rsidRPr="00A412A9">
        <w:rPr>
          <w:sz w:val="24"/>
          <w:szCs w:val="24"/>
        </w:rPr>
        <w:t>поселения особо охраняемые природные территории отсутствуют.</w:t>
      </w:r>
    </w:p>
    <w:p w:rsidR="000243FF" w:rsidRDefault="00C33773" w:rsidP="000243FF">
      <w:pPr>
        <w:pStyle w:val="afff5"/>
        <w:ind w:firstLine="567"/>
        <w:rPr>
          <w:sz w:val="24"/>
          <w:szCs w:val="24"/>
        </w:rPr>
      </w:pPr>
      <w:r w:rsidRPr="00A412A9">
        <w:rPr>
          <w:sz w:val="24"/>
          <w:szCs w:val="24"/>
        </w:rPr>
        <w:t xml:space="preserve">Но по результатам </w:t>
      </w:r>
      <w:r w:rsidR="000243FF" w:rsidRPr="00A412A9">
        <w:rPr>
          <w:sz w:val="24"/>
          <w:szCs w:val="24"/>
        </w:rPr>
        <w:t>Комплексного исследования Евразийских степей Заветинского района</w:t>
      </w:r>
      <w:r w:rsidR="000243FF" w:rsidRPr="00A412A9">
        <w:rPr>
          <w:rStyle w:val="FontStyle60"/>
          <w:rFonts w:ascii="Times New Roman" w:hAnsi="Times New Roman" w:cs="Times New Roman"/>
          <w:sz w:val="24"/>
          <w:szCs w:val="24"/>
        </w:rPr>
        <w:t xml:space="preserve">  на территории </w:t>
      </w:r>
      <w:r w:rsidR="000243FF" w:rsidRPr="00A412A9">
        <w:rPr>
          <w:sz w:val="24"/>
          <w:szCs w:val="24"/>
        </w:rPr>
        <w:t xml:space="preserve">Федосеевского сельского поселения </w:t>
      </w:r>
      <w:r w:rsidR="000243FF" w:rsidRPr="00A412A9">
        <w:rPr>
          <w:rStyle w:val="FontStyle60"/>
          <w:rFonts w:ascii="Times New Roman" w:hAnsi="Times New Roman" w:cs="Times New Roman"/>
          <w:sz w:val="24"/>
          <w:szCs w:val="24"/>
        </w:rPr>
        <w:t xml:space="preserve">выделена  </w:t>
      </w:r>
      <w:r w:rsidR="000243FF" w:rsidRPr="00A412A9">
        <w:rPr>
          <w:sz w:val="24"/>
          <w:szCs w:val="24"/>
        </w:rPr>
        <w:t>ключевая  ботаническая территория  (КБТ) как часть экологической сети Заветинского района.</w:t>
      </w:r>
      <w:r w:rsidR="005738BC" w:rsidRPr="00A412A9">
        <w:rPr>
          <w:rStyle w:val="FontStyle60"/>
          <w:rFonts w:ascii="Times New Roman" w:hAnsi="Times New Roman" w:cs="Times New Roman"/>
          <w:b/>
          <w:sz w:val="24"/>
          <w:szCs w:val="24"/>
        </w:rPr>
        <w:tab/>
      </w:r>
      <w:r w:rsidRPr="00A412A9">
        <w:rPr>
          <w:rStyle w:val="FontStyle60"/>
          <w:rFonts w:ascii="Times New Roman" w:hAnsi="Times New Roman" w:cs="Times New Roman"/>
          <w:b/>
          <w:sz w:val="24"/>
          <w:szCs w:val="24"/>
        </w:rPr>
        <w:t>КБТ (Участок 5) может быть предложено название «Степи водораздела балок Улан-Галун и Чармаша».</w:t>
      </w:r>
      <w:r w:rsidR="003B07E3">
        <w:rPr>
          <w:rStyle w:val="FontStyle60"/>
          <w:rFonts w:ascii="Times New Roman" w:hAnsi="Times New Roman" w:cs="Times New Roman"/>
          <w:b/>
          <w:sz w:val="24"/>
          <w:szCs w:val="24"/>
        </w:rPr>
        <w:t xml:space="preserve"> </w:t>
      </w:r>
      <w:r w:rsidR="000243FF" w:rsidRPr="00A412A9">
        <w:rPr>
          <w:rStyle w:val="FontStyle60"/>
          <w:rFonts w:ascii="Times New Roman" w:hAnsi="Times New Roman" w:cs="Times New Roman"/>
          <w:sz w:val="24"/>
          <w:szCs w:val="24"/>
        </w:rPr>
        <w:t xml:space="preserve">На момент разработки генерального плана статус ООПТ не определен и </w:t>
      </w:r>
      <w:r w:rsidR="000243FF" w:rsidRPr="00A412A9">
        <w:rPr>
          <w:sz w:val="24"/>
          <w:szCs w:val="24"/>
        </w:rPr>
        <w:t>работы по межеванию границ памятн</w:t>
      </w:r>
      <w:r w:rsidR="000243FF" w:rsidRPr="00166A2E">
        <w:rPr>
          <w:sz w:val="24"/>
          <w:szCs w:val="24"/>
        </w:rPr>
        <w:t xml:space="preserve">ика природы ООПТ </w:t>
      </w:r>
      <w:r w:rsidR="000243FF">
        <w:rPr>
          <w:sz w:val="24"/>
          <w:szCs w:val="24"/>
        </w:rPr>
        <w:t>не проводились.</w:t>
      </w:r>
    </w:p>
    <w:p w:rsidR="008770C4" w:rsidRPr="00166A2E" w:rsidRDefault="008770C4" w:rsidP="00795D0E">
      <w:pPr>
        <w:shd w:val="clear" w:color="auto" w:fill="FFFFFF"/>
        <w:spacing w:before="240" w:line="276" w:lineRule="auto"/>
        <w:ind w:left="14" w:right="5" w:firstLine="695"/>
        <w:jc w:val="both"/>
        <w:rPr>
          <w:sz w:val="24"/>
          <w:szCs w:val="24"/>
        </w:rPr>
      </w:pPr>
      <w:r w:rsidRPr="00166A2E">
        <w:rPr>
          <w:sz w:val="24"/>
          <w:szCs w:val="24"/>
        </w:rPr>
        <w:t xml:space="preserve">Установленные ограничения градостроительной деятельности показаны на чертеже </w:t>
      </w:r>
      <w:r w:rsidRPr="00166A2E">
        <w:rPr>
          <w:b/>
          <w:sz w:val="24"/>
          <w:szCs w:val="24"/>
        </w:rPr>
        <w:t>«</w:t>
      </w:r>
      <w:r w:rsidR="00795D0E" w:rsidRPr="00A42448">
        <w:rPr>
          <w:sz w:val="24"/>
        </w:rPr>
        <w:t>Схема с отображением результатов анализа комплексного развития территории и размещения объектов капитального строительства федерального, регионального и местного значения</w:t>
      </w:r>
      <w:r w:rsidRPr="00166A2E">
        <w:rPr>
          <w:b/>
          <w:sz w:val="24"/>
          <w:szCs w:val="24"/>
        </w:rPr>
        <w:t>»</w:t>
      </w:r>
      <w:r w:rsidRPr="00166A2E">
        <w:rPr>
          <w:sz w:val="24"/>
          <w:szCs w:val="24"/>
        </w:rPr>
        <w:t xml:space="preserve"> и учтены при разработке генерального плана </w:t>
      </w:r>
      <w:r w:rsidR="00EA6E87">
        <w:rPr>
          <w:sz w:val="24"/>
          <w:szCs w:val="24"/>
        </w:rPr>
        <w:t>Федосеев</w:t>
      </w:r>
      <w:r w:rsidRPr="00166A2E">
        <w:rPr>
          <w:sz w:val="24"/>
          <w:szCs w:val="24"/>
        </w:rPr>
        <w:t>ского</w:t>
      </w:r>
      <w:r w:rsidR="00EA6E87">
        <w:rPr>
          <w:sz w:val="24"/>
          <w:szCs w:val="24"/>
        </w:rPr>
        <w:t xml:space="preserve"> сельского</w:t>
      </w:r>
      <w:r w:rsidRPr="00166A2E">
        <w:rPr>
          <w:sz w:val="24"/>
          <w:szCs w:val="24"/>
        </w:rPr>
        <w:t xml:space="preserve"> поселения.</w:t>
      </w:r>
    </w:p>
    <w:p w:rsidR="008770C4" w:rsidRPr="00166A2E" w:rsidRDefault="008770C4" w:rsidP="008770C4">
      <w:pPr>
        <w:shd w:val="clear" w:color="auto" w:fill="FFFFFF"/>
        <w:spacing w:line="276" w:lineRule="auto"/>
        <w:ind w:right="10" w:firstLine="709"/>
        <w:jc w:val="both"/>
        <w:rPr>
          <w:sz w:val="24"/>
          <w:szCs w:val="24"/>
        </w:rPr>
      </w:pPr>
      <w:r w:rsidRPr="00166A2E">
        <w:rPr>
          <w:sz w:val="24"/>
          <w:szCs w:val="24"/>
        </w:rPr>
        <w:t>При последующей разработке проектной документации требуется уточнение установленных генеральным планом планировочных ограничений в соответствии с масштабом проектирования.</w:t>
      </w:r>
    </w:p>
    <w:p w:rsidR="008770C4" w:rsidRPr="00166A2E" w:rsidRDefault="008770C4" w:rsidP="008770C4">
      <w:pPr>
        <w:shd w:val="clear" w:color="auto" w:fill="FFFFFF"/>
        <w:spacing w:line="276" w:lineRule="auto"/>
        <w:ind w:left="5" w:right="5" w:firstLine="562"/>
        <w:jc w:val="both"/>
        <w:rPr>
          <w:sz w:val="24"/>
          <w:szCs w:val="24"/>
        </w:rPr>
      </w:pPr>
      <w:r w:rsidRPr="00166A2E">
        <w:rPr>
          <w:sz w:val="24"/>
          <w:szCs w:val="24"/>
        </w:rPr>
        <w:t>В случае изменения ограничительных режимов (при ликвидации источников загрязнения, снижении размеров СЗЗ и пр.), согласованных природоохранными органами, органами Роспотребнадзора или иными уполномоченными органами, ограничительные регламенты на данных территориях подлежат корректировке.</w:t>
      </w:r>
    </w:p>
    <w:p w:rsidR="00506E20" w:rsidRPr="00506E20" w:rsidRDefault="00506E20" w:rsidP="009F7685">
      <w:pPr>
        <w:shd w:val="clear" w:color="auto" w:fill="FFFFFF"/>
        <w:spacing w:before="240" w:line="276" w:lineRule="auto"/>
        <w:ind w:left="14" w:firstLine="553"/>
        <w:jc w:val="both"/>
        <w:rPr>
          <w:b/>
          <w:sz w:val="24"/>
          <w:szCs w:val="24"/>
        </w:rPr>
      </w:pPr>
      <w:r w:rsidRPr="00506E20">
        <w:rPr>
          <w:b/>
          <w:sz w:val="24"/>
          <w:szCs w:val="24"/>
        </w:rPr>
        <w:t>Выводы:</w:t>
      </w:r>
    </w:p>
    <w:p w:rsidR="008770C4" w:rsidRPr="00166A2E" w:rsidRDefault="008770C4" w:rsidP="009F7685">
      <w:pPr>
        <w:shd w:val="clear" w:color="auto" w:fill="FFFFFF"/>
        <w:spacing w:line="276" w:lineRule="auto"/>
        <w:ind w:left="14" w:firstLine="553"/>
        <w:jc w:val="both"/>
        <w:rPr>
          <w:sz w:val="24"/>
          <w:szCs w:val="24"/>
        </w:rPr>
      </w:pPr>
      <w:r w:rsidRPr="00166A2E">
        <w:rPr>
          <w:sz w:val="24"/>
          <w:szCs w:val="24"/>
        </w:rPr>
        <w:t>Комплексная оценка территории выполнена с целью определения потенциала поселения для дальнейшего устойчивого развития и выявления проблемных планировочных ситуаций, требующих разрешения.</w:t>
      </w:r>
    </w:p>
    <w:p w:rsidR="008770C4" w:rsidRPr="00166A2E" w:rsidRDefault="008770C4" w:rsidP="008770C4">
      <w:pPr>
        <w:shd w:val="clear" w:color="auto" w:fill="FFFFFF"/>
        <w:spacing w:line="276" w:lineRule="auto"/>
        <w:jc w:val="both"/>
        <w:rPr>
          <w:b/>
          <w:i/>
          <w:sz w:val="24"/>
          <w:szCs w:val="24"/>
        </w:rPr>
      </w:pPr>
      <w:r w:rsidRPr="00166A2E">
        <w:rPr>
          <w:b/>
          <w:i/>
          <w:sz w:val="24"/>
          <w:szCs w:val="24"/>
        </w:rPr>
        <w:t>В процессе оценки проанализированы следующие факторы:</w:t>
      </w:r>
    </w:p>
    <w:p w:rsidR="008770C4" w:rsidRPr="00166A2E" w:rsidRDefault="008770C4" w:rsidP="00CB31F7">
      <w:pPr>
        <w:pStyle w:val="aff9"/>
        <w:widowControl w:val="0"/>
        <w:numPr>
          <w:ilvl w:val="0"/>
          <w:numId w:val="32"/>
        </w:numPr>
        <w:shd w:val="clear" w:color="auto" w:fill="FFFFFF"/>
        <w:tabs>
          <w:tab w:val="left" w:pos="1670"/>
        </w:tabs>
        <w:autoSpaceDE w:val="0"/>
        <w:spacing w:line="276" w:lineRule="auto"/>
        <w:rPr>
          <w:rFonts w:ascii="Times New Roman" w:hAnsi="Times New Roman"/>
        </w:rPr>
      </w:pPr>
      <w:r w:rsidRPr="00166A2E">
        <w:rPr>
          <w:rFonts w:ascii="Times New Roman" w:hAnsi="Times New Roman"/>
        </w:rPr>
        <w:t>Природные условия и ресурсы</w:t>
      </w:r>
    </w:p>
    <w:p w:rsidR="008770C4" w:rsidRPr="00166A2E" w:rsidRDefault="008770C4" w:rsidP="00CB31F7">
      <w:pPr>
        <w:pStyle w:val="aff9"/>
        <w:widowControl w:val="0"/>
        <w:numPr>
          <w:ilvl w:val="0"/>
          <w:numId w:val="32"/>
        </w:numPr>
        <w:shd w:val="clear" w:color="auto" w:fill="FFFFFF"/>
        <w:tabs>
          <w:tab w:val="left" w:pos="1670"/>
        </w:tabs>
        <w:autoSpaceDE w:val="0"/>
        <w:spacing w:line="276" w:lineRule="auto"/>
        <w:rPr>
          <w:rFonts w:ascii="Times New Roman" w:hAnsi="Times New Roman"/>
        </w:rPr>
      </w:pPr>
      <w:proofErr w:type="spellStart"/>
      <w:r w:rsidRPr="00166A2E">
        <w:rPr>
          <w:rFonts w:ascii="Times New Roman" w:hAnsi="Times New Roman"/>
        </w:rPr>
        <w:t>Эколого-гигиеническая</w:t>
      </w:r>
      <w:proofErr w:type="spellEnd"/>
      <w:r w:rsidRPr="00166A2E">
        <w:rPr>
          <w:rFonts w:ascii="Times New Roman" w:hAnsi="Times New Roman"/>
        </w:rPr>
        <w:t xml:space="preserve"> ситуация</w:t>
      </w:r>
    </w:p>
    <w:p w:rsidR="008770C4" w:rsidRPr="008770C4" w:rsidRDefault="008770C4" w:rsidP="00CB31F7">
      <w:pPr>
        <w:pStyle w:val="aff9"/>
        <w:widowControl w:val="0"/>
        <w:numPr>
          <w:ilvl w:val="0"/>
          <w:numId w:val="32"/>
        </w:numPr>
        <w:shd w:val="clear" w:color="auto" w:fill="FFFFFF"/>
        <w:tabs>
          <w:tab w:val="left" w:pos="1670"/>
        </w:tabs>
        <w:autoSpaceDE w:val="0"/>
        <w:spacing w:line="276" w:lineRule="auto"/>
        <w:rPr>
          <w:rFonts w:ascii="Times New Roman" w:hAnsi="Times New Roman"/>
          <w:lang w:val="ru-RU"/>
        </w:rPr>
      </w:pPr>
      <w:r w:rsidRPr="008770C4">
        <w:rPr>
          <w:rFonts w:ascii="Times New Roman" w:hAnsi="Times New Roman"/>
          <w:lang w:val="ru-RU"/>
        </w:rPr>
        <w:t>Демографическая ситуация, экономическая база развития, сферы занятости</w:t>
      </w:r>
    </w:p>
    <w:p w:rsidR="008770C4" w:rsidRPr="00166A2E" w:rsidRDefault="008770C4" w:rsidP="00CB31F7">
      <w:pPr>
        <w:pStyle w:val="aff9"/>
        <w:widowControl w:val="0"/>
        <w:numPr>
          <w:ilvl w:val="0"/>
          <w:numId w:val="32"/>
        </w:numPr>
        <w:shd w:val="clear" w:color="auto" w:fill="FFFFFF"/>
        <w:tabs>
          <w:tab w:val="left" w:pos="1670"/>
        </w:tabs>
        <w:autoSpaceDE w:val="0"/>
        <w:spacing w:line="276" w:lineRule="auto"/>
        <w:rPr>
          <w:rFonts w:ascii="Times New Roman" w:hAnsi="Times New Roman"/>
        </w:rPr>
      </w:pPr>
      <w:r w:rsidRPr="00166A2E">
        <w:rPr>
          <w:rFonts w:ascii="Times New Roman" w:hAnsi="Times New Roman"/>
        </w:rPr>
        <w:t xml:space="preserve">Современное использование территории </w:t>
      </w:r>
    </w:p>
    <w:p w:rsidR="008770C4" w:rsidRPr="008770C4" w:rsidRDefault="008770C4" w:rsidP="00CB31F7">
      <w:pPr>
        <w:pStyle w:val="aff9"/>
        <w:widowControl w:val="0"/>
        <w:numPr>
          <w:ilvl w:val="0"/>
          <w:numId w:val="32"/>
        </w:numPr>
        <w:shd w:val="clear" w:color="auto" w:fill="FFFFFF"/>
        <w:tabs>
          <w:tab w:val="left" w:pos="1670"/>
        </w:tabs>
        <w:autoSpaceDE w:val="0"/>
        <w:spacing w:line="276" w:lineRule="auto"/>
        <w:ind w:right="10"/>
        <w:rPr>
          <w:rFonts w:ascii="Times New Roman" w:hAnsi="Times New Roman"/>
          <w:lang w:val="ru-RU"/>
        </w:rPr>
      </w:pPr>
      <w:r w:rsidRPr="008770C4">
        <w:rPr>
          <w:rFonts w:ascii="Times New Roman" w:hAnsi="Times New Roman"/>
          <w:lang w:val="ru-RU"/>
        </w:rPr>
        <w:t xml:space="preserve">Планировочные ограничения - территории с нормированным градостроительным использованием (геологические ограничения, водоохранные    зоны    и    </w:t>
      </w:r>
      <w:r w:rsidRPr="008770C4">
        <w:rPr>
          <w:rFonts w:ascii="Times New Roman" w:hAnsi="Times New Roman"/>
          <w:lang w:val="ru-RU"/>
        </w:rPr>
        <w:lastRenderedPageBreak/>
        <w:t xml:space="preserve">прибрежные    защитные    полосы;    объекты </w:t>
      </w:r>
      <w:r w:rsidRPr="008770C4">
        <w:rPr>
          <w:rFonts w:ascii="Times New Roman" w:hAnsi="Times New Roman"/>
          <w:spacing w:val="-4"/>
          <w:lang w:val="ru-RU"/>
        </w:rPr>
        <w:t xml:space="preserve">культурного наследия; санитарно-защитные зоны от производственных, </w:t>
      </w:r>
      <w:r w:rsidRPr="008770C4">
        <w:rPr>
          <w:rFonts w:ascii="Times New Roman" w:hAnsi="Times New Roman"/>
          <w:lang w:val="ru-RU"/>
        </w:rPr>
        <w:t>санитарно-технических, инженерно-технических объектов, ЗСО источников водоснабжения и др.)</w:t>
      </w:r>
    </w:p>
    <w:p w:rsidR="008770C4" w:rsidRPr="00166A2E" w:rsidRDefault="008770C4" w:rsidP="00CB31F7">
      <w:pPr>
        <w:pStyle w:val="aff9"/>
        <w:widowControl w:val="0"/>
        <w:numPr>
          <w:ilvl w:val="0"/>
          <w:numId w:val="32"/>
        </w:numPr>
        <w:shd w:val="clear" w:color="auto" w:fill="FFFFFF"/>
        <w:tabs>
          <w:tab w:val="left" w:pos="2419"/>
        </w:tabs>
        <w:spacing w:line="276" w:lineRule="auto"/>
        <w:rPr>
          <w:rFonts w:ascii="Times New Roman" w:hAnsi="Times New Roman"/>
          <w:spacing w:val="-3"/>
        </w:rPr>
      </w:pPr>
      <w:r w:rsidRPr="00166A2E">
        <w:rPr>
          <w:rFonts w:ascii="Times New Roman" w:hAnsi="Times New Roman"/>
          <w:spacing w:val="-3"/>
        </w:rPr>
        <w:t>Территориальные ресурсы</w:t>
      </w:r>
    </w:p>
    <w:p w:rsidR="008770C4" w:rsidRPr="008770C4" w:rsidRDefault="008770C4" w:rsidP="00CB31F7">
      <w:pPr>
        <w:pStyle w:val="aff9"/>
        <w:widowControl w:val="0"/>
        <w:numPr>
          <w:ilvl w:val="0"/>
          <w:numId w:val="32"/>
        </w:numPr>
        <w:shd w:val="clear" w:color="auto" w:fill="FFFFFF"/>
        <w:spacing w:line="276" w:lineRule="auto"/>
        <w:ind w:right="120"/>
        <w:rPr>
          <w:rFonts w:ascii="Times New Roman" w:hAnsi="Times New Roman"/>
          <w:spacing w:val="-3"/>
          <w:lang w:val="ru-RU"/>
        </w:rPr>
      </w:pPr>
      <w:r w:rsidRPr="008770C4">
        <w:rPr>
          <w:rFonts w:ascii="Times New Roman" w:hAnsi="Times New Roman"/>
          <w:spacing w:val="-3"/>
          <w:lang w:val="ru-RU"/>
        </w:rPr>
        <w:t>Состояние жилищного фонда и объектов обслуживания</w:t>
      </w:r>
    </w:p>
    <w:p w:rsidR="008770C4" w:rsidRDefault="008770C4" w:rsidP="00CB31F7">
      <w:pPr>
        <w:pStyle w:val="aff9"/>
        <w:widowControl w:val="0"/>
        <w:numPr>
          <w:ilvl w:val="0"/>
          <w:numId w:val="32"/>
        </w:numPr>
        <w:shd w:val="clear" w:color="auto" w:fill="FFFFFF"/>
        <w:tabs>
          <w:tab w:val="left" w:pos="2419"/>
        </w:tabs>
        <w:spacing w:after="240" w:line="276" w:lineRule="auto"/>
        <w:rPr>
          <w:rFonts w:ascii="Times New Roman" w:hAnsi="Times New Roman"/>
          <w:spacing w:val="-1"/>
          <w:lang w:val="ru-RU"/>
        </w:rPr>
      </w:pPr>
      <w:r w:rsidRPr="008770C4">
        <w:rPr>
          <w:rFonts w:ascii="Times New Roman" w:hAnsi="Times New Roman"/>
          <w:spacing w:val="-1"/>
          <w:lang w:val="ru-RU"/>
        </w:rPr>
        <w:t>Состояние инфраструктуры транспортной и инженерной систем рассмотрено в соответствующих разделах.</w:t>
      </w:r>
    </w:p>
    <w:p w:rsidR="008770C4" w:rsidRPr="008770C4" w:rsidRDefault="008770C4" w:rsidP="0019125F">
      <w:pPr>
        <w:pStyle w:val="aff9"/>
        <w:widowControl w:val="0"/>
        <w:shd w:val="clear" w:color="auto" w:fill="FFFFFF"/>
        <w:tabs>
          <w:tab w:val="left" w:pos="720"/>
          <w:tab w:val="left" w:pos="2419"/>
        </w:tabs>
        <w:ind w:left="0" w:firstLine="567"/>
        <w:rPr>
          <w:rFonts w:ascii="Times New Roman" w:hAnsi="Times New Roman"/>
          <w:b/>
          <w:spacing w:val="-1"/>
          <w:lang w:val="ru-RU"/>
        </w:rPr>
      </w:pPr>
      <w:r w:rsidRPr="008770C4">
        <w:rPr>
          <w:rFonts w:ascii="Times New Roman" w:hAnsi="Times New Roman"/>
          <w:b/>
          <w:lang w:val="ru-RU"/>
        </w:rPr>
        <w:t>Комплексная оценка антропогенных и природных факторов</w:t>
      </w:r>
      <w:r w:rsidR="003B07E3">
        <w:rPr>
          <w:rFonts w:ascii="Times New Roman" w:hAnsi="Times New Roman"/>
          <w:b/>
          <w:lang w:val="ru-RU"/>
        </w:rPr>
        <w:t xml:space="preserve"> </w:t>
      </w:r>
      <w:r w:rsidRPr="008770C4">
        <w:rPr>
          <w:rFonts w:ascii="Times New Roman" w:hAnsi="Times New Roman"/>
          <w:b/>
          <w:lang w:val="ru-RU"/>
        </w:rPr>
        <w:t>позволяет учесть их влияние на качество природной и создаваемой градостроительной среды и прогнозировать возможности развития сельского поселения.</w:t>
      </w:r>
    </w:p>
    <w:p w:rsidR="008770C4" w:rsidRPr="00166A2E" w:rsidRDefault="00C36943" w:rsidP="003B07E3">
      <w:pPr>
        <w:shd w:val="clear" w:color="auto" w:fill="FFFFFF"/>
        <w:spacing w:before="240" w:line="276" w:lineRule="auto"/>
        <w:ind w:right="10" w:firstLine="567"/>
        <w:jc w:val="both"/>
        <w:rPr>
          <w:spacing w:val="-1"/>
          <w:sz w:val="24"/>
          <w:szCs w:val="24"/>
        </w:rPr>
      </w:pPr>
      <w:proofErr w:type="spellStart"/>
      <w:r>
        <w:rPr>
          <w:sz w:val="24"/>
          <w:szCs w:val="24"/>
        </w:rPr>
        <w:t>Федосеевское</w:t>
      </w:r>
      <w:proofErr w:type="spellEnd"/>
      <w:r>
        <w:rPr>
          <w:sz w:val="24"/>
          <w:szCs w:val="24"/>
        </w:rPr>
        <w:t xml:space="preserve"> с</w:t>
      </w:r>
      <w:r w:rsidR="008770C4" w:rsidRPr="00166A2E">
        <w:rPr>
          <w:sz w:val="24"/>
          <w:szCs w:val="24"/>
        </w:rPr>
        <w:t xml:space="preserve">ельское поселение  имеет потенциал для экономического развития и </w:t>
      </w:r>
      <w:r w:rsidR="008770C4" w:rsidRPr="00166A2E">
        <w:rPr>
          <w:spacing w:val="-1"/>
          <w:sz w:val="24"/>
          <w:szCs w:val="24"/>
        </w:rPr>
        <w:t xml:space="preserve">качественного улучшения среды жизнедеятельности населенных пунктов поселения.  </w:t>
      </w:r>
    </w:p>
    <w:p w:rsidR="008770C4" w:rsidRPr="00166A2E" w:rsidRDefault="008770C4" w:rsidP="008770C4">
      <w:pPr>
        <w:shd w:val="clear" w:color="auto" w:fill="FFFFFF"/>
        <w:spacing w:line="276" w:lineRule="auto"/>
        <w:ind w:right="10" w:firstLine="567"/>
        <w:jc w:val="both"/>
        <w:rPr>
          <w:b/>
          <w:spacing w:val="-1"/>
          <w:sz w:val="24"/>
          <w:szCs w:val="24"/>
        </w:rPr>
      </w:pPr>
      <w:r w:rsidRPr="00166A2E">
        <w:rPr>
          <w:b/>
          <w:spacing w:val="-1"/>
          <w:sz w:val="24"/>
          <w:szCs w:val="24"/>
        </w:rPr>
        <w:t>Положительные  факторы,</w:t>
      </w:r>
      <w:r w:rsidR="003B07E3">
        <w:rPr>
          <w:b/>
          <w:spacing w:val="-1"/>
          <w:sz w:val="24"/>
          <w:szCs w:val="24"/>
        </w:rPr>
        <w:t xml:space="preserve"> </w:t>
      </w:r>
      <w:r w:rsidRPr="00166A2E">
        <w:rPr>
          <w:b/>
          <w:spacing w:val="-1"/>
          <w:sz w:val="24"/>
          <w:szCs w:val="24"/>
        </w:rPr>
        <w:t>определяющие перспективы развития:</w:t>
      </w:r>
    </w:p>
    <w:p w:rsidR="008770C4" w:rsidRPr="00166A2E" w:rsidRDefault="008770C4" w:rsidP="008770C4">
      <w:pPr>
        <w:spacing w:line="276" w:lineRule="auto"/>
        <w:ind w:firstLine="567"/>
        <w:jc w:val="both"/>
        <w:rPr>
          <w:rFonts w:cs="Times New Roman"/>
          <w:bCs/>
          <w:sz w:val="24"/>
          <w:szCs w:val="24"/>
        </w:rPr>
      </w:pPr>
      <w:r w:rsidRPr="00166A2E">
        <w:rPr>
          <w:rFonts w:cs="Times New Roman"/>
          <w:bCs/>
          <w:sz w:val="24"/>
          <w:szCs w:val="24"/>
        </w:rPr>
        <w:t xml:space="preserve">Территория </w:t>
      </w:r>
      <w:proofErr w:type="spellStart"/>
      <w:r w:rsidR="00C36943">
        <w:rPr>
          <w:sz w:val="24"/>
          <w:szCs w:val="24"/>
        </w:rPr>
        <w:t>Федосеевское</w:t>
      </w:r>
      <w:proofErr w:type="spellEnd"/>
      <w:r w:rsidRPr="00166A2E">
        <w:rPr>
          <w:rFonts w:cs="Times New Roman"/>
          <w:bCs/>
          <w:sz w:val="24"/>
          <w:szCs w:val="24"/>
        </w:rPr>
        <w:t xml:space="preserve"> сельского поселения располагает значительными площадями земель сельскохозяйственного назначения (98,</w:t>
      </w:r>
      <w:r w:rsidR="00C36943">
        <w:rPr>
          <w:rFonts w:cs="Times New Roman"/>
          <w:bCs/>
          <w:sz w:val="24"/>
          <w:szCs w:val="24"/>
        </w:rPr>
        <w:t>1</w:t>
      </w:r>
      <w:r w:rsidR="000B7FD9">
        <w:rPr>
          <w:rFonts w:cs="Times New Roman"/>
          <w:bCs/>
          <w:sz w:val="24"/>
          <w:szCs w:val="24"/>
        </w:rPr>
        <w:t>7</w:t>
      </w:r>
      <w:r w:rsidRPr="00166A2E">
        <w:rPr>
          <w:rFonts w:cs="Times New Roman"/>
          <w:bCs/>
          <w:sz w:val="24"/>
          <w:szCs w:val="24"/>
        </w:rPr>
        <w:t xml:space="preserve">%), что определяет ее сельскохозяйственную направленность. </w:t>
      </w:r>
    </w:p>
    <w:p w:rsidR="000B7FD9" w:rsidRDefault="008770C4" w:rsidP="008770C4">
      <w:pPr>
        <w:spacing w:line="276" w:lineRule="auto"/>
        <w:ind w:firstLine="567"/>
        <w:jc w:val="both"/>
        <w:rPr>
          <w:rFonts w:cs="Times New Roman"/>
          <w:bCs/>
          <w:sz w:val="24"/>
          <w:szCs w:val="24"/>
        </w:rPr>
      </w:pPr>
      <w:r w:rsidRPr="00166A2E">
        <w:rPr>
          <w:rFonts w:cs="Times New Roman"/>
          <w:bCs/>
          <w:sz w:val="24"/>
          <w:szCs w:val="24"/>
        </w:rPr>
        <w:t>Природно-климатические условия в поселении  в целом благоприятны для развития животноводства.</w:t>
      </w:r>
      <w:r w:rsidR="003B07E3">
        <w:rPr>
          <w:rFonts w:cs="Times New Roman"/>
          <w:bCs/>
          <w:sz w:val="24"/>
          <w:szCs w:val="24"/>
        </w:rPr>
        <w:t xml:space="preserve"> </w:t>
      </w:r>
      <w:r w:rsidR="00E42F3E">
        <w:rPr>
          <w:rFonts w:cs="Times New Roman"/>
          <w:bCs/>
          <w:sz w:val="24"/>
          <w:szCs w:val="24"/>
        </w:rPr>
        <w:t xml:space="preserve">На территории поселения доля естественных пастбищ и лугов составляет 56,12 %. </w:t>
      </w:r>
    </w:p>
    <w:p w:rsidR="008770C4" w:rsidRPr="00166A2E" w:rsidRDefault="008770C4" w:rsidP="008770C4">
      <w:pPr>
        <w:spacing w:line="276" w:lineRule="auto"/>
        <w:ind w:firstLine="567"/>
        <w:jc w:val="both"/>
        <w:rPr>
          <w:rFonts w:cs="Times New Roman"/>
          <w:bCs/>
          <w:sz w:val="24"/>
          <w:szCs w:val="24"/>
        </w:rPr>
      </w:pPr>
      <w:r w:rsidRPr="00166A2E">
        <w:rPr>
          <w:rFonts w:cs="Times New Roman"/>
          <w:bCs/>
          <w:sz w:val="24"/>
          <w:szCs w:val="24"/>
        </w:rPr>
        <w:t>Для развития хозяйственной и градостроительной деятельности наиболее благоприятными являются территории в границах населенных пунктов и прилегающие к ним, а также территории вдоль основных транспортных коммуникаций поселения.</w:t>
      </w:r>
    </w:p>
    <w:p w:rsidR="008770C4" w:rsidRPr="008770C4" w:rsidRDefault="008770C4" w:rsidP="008770C4">
      <w:pPr>
        <w:pStyle w:val="aff9"/>
        <w:widowControl w:val="0"/>
        <w:shd w:val="clear" w:color="auto" w:fill="FFFFFF"/>
        <w:tabs>
          <w:tab w:val="left" w:pos="0"/>
        </w:tabs>
        <w:spacing w:line="276" w:lineRule="auto"/>
        <w:ind w:left="0" w:right="-1" w:firstLine="567"/>
        <w:rPr>
          <w:rFonts w:ascii="Times New Roman" w:hAnsi="Times New Roman"/>
          <w:spacing w:val="-5"/>
          <w:lang w:val="ru-RU"/>
        </w:rPr>
      </w:pPr>
      <w:r w:rsidRPr="008770C4">
        <w:rPr>
          <w:rFonts w:ascii="Times New Roman" w:hAnsi="Times New Roman"/>
          <w:spacing w:val="-5"/>
          <w:lang w:val="ru-RU"/>
        </w:rPr>
        <w:t>Наличие в поселении свободных трудовых ресурсов.</w:t>
      </w:r>
    </w:p>
    <w:p w:rsidR="008770C4" w:rsidRPr="008770C4" w:rsidRDefault="008770C4" w:rsidP="008770C4">
      <w:pPr>
        <w:pStyle w:val="aff9"/>
        <w:widowControl w:val="0"/>
        <w:shd w:val="clear" w:color="auto" w:fill="FFFFFF"/>
        <w:tabs>
          <w:tab w:val="left" w:pos="0"/>
        </w:tabs>
        <w:spacing w:line="276" w:lineRule="auto"/>
        <w:ind w:left="0" w:right="-1" w:firstLine="567"/>
        <w:rPr>
          <w:rFonts w:ascii="Times New Roman" w:hAnsi="Times New Roman"/>
          <w:spacing w:val="-5"/>
          <w:lang w:val="ru-RU"/>
        </w:rPr>
      </w:pPr>
      <w:r w:rsidRPr="008770C4">
        <w:rPr>
          <w:rFonts w:ascii="Times New Roman" w:hAnsi="Times New Roman"/>
          <w:spacing w:val="-5"/>
          <w:lang w:val="ru-RU"/>
        </w:rPr>
        <w:t>Наличие природно-ландшафтных ресурсов для развития туризма.</w:t>
      </w:r>
    </w:p>
    <w:p w:rsidR="008770C4" w:rsidRPr="00166A2E" w:rsidRDefault="008770C4" w:rsidP="008770C4">
      <w:pPr>
        <w:pStyle w:val="afff5"/>
        <w:spacing w:after="240"/>
        <w:ind w:firstLine="567"/>
        <w:rPr>
          <w:spacing w:val="-5"/>
          <w:sz w:val="24"/>
          <w:szCs w:val="24"/>
        </w:rPr>
      </w:pPr>
      <w:r w:rsidRPr="00166A2E">
        <w:rPr>
          <w:sz w:val="24"/>
          <w:szCs w:val="24"/>
        </w:rPr>
        <w:t xml:space="preserve">Экологическая ситуация </w:t>
      </w:r>
      <w:r w:rsidR="00C36943">
        <w:rPr>
          <w:sz w:val="24"/>
          <w:szCs w:val="24"/>
        </w:rPr>
        <w:t>Федосеевского</w:t>
      </w:r>
      <w:r w:rsidRPr="00166A2E">
        <w:rPr>
          <w:sz w:val="24"/>
          <w:szCs w:val="24"/>
        </w:rPr>
        <w:t xml:space="preserve"> сельского поселения оценивается как относительно благоприятная по ряду основных показателей (воздух, почвы, геофизические факторы);</w:t>
      </w:r>
    </w:p>
    <w:p w:rsidR="008770C4" w:rsidRPr="00166A2E" w:rsidRDefault="008770C4" w:rsidP="0019125F">
      <w:pPr>
        <w:shd w:val="clear" w:color="auto" w:fill="FFFFFF"/>
        <w:spacing w:after="240" w:line="240" w:lineRule="auto"/>
        <w:ind w:left="567"/>
        <w:rPr>
          <w:b/>
          <w:spacing w:val="-4"/>
          <w:sz w:val="24"/>
          <w:szCs w:val="24"/>
        </w:rPr>
      </w:pPr>
      <w:r w:rsidRPr="00166A2E">
        <w:rPr>
          <w:b/>
          <w:sz w:val="24"/>
          <w:szCs w:val="24"/>
        </w:rPr>
        <w:t>Комплексная оценка и градостроительный анализ территории поселения позволил</w:t>
      </w:r>
      <w:r w:rsidR="00E42F3E">
        <w:rPr>
          <w:b/>
          <w:sz w:val="24"/>
          <w:szCs w:val="24"/>
        </w:rPr>
        <w:t>и</w:t>
      </w:r>
      <w:r w:rsidR="00506E20">
        <w:rPr>
          <w:b/>
          <w:sz w:val="24"/>
          <w:szCs w:val="24"/>
        </w:rPr>
        <w:t xml:space="preserve"> </w:t>
      </w:r>
      <w:r w:rsidRPr="00166A2E">
        <w:rPr>
          <w:b/>
          <w:spacing w:val="-4"/>
          <w:sz w:val="24"/>
          <w:szCs w:val="24"/>
        </w:rPr>
        <w:t>выявить следующие основные проблемные ситуации:</w:t>
      </w:r>
    </w:p>
    <w:p w:rsidR="008770C4" w:rsidRPr="008770C4" w:rsidRDefault="008770C4" w:rsidP="008770C4">
      <w:pPr>
        <w:pStyle w:val="aff9"/>
        <w:widowControl w:val="0"/>
        <w:shd w:val="clear" w:color="auto" w:fill="FFFFFF"/>
        <w:tabs>
          <w:tab w:val="left" w:pos="0"/>
        </w:tabs>
        <w:spacing w:line="276" w:lineRule="auto"/>
        <w:ind w:left="0" w:right="5" w:firstLine="567"/>
        <w:rPr>
          <w:rFonts w:ascii="Times New Roman" w:hAnsi="Times New Roman"/>
          <w:lang w:val="ru-RU"/>
        </w:rPr>
      </w:pPr>
      <w:r w:rsidRPr="008770C4">
        <w:rPr>
          <w:rFonts w:ascii="Times New Roman" w:hAnsi="Times New Roman"/>
          <w:b/>
          <w:bCs/>
          <w:iCs/>
          <w:spacing w:val="-3"/>
          <w:lang w:val="ru-RU"/>
        </w:rPr>
        <w:t>Экологическая ситуация</w:t>
      </w:r>
      <w:r w:rsidRPr="008770C4">
        <w:rPr>
          <w:rFonts w:ascii="Times New Roman" w:hAnsi="Times New Roman"/>
          <w:b/>
          <w:bCs/>
          <w:i/>
          <w:iCs/>
          <w:spacing w:val="-3"/>
          <w:lang w:val="ru-RU"/>
        </w:rPr>
        <w:t xml:space="preserve">. </w:t>
      </w:r>
      <w:r w:rsidRPr="008770C4">
        <w:rPr>
          <w:rFonts w:ascii="Times New Roman" w:hAnsi="Times New Roman"/>
          <w:spacing w:val="-3"/>
          <w:lang w:val="ru-RU"/>
        </w:rPr>
        <w:t xml:space="preserve">Загрязнение воздушного бассейна, водных ресурсов, </w:t>
      </w:r>
      <w:r w:rsidRPr="008770C4">
        <w:rPr>
          <w:rFonts w:ascii="Times New Roman" w:hAnsi="Times New Roman"/>
          <w:spacing w:val="-1"/>
          <w:lang w:val="ru-RU"/>
        </w:rPr>
        <w:t xml:space="preserve">почв; размещение участков жилой застройки в санитарно-защитных зонах </w:t>
      </w:r>
      <w:r w:rsidRPr="008770C4">
        <w:rPr>
          <w:rFonts w:ascii="Times New Roman" w:hAnsi="Times New Roman"/>
          <w:lang w:val="ru-RU"/>
        </w:rPr>
        <w:t>производственных объектов, захламленность пойм рек и ручьев, устойчивый рост уровня загрязнения атмосферы от автотранспорта.</w:t>
      </w:r>
    </w:p>
    <w:p w:rsidR="008770C4" w:rsidRPr="008770C4" w:rsidRDefault="008770C4" w:rsidP="008770C4">
      <w:pPr>
        <w:pStyle w:val="aff9"/>
        <w:widowControl w:val="0"/>
        <w:shd w:val="clear" w:color="auto" w:fill="FFFFFF"/>
        <w:tabs>
          <w:tab w:val="left" w:pos="0"/>
          <w:tab w:val="left" w:leader="underscore" w:pos="365"/>
          <w:tab w:val="left" w:pos="1382"/>
          <w:tab w:val="left" w:pos="1738"/>
        </w:tabs>
        <w:spacing w:line="276" w:lineRule="auto"/>
        <w:ind w:left="0" w:firstLine="567"/>
        <w:rPr>
          <w:rFonts w:ascii="Times New Roman" w:hAnsi="Times New Roman"/>
          <w:spacing w:val="-2"/>
          <w:lang w:val="ru-RU"/>
        </w:rPr>
      </w:pPr>
      <w:r w:rsidRPr="008770C4">
        <w:rPr>
          <w:rFonts w:ascii="Times New Roman" w:hAnsi="Times New Roman"/>
          <w:b/>
          <w:iCs/>
          <w:lang w:val="ru-RU"/>
        </w:rPr>
        <w:t>Инженерная инфраструктура и санитарная очистка территории</w:t>
      </w:r>
      <w:r w:rsidRPr="008770C4">
        <w:rPr>
          <w:rFonts w:ascii="Times New Roman" w:hAnsi="Times New Roman"/>
          <w:iCs/>
          <w:lang w:val="ru-RU"/>
        </w:rPr>
        <w:t>.</w:t>
      </w:r>
      <w:r w:rsidR="003B07E3">
        <w:rPr>
          <w:rFonts w:ascii="Times New Roman" w:hAnsi="Times New Roman"/>
          <w:iCs/>
          <w:lang w:val="ru-RU"/>
        </w:rPr>
        <w:t xml:space="preserve"> </w:t>
      </w:r>
      <w:r w:rsidRPr="008770C4">
        <w:rPr>
          <w:rFonts w:ascii="Times New Roman" w:hAnsi="Times New Roman"/>
          <w:lang w:val="ru-RU"/>
        </w:rPr>
        <w:t xml:space="preserve">Необходимость  модернизации  и  развития  инженерного  комплекса, организация  надежной  системы  водоснабжения с  нормативным  качеством </w:t>
      </w:r>
      <w:r w:rsidRPr="008770C4">
        <w:rPr>
          <w:rFonts w:ascii="Times New Roman" w:hAnsi="Times New Roman"/>
          <w:spacing w:val="-2"/>
          <w:lang w:val="ru-RU"/>
        </w:rPr>
        <w:t>питьевой   воды;   развитие  систем   энергоснабжения;   развитие  современной</w:t>
      </w:r>
      <w:r w:rsidRPr="008770C4">
        <w:rPr>
          <w:rFonts w:ascii="Times New Roman" w:hAnsi="Times New Roman"/>
          <w:lang w:val="ru-RU"/>
        </w:rPr>
        <w:t xml:space="preserve"> системы водоотведения, канализации, </w:t>
      </w:r>
      <w:r w:rsidRPr="008770C4">
        <w:rPr>
          <w:rFonts w:ascii="Times New Roman" w:hAnsi="Times New Roman"/>
          <w:spacing w:val="-2"/>
          <w:lang w:val="ru-RU"/>
        </w:rPr>
        <w:t xml:space="preserve">совершенствование организации системы управления отходами и др. </w:t>
      </w:r>
    </w:p>
    <w:p w:rsidR="008770C4" w:rsidRPr="008770C4" w:rsidRDefault="008770C4" w:rsidP="008770C4">
      <w:pPr>
        <w:pStyle w:val="aff9"/>
        <w:widowControl w:val="0"/>
        <w:shd w:val="clear" w:color="auto" w:fill="FFFFFF"/>
        <w:tabs>
          <w:tab w:val="left" w:pos="0"/>
          <w:tab w:val="left" w:leader="underscore" w:pos="365"/>
          <w:tab w:val="left" w:pos="1373"/>
          <w:tab w:val="left" w:pos="1728"/>
        </w:tabs>
        <w:spacing w:before="5" w:line="276" w:lineRule="auto"/>
        <w:ind w:left="0" w:firstLine="567"/>
        <w:rPr>
          <w:rFonts w:ascii="Times New Roman" w:hAnsi="Times New Roman"/>
          <w:b/>
          <w:bCs/>
          <w:i/>
          <w:iCs/>
          <w:color w:val="000000"/>
          <w:spacing w:val="-12"/>
          <w:lang w:val="ru-RU"/>
        </w:rPr>
      </w:pPr>
      <w:r w:rsidRPr="008770C4">
        <w:rPr>
          <w:rFonts w:ascii="Times New Roman" w:hAnsi="Times New Roman"/>
          <w:b/>
          <w:bCs/>
          <w:iCs/>
          <w:lang w:val="ru-RU"/>
        </w:rPr>
        <w:t>Транспортные проблемы</w:t>
      </w:r>
      <w:r w:rsidRPr="008770C4">
        <w:rPr>
          <w:rFonts w:ascii="Times New Roman" w:hAnsi="Times New Roman"/>
          <w:b/>
          <w:bCs/>
          <w:i/>
          <w:iCs/>
          <w:lang w:val="ru-RU"/>
        </w:rPr>
        <w:t xml:space="preserve">.  </w:t>
      </w:r>
      <w:r w:rsidRPr="008770C4">
        <w:rPr>
          <w:rFonts w:ascii="Times New Roman" w:hAnsi="Times New Roman"/>
          <w:lang w:val="ru-RU"/>
        </w:rPr>
        <w:t xml:space="preserve">Недостаточный уровень развития транспортной инфраструктуры (в т.ч. полное отсутствие газораспределительной сети); отставание строительства улично-дорожной сети </w:t>
      </w:r>
      <w:r w:rsidRPr="008770C4">
        <w:rPr>
          <w:rFonts w:ascii="Times New Roman" w:hAnsi="Times New Roman"/>
          <w:spacing w:val="-1"/>
          <w:lang w:val="ru-RU"/>
        </w:rPr>
        <w:t xml:space="preserve">и отсутствие внутреннего общественного транспорта. </w:t>
      </w:r>
    </w:p>
    <w:p w:rsidR="008770C4" w:rsidRDefault="008770C4" w:rsidP="0019125F">
      <w:pPr>
        <w:pStyle w:val="aff9"/>
        <w:widowControl w:val="0"/>
        <w:shd w:val="clear" w:color="auto" w:fill="FFFFFF"/>
        <w:tabs>
          <w:tab w:val="left" w:pos="0"/>
          <w:tab w:val="left" w:pos="1373"/>
        </w:tabs>
        <w:spacing w:before="5"/>
        <w:ind w:left="0" w:firstLine="567"/>
        <w:rPr>
          <w:rFonts w:ascii="Times New Roman" w:hAnsi="Times New Roman"/>
          <w:lang w:val="ru-RU"/>
        </w:rPr>
      </w:pPr>
      <w:r w:rsidRPr="008770C4">
        <w:rPr>
          <w:rFonts w:ascii="Times New Roman" w:hAnsi="Times New Roman"/>
          <w:b/>
          <w:bCs/>
          <w:iCs/>
          <w:color w:val="000000"/>
          <w:spacing w:val="-12"/>
          <w:lang w:val="ru-RU"/>
        </w:rPr>
        <w:t>Жилой фонд.</w:t>
      </w:r>
      <w:r w:rsidR="00506E20">
        <w:rPr>
          <w:rFonts w:ascii="Times New Roman" w:hAnsi="Times New Roman"/>
          <w:b/>
          <w:bCs/>
          <w:iCs/>
          <w:color w:val="000000"/>
          <w:spacing w:val="-12"/>
          <w:lang w:val="ru-RU"/>
        </w:rPr>
        <w:t xml:space="preserve"> </w:t>
      </w:r>
      <w:r w:rsidRPr="008770C4">
        <w:rPr>
          <w:rFonts w:ascii="Times New Roman" w:hAnsi="Times New Roman"/>
          <w:color w:val="000000"/>
          <w:spacing w:val="-12"/>
          <w:lang w:val="ru-RU"/>
        </w:rPr>
        <w:t xml:space="preserve">Наличие в населенных пунктах жилых домов,  устаревших морально и физически (ветхого жилого фонда), </w:t>
      </w:r>
      <w:r w:rsidR="00506E20">
        <w:rPr>
          <w:rFonts w:ascii="Times New Roman" w:hAnsi="Times New Roman"/>
          <w:color w:val="000000"/>
          <w:spacing w:val="-12"/>
          <w:lang w:val="ru-RU"/>
        </w:rPr>
        <w:t xml:space="preserve"> </w:t>
      </w:r>
      <w:r w:rsidRPr="008770C4">
        <w:rPr>
          <w:rFonts w:ascii="Times New Roman" w:hAnsi="Times New Roman"/>
          <w:lang w:val="ru-RU"/>
        </w:rPr>
        <w:t>хаотичность планировочной структуры, разбросанность селитебных территорий.</w:t>
      </w:r>
    </w:p>
    <w:p w:rsidR="00312564" w:rsidRPr="000B7FD9" w:rsidRDefault="00504CF4" w:rsidP="000243FF">
      <w:pPr>
        <w:keepNext/>
        <w:tabs>
          <w:tab w:val="left" w:pos="-426"/>
        </w:tabs>
        <w:suppressAutoHyphens/>
        <w:spacing w:line="240" w:lineRule="auto"/>
        <w:ind w:left="-567" w:right="-283"/>
        <w:jc w:val="center"/>
        <w:outlineLvl w:val="0"/>
        <w:rPr>
          <w:rFonts w:cs="Times New Roman"/>
          <w:b/>
          <w:bCs/>
          <w:kern w:val="1"/>
          <w:sz w:val="26"/>
          <w:szCs w:val="26"/>
          <w:lang w:eastAsia="en-US" w:bidi="en-US"/>
        </w:rPr>
      </w:pPr>
      <w:r>
        <w:rPr>
          <w:rFonts w:cs="Times New Roman"/>
          <w:b/>
          <w:bCs/>
          <w:kern w:val="1"/>
          <w:sz w:val="26"/>
          <w:szCs w:val="26"/>
          <w:lang w:eastAsia="en-US" w:bidi="en-US"/>
        </w:rPr>
        <w:lastRenderedPageBreak/>
        <w:t>4.</w:t>
      </w:r>
      <w:r w:rsidR="00F20A13" w:rsidRPr="000B7FD9">
        <w:rPr>
          <w:rFonts w:cs="Times New Roman"/>
          <w:b/>
          <w:bCs/>
          <w:kern w:val="1"/>
          <w:sz w:val="26"/>
          <w:szCs w:val="26"/>
          <w:lang w:eastAsia="en-US" w:bidi="en-US"/>
        </w:rPr>
        <w:t xml:space="preserve"> Предложения по территориальному развитию </w:t>
      </w:r>
    </w:p>
    <w:p w:rsidR="00F20A13" w:rsidRPr="000B7FD9" w:rsidRDefault="00F20A13" w:rsidP="000243FF">
      <w:pPr>
        <w:keepNext/>
        <w:tabs>
          <w:tab w:val="left" w:pos="0"/>
        </w:tabs>
        <w:suppressAutoHyphens/>
        <w:spacing w:line="240" w:lineRule="auto"/>
        <w:ind w:left="-567" w:right="-283"/>
        <w:jc w:val="center"/>
        <w:outlineLvl w:val="0"/>
        <w:rPr>
          <w:rFonts w:cs="Times New Roman"/>
          <w:b/>
          <w:bCs/>
          <w:kern w:val="1"/>
          <w:sz w:val="26"/>
          <w:szCs w:val="26"/>
          <w:lang w:eastAsia="en-US" w:bidi="en-US"/>
        </w:rPr>
      </w:pPr>
      <w:r w:rsidRPr="000B7FD9">
        <w:rPr>
          <w:rFonts w:cs="Times New Roman"/>
          <w:b/>
          <w:bCs/>
          <w:kern w:val="1"/>
          <w:sz w:val="26"/>
          <w:szCs w:val="26"/>
          <w:lang w:eastAsia="en-US" w:bidi="en-US"/>
        </w:rPr>
        <w:t>Фе</w:t>
      </w:r>
      <w:r w:rsidR="001A254C">
        <w:rPr>
          <w:rFonts w:cs="Times New Roman"/>
          <w:b/>
          <w:bCs/>
          <w:kern w:val="1"/>
          <w:sz w:val="26"/>
          <w:szCs w:val="26"/>
          <w:lang w:eastAsia="en-US" w:bidi="en-US"/>
        </w:rPr>
        <w:t>досеевского сельского поселения</w:t>
      </w:r>
    </w:p>
    <w:p w:rsidR="00F20A13" w:rsidRDefault="00F20A13" w:rsidP="000243FF">
      <w:pPr>
        <w:keepNext/>
        <w:tabs>
          <w:tab w:val="left" w:pos="0"/>
        </w:tabs>
        <w:suppressAutoHyphens/>
        <w:spacing w:line="240" w:lineRule="auto"/>
        <w:ind w:left="-567" w:right="-283"/>
        <w:jc w:val="both"/>
        <w:outlineLvl w:val="0"/>
        <w:rPr>
          <w:rFonts w:cs="Times New Roman"/>
          <w:b/>
          <w:bCs/>
          <w:kern w:val="1"/>
          <w:sz w:val="24"/>
          <w:szCs w:val="32"/>
          <w:lang w:eastAsia="en-US" w:bidi="en-US"/>
        </w:rPr>
      </w:pPr>
    </w:p>
    <w:p w:rsidR="00506E20" w:rsidRPr="0019125F" w:rsidRDefault="00506E20" w:rsidP="00506E20">
      <w:pPr>
        <w:pStyle w:val="aff9"/>
        <w:spacing w:after="240"/>
        <w:ind w:left="0"/>
        <w:jc w:val="center"/>
        <w:rPr>
          <w:rFonts w:ascii="Times New Roman" w:hAnsi="Times New Roman"/>
          <w:b/>
          <w:sz w:val="26"/>
          <w:szCs w:val="26"/>
          <w:lang w:val="ru-RU"/>
        </w:rPr>
      </w:pPr>
      <w:r w:rsidRPr="0019125F">
        <w:rPr>
          <w:rFonts w:ascii="Times New Roman" w:hAnsi="Times New Roman"/>
          <w:b/>
          <w:bCs/>
          <w:sz w:val="26"/>
          <w:szCs w:val="26"/>
          <w:lang w:val="ru-RU"/>
        </w:rPr>
        <w:t>4.1.</w:t>
      </w:r>
      <w:r w:rsidRPr="0019125F">
        <w:rPr>
          <w:rFonts w:ascii="Times New Roman" w:hAnsi="Times New Roman"/>
          <w:b/>
          <w:sz w:val="26"/>
          <w:szCs w:val="26"/>
          <w:lang w:val="ru-RU"/>
        </w:rPr>
        <w:t>Территориально-планировочная организация поселения</w:t>
      </w:r>
    </w:p>
    <w:p w:rsidR="00506E20" w:rsidRPr="00086339" w:rsidRDefault="00506E20" w:rsidP="00086339">
      <w:pPr>
        <w:pStyle w:val="aff9"/>
        <w:spacing w:after="240"/>
        <w:ind w:left="0"/>
        <w:jc w:val="center"/>
        <w:rPr>
          <w:rFonts w:ascii="Times New Roman" w:hAnsi="Times New Roman"/>
          <w:b/>
          <w:bCs/>
          <w:lang w:val="ru-RU"/>
        </w:rPr>
      </w:pPr>
      <w:r w:rsidRPr="00086339">
        <w:rPr>
          <w:rFonts w:ascii="Times New Roman" w:hAnsi="Times New Roman"/>
          <w:b/>
          <w:bCs/>
          <w:lang w:val="ru-RU"/>
        </w:rPr>
        <w:t>4.1.1. Архитектурно-планировочная организация территории</w:t>
      </w:r>
    </w:p>
    <w:p w:rsidR="002513B4" w:rsidRPr="00CC392D" w:rsidRDefault="002513B4" w:rsidP="002513B4">
      <w:pPr>
        <w:spacing w:line="276" w:lineRule="auto"/>
        <w:ind w:firstLine="567"/>
        <w:jc w:val="both"/>
        <w:rPr>
          <w:rFonts w:cs="Times New Roman"/>
          <w:sz w:val="24"/>
          <w:szCs w:val="28"/>
        </w:rPr>
      </w:pPr>
      <w:r w:rsidRPr="00CC392D">
        <w:rPr>
          <w:rFonts w:cs="Times New Roman"/>
          <w:sz w:val="24"/>
          <w:szCs w:val="24"/>
        </w:rPr>
        <w:t>Сложившаяся планировочная организация Федосеевского сельского</w:t>
      </w:r>
      <w:r w:rsidRPr="00CC392D">
        <w:rPr>
          <w:rFonts w:cs="Times New Roman"/>
          <w:sz w:val="24"/>
          <w:szCs w:val="28"/>
        </w:rPr>
        <w:t xml:space="preserve"> поселения демонстрирует тяготение степных селений к речным долинам и балкам. </w:t>
      </w:r>
    </w:p>
    <w:p w:rsidR="002513B4" w:rsidRPr="00CC392D" w:rsidRDefault="002513B4" w:rsidP="002513B4">
      <w:pPr>
        <w:pStyle w:val="aff9"/>
        <w:spacing w:line="276" w:lineRule="auto"/>
        <w:ind w:left="0" w:firstLine="567"/>
        <w:rPr>
          <w:rFonts w:ascii="Times New Roman" w:hAnsi="Times New Roman"/>
          <w:szCs w:val="28"/>
          <w:lang w:val="ru-RU"/>
        </w:rPr>
      </w:pPr>
      <w:r w:rsidRPr="00CC392D">
        <w:rPr>
          <w:rFonts w:ascii="Times New Roman" w:hAnsi="Times New Roman"/>
          <w:szCs w:val="28"/>
          <w:lang w:val="ru-RU"/>
        </w:rPr>
        <w:t xml:space="preserve">По территории поселения проходит  </w:t>
      </w:r>
      <w:r w:rsidR="006F3FFC" w:rsidRPr="00CC392D">
        <w:rPr>
          <w:rFonts w:ascii="Times New Roman" w:hAnsi="Times New Roman"/>
          <w:szCs w:val="28"/>
          <w:lang w:val="ru-RU"/>
        </w:rPr>
        <w:t>региональная автодорога общего пользования</w:t>
      </w:r>
      <w:r w:rsidR="00B12C52" w:rsidRPr="00B12C52">
        <w:rPr>
          <w:rFonts w:ascii="Times New Roman" w:hAnsi="Times New Roman"/>
          <w:szCs w:val="28"/>
          <w:lang w:val="ru-RU"/>
        </w:rPr>
        <w:t xml:space="preserve"> </w:t>
      </w:r>
      <w:r w:rsidR="00B12C52" w:rsidRPr="00CC392D">
        <w:rPr>
          <w:rFonts w:ascii="Times New Roman" w:hAnsi="Times New Roman"/>
          <w:szCs w:val="28"/>
          <w:lang w:val="ru-RU"/>
        </w:rPr>
        <w:t>с твердым покрытием</w:t>
      </w:r>
      <w:r w:rsidR="006F3FFC" w:rsidRPr="00CC392D">
        <w:rPr>
          <w:rFonts w:ascii="Times New Roman" w:hAnsi="Times New Roman"/>
          <w:szCs w:val="28"/>
          <w:lang w:val="ru-RU"/>
        </w:rPr>
        <w:t xml:space="preserve">, связывающая центр поселения - </w:t>
      </w:r>
      <w:r w:rsidRPr="00CC392D">
        <w:rPr>
          <w:rFonts w:ascii="Times New Roman" w:hAnsi="Times New Roman"/>
          <w:szCs w:val="28"/>
          <w:lang w:val="ru-RU"/>
        </w:rPr>
        <w:t xml:space="preserve"> с. </w:t>
      </w:r>
      <w:r w:rsidR="006F3FFC" w:rsidRPr="00CC392D">
        <w:rPr>
          <w:rFonts w:ascii="Times New Roman" w:hAnsi="Times New Roman"/>
          <w:szCs w:val="28"/>
          <w:lang w:val="ru-RU"/>
        </w:rPr>
        <w:t>Федосеевка</w:t>
      </w:r>
      <w:r w:rsidRPr="00CC392D">
        <w:rPr>
          <w:rFonts w:ascii="Times New Roman" w:hAnsi="Times New Roman"/>
          <w:szCs w:val="28"/>
          <w:lang w:val="ru-RU"/>
        </w:rPr>
        <w:t xml:space="preserve"> –</w:t>
      </w:r>
      <w:r w:rsidR="006F3FFC" w:rsidRPr="00CC392D">
        <w:rPr>
          <w:rFonts w:ascii="Times New Roman" w:hAnsi="Times New Roman"/>
          <w:szCs w:val="28"/>
          <w:lang w:val="ru-RU"/>
        </w:rPr>
        <w:t xml:space="preserve"> с райцентром</w:t>
      </w:r>
      <w:r w:rsidRPr="00CC392D">
        <w:rPr>
          <w:rFonts w:ascii="Times New Roman" w:hAnsi="Times New Roman"/>
          <w:szCs w:val="28"/>
          <w:lang w:val="ru-RU"/>
        </w:rPr>
        <w:t xml:space="preserve"> с. </w:t>
      </w:r>
      <w:r w:rsidR="006F3FFC" w:rsidRPr="00CC392D">
        <w:rPr>
          <w:rFonts w:ascii="Times New Roman" w:hAnsi="Times New Roman"/>
          <w:szCs w:val="28"/>
          <w:lang w:val="ru-RU"/>
        </w:rPr>
        <w:t xml:space="preserve">Заветное, которое, в свою  очередь, связано с </w:t>
      </w:r>
      <w:proofErr w:type="spellStart"/>
      <w:r w:rsidR="006F3FFC" w:rsidRPr="00CC392D">
        <w:rPr>
          <w:rFonts w:ascii="Times New Roman" w:hAnsi="Times New Roman"/>
          <w:szCs w:val="28"/>
          <w:lang w:val="ru-RU"/>
        </w:rPr>
        <w:t>с</w:t>
      </w:r>
      <w:proofErr w:type="spellEnd"/>
      <w:r w:rsidR="006F3FFC" w:rsidRPr="00CC392D">
        <w:rPr>
          <w:rFonts w:ascii="Times New Roman" w:hAnsi="Times New Roman"/>
          <w:szCs w:val="28"/>
          <w:lang w:val="ru-RU"/>
        </w:rPr>
        <w:t>. Дубовское (железнодорожная станция), Волгодонском, Ростовом-на-Дону</w:t>
      </w:r>
      <w:r w:rsidRPr="00CC392D">
        <w:rPr>
          <w:rFonts w:ascii="Times New Roman" w:hAnsi="Times New Roman"/>
          <w:szCs w:val="28"/>
          <w:lang w:val="ru-RU"/>
        </w:rPr>
        <w:t>.</w:t>
      </w:r>
    </w:p>
    <w:p w:rsidR="00B12C52" w:rsidRPr="00963C28" w:rsidRDefault="00086339" w:rsidP="00086339">
      <w:pPr>
        <w:spacing w:before="240" w:after="240" w:line="276" w:lineRule="auto"/>
        <w:ind w:left="-142"/>
        <w:jc w:val="center"/>
        <w:rPr>
          <w:b/>
          <w:sz w:val="24"/>
          <w:szCs w:val="24"/>
        </w:rPr>
      </w:pPr>
      <w:r>
        <w:rPr>
          <w:b/>
          <w:sz w:val="24"/>
          <w:szCs w:val="24"/>
        </w:rPr>
        <w:t>Проектные решения</w:t>
      </w:r>
    </w:p>
    <w:p w:rsidR="00B12C52" w:rsidRPr="00103891" w:rsidRDefault="00B12C52" w:rsidP="00086339">
      <w:pPr>
        <w:spacing w:before="240" w:line="276" w:lineRule="auto"/>
        <w:ind w:firstLine="709"/>
        <w:contextualSpacing/>
        <w:jc w:val="both"/>
        <w:rPr>
          <w:rFonts w:cs="Times New Roman"/>
          <w:sz w:val="24"/>
          <w:szCs w:val="24"/>
        </w:rPr>
      </w:pPr>
      <w:r w:rsidRPr="00103891">
        <w:rPr>
          <w:rFonts w:cs="Times New Roman"/>
          <w:sz w:val="24"/>
          <w:szCs w:val="24"/>
        </w:rPr>
        <w:t xml:space="preserve">Анализ ситуации, оценка современного состояния </w:t>
      </w:r>
      <w:r w:rsidRPr="00CC392D">
        <w:rPr>
          <w:rFonts w:cs="Times New Roman"/>
          <w:sz w:val="24"/>
          <w:szCs w:val="24"/>
        </w:rPr>
        <w:t>Федосеевского</w:t>
      </w:r>
      <w:r w:rsidRPr="00103891">
        <w:rPr>
          <w:rFonts w:cs="Times New Roman"/>
          <w:sz w:val="24"/>
          <w:szCs w:val="24"/>
        </w:rPr>
        <w:t xml:space="preserve"> сельского поселения позволили выявить наиболее острые проблемы функционально-планировочной организации и инженерного обустройства территории поселения и входящих в его состав населенных пунктов</w:t>
      </w:r>
      <w:r w:rsidRPr="00103891">
        <w:rPr>
          <w:rFonts w:ascii="Arial" w:hAnsi="Arial" w:cs="Arial"/>
          <w:sz w:val="24"/>
          <w:szCs w:val="24"/>
        </w:rPr>
        <w:t>.</w:t>
      </w:r>
    </w:p>
    <w:p w:rsidR="00B12C52" w:rsidRPr="00103891" w:rsidRDefault="00B12C52" w:rsidP="00B12C52">
      <w:pPr>
        <w:spacing w:line="276" w:lineRule="auto"/>
        <w:ind w:firstLine="709"/>
        <w:contextualSpacing/>
        <w:jc w:val="both"/>
        <w:rPr>
          <w:rFonts w:ascii="Arial" w:hAnsi="Arial" w:cs="Arial"/>
          <w:sz w:val="24"/>
          <w:szCs w:val="24"/>
        </w:rPr>
      </w:pPr>
      <w:r w:rsidRPr="00103891">
        <w:rPr>
          <w:rFonts w:cs="Times New Roman"/>
          <w:sz w:val="24"/>
          <w:szCs w:val="24"/>
        </w:rPr>
        <w:t xml:space="preserve">Для решения этих проблем и </w:t>
      </w:r>
      <w:r w:rsidRPr="00103891">
        <w:rPr>
          <w:b/>
          <w:sz w:val="24"/>
          <w:szCs w:val="24"/>
        </w:rPr>
        <w:t>для улучшения качества среды обитания</w:t>
      </w:r>
      <w:r w:rsidRPr="00103891">
        <w:rPr>
          <w:sz w:val="24"/>
          <w:szCs w:val="24"/>
        </w:rPr>
        <w:t xml:space="preserve"> за счет формирования полноценной градостроительной среды населенных пунктов</w:t>
      </w:r>
      <w:r w:rsidRPr="00103891">
        <w:rPr>
          <w:rFonts w:cs="Times New Roman"/>
          <w:sz w:val="24"/>
          <w:szCs w:val="24"/>
        </w:rPr>
        <w:t xml:space="preserve"> генеральным планом предлагаются следующие мероприятия:</w:t>
      </w:r>
    </w:p>
    <w:p w:rsidR="00B12C52" w:rsidRPr="00103891" w:rsidRDefault="00B12C52" w:rsidP="00B12C52">
      <w:pPr>
        <w:spacing w:line="276" w:lineRule="auto"/>
        <w:ind w:firstLine="709"/>
        <w:jc w:val="both"/>
        <w:rPr>
          <w:sz w:val="24"/>
          <w:szCs w:val="24"/>
        </w:rPr>
      </w:pPr>
      <w:r>
        <w:rPr>
          <w:rFonts w:cs="Times New Roman"/>
          <w:b/>
          <w:sz w:val="24"/>
          <w:szCs w:val="24"/>
        </w:rPr>
        <w:t>1.</w:t>
      </w:r>
      <w:r w:rsidRPr="00103891">
        <w:rPr>
          <w:rFonts w:cs="Times New Roman"/>
          <w:b/>
          <w:sz w:val="24"/>
          <w:szCs w:val="24"/>
        </w:rPr>
        <w:t xml:space="preserve">Упорядочение планировочной структуры кварталов </w:t>
      </w:r>
      <w:r w:rsidRPr="00103891">
        <w:rPr>
          <w:rFonts w:cs="Times New Roman"/>
          <w:sz w:val="24"/>
          <w:szCs w:val="24"/>
        </w:rPr>
        <w:t>существующей застройки и выявление свободных территорий для размещения участков нового строительства 1-3-этажной усадебной жилой застройки, объектов социальной и инженерной инфраструктуры, способных обеспечить весь комплекс повседневных услуг и увязанных,</w:t>
      </w:r>
      <w:r w:rsidRPr="00103891">
        <w:rPr>
          <w:rFonts w:ascii="Arial" w:hAnsi="Arial" w:cs="Arial"/>
          <w:sz w:val="24"/>
          <w:szCs w:val="24"/>
        </w:rPr>
        <w:t xml:space="preserve"> </w:t>
      </w:r>
      <w:r w:rsidRPr="00103891">
        <w:rPr>
          <w:rFonts w:cs="Times New Roman"/>
          <w:sz w:val="24"/>
          <w:szCs w:val="24"/>
        </w:rPr>
        <w:t xml:space="preserve">органично дополняющих сложившуюся планировочную структуру; </w:t>
      </w:r>
      <w:r>
        <w:rPr>
          <w:rFonts w:eastAsia="Calibri"/>
          <w:b/>
          <w:sz w:val="24"/>
          <w:szCs w:val="24"/>
        </w:rPr>
        <w:t>у</w:t>
      </w:r>
      <w:r w:rsidRPr="00103891">
        <w:rPr>
          <w:rFonts w:eastAsia="Calibri"/>
          <w:b/>
          <w:sz w:val="24"/>
          <w:szCs w:val="24"/>
        </w:rPr>
        <w:t xml:space="preserve">становление регламентов на использование территорий </w:t>
      </w:r>
      <w:r w:rsidRPr="00103891">
        <w:rPr>
          <w:rFonts w:eastAsia="Calibri"/>
          <w:sz w:val="24"/>
          <w:szCs w:val="24"/>
        </w:rPr>
        <w:t xml:space="preserve">земельных участков, находящихся в границах прибрежных защитных полос р. </w:t>
      </w:r>
      <w:r>
        <w:rPr>
          <w:rFonts w:cs="Times New Roman"/>
          <w:sz w:val="24"/>
          <w:szCs w:val="24"/>
        </w:rPr>
        <w:t>Загиста</w:t>
      </w:r>
      <w:r w:rsidRPr="00103891">
        <w:rPr>
          <w:rFonts w:eastAsia="Calibri"/>
          <w:sz w:val="24"/>
          <w:szCs w:val="24"/>
        </w:rPr>
        <w:t xml:space="preserve"> в соответствии с Водным кодексом РФ.</w:t>
      </w:r>
    </w:p>
    <w:p w:rsidR="00B12C52" w:rsidRPr="00103891" w:rsidRDefault="00B12C52" w:rsidP="00B12C52">
      <w:pPr>
        <w:suppressAutoHyphens/>
        <w:spacing w:before="240" w:after="200" w:line="276" w:lineRule="auto"/>
        <w:ind w:firstLine="709"/>
        <w:contextualSpacing/>
        <w:jc w:val="both"/>
        <w:rPr>
          <w:rFonts w:cs="Times New Roman"/>
          <w:sz w:val="24"/>
          <w:szCs w:val="24"/>
        </w:rPr>
      </w:pPr>
      <w:r w:rsidRPr="00103891">
        <w:rPr>
          <w:rFonts w:cs="Times New Roman"/>
          <w:b/>
          <w:sz w:val="24"/>
          <w:szCs w:val="24"/>
        </w:rPr>
        <w:t>2.Установление проектных границ населенных пунктов</w:t>
      </w:r>
      <w:r w:rsidRPr="00103891">
        <w:rPr>
          <w:rFonts w:cs="Times New Roman"/>
          <w:sz w:val="24"/>
          <w:szCs w:val="24"/>
        </w:rPr>
        <w:t xml:space="preserve"> </w:t>
      </w:r>
      <w:r w:rsidRPr="00CC392D">
        <w:rPr>
          <w:rFonts w:cs="Times New Roman"/>
          <w:sz w:val="24"/>
          <w:szCs w:val="24"/>
        </w:rPr>
        <w:t>Федосеевского</w:t>
      </w:r>
      <w:r w:rsidRPr="00103891">
        <w:rPr>
          <w:rFonts w:cs="Times New Roman"/>
          <w:sz w:val="24"/>
          <w:szCs w:val="24"/>
        </w:rPr>
        <w:t xml:space="preserve"> сельского поселения в целях наиболее рационального землепользования с включением в их границы объектов социальной и инженерной инфраструктуры, обслуживающих население данного населенного пункта </w:t>
      </w:r>
    </w:p>
    <w:p w:rsidR="00B12C52" w:rsidRPr="00103891" w:rsidRDefault="00B12C52" w:rsidP="00B12C52">
      <w:pPr>
        <w:spacing w:line="276" w:lineRule="auto"/>
        <w:ind w:firstLine="709"/>
        <w:contextualSpacing/>
        <w:jc w:val="both"/>
        <w:rPr>
          <w:rFonts w:cs="Times New Roman"/>
          <w:b/>
          <w:sz w:val="24"/>
          <w:szCs w:val="24"/>
        </w:rPr>
      </w:pPr>
      <w:r w:rsidRPr="00103891">
        <w:rPr>
          <w:b/>
          <w:sz w:val="24"/>
          <w:szCs w:val="24"/>
        </w:rPr>
        <w:t>3.Установление границ функциональных зон</w:t>
      </w:r>
      <w:r w:rsidRPr="00103891">
        <w:rPr>
          <w:sz w:val="24"/>
          <w:szCs w:val="24"/>
        </w:rPr>
        <w:t xml:space="preserve"> территории поселения и территории населенных пунктов - определение границ территориальных зон по превалирующим функциям и установление регламентов на их использование</w:t>
      </w:r>
      <w:r w:rsidRPr="00103891">
        <w:rPr>
          <w:rFonts w:cs="Times New Roman"/>
          <w:b/>
          <w:sz w:val="24"/>
          <w:szCs w:val="24"/>
        </w:rPr>
        <w:t xml:space="preserve">. </w:t>
      </w:r>
    </w:p>
    <w:p w:rsidR="002513B4" w:rsidRPr="00CC392D" w:rsidRDefault="00B12C52" w:rsidP="00B12C52">
      <w:pPr>
        <w:spacing w:line="276" w:lineRule="auto"/>
        <w:ind w:firstLine="709"/>
        <w:jc w:val="both"/>
        <w:rPr>
          <w:rFonts w:cs="Times New Roman"/>
          <w:sz w:val="24"/>
          <w:szCs w:val="28"/>
        </w:rPr>
      </w:pPr>
      <w:r>
        <w:rPr>
          <w:rFonts w:cs="Times New Roman"/>
          <w:b/>
          <w:sz w:val="24"/>
          <w:szCs w:val="28"/>
        </w:rPr>
        <w:t>4</w:t>
      </w:r>
      <w:r w:rsidR="002513B4" w:rsidRPr="00CC392D">
        <w:rPr>
          <w:rFonts w:cs="Times New Roman"/>
          <w:b/>
          <w:sz w:val="24"/>
          <w:szCs w:val="28"/>
        </w:rPr>
        <w:t>. Развитие социальной инфраструктуры</w:t>
      </w:r>
      <w:r w:rsidR="002513B4" w:rsidRPr="00CC392D">
        <w:rPr>
          <w:rFonts w:cs="Times New Roman"/>
          <w:sz w:val="24"/>
          <w:szCs w:val="28"/>
        </w:rPr>
        <w:t xml:space="preserve"> до нормативного уровня обеспеченности жителей объектами социально гарантированного уровня обслуживания (детскими дошкольными и общеобразовательными учреждениями, объектами здравоохранения, объектами культуры и т.д.), что позволит повысить качество жизни жителей поселения.</w:t>
      </w:r>
    </w:p>
    <w:p w:rsidR="00A47C4E" w:rsidRPr="00A412A9" w:rsidRDefault="00B12C52" w:rsidP="00B12C52">
      <w:pPr>
        <w:spacing w:line="276" w:lineRule="auto"/>
        <w:ind w:firstLine="709"/>
        <w:jc w:val="both"/>
        <w:rPr>
          <w:rFonts w:cs="Times New Roman"/>
          <w:sz w:val="24"/>
          <w:szCs w:val="28"/>
        </w:rPr>
      </w:pPr>
      <w:r>
        <w:rPr>
          <w:rFonts w:cs="Times New Roman"/>
          <w:b/>
          <w:sz w:val="24"/>
          <w:szCs w:val="28"/>
        </w:rPr>
        <w:t>5</w:t>
      </w:r>
      <w:r w:rsidR="002513B4" w:rsidRPr="00CC392D">
        <w:rPr>
          <w:rFonts w:cs="Times New Roman"/>
          <w:b/>
          <w:sz w:val="24"/>
          <w:szCs w:val="28"/>
        </w:rPr>
        <w:t>. Сохранение и</w:t>
      </w:r>
      <w:r>
        <w:rPr>
          <w:rFonts w:cs="Times New Roman"/>
          <w:b/>
          <w:sz w:val="24"/>
          <w:szCs w:val="28"/>
        </w:rPr>
        <w:t xml:space="preserve"> </w:t>
      </w:r>
      <w:r w:rsidR="002513B4" w:rsidRPr="00CC392D">
        <w:rPr>
          <w:rFonts w:cs="Times New Roman"/>
          <w:b/>
          <w:sz w:val="24"/>
          <w:szCs w:val="28"/>
        </w:rPr>
        <w:t xml:space="preserve">развитие природно-рекреационных пространств поселения </w:t>
      </w:r>
      <w:r w:rsidR="002513B4" w:rsidRPr="00CC392D">
        <w:rPr>
          <w:rFonts w:cs="Times New Roman"/>
          <w:sz w:val="24"/>
          <w:szCs w:val="28"/>
        </w:rPr>
        <w:t>– элементами природно-рекреационной сре</w:t>
      </w:r>
      <w:r w:rsidR="00754618" w:rsidRPr="00CC392D">
        <w:rPr>
          <w:rFonts w:cs="Times New Roman"/>
          <w:sz w:val="24"/>
          <w:szCs w:val="28"/>
        </w:rPr>
        <w:t>ды поселения являются территория водоохранной</w:t>
      </w:r>
      <w:r w:rsidR="002513B4" w:rsidRPr="00CC392D">
        <w:rPr>
          <w:rFonts w:cs="Times New Roman"/>
          <w:sz w:val="24"/>
          <w:szCs w:val="28"/>
        </w:rPr>
        <w:t xml:space="preserve"> зоны реки </w:t>
      </w:r>
      <w:r w:rsidR="00754618" w:rsidRPr="00CC392D">
        <w:rPr>
          <w:rFonts w:cs="Times New Roman"/>
          <w:sz w:val="24"/>
          <w:szCs w:val="28"/>
        </w:rPr>
        <w:t>Загиста</w:t>
      </w:r>
      <w:r w:rsidR="002513B4" w:rsidRPr="00CC392D">
        <w:rPr>
          <w:rFonts w:cs="Times New Roman"/>
          <w:sz w:val="24"/>
          <w:szCs w:val="28"/>
        </w:rPr>
        <w:t xml:space="preserve">, естественная степная и кустарниковая растительность балочной </w:t>
      </w:r>
      <w:r w:rsidR="002513B4" w:rsidRPr="00A412A9">
        <w:rPr>
          <w:rFonts w:cs="Times New Roman"/>
          <w:sz w:val="24"/>
          <w:szCs w:val="28"/>
        </w:rPr>
        <w:t>сети.</w:t>
      </w:r>
    </w:p>
    <w:p w:rsidR="002513B4" w:rsidRPr="00CC392D" w:rsidRDefault="002513B4" w:rsidP="00B12C52">
      <w:pPr>
        <w:spacing w:line="276" w:lineRule="auto"/>
        <w:ind w:firstLine="709"/>
        <w:jc w:val="both"/>
        <w:rPr>
          <w:rFonts w:cs="Times New Roman"/>
          <w:b/>
          <w:sz w:val="24"/>
          <w:szCs w:val="28"/>
        </w:rPr>
      </w:pPr>
      <w:r w:rsidRPr="00A412A9">
        <w:rPr>
          <w:rFonts w:cs="Times New Roman"/>
          <w:sz w:val="24"/>
          <w:szCs w:val="28"/>
        </w:rPr>
        <w:t xml:space="preserve"> Сельхозугодья в системе природно</w:t>
      </w:r>
      <w:r w:rsidR="001C2AE9" w:rsidRPr="00A412A9">
        <w:rPr>
          <w:rFonts w:cs="Times New Roman"/>
          <w:sz w:val="24"/>
          <w:szCs w:val="28"/>
        </w:rPr>
        <w:t>го</w:t>
      </w:r>
      <w:r w:rsidRPr="00A412A9">
        <w:rPr>
          <w:rFonts w:cs="Times New Roman"/>
          <w:sz w:val="24"/>
          <w:szCs w:val="28"/>
        </w:rPr>
        <w:t xml:space="preserve"> к</w:t>
      </w:r>
      <w:r w:rsidR="00B35331" w:rsidRPr="00A412A9">
        <w:rPr>
          <w:rFonts w:cs="Times New Roman"/>
          <w:sz w:val="24"/>
          <w:szCs w:val="28"/>
        </w:rPr>
        <w:t>омплекс</w:t>
      </w:r>
      <w:r w:rsidR="001C2AE9" w:rsidRPr="00A412A9">
        <w:rPr>
          <w:rFonts w:cs="Times New Roman"/>
          <w:sz w:val="24"/>
          <w:szCs w:val="28"/>
        </w:rPr>
        <w:t>а</w:t>
      </w:r>
      <w:r w:rsidRPr="00A412A9">
        <w:rPr>
          <w:rFonts w:cs="Times New Roman"/>
          <w:sz w:val="24"/>
          <w:szCs w:val="28"/>
        </w:rPr>
        <w:t xml:space="preserve"> занимают промежуточное положение. С одной стороны они</w:t>
      </w:r>
      <w:r w:rsidRPr="00CC392D">
        <w:rPr>
          <w:rFonts w:cs="Times New Roman"/>
          <w:sz w:val="24"/>
          <w:szCs w:val="28"/>
        </w:rPr>
        <w:t xml:space="preserve"> являются хозяйственно освоенными и преобразованными </w:t>
      </w:r>
      <w:r w:rsidRPr="00CC392D">
        <w:rPr>
          <w:rFonts w:cs="Times New Roman"/>
          <w:sz w:val="24"/>
          <w:szCs w:val="28"/>
        </w:rPr>
        <w:lastRenderedPageBreak/>
        <w:t>территориями, с другой - способствуют поддержанию экологического равновесия в целом благодаря высокому проценту озеленения.</w:t>
      </w:r>
    </w:p>
    <w:p w:rsidR="002513B4" w:rsidRPr="00CC392D" w:rsidRDefault="00B12C52" w:rsidP="00B12C52">
      <w:pPr>
        <w:spacing w:line="276" w:lineRule="auto"/>
        <w:ind w:firstLine="709"/>
        <w:jc w:val="both"/>
        <w:rPr>
          <w:rFonts w:cs="Times New Roman"/>
          <w:sz w:val="24"/>
          <w:szCs w:val="28"/>
        </w:rPr>
      </w:pPr>
      <w:r>
        <w:rPr>
          <w:rFonts w:cs="Times New Roman"/>
          <w:b/>
          <w:sz w:val="24"/>
          <w:szCs w:val="28"/>
        </w:rPr>
        <w:t>6</w:t>
      </w:r>
      <w:r w:rsidR="002E7145">
        <w:rPr>
          <w:rFonts w:cs="Times New Roman"/>
          <w:b/>
          <w:sz w:val="24"/>
          <w:szCs w:val="28"/>
        </w:rPr>
        <w:t xml:space="preserve">. </w:t>
      </w:r>
      <w:r w:rsidR="002513B4" w:rsidRPr="00CC392D">
        <w:rPr>
          <w:rFonts w:cs="Times New Roman"/>
          <w:b/>
          <w:sz w:val="24"/>
          <w:szCs w:val="28"/>
        </w:rPr>
        <w:t>Развитие транспортной системы поселения - к</w:t>
      </w:r>
      <w:r w:rsidR="002513B4" w:rsidRPr="00CC392D">
        <w:rPr>
          <w:rFonts w:cs="Times New Roman"/>
          <w:sz w:val="24"/>
          <w:szCs w:val="28"/>
        </w:rPr>
        <w:t xml:space="preserve">ачественное улучшение транспортных связей как внутри самого поселения, так и с другими поселениями Заветинского района, республикой Калмыкия за счет реконструкции сети основных дорог местного значения. </w:t>
      </w:r>
    </w:p>
    <w:p w:rsidR="002513B4" w:rsidRPr="00CC392D" w:rsidRDefault="002513B4" w:rsidP="00B12C52">
      <w:pPr>
        <w:spacing w:line="276" w:lineRule="auto"/>
        <w:ind w:firstLine="709"/>
        <w:jc w:val="both"/>
        <w:rPr>
          <w:rFonts w:cs="Times New Roman"/>
          <w:sz w:val="24"/>
          <w:szCs w:val="28"/>
        </w:rPr>
      </w:pPr>
      <w:r w:rsidRPr="00CC392D">
        <w:rPr>
          <w:rFonts w:cs="Times New Roman"/>
          <w:sz w:val="24"/>
          <w:szCs w:val="28"/>
        </w:rPr>
        <w:t>В целях развития улично-дорожной сети населенных пунктов проектом рекомендуется выполнить разработку муниципальной программы строительства, реконструкции и капитального ремонта автомобильных дорог.</w:t>
      </w:r>
    </w:p>
    <w:p w:rsidR="002513B4" w:rsidRPr="00CC392D" w:rsidRDefault="00B12C52" w:rsidP="00B12C52">
      <w:pPr>
        <w:spacing w:line="276" w:lineRule="auto"/>
        <w:ind w:firstLine="709"/>
        <w:jc w:val="both"/>
        <w:rPr>
          <w:rFonts w:cs="Times New Roman"/>
          <w:b/>
          <w:sz w:val="24"/>
          <w:szCs w:val="28"/>
        </w:rPr>
      </w:pPr>
      <w:r>
        <w:rPr>
          <w:rFonts w:cs="Times New Roman"/>
          <w:b/>
          <w:sz w:val="24"/>
          <w:szCs w:val="28"/>
        </w:rPr>
        <w:t>7</w:t>
      </w:r>
      <w:r w:rsidR="002513B4" w:rsidRPr="00CC392D">
        <w:rPr>
          <w:rFonts w:cs="Times New Roman"/>
          <w:b/>
          <w:sz w:val="24"/>
          <w:szCs w:val="28"/>
        </w:rPr>
        <w:t xml:space="preserve">.  Развитие производственных территорий </w:t>
      </w:r>
      <w:r w:rsidR="002513B4" w:rsidRPr="00CC392D">
        <w:rPr>
          <w:rFonts w:cs="Times New Roman"/>
          <w:sz w:val="24"/>
          <w:szCs w:val="28"/>
        </w:rPr>
        <w:t>идет за счет</w:t>
      </w:r>
      <w:r>
        <w:rPr>
          <w:rFonts w:cs="Times New Roman"/>
          <w:sz w:val="24"/>
          <w:szCs w:val="28"/>
        </w:rPr>
        <w:t xml:space="preserve"> </w:t>
      </w:r>
      <w:r w:rsidR="002513B4" w:rsidRPr="00CC392D">
        <w:rPr>
          <w:rFonts w:cs="Times New Roman"/>
          <w:sz w:val="24"/>
          <w:szCs w:val="28"/>
        </w:rPr>
        <w:t>возрождения и упорядочения существующих производственных территорий и резервировани</w:t>
      </w:r>
      <w:r>
        <w:rPr>
          <w:rFonts w:cs="Times New Roman"/>
          <w:sz w:val="24"/>
          <w:szCs w:val="28"/>
        </w:rPr>
        <w:t>я</w:t>
      </w:r>
      <w:r w:rsidR="002513B4" w:rsidRPr="00CC392D">
        <w:rPr>
          <w:rFonts w:cs="Times New Roman"/>
          <w:sz w:val="24"/>
          <w:szCs w:val="28"/>
        </w:rPr>
        <w:t xml:space="preserve"> вблизи населенных пунктов территорий для планируемого размещения предприятий по первичной переработке сельскохозяйственной продукции, предприятий коммунально-складского назначения;</w:t>
      </w:r>
    </w:p>
    <w:p w:rsidR="002513B4" w:rsidRDefault="00B12C52" w:rsidP="00B12C52">
      <w:pPr>
        <w:spacing w:line="276" w:lineRule="auto"/>
        <w:ind w:firstLine="709"/>
        <w:jc w:val="both"/>
        <w:rPr>
          <w:rFonts w:cs="Times New Roman"/>
          <w:b/>
          <w:sz w:val="24"/>
          <w:szCs w:val="28"/>
        </w:rPr>
      </w:pPr>
      <w:r>
        <w:rPr>
          <w:rFonts w:cs="Times New Roman"/>
          <w:b/>
          <w:sz w:val="24"/>
          <w:szCs w:val="28"/>
        </w:rPr>
        <w:t>8</w:t>
      </w:r>
      <w:r w:rsidR="002513B4" w:rsidRPr="00CC392D">
        <w:rPr>
          <w:rFonts w:cs="Times New Roman"/>
          <w:b/>
          <w:sz w:val="24"/>
          <w:szCs w:val="28"/>
        </w:rPr>
        <w:t>.  Комплекс мероприятий по оздоровлению экологической обстановки</w:t>
      </w:r>
    </w:p>
    <w:p w:rsidR="00BB3ECB" w:rsidRPr="00BB3ECB" w:rsidRDefault="00BB3ECB" w:rsidP="00CB31F7">
      <w:pPr>
        <w:pStyle w:val="aff9"/>
        <w:numPr>
          <w:ilvl w:val="0"/>
          <w:numId w:val="42"/>
        </w:numPr>
        <w:spacing w:line="276" w:lineRule="auto"/>
        <w:ind w:left="0" w:firstLine="709"/>
        <w:rPr>
          <w:rFonts w:ascii="Times New Roman" w:eastAsia="Calibri" w:hAnsi="Times New Roman" w:cs="Times New Roman"/>
          <w:bCs/>
          <w:lang w:val="ru-RU"/>
        </w:rPr>
      </w:pPr>
      <w:r w:rsidRPr="00BB3ECB">
        <w:rPr>
          <w:rFonts w:ascii="Times New Roman" w:eastAsia="Calibri" w:hAnsi="Times New Roman" w:cs="Times New Roman"/>
          <w:bCs/>
          <w:lang w:val="ru-RU"/>
        </w:rPr>
        <w:t xml:space="preserve">закрытие действующей свалки </w:t>
      </w:r>
      <w:r w:rsidRPr="00BB3ECB">
        <w:rPr>
          <w:rFonts w:ascii="Times New Roman" w:hAnsi="Times New Roman" w:cs="Times New Roman"/>
          <w:lang w:val="ru-RU"/>
        </w:rPr>
        <w:t xml:space="preserve">площадью 9,5 га </w:t>
      </w:r>
      <w:r>
        <w:rPr>
          <w:rFonts w:ascii="Times New Roman" w:hAnsi="Times New Roman" w:cs="Times New Roman"/>
          <w:lang w:val="ru-RU"/>
        </w:rPr>
        <w:t xml:space="preserve">в 1 км от </w:t>
      </w:r>
      <w:proofErr w:type="spellStart"/>
      <w:r>
        <w:rPr>
          <w:rFonts w:ascii="Times New Roman" w:hAnsi="Times New Roman" w:cs="Times New Roman"/>
          <w:lang w:val="ru-RU"/>
        </w:rPr>
        <w:t>с.Федосеевка</w:t>
      </w:r>
      <w:proofErr w:type="spellEnd"/>
      <w:r w:rsidRPr="00BB3ECB">
        <w:rPr>
          <w:rFonts w:ascii="Times New Roman" w:hAnsi="Times New Roman" w:cs="Times New Roman"/>
          <w:lang w:val="ru-RU"/>
        </w:rPr>
        <w:t xml:space="preserve"> </w:t>
      </w:r>
      <w:r w:rsidRPr="00BB3ECB">
        <w:rPr>
          <w:rFonts w:ascii="Times New Roman" w:eastAsia="Calibri" w:hAnsi="Times New Roman" w:cs="Times New Roman"/>
          <w:bCs/>
          <w:lang w:val="ru-RU"/>
        </w:rPr>
        <w:t xml:space="preserve">с рекультивацией территории, </w:t>
      </w:r>
    </w:p>
    <w:p w:rsidR="00BB3ECB" w:rsidRPr="00BB3ECB" w:rsidRDefault="00BB3ECB" w:rsidP="00CB31F7">
      <w:pPr>
        <w:pStyle w:val="aff9"/>
        <w:widowControl w:val="0"/>
        <w:numPr>
          <w:ilvl w:val="0"/>
          <w:numId w:val="42"/>
        </w:numPr>
        <w:autoSpaceDE w:val="0"/>
        <w:autoSpaceDN w:val="0"/>
        <w:adjustRightInd w:val="0"/>
        <w:spacing w:line="276" w:lineRule="auto"/>
        <w:ind w:left="0" w:firstLine="709"/>
        <w:rPr>
          <w:rFonts w:ascii="Times New Roman" w:hAnsi="Times New Roman" w:cs="Times New Roman"/>
          <w:lang w:val="ru-RU"/>
        </w:rPr>
      </w:pPr>
      <w:r w:rsidRPr="00BB3ECB">
        <w:rPr>
          <w:rFonts w:ascii="Times New Roman" w:eastAsia="Calibri" w:hAnsi="Times New Roman" w:cs="Times New Roman"/>
          <w:bCs/>
          <w:lang w:val="ru-RU"/>
        </w:rPr>
        <w:t xml:space="preserve">организация </w:t>
      </w:r>
      <w:r>
        <w:rPr>
          <w:rFonts w:ascii="Times New Roman" w:eastAsia="Calibri" w:hAnsi="Times New Roman" w:cs="Times New Roman"/>
          <w:bCs/>
          <w:lang w:val="ru-RU"/>
        </w:rPr>
        <w:t xml:space="preserve">на этой территории </w:t>
      </w:r>
      <w:r w:rsidRPr="00BB3ECB">
        <w:rPr>
          <w:rFonts w:ascii="Times New Roman" w:eastAsia="Calibri" w:hAnsi="Times New Roman" w:cs="Times New Roman"/>
          <w:bCs/>
          <w:lang w:val="ru-RU"/>
        </w:rPr>
        <w:t>полигона ТБО</w:t>
      </w:r>
      <w:r w:rsidRPr="00BB3ECB">
        <w:rPr>
          <w:rFonts w:ascii="Times New Roman" w:hAnsi="Times New Roman" w:cs="Times New Roman"/>
          <w:lang w:val="ru-RU"/>
        </w:rPr>
        <w:t xml:space="preserve"> площадью 4,5 га  </w:t>
      </w:r>
    </w:p>
    <w:p w:rsidR="00B12C52" w:rsidRPr="00BB3ECB" w:rsidRDefault="00B12C52" w:rsidP="00CB31F7">
      <w:pPr>
        <w:pStyle w:val="aff9"/>
        <w:widowControl w:val="0"/>
        <w:numPr>
          <w:ilvl w:val="0"/>
          <w:numId w:val="42"/>
        </w:numPr>
        <w:spacing w:after="200" w:line="276" w:lineRule="auto"/>
        <w:ind w:left="0" w:firstLine="709"/>
        <w:contextualSpacing/>
        <w:rPr>
          <w:rFonts w:ascii="Times New Roman" w:hAnsi="Times New Roman"/>
          <w:lang w:val="ru-RU"/>
        </w:rPr>
      </w:pPr>
      <w:r w:rsidRPr="00BB3ECB">
        <w:rPr>
          <w:rFonts w:ascii="Times New Roman" w:hAnsi="Times New Roman"/>
          <w:lang w:val="ru-RU"/>
        </w:rPr>
        <w:t xml:space="preserve">обустройство скотомогильника на расстоянии </w:t>
      </w:r>
      <w:r w:rsidR="00BB3ECB" w:rsidRPr="00BB3ECB">
        <w:rPr>
          <w:lang w:val="ru-RU"/>
        </w:rPr>
        <w:t>1,7</w:t>
      </w:r>
      <w:r w:rsidRPr="00BB3ECB">
        <w:rPr>
          <w:rFonts w:ascii="Times New Roman" w:hAnsi="Times New Roman"/>
          <w:lang w:val="ru-RU"/>
        </w:rPr>
        <w:t xml:space="preserve"> км от </w:t>
      </w:r>
      <w:r w:rsidR="00BB3ECB">
        <w:rPr>
          <w:rFonts w:ascii="Times New Roman" w:hAnsi="Times New Roman" w:cs="Times New Roman"/>
          <w:lang w:val="ru-RU"/>
        </w:rPr>
        <w:t>.Федосеевка</w:t>
      </w:r>
      <w:r w:rsidR="00BB3ECB" w:rsidRPr="00BB3ECB">
        <w:rPr>
          <w:rFonts w:ascii="Times New Roman" w:hAnsi="Times New Roman" w:cs="Times New Roman"/>
          <w:lang w:val="ru-RU"/>
        </w:rPr>
        <w:t xml:space="preserve"> </w:t>
      </w:r>
      <w:r w:rsidRPr="00BB3ECB">
        <w:rPr>
          <w:rFonts w:ascii="Times New Roman" w:hAnsi="Times New Roman"/>
          <w:lang w:val="ru-RU"/>
        </w:rPr>
        <w:t xml:space="preserve">в соответствии с требованиями санитарного и ветеринарного законодательства; </w:t>
      </w:r>
    </w:p>
    <w:p w:rsidR="00B12C52" w:rsidRPr="00BB3ECB" w:rsidRDefault="00BB3ECB" w:rsidP="00CB31F7">
      <w:pPr>
        <w:pStyle w:val="aff9"/>
        <w:numPr>
          <w:ilvl w:val="0"/>
          <w:numId w:val="42"/>
        </w:numPr>
        <w:suppressAutoHyphens w:val="0"/>
        <w:spacing w:line="276" w:lineRule="auto"/>
        <w:ind w:left="0" w:firstLine="709"/>
        <w:rPr>
          <w:rFonts w:ascii="Times New Roman" w:hAnsi="Times New Roman"/>
          <w:lang w:val="ru-RU"/>
        </w:rPr>
      </w:pPr>
      <w:r>
        <w:rPr>
          <w:rFonts w:ascii="Times New Roman" w:hAnsi="Times New Roman"/>
          <w:lang w:val="ru-RU"/>
        </w:rPr>
        <w:t>м</w:t>
      </w:r>
      <w:r w:rsidR="00B12C52" w:rsidRPr="00BB3ECB">
        <w:rPr>
          <w:rFonts w:ascii="Times New Roman" w:hAnsi="Times New Roman"/>
          <w:lang w:val="ru-RU"/>
        </w:rPr>
        <w:t>ероприятия по организации территорий с особыми условиями использования: озеленение санитарно-защитных зон производственных объектов и объектов специального назначения;</w:t>
      </w:r>
    </w:p>
    <w:p w:rsidR="00B12C52" w:rsidRPr="00BB3ECB" w:rsidRDefault="00BB3ECB" w:rsidP="00CB31F7">
      <w:pPr>
        <w:pStyle w:val="aff9"/>
        <w:numPr>
          <w:ilvl w:val="0"/>
          <w:numId w:val="42"/>
        </w:numPr>
        <w:suppressAutoHyphens w:val="0"/>
        <w:spacing w:line="276" w:lineRule="auto"/>
        <w:ind w:left="0" w:firstLine="709"/>
        <w:rPr>
          <w:rFonts w:ascii="Times New Roman" w:hAnsi="Times New Roman"/>
          <w:lang w:val="ru-RU"/>
        </w:rPr>
      </w:pPr>
      <w:r>
        <w:rPr>
          <w:rFonts w:ascii="Times New Roman" w:hAnsi="Times New Roman"/>
          <w:lang w:val="ru-RU"/>
        </w:rPr>
        <w:t>р</w:t>
      </w:r>
      <w:r w:rsidR="00B12C52" w:rsidRPr="00BB3ECB">
        <w:rPr>
          <w:rFonts w:ascii="Times New Roman" w:hAnsi="Times New Roman"/>
          <w:lang w:val="ru-RU"/>
        </w:rPr>
        <w:t xml:space="preserve">асчистка и благоустройство береговой полосы р. </w:t>
      </w:r>
      <w:r>
        <w:rPr>
          <w:rFonts w:ascii="Times New Roman" w:hAnsi="Times New Roman"/>
          <w:lang w:val="ru-RU"/>
        </w:rPr>
        <w:t xml:space="preserve">Загиста </w:t>
      </w:r>
      <w:r w:rsidR="00B12C52" w:rsidRPr="00BB3ECB">
        <w:rPr>
          <w:rFonts w:ascii="Times New Roman" w:hAnsi="Times New Roman"/>
          <w:lang w:val="ru-RU"/>
        </w:rPr>
        <w:t>в пределах населенных пунктов, осуществление мероприятий по углублению и расчистке дна водоемов.</w:t>
      </w:r>
    </w:p>
    <w:p w:rsidR="00B12C52" w:rsidRPr="00BB3ECB" w:rsidRDefault="00BB3ECB" w:rsidP="00CB31F7">
      <w:pPr>
        <w:pStyle w:val="aff9"/>
        <w:numPr>
          <w:ilvl w:val="0"/>
          <w:numId w:val="42"/>
        </w:numPr>
        <w:suppressAutoHyphens w:val="0"/>
        <w:spacing w:line="276" w:lineRule="auto"/>
        <w:ind w:left="0" w:firstLine="709"/>
        <w:rPr>
          <w:rFonts w:ascii="Times New Roman" w:hAnsi="Times New Roman"/>
          <w:lang w:val="ru-RU"/>
        </w:rPr>
      </w:pPr>
      <w:r>
        <w:rPr>
          <w:rFonts w:ascii="Times New Roman" w:hAnsi="Times New Roman"/>
          <w:lang w:val="ru-RU"/>
        </w:rPr>
        <w:t>п</w:t>
      </w:r>
      <w:r w:rsidR="00B12C52" w:rsidRPr="00BB3ECB">
        <w:rPr>
          <w:rFonts w:ascii="Times New Roman" w:hAnsi="Times New Roman"/>
          <w:lang w:val="ru-RU"/>
        </w:rPr>
        <w:t>роведение мероприятий по укреплению территорий подверженных оврагообразованию;</w:t>
      </w:r>
    </w:p>
    <w:p w:rsidR="002513B4" w:rsidRDefault="002513B4" w:rsidP="00B12C52">
      <w:pPr>
        <w:tabs>
          <w:tab w:val="left" w:pos="567"/>
        </w:tabs>
        <w:spacing w:line="276" w:lineRule="auto"/>
        <w:ind w:firstLine="709"/>
        <w:jc w:val="both"/>
        <w:rPr>
          <w:sz w:val="24"/>
          <w:szCs w:val="28"/>
        </w:rPr>
      </w:pPr>
      <w:r w:rsidRPr="00CF6975">
        <w:rPr>
          <w:sz w:val="24"/>
          <w:szCs w:val="28"/>
        </w:rPr>
        <w:t>Состояние экологической обстановки в поселении зависит от рационального функционального использования территории с постепенным переводом малоценных пахотных угодий в естественные кормовые угодья, а также от применения современных технологий экологизации производства</w:t>
      </w:r>
      <w:r w:rsidRPr="00CF6975">
        <w:rPr>
          <w:color w:val="FF0000"/>
          <w:sz w:val="24"/>
          <w:szCs w:val="28"/>
        </w:rPr>
        <w:t xml:space="preserve">. </w:t>
      </w:r>
      <w:r w:rsidRPr="00CF6975">
        <w:rPr>
          <w:color w:val="FF0000"/>
          <w:sz w:val="24"/>
          <w:szCs w:val="28"/>
        </w:rPr>
        <w:tab/>
      </w:r>
      <w:r w:rsidRPr="00CC392D">
        <w:rPr>
          <w:sz w:val="24"/>
          <w:szCs w:val="28"/>
        </w:rPr>
        <w:t xml:space="preserve">Сельскохозяйственные земли, в особенности ценные участки пашни, максимально сохраняются, как стратегический ресурс области. </w:t>
      </w:r>
    </w:p>
    <w:p w:rsidR="004B5D1A" w:rsidRDefault="004B5D1A" w:rsidP="004B5D1A">
      <w:pPr>
        <w:spacing w:line="276" w:lineRule="auto"/>
        <w:ind w:firstLine="709"/>
        <w:jc w:val="both"/>
        <w:rPr>
          <w:rFonts w:cs="Times New Roman"/>
          <w:sz w:val="24"/>
          <w:szCs w:val="28"/>
        </w:rPr>
      </w:pPr>
      <w:r w:rsidRPr="00CC392D">
        <w:rPr>
          <w:rFonts w:cs="Times New Roman"/>
          <w:sz w:val="24"/>
          <w:szCs w:val="28"/>
        </w:rPr>
        <w:t>Для осуществления устойчивого развития Федосеевского сельского поселения одних решений генерального плана недостаточно. Необходима государственная поддержка и национальная стратегия развития сельских территорий. Должны быть приняты и реализованы федеральные целевые программы по социально-экономическому развитию российской деревни и, прежде всего, программы по преодолению сельской бедности, повышению занятости и доходов сельского населения, развитию сельского самоуправления, стимулированию развития несельскохозяйственного бизнеса в сельской местности.</w:t>
      </w:r>
    </w:p>
    <w:p w:rsidR="000D16EF" w:rsidRPr="000D16EF" w:rsidRDefault="000D16EF" w:rsidP="00CB31F7">
      <w:pPr>
        <w:pStyle w:val="aff9"/>
        <w:numPr>
          <w:ilvl w:val="2"/>
          <w:numId w:val="43"/>
        </w:numPr>
        <w:spacing w:before="240" w:after="200"/>
        <w:ind w:left="426" w:right="424" w:firstLine="0"/>
        <w:contextualSpacing/>
        <w:jc w:val="center"/>
        <w:rPr>
          <w:rFonts w:ascii="Times New Roman" w:hAnsi="Times New Roman"/>
          <w:b/>
          <w:color w:val="000000"/>
          <w:sz w:val="26"/>
          <w:szCs w:val="26"/>
          <w:lang w:val="ru-RU"/>
        </w:rPr>
      </w:pPr>
      <w:r w:rsidRPr="000D16EF">
        <w:rPr>
          <w:rFonts w:ascii="Times New Roman" w:hAnsi="Times New Roman"/>
          <w:b/>
          <w:bCs/>
          <w:sz w:val="26"/>
          <w:szCs w:val="26"/>
          <w:lang w:val="ru-RU"/>
        </w:rPr>
        <w:t xml:space="preserve">Архитектурно-планировочная организация территории населенных </w:t>
      </w:r>
      <w:r w:rsidRPr="00F716BB">
        <w:rPr>
          <w:rFonts w:ascii="Times New Roman" w:hAnsi="Times New Roman"/>
          <w:b/>
          <w:bCs/>
          <w:sz w:val="26"/>
          <w:szCs w:val="26"/>
          <w:lang w:val="ru-RU"/>
        </w:rPr>
        <w:t xml:space="preserve">пунктов </w:t>
      </w:r>
      <w:r w:rsidRPr="00F716BB">
        <w:rPr>
          <w:rFonts w:ascii="Times New Roman" w:hAnsi="Times New Roman" w:cs="Times New Roman"/>
          <w:b/>
          <w:sz w:val="26"/>
          <w:szCs w:val="26"/>
          <w:lang w:val="ru-RU"/>
        </w:rPr>
        <w:t>Федосеевского</w:t>
      </w:r>
      <w:r w:rsidRPr="00F716BB">
        <w:rPr>
          <w:rFonts w:ascii="Times New Roman" w:hAnsi="Times New Roman"/>
          <w:b/>
          <w:color w:val="000000"/>
          <w:sz w:val="26"/>
          <w:szCs w:val="26"/>
          <w:lang w:val="ru-RU"/>
        </w:rPr>
        <w:t xml:space="preserve"> сельского</w:t>
      </w:r>
      <w:r w:rsidRPr="000D16EF">
        <w:rPr>
          <w:rFonts w:ascii="Times New Roman" w:hAnsi="Times New Roman"/>
          <w:b/>
          <w:color w:val="000000"/>
          <w:sz w:val="26"/>
          <w:szCs w:val="26"/>
          <w:lang w:val="ru-RU"/>
        </w:rPr>
        <w:t xml:space="preserve"> поселения</w:t>
      </w:r>
    </w:p>
    <w:p w:rsidR="000D16EF" w:rsidRPr="007560C4" w:rsidRDefault="000D16EF" w:rsidP="000D16EF">
      <w:pPr>
        <w:pStyle w:val="002"/>
        <w:spacing w:line="269" w:lineRule="auto"/>
        <w:contextualSpacing/>
        <w:rPr>
          <w:szCs w:val="24"/>
        </w:rPr>
      </w:pPr>
      <w:r w:rsidRPr="007560C4">
        <w:rPr>
          <w:szCs w:val="24"/>
        </w:rPr>
        <w:t xml:space="preserve">Анализ современного состояния </w:t>
      </w:r>
      <w:r w:rsidRPr="007560C4">
        <w:rPr>
          <w:bCs/>
          <w:szCs w:val="24"/>
        </w:rPr>
        <w:t xml:space="preserve">населенных пунктов </w:t>
      </w:r>
      <w:r w:rsidRPr="00CC392D">
        <w:rPr>
          <w:szCs w:val="24"/>
        </w:rPr>
        <w:t>Федосеевского</w:t>
      </w:r>
      <w:r w:rsidRPr="007560C4">
        <w:rPr>
          <w:color w:val="000000"/>
          <w:szCs w:val="24"/>
        </w:rPr>
        <w:t xml:space="preserve"> сельского поселения</w:t>
      </w:r>
      <w:r w:rsidRPr="007560C4">
        <w:rPr>
          <w:szCs w:val="24"/>
        </w:rPr>
        <w:t xml:space="preserve"> выявил следующие особенности их территориального развития:</w:t>
      </w:r>
    </w:p>
    <w:p w:rsidR="000D16EF" w:rsidRPr="007560C4" w:rsidRDefault="000D16EF" w:rsidP="00CB31F7">
      <w:pPr>
        <w:pStyle w:val="001"/>
        <w:numPr>
          <w:ilvl w:val="0"/>
          <w:numId w:val="45"/>
        </w:numPr>
        <w:spacing w:line="269" w:lineRule="auto"/>
        <w:ind w:left="0" w:firstLine="709"/>
        <w:rPr>
          <w:szCs w:val="24"/>
        </w:rPr>
      </w:pPr>
      <w:r w:rsidRPr="007560C4">
        <w:rPr>
          <w:szCs w:val="24"/>
        </w:rPr>
        <w:lastRenderedPageBreak/>
        <w:t>наличие исторически сложившейся планировочной структуры;</w:t>
      </w:r>
    </w:p>
    <w:p w:rsidR="000D16EF" w:rsidRPr="007560C4" w:rsidRDefault="000D16EF" w:rsidP="00CB31F7">
      <w:pPr>
        <w:pStyle w:val="001"/>
        <w:numPr>
          <w:ilvl w:val="0"/>
          <w:numId w:val="45"/>
        </w:numPr>
        <w:spacing w:line="269" w:lineRule="auto"/>
        <w:ind w:left="0" w:firstLine="709"/>
        <w:rPr>
          <w:szCs w:val="24"/>
        </w:rPr>
      </w:pPr>
      <w:r w:rsidRPr="007560C4">
        <w:rPr>
          <w:szCs w:val="24"/>
        </w:rPr>
        <w:t>наличие транзитной автомобильной дороги;</w:t>
      </w:r>
    </w:p>
    <w:p w:rsidR="000D16EF" w:rsidRPr="007560C4" w:rsidRDefault="000D16EF" w:rsidP="00CB31F7">
      <w:pPr>
        <w:pStyle w:val="001"/>
        <w:numPr>
          <w:ilvl w:val="0"/>
          <w:numId w:val="45"/>
        </w:numPr>
        <w:spacing w:line="269" w:lineRule="auto"/>
        <w:ind w:left="0" w:firstLine="709"/>
        <w:rPr>
          <w:szCs w:val="24"/>
        </w:rPr>
      </w:pPr>
      <w:r w:rsidRPr="007560C4">
        <w:rPr>
          <w:szCs w:val="24"/>
        </w:rPr>
        <w:t>наличие ветхого фонда;</w:t>
      </w:r>
    </w:p>
    <w:p w:rsidR="000D16EF" w:rsidRPr="007560C4" w:rsidRDefault="000D16EF" w:rsidP="00CB31F7">
      <w:pPr>
        <w:pStyle w:val="001"/>
        <w:numPr>
          <w:ilvl w:val="0"/>
          <w:numId w:val="45"/>
        </w:numPr>
        <w:spacing w:line="269" w:lineRule="auto"/>
        <w:ind w:left="0" w:firstLine="709"/>
        <w:rPr>
          <w:szCs w:val="24"/>
        </w:rPr>
      </w:pPr>
      <w:r w:rsidRPr="007560C4">
        <w:rPr>
          <w:szCs w:val="24"/>
        </w:rPr>
        <w:t>недостаточность организованных рекреационных зон;</w:t>
      </w:r>
    </w:p>
    <w:p w:rsidR="000D16EF" w:rsidRPr="007560C4" w:rsidRDefault="000D16EF" w:rsidP="00CB31F7">
      <w:pPr>
        <w:pStyle w:val="001"/>
        <w:numPr>
          <w:ilvl w:val="0"/>
          <w:numId w:val="45"/>
        </w:numPr>
        <w:spacing w:line="269" w:lineRule="auto"/>
        <w:ind w:left="0" w:firstLine="709"/>
        <w:rPr>
          <w:szCs w:val="24"/>
        </w:rPr>
      </w:pPr>
      <w:r w:rsidRPr="007560C4">
        <w:rPr>
          <w:szCs w:val="24"/>
        </w:rPr>
        <w:t>недостаточное благоустройство улиц в населенных пунктах.</w:t>
      </w:r>
    </w:p>
    <w:p w:rsidR="000D16EF" w:rsidRPr="007560C4" w:rsidRDefault="000D16EF" w:rsidP="00D63CEF">
      <w:pPr>
        <w:spacing w:line="276" w:lineRule="auto"/>
        <w:ind w:firstLine="567"/>
        <w:contextualSpacing/>
        <w:jc w:val="both"/>
        <w:rPr>
          <w:sz w:val="24"/>
          <w:szCs w:val="24"/>
        </w:rPr>
      </w:pPr>
      <w:r w:rsidRPr="007560C4">
        <w:rPr>
          <w:sz w:val="24"/>
          <w:szCs w:val="24"/>
        </w:rPr>
        <w:t xml:space="preserve">В населенных пунктах </w:t>
      </w:r>
      <w:r w:rsidRPr="00CC392D">
        <w:rPr>
          <w:rFonts w:cs="Times New Roman"/>
          <w:sz w:val="24"/>
          <w:szCs w:val="24"/>
        </w:rPr>
        <w:t>Федосеевского</w:t>
      </w:r>
      <w:r w:rsidRPr="007560C4">
        <w:rPr>
          <w:sz w:val="24"/>
          <w:szCs w:val="24"/>
        </w:rPr>
        <w:t xml:space="preserve"> сельского поселения доминирует малоэтажная жилая застройка усадебного типа с небольшими вкраплениями блокированных жилых домов с приусадебными участками.</w:t>
      </w:r>
    </w:p>
    <w:p w:rsidR="000D16EF" w:rsidRDefault="009D2132" w:rsidP="009D2132">
      <w:pPr>
        <w:tabs>
          <w:tab w:val="num" w:pos="0"/>
        </w:tabs>
        <w:spacing w:line="276" w:lineRule="auto"/>
        <w:ind w:firstLine="567"/>
        <w:jc w:val="both"/>
        <w:rPr>
          <w:sz w:val="24"/>
          <w:szCs w:val="24"/>
        </w:rPr>
      </w:pPr>
      <w:r w:rsidRPr="009D2132">
        <w:rPr>
          <w:b/>
          <w:sz w:val="24"/>
          <w:szCs w:val="24"/>
        </w:rPr>
        <w:t>Село Федосеевка</w:t>
      </w:r>
      <w:r w:rsidRPr="000D16EF">
        <w:rPr>
          <w:szCs w:val="28"/>
        </w:rPr>
        <w:t xml:space="preserve">  </w:t>
      </w:r>
      <w:r w:rsidRPr="009D2132">
        <w:rPr>
          <w:sz w:val="26"/>
          <w:szCs w:val="26"/>
        </w:rPr>
        <w:t xml:space="preserve">– </w:t>
      </w:r>
      <w:r w:rsidRPr="009D2132">
        <w:rPr>
          <w:rFonts w:cs="Times New Roman"/>
          <w:sz w:val="24"/>
          <w:szCs w:val="24"/>
        </w:rPr>
        <w:t xml:space="preserve">административный центр Федосеевского </w:t>
      </w:r>
      <w:r w:rsidR="000D16EF" w:rsidRPr="009D2132">
        <w:rPr>
          <w:rFonts w:cs="Times New Roman"/>
          <w:sz w:val="24"/>
          <w:szCs w:val="24"/>
        </w:rPr>
        <w:t>сельского поселения</w:t>
      </w:r>
      <w:r>
        <w:rPr>
          <w:rFonts w:cs="Times New Roman"/>
        </w:rPr>
        <w:t xml:space="preserve">. </w:t>
      </w:r>
      <w:r w:rsidRPr="000D16EF">
        <w:rPr>
          <w:rFonts w:cs="Times New Roman"/>
          <w:sz w:val="24"/>
          <w:szCs w:val="28"/>
        </w:rPr>
        <w:t>Территория в пределах границ села составляет 2</w:t>
      </w:r>
      <w:r w:rsidR="0019125F">
        <w:rPr>
          <w:rFonts w:cs="Times New Roman"/>
          <w:sz w:val="24"/>
          <w:szCs w:val="28"/>
        </w:rPr>
        <w:t>63</w:t>
      </w:r>
      <w:r w:rsidRPr="000D16EF">
        <w:rPr>
          <w:rFonts w:cs="Times New Roman"/>
          <w:sz w:val="24"/>
          <w:szCs w:val="28"/>
        </w:rPr>
        <w:t>,</w:t>
      </w:r>
      <w:r w:rsidR="0019125F">
        <w:rPr>
          <w:rFonts w:cs="Times New Roman"/>
          <w:sz w:val="24"/>
          <w:szCs w:val="28"/>
        </w:rPr>
        <w:t>8</w:t>
      </w:r>
      <w:r w:rsidRPr="000D16EF">
        <w:rPr>
          <w:rFonts w:cs="Times New Roman"/>
          <w:sz w:val="24"/>
          <w:szCs w:val="28"/>
        </w:rPr>
        <w:t xml:space="preserve"> га.</w:t>
      </w:r>
      <w:r w:rsidRPr="009D2132">
        <w:rPr>
          <w:sz w:val="24"/>
          <w:szCs w:val="28"/>
        </w:rPr>
        <w:t xml:space="preserve"> </w:t>
      </w:r>
      <w:r w:rsidRPr="000D16EF">
        <w:rPr>
          <w:sz w:val="24"/>
          <w:szCs w:val="28"/>
        </w:rPr>
        <w:t>Территория села делится рекой на две части – северо-восточную и юго-западную.</w:t>
      </w:r>
      <w:r>
        <w:rPr>
          <w:sz w:val="24"/>
          <w:szCs w:val="28"/>
        </w:rPr>
        <w:t xml:space="preserve"> </w:t>
      </w:r>
      <w:r w:rsidRPr="009D2132">
        <w:rPr>
          <w:sz w:val="24"/>
          <w:szCs w:val="24"/>
        </w:rPr>
        <w:t xml:space="preserve">Село </w:t>
      </w:r>
      <w:r w:rsidR="000D16EF" w:rsidRPr="009D2132">
        <w:rPr>
          <w:sz w:val="24"/>
          <w:szCs w:val="24"/>
        </w:rPr>
        <w:t xml:space="preserve">расположено на обеих берегах </w:t>
      </w:r>
      <w:proofErr w:type="spellStart"/>
      <w:r w:rsidR="000D16EF" w:rsidRPr="009D2132">
        <w:rPr>
          <w:sz w:val="24"/>
          <w:szCs w:val="24"/>
        </w:rPr>
        <w:t>р.Загиста</w:t>
      </w:r>
      <w:proofErr w:type="spellEnd"/>
      <w:r w:rsidR="000D16EF" w:rsidRPr="009D2132">
        <w:rPr>
          <w:sz w:val="24"/>
          <w:szCs w:val="24"/>
        </w:rPr>
        <w:t xml:space="preserve">, обращено к реке обширными садами и огородами. Значительное воздействие на рисунок приречной части села  оказывает сильно меандрирующее (извивающееся) русло реки, вносящее элементы свободной планировки. </w:t>
      </w:r>
    </w:p>
    <w:p w:rsidR="000D16EF" w:rsidRPr="000D16EF" w:rsidRDefault="000D16EF" w:rsidP="00D63CEF">
      <w:pPr>
        <w:pStyle w:val="aff9"/>
        <w:spacing w:line="276" w:lineRule="auto"/>
        <w:ind w:left="0" w:firstLine="567"/>
        <w:rPr>
          <w:rFonts w:ascii="Times New Roman" w:hAnsi="Times New Roman"/>
          <w:szCs w:val="28"/>
          <w:lang w:val="ru-RU"/>
        </w:rPr>
      </w:pPr>
      <w:r w:rsidRPr="000D16EF">
        <w:rPr>
          <w:rFonts w:ascii="Times New Roman" w:hAnsi="Times New Roman"/>
          <w:szCs w:val="28"/>
          <w:lang w:val="ru-RU"/>
        </w:rPr>
        <w:t xml:space="preserve">Планировочная структура включает компактное ядро с правильной квартальной планировкой в центре села в северной его части и линейную периферию по обе стороны ядра, а также две улицы – Заречную и Пограничную, на правом берегу </w:t>
      </w:r>
      <w:proofErr w:type="spellStart"/>
      <w:r w:rsidRPr="000D16EF">
        <w:rPr>
          <w:rFonts w:ascii="Times New Roman" w:hAnsi="Times New Roman"/>
          <w:szCs w:val="28"/>
          <w:lang w:val="ru-RU"/>
        </w:rPr>
        <w:t>р.Загиста</w:t>
      </w:r>
      <w:proofErr w:type="spellEnd"/>
      <w:r w:rsidRPr="000D16EF">
        <w:rPr>
          <w:rFonts w:ascii="Times New Roman" w:hAnsi="Times New Roman"/>
          <w:szCs w:val="28"/>
          <w:lang w:val="ru-RU"/>
        </w:rPr>
        <w:t xml:space="preserve">. </w:t>
      </w:r>
    </w:p>
    <w:p w:rsidR="000D16EF" w:rsidRPr="000D16EF" w:rsidRDefault="000D16EF" w:rsidP="0019125F">
      <w:pPr>
        <w:spacing w:line="276" w:lineRule="auto"/>
        <w:ind w:firstLine="567"/>
        <w:jc w:val="both"/>
        <w:rPr>
          <w:rFonts w:cs="Times New Roman"/>
          <w:sz w:val="24"/>
          <w:szCs w:val="28"/>
        </w:rPr>
      </w:pPr>
      <w:r w:rsidRPr="000D16EF">
        <w:rPr>
          <w:rFonts w:cs="Times New Roman"/>
          <w:sz w:val="24"/>
          <w:szCs w:val="28"/>
        </w:rPr>
        <w:t>Населенный пункт имеет чёткое функциональное зонирование на промышленную, селитебную и рекреационные территории. Застроенные территории сильно вытянуты в направлении северо-запад и  восток.</w:t>
      </w:r>
    </w:p>
    <w:p w:rsidR="000D16EF" w:rsidRDefault="000D16EF" w:rsidP="0019125F">
      <w:pPr>
        <w:spacing w:line="276" w:lineRule="auto"/>
        <w:ind w:firstLine="567"/>
        <w:jc w:val="both"/>
        <w:rPr>
          <w:sz w:val="24"/>
          <w:szCs w:val="28"/>
        </w:rPr>
      </w:pPr>
      <w:r w:rsidRPr="000D16EF">
        <w:rPr>
          <w:sz w:val="24"/>
          <w:szCs w:val="28"/>
        </w:rPr>
        <w:t>Северная часть села имеет более или менее однородную структуру</w:t>
      </w:r>
      <w:r w:rsidR="00C66DC0">
        <w:rPr>
          <w:sz w:val="24"/>
          <w:szCs w:val="28"/>
        </w:rPr>
        <w:t>.</w:t>
      </w:r>
      <w:r w:rsidRPr="000D16EF">
        <w:rPr>
          <w:sz w:val="24"/>
          <w:szCs w:val="28"/>
        </w:rPr>
        <w:t xml:space="preserve"> </w:t>
      </w:r>
      <w:r w:rsidR="00C66DC0">
        <w:rPr>
          <w:sz w:val="24"/>
          <w:szCs w:val="28"/>
        </w:rPr>
        <w:t>З</w:t>
      </w:r>
      <w:r w:rsidRPr="000D16EF">
        <w:rPr>
          <w:sz w:val="24"/>
          <w:szCs w:val="28"/>
        </w:rPr>
        <w:t xml:space="preserve">десь сосредоточены все центральные функции поселения,– административные и общественные здания, </w:t>
      </w:r>
      <w:r w:rsidR="00F510B5">
        <w:rPr>
          <w:sz w:val="24"/>
          <w:szCs w:val="28"/>
        </w:rPr>
        <w:t>учреждения образования, фельдшерско-акушерский пункт с аптечным пунктом</w:t>
      </w:r>
      <w:r w:rsidRPr="000D16EF">
        <w:rPr>
          <w:sz w:val="24"/>
          <w:szCs w:val="28"/>
        </w:rPr>
        <w:t>, спортивные сооружения и т.д.</w:t>
      </w:r>
    </w:p>
    <w:p w:rsidR="00C66DC0" w:rsidRPr="00C66DC0" w:rsidRDefault="00C66DC0" w:rsidP="0019125F">
      <w:pPr>
        <w:spacing w:line="276" w:lineRule="auto"/>
        <w:ind w:firstLine="567"/>
        <w:contextualSpacing/>
        <w:jc w:val="both"/>
        <w:rPr>
          <w:sz w:val="24"/>
          <w:szCs w:val="24"/>
        </w:rPr>
      </w:pPr>
      <w:r w:rsidRPr="00C66DC0">
        <w:rPr>
          <w:sz w:val="24"/>
          <w:szCs w:val="24"/>
        </w:rPr>
        <w:t xml:space="preserve">Село Федосеевка  имеет удовлетворительную транспортную инфраструктуру, относительную доступность и возможность взаимодействия населения с другими селениями. </w:t>
      </w:r>
    </w:p>
    <w:p w:rsidR="00C66DC0" w:rsidRDefault="00C66DC0" w:rsidP="0019125F">
      <w:pPr>
        <w:spacing w:line="276" w:lineRule="auto"/>
        <w:ind w:firstLine="567"/>
        <w:contextualSpacing/>
        <w:jc w:val="both"/>
        <w:rPr>
          <w:sz w:val="24"/>
          <w:szCs w:val="24"/>
        </w:rPr>
      </w:pPr>
      <w:r w:rsidRPr="00C66DC0">
        <w:rPr>
          <w:sz w:val="24"/>
          <w:szCs w:val="24"/>
        </w:rPr>
        <w:t xml:space="preserve">Около 60% улично-дорожной сети имеет твердое покрытие. </w:t>
      </w:r>
    </w:p>
    <w:p w:rsidR="00C66DC0" w:rsidRPr="00C66DC0" w:rsidRDefault="00C66DC0" w:rsidP="0019125F">
      <w:pPr>
        <w:spacing w:line="276" w:lineRule="auto"/>
        <w:ind w:firstLine="567"/>
        <w:contextualSpacing/>
        <w:jc w:val="both"/>
        <w:rPr>
          <w:sz w:val="24"/>
          <w:szCs w:val="24"/>
        </w:rPr>
      </w:pPr>
      <w:r w:rsidRPr="00C66DC0">
        <w:rPr>
          <w:sz w:val="24"/>
          <w:szCs w:val="24"/>
        </w:rPr>
        <w:t>Инженерная инфраструктура представлена рядом обслуживающих предприятий, водопроводом и электрическими сетями, центральной канализации нет.</w:t>
      </w:r>
    </w:p>
    <w:p w:rsidR="000D16EF" w:rsidRPr="000D16EF" w:rsidRDefault="000D16EF" w:rsidP="0019125F">
      <w:pPr>
        <w:spacing w:line="276" w:lineRule="auto"/>
        <w:ind w:firstLine="567"/>
        <w:jc w:val="both"/>
        <w:rPr>
          <w:rFonts w:cs="Times New Roman"/>
          <w:sz w:val="24"/>
          <w:szCs w:val="28"/>
        </w:rPr>
      </w:pPr>
      <w:r w:rsidRPr="000D16EF">
        <w:rPr>
          <w:rFonts w:cs="Times New Roman"/>
          <w:sz w:val="24"/>
          <w:szCs w:val="28"/>
        </w:rPr>
        <w:t xml:space="preserve">Село имеет </w:t>
      </w:r>
      <w:r w:rsidR="00AD5067">
        <w:rPr>
          <w:rFonts w:cs="Times New Roman"/>
          <w:sz w:val="24"/>
          <w:szCs w:val="28"/>
        </w:rPr>
        <w:t xml:space="preserve">обширные </w:t>
      </w:r>
      <w:r w:rsidRPr="000D16EF">
        <w:rPr>
          <w:rFonts w:cs="Times New Roman"/>
          <w:sz w:val="24"/>
          <w:szCs w:val="28"/>
        </w:rPr>
        <w:t>незастроенные территории в пределах черты населённого пункта.</w:t>
      </w:r>
    </w:p>
    <w:p w:rsidR="000D16EF" w:rsidRDefault="000D16EF" w:rsidP="0019125F">
      <w:pPr>
        <w:spacing w:after="240" w:line="276" w:lineRule="auto"/>
        <w:ind w:firstLine="709"/>
        <w:jc w:val="both"/>
        <w:rPr>
          <w:sz w:val="24"/>
          <w:szCs w:val="24"/>
        </w:rPr>
      </w:pPr>
      <w:r w:rsidRPr="00324909">
        <w:rPr>
          <w:b/>
          <w:sz w:val="24"/>
          <w:szCs w:val="24"/>
        </w:rPr>
        <w:t>Схема генерального плана на расчетный срок до 203</w:t>
      </w:r>
      <w:r w:rsidR="00AD5067">
        <w:rPr>
          <w:b/>
          <w:sz w:val="24"/>
          <w:szCs w:val="24"/>
        </w:rPr>
        <w:t>1</w:t>
      </w:r>
      <w:r w:rsidRPr="00324909">
        <w:rPr>
          <w:b/>
          <w:sz w:val="24"/>
          <w:szCs w:val="24"/>
        </w:rPr>
        <w:t xml:space="preserve"> года</w:t>
      </w:r>
      <w:r w:rsidRPr="00963C28">
        <w:rPr>
          <w:sz w:val="24"/>
          <w:szCs w:val="24"/>
        </w:rPr>
        <w:t xml:space="preserve"> предусматривает ряд мер по реорганизации планировочной структуры </w:t>
      </w:r>
      <w:proofErr w:type="spellStart"/>
      <w:r w:rsidR="00322265" w:rsidRPr="00322265">
        <w:rPr>
          <w:sz w:val="24"/>
          <w:szCs w:val="24"/>
        </w:rPr>
        <w:t>с.Федосеевка</w:t>
      </w:r>
      <w:proofErr w:type="spellEnd"/>
      <w:r w:rsidRPr="00322265">
        <w:rPr>
          <w:sz w:val="24"/>
          <w:szCs w:val="24"/>
        </w:rPr>
        <w:t>.</w:t>
      </w:r>
      <w:r w:rsidRPr="00963C28">
        <w:rPr>
          <w:sz w:val="24"/>
          <w:szCs w:val="24"/>
        </w:rPr>
        <w:t xml:space="preserve"> </w:t>
      </w:r>
    </w:p>
    <w:p w:rsidR="00D549AF" w:rsidRDefault="00D549AF" w:rsidP="00322265">
      <w:pPr>
        <w:spacing w:before="240"/>
        <w:ind w:right="-2" w:firstLine="709"/>
        <w:contextualSpacing/>
        <w:jc w:val="center"/>
        <w:rPr>
          <w:rFonts w:cs="Times New Roman"/>
          <w:i/>
          <w:sz w:val="24"/>
          <w:szCs w:val="24"/>
          <w:u w:val="single"/>
        </w:rPr>
      </w:pPr>
      <w:r w:rsidRPr="00322265">
        <w:rPr>
          <w:rFonts w:cs="Times New Roman"/>
          <w:i/>
          <w:sz w:val="24"/>
          <w:szCs w:val="24"/>
          <w:u w:val="single"/>
        </w:rPr>
        <w:t xml:space="preserve">Мероприятия по реорганизации планировочной структуры </w:t>
      </w:r>
      <w:proofErr w:type="spellStart"/>
      <w:r w:rsidRPr="00322265">
        <w:rPr>
          <w:i/>
          <w:sz w:val="24"/>
          <w:szCs w:val="24"/>
          <w:u w:val="single"/>
        </w:rPr>
        <w:t>с.Федосеевка</w:t>
      </w:r>
      <w:proofErr w:type="spellEnd"/>
      <w:r w:rsidRPr="00322265">
        <w:rPr>
          <w:rFonts w:cs="Times New Roman"/>
          <w:i/>
          <w:sz w:val="24"/>
          <w:szCs w:val="24"/>
          <w:u w:val="single"/>
        </w:rPr>
        <w:t>:</w:t>
      </w:r>
    </w:p>
    <w:p w:rsidR="0019125F" w:rsidRPr="0019125F" w:rsidRDefault="00D549AF" w:rsidP="0019125F">
      <w:pPr>
        <w:pStyle w:val="aff9"/>
        <w:numPr>
          <w:ilvl w:val="0"/>
          <w:numId w:val="63"/>
        </w:numPr>
        <w:spacing w:before="240" w:line="276" w:lineRule="auto"/>
        <w:ind w:left="0" w:right="-2" w:firstLine="709"/>
        <w:contextualSpacing/>
        <w:rPr>
          <w:rFonts w:ascii="Times New Roman" w:hAnsi="Times New Roman" w:cs="Times New Roman"/>
          <w:i/>
          <w:u w:val="single"/>
          <w:lang w:val="ru-RU"/>
        </w:rPr>
      </w:pPr>
      <w:r w:rsidRPr="000A5082">
        <w:rPr>
          <w:rFonts w:ascii="Times New Roman" w:hAnsi="Times New Roman"/>
          <w:lang w:val="ru-RU"/>
        </w:rPr>
        <w:t xml:space="preserve">Развитие </w:t>
      </w:r>
      <w:proofErr w:type="spellStart"/>
      <w:r w:rsidRPr="000A5082">
        <w:rPr>
          <w:rFonts w:ascii="Times New Roman" w:hAnsi="Times New Roman" w:cs="Times New Roman"/>
          <w:lang w:val="ru-RU"/>
        </w:rPr>
        <w:t>с.Федосеевка</w:t>
      </w:r>
      <w:proofErr w:type="spellEnd"/>
      <w:r w:rsidRPr="000A5082">
        <w:rPr>
          <w:rFonts w:ascii="Times New Roman" w:hAnsi="Times New Roman"/>
          <w:lang w:val="ru-RU"/>
        </w:rPr>
        <w:t xml:space="preserve"> планируется за счет упорядочения и уплотнения застройки кварталов по </w:t>
      </w:r>
      <w:r w:rsidR="00322265" w:rsidRPr="000A5082">
        <w:rPr>
          <w:rFonts w:ascii="Times New Roman" w:hAnsi="Times New Roman"/>
          <w:lang w:val="ru-RU"/>
        </w:rPr>
        <w:t xml:space="preserve">всей </w:t>
      </w:r>
      <w:r w:rsidRPr="000A5082">
        <w:rPr>
          <w:rFonts w:ascii="Times New Roman" w:hAnsi="Times New Roman"/>
          <w:lang w:val="ru-RU"/>
        </w:rPr>
        <w:t>территории.</w:t>
      </w:r>
      <w:r w:rsidR="0019125F">
        <w:rPr>
          <w:rFonts w:ascii="Times New Roman" w:hAnsi="Times New Roman"/>
          <w:lang w:val="ru-RU"/>
        </w:rPr>
        <w:t xml:space="preserve"> В этих целях </w:t>
      </w:r>
      <w:r w:rsidR="0019125F">
        <w:rPr>
          <w:rFonts w:ascii="Times New Roman" w:hAnsi="Times New Roman" w:cs="Times New Roman"/>
          <w:lang w:val="ru-RU"/>
        </w:rPr>
        <w:t>п</w:t>
      </w:r>
      <w:r w:rsidR="0019125F" w:rsidRPr="0019125F">
        <w:rPr>
          <w:rFonts w:ascii="Times New Roman" w:hAnsi="Times New Roman" w:cs="Times New Roman"/>
          <w:lang w:val="ru-RU"/>
        </w:rPr>
        <w:t>роектом установлен</w:t>
      </w:r>
      <w:r w:rsidR="0019125F">
        <w:rPr>
          <w:rFonts w:ascii="Times New Roman" w:hAnsi="Times New Roman" w:cs="Times New Roman"/>
          <w:lang w:val="ru-RU"/>
        </w:rPr>
        <w:t xml:space="preserve">а </w:t>
      </w:r>
      <w:r w:rsidR="00471A95">
        <w:rPr>
          <w:rFonts w:ascii="Times New Roman" w:hAnsi="Times New Roman" w:cs="Times New Roman"/>
          <w:lang w:val="ru-RU"/>
        </w:rPr>
        <w:t xml:space="preserve">новая </w:t>
      </w:r>
      <w:r w:rsidR="0019125F">
        <w:rPr>
          <w:rFonts w:ascii="Times New Roman" w:hAnsi="Times New Roman" w:cs="Times New Roman"/>
          <w:lang w:val="ru-RU"/>
        </w:rPr>
        <w:t xml:space="preserve">граница населенного пункта. Площадь </w:t>
      </w:r>
      <w:r w:rsidR="00471A95">
        <w:rPr>
          <w:rFonts w:ascii="Times New Roman" w:hAnsi="Times New Roman" w:cs="Times New Roman"/>
          <w:lang w:val="ru-RU"/>
        </w:rPr>
        <w:t xml:space="preserve">территории </w:t>
      </w:r>
      <w:proofErr w:type="spellStart"/>
      <w:r w:rsidR="0019125F">
        <w:rPr>
          <w:rFonts w:ascii="Times New Roman" w:hAnsi="Times New Roman" w:cs="Times New Roman"/>
          <w:lang w:val="ru-RU"/>
        </w:rPr>
        <w:t>с.Федосеевка</w:t>
      </w:r>
      <w:proofErr w:type="spellEnd"/>
      <w:r w:rsidR="0019125F">
        <w:rPr>
          <w:rFonts w:ascii="Times New Roman" w:hAnsi="Times New Roman" w:cs="Times New Roman"/>
          <w:lang w:val="ru-RU"/>
        </w:rPr>
        <w:t xml:space="preserve"> </w:t>
      </w:r>
      <w:r w:rsidR="00471A95">
        <w:rPr>
          <w:rFonts w:ascii="Times New Roman" w:hAnsi="Times New Roman" w:cs="Times New Roman"/>
          <w:lang w:val="ru-RU"/>
        </w:rPr>
        <w:t>увеличилась до 285,5 га.</w:t>
      </w:r>
    </w:p>
    <w:p w:rsidR="00D549AF" w:rsidRPr="000A5082" w:rsidRDefault="00D549AF" w:rsidP="00CB31F7">
      <w:pPr>
        <w:pStyle w:val="aff9"/>
        <w:numPr>
          <w:ilvl w:val="0"/>
          <w:numId w:val="51"/>
        </w:numPr>
        <w:spacing w:line="276" w:lineRule="auto"/>
        <w:ind w:left="0" w:firstLine="709"/>
        <w:contextualSpacing/>
        <w:rPr>
          <w:rFonts w:ascii="Times New Roman" w:hAnsi="Times New Roman"/>
          <w:lang w:val="ru-RU"/>
        </w:rPr>
      </w:pPr>
      <w:r w:rsidRPr="000A5082">
        <w:rPr>
          <w:rFonts w:ascii="Times New Roman" w:hAnsi="Times New Roman"/>
          <w:lang w:val="ru-RU"/>
        </w:rPr>
        <w:t>Новая жилая застройка на расчетный срок генерального плана предусмотрена в центральной части села.</w:t>
      </w:r>
    </w:p>
    <w:p w:rsidR="00D549AF" w:rsidRPr="000A5082" w:rsidRDefault="00D549AF" w:rsidP="00CB31F7">
      <w:pPr>
        <w:pStyle w:val="aff9"/>
        <w:numPr>
          <w:ilvl w:val="0"/>
          <w:numId w:val="51"/>
        </w:numPr>
        <w:spacing w:line="276" w:lineRule="auto"/>
        <w:ind w:left="0" w:firstLine="709"/>
        <w:contextualSpacing/>
        <w:rPr>
          <w:rFonts w:ascii="Times New Roman" w:hAnsi="Times New Roman"/>
          <w:lang w:val="ru-RU"/>
        </w:rPr>
      </w:pPr>
      <w:r w:rsidRPr="000A5082">
        <w:rPr>
          <w:rFonts w:ascii="Times New Roman" w:hAnsi="Times New Roman"/>
          <w:lang w:val="ru-RU"/>
        </w:rPr>
        <w:t>Проектом резервируются в западной,</w:t>
      </w:r>
      <w:r w:rsidRPr="000A5082">
        <w:rPr>
          <w:lang w:val="ru-RU"/>
        </w:rPr>
        <w:t xml:space="preserve"> </w:t>
      </w:r>
      <w:r w:rsidRPr="000A5082">
        <w:rPr>
          <w:rFonts w:ascii="Times New Roman" w:hAnsi="Times New Roman" w:cs="Times New Roman"/>
          <w:lang w:val="ru-RU"/>
        </w:rPr>
        <w:t>северо-восточной и южной частях населенного пункта</w:t>
      </w:r>
      <w:r w:rsidRPr="000A5082">
        <w:rPr>
          <w:rFonts w:ascii="Times New Roman" w:hAnsi="Times New Roman"/>
          <w:lang w:val="ru-RU"/>
        </w:rPr>
        <w:t xml:space="preserve"> территории, благоприятные для развития усадебной застройки на перспективу за пределами расчетного срока генерального плана. </w:t>
      </w:r>
    </w:p>
    <w:p w:rsidR="00D549AF" w:rsidRPr="00A868E5" w:rsidRDefault="00D549AF" w:rsidP="00D549AF">
      <w:pPr>
        <w:pStyle w:val="aff9"/>
        <w:spacing w:line="276" w:lineRule="auto"/>
        <w:ind w:left="709"/>
        <w:contextualSpacing/>
        <w:rPr>
          <w:rFonts w:ascii="Times New Roman" w:hAnsi="Times New Roman"/>
          <w:lang w:val="ru-RU"/>
        </w:rPr>
      </w:pPr>
      <w:r w:rsidRPr="00A868E5">
        <w:rPr>
          <w:rFonts w:ascii="Times New Roman" w:hAnsi="Times New Roman"/>
          <w:i/>
          <w:u w:val="single"/>
          <w:lang w:val="ru-RU"/>
        </w:rPr>
        <w:t>Мероприятия по развитию социальной инфраструктуры</w:t>
      </w:r>
      <w:r w:rsidRPr="00A868E5">
        <w:rPr>
          <w:rFonts w:ascii="Times New Roman" w:hAnsi="Times New Roman"/>
          <w:lang w:val="ru-RU"/>
        </w:rPr>
        <w:t>:</w:t>
      </w:r>
      <w:r w:rsidRPr="00A868E5">
        <w:rPr>
          <w:bCs/>
          <w:kern w:val="28"/>
          <w:lang w:val="ru-RU"/>
        </w:rPr>
        <w:t xml:space="preserve"> </w:t>
      </w:r>
    </w:p>
    <w:p w:rsidR="00D549AF" w:rsidRPr="00E246F9" w:rsidRDefault="00D549AF" w:rsidP="00CB31F7">
      <w:pPr>
        <w:pStyle w:val="aff9"/>
        <w:numPr>
          <w:ilvl w:val="0"/>
          <w:numId w:val="52"/>
        </w:numPr>
        <w:spacing w:line="276" w:lineRule="auto"/>
        <w:ind w:left="0" w:firstLine="709"/>
        <w:contextualSpacing/>
        <w:rPr>
          <w:rFonts w:ascii="Times New Roman" w:hAnsi="Times New Roman"/>
          <w:lang w:val="ru-RU"/>
        </w:rPr>
      </w:pPr>
      <w:r w:rsidRPr="00A868E5">
        <w:rPr>
          <w:rFonts w:ascii="Times New Roman" w:hAnsi="Times New Roman"/>
          <w:bCs/>
          <w:kern w:val="28"/>
          <w:lang w:val="ru-RU"/>
        </w:rPr>
        <w:lastRenderedPageBreak/>
        <w:t>текущий ремонт и переоборудование здания детского сада;</w:t>
      </w:r>
    </w:p>
    <w:p w:rsidR="00E246F9" w:rsidRPr="00E246F9" w:rsidRDefault="00E246F9" w:rsidP="00CB31F7">
      <w:pPr>
        <w:pStyle w:val="aff9"/>
        <w:numPr>
          <w:ilvl w:val="0"/>
          <w:numId w:val="52"/>
        </w:numPr>
        <w:spacing w:line="276" w:lineRule="auto"/>
        <w:ind w:left="0" w:firstLine="709"/>
        <w:rPr>
          <w:rFonts w:ascii="Times New Roman" w:hAnsi="Times New Roman" w:cs="Times New Roman"/>
          <w:shd w:val="clear" w:color="auto" w:fill="FFFFFF"/>
          <w:lang w:val="ru-RU"/>
        </w:rPr>
      </w:pPr>
      <w:r w:rsidRPr="00E246F9">
        <w:rPr>
          <w:rFonts w:ascii="Times New Roman" w:hAnsi="Times New Roman" w:cs="Times New Roman"/>
          <w:shd w:val="clear" w:color="auto" w:fill="FFFFFF"/>
          <w:lang w:val="ru-RU"/>
        </w:rPr>
        <w:t xml:space="preserve">расширение существующей школы с добавлением площадей для обеспечения основного и дополнительного образования </w:t>
      </w:r>
      <w:r>
        <w:rPr>
          <w:rFonts w:ascii="Times New Roman" w:hAnsi="Times New Roman" w:cs="Times New Roman"/>
          <w:shd w:val="clear" w:color="auto" w:fill="FFFFFF"/>
          <w:lang w:val="ru-RU"/>
        </w:rPr>
        <w:t>расчетного числа 135 учащихся;</w:t>
      </w:r>
    </w:p>
    <w:p w:rsidR="00E246F9" w:rsidRDefault="00966D1A" w:rsidP="00CB31F7">
      <w:pPr>
        <w:pStyle w:val="aff9"/>
        <w:numPr>
          <w:ilvl w:val="0"/>
          <w:numId w:val="52"/>
        </w:numPr>
        <w:spacing w:line="276" w:lineRule="auto"/>
        <w:ind w:left="0" w:firstLine="709"/>
        <w:contextualSpacing/>
        <w:rPr>
          <w:rFonts w:ascii="Times New Roman" w:hAnsi="Times New Roman" w:cs="Times New Roman"/>
          <w:lang w:val="ru-RU"/>
        </w:rPr>
      </w:pPr>
      <w:r w:rsidRPr="00966D1A">
        <w:rPr>
          <w:rFonts w:ascii="Times New Roman" w:hAnsi="Times New Roman" w:cs="Times New Roman"/>
          <w:lang w:val="ru-RU"/>
        </w:rPr>
        <w:t>завершение строительства социального комплекса со спортивным залом, в котором разместятся Администрация Федосеевского сельского поселения, кабинет участкового инспектора, ФАП с аптечным пунктом, отделение почтовой связи, предприятие бытового обслуживания</w:t>
      </w:r>
      <w:r>
        <w:rPr>
          <w:rFonts w:ascii="Times New Roman" w:hAnsi="Times New Roman" w:cs="Times New Roman"/>
          <w:lang w:val="ru-RU"/>
        </w:rPr>
        <w:t>;</w:t>
      </w:r>
    </w:p>
    <w:p w:rsidR="00966D1A" w:rsidRPr="00A868E5" w:rsidRDefault="00966D1A" w:rsidP="00CB31F7">
      <w:pPr>
        <w:pStyle w:val="aff9"/>
        <w:widowControl w:val="0"/>
        <w:numPr>
          <w:ilvl w:val="0"/>
          <w:numId w:val="52"/>
        </w:numPr>
        <w:shd w:val="clear" w:color="auto" w:fill="FFFFFF"/>
        <w:autoSpaceDE w:val="0"/>
        <w:spacing w:line="276" w:lineRule="auto"/>
        <w:ind w:left="0" w:firstLine="709"/>
        <w:contextualSpacing/>
        <w:rPr>
          <w:rFonts w:ascii="Times New Roman" w:hAnsi="Times New Roman"/>
          <w:color w:val="000000"/>
          <w:lang w:val="ru-RU"/>
        </w:rPr>
      </w:pPr>
      <w:r w:rsidRPr="00A868E5">
        <w:rPr>
          <w:rFonts w:ascii="Times New Roman" w:hAnsi="Times New Roman"/>
          <w:bCs/>
          <w:kern w:val="28"/>
          <w:lang w:val="ru-RU"/>
        </w:rPr>
        <w:t xml:space="preserve">оснащение ФАП </w:t>
      </w:r>
      <w:r w:rsidRPr="00A868E5">
        <w:rPr>
          <w:rFonts w:ascii="Times New Roman" w:hAnsi="Times New Roman"/>
          <w:lang w:val="ru-RU"/>
        </w:rPr>
        <w:t>современным лечебным и диагностическим оборудованием, специальным автотранспортом;</w:t>
      </w:r>
    </w:p>
    <w:p w:rsidR="00966D1A" w:rsidRPr="00C80A49" w:rsidRDefault="00966D1A" w:rsidP="00CB31F7">
      <w:pPr>
        <w:pStyle w:val="aff9"/>
        <w:widowControl w:val="0"/>
        <w:numPr>
          <w:ilvl w:val="0"/>
          <w:numId w:val="52"/>
        </w:numPr>
        <w:shd w:val="clear" w:color="auto" w:fill="FFFFFF"/>
        <w:autoSpaceDE w:val="0"/>
        <w:spacing w:line="276" w:lineRule="auto"/>
        <w:ind w:left="0" w:firstLine="709"/>
        <w:contextualSpacing/>
        <w:rPr>
          <w:rFonts w:ascii="Times New Roman" w:hAnsi="Times New Roman"/>
          <w:color w:val="000000"/>
          <w:lang w:val="ru-RU"/>
        </w:rPr>
      </w:pPr>
      <w:r w:rsidRPr="00A868E5">
        <w:rPr>
          <w:rFonts w:ascii="Times New Roman" w:hAnsi="Times New Roman"/>
          <w:color w:val="000000"/>
          <w:lang w:val="ru-RU"/>
        </w:rPr>
        <w:t xml:space="preserve">размещения при ФАП </w:t>
      </w:r>
      <w:r w:rsidRPr="00A868E5">
        <w:rPr>
          <w:rFonts w:ascii="Times New Roman" w:hAnsi="Times New Roman"/>
          <w:bCs/>
          <w:kern w:val="28"/>
          <w:lang w:val="ru-RU"/>
        </w:rPr>
        <w:t>помещения социальной службы для оказания помощи инвалидам и пенсионерам;</w:t>
      </w:r>
    </w:p>
    <w:p w:rsidR="00C80A49" w:rsidRPr="00A868E5" w:rsidRDefault="00C80A49" w:rsidP="00CB31F7">
      <w:pPr>
        <w:pStyle w:val="aff9"/>
        <w:numPr>
          <w:ilvl w:val="0"/>
          <w:numId w:val="52"/>
        </w:numPr>
        <w:spacing w:line="276" w:lineRule="auto"/>
        <w:ind w:left="0" w:right="204" w:firstLine="709"/>
        <w:contextualSpacing/>
        <w:rPr>
          <w:rFonts w:ascii="Times New Roman" w:hAnsi="Times New Roman"/>
          <w:color w:val="000000"/>
          <w:lang w:val="ru-RU"/>
        </w:rPr>
      </w:pPr>
      <w:r w:rsidRPr="00A868E5">
        <w:rPr>
          <w:rFonts w:ascii="Times New Roman" w:hAnsi="Times New Roman"/>
          <w:lang w:val="ru-RU"/>
        </w:rPr>
        <w:t>оборудование отделения почтовой связи пунктом коллективного доступа в Интернет и современными копировальными и факсимильными устройствами для оказания дополнительных услуг.</w:t>
      </w:r>
    </w:p>
    <w:p w:rsidR="00C80A49" w:rsidRPr="00A868E5" w:rsidRDefault="00C80A49" w:rsidP="00CB31F7">
      <w:pPr>
        <w:pStyle w:val="aff9"/>
        <w:numPr>
          <w:ilvl w:val="0"/>
          <w:numId w:val="52"/>
        </w:numPr>
        <w:spacing w:line="276" w:lineRule="auto"/>
        <w:ind w:left="0" w:firstLine="709"/>
        <w:contextualSpacing/>
        <w:rPr>
          <w:rFonts w:ascii="Times New Roman" w:hAnsi="Times New Roman"/>
          <w:color w:val="000000"/>
          <w:lang w:val="ru-RU"/>
        </w:rPr>
      </w:pPr>
      <w:r w:rsidRPr="00A868E5">
        <w:rPr>
          <w:rFonts w:ascii="Times New Roman" w:hAnsi="Times New Roman"/>
          <w:lang w:val="ru-RU"/>
        </w:rPr>
        <w:t>строительство кафе на 55 посадочных мест;</w:t>
      </w:r>
    </w:p>
    <w:p w:rsidR="00C80A49" w:rsidRPr="00C80A49" w:rsidRDefault="00C80A49" w:rsidP="00CB31F7">
      <w:pPr>
        <w:pStyle w:val="aff9"/>
        <w:numPr>
          <w:ilvl w:val="0"/>
          <w:numId w:val="52"/>
        </w:numPr>
        <w:spacing w:line="276" w:lineRule="auto"/>
        <w:ind w:left="0" w:firstLine="709"/>
        <w:rPr>
          <w:rFonts w:ascii="Times New Roman" w:hAnsi="Times New Roman" w:cs="Times New Roman"/>
          <w:lang w:val="ru-RU"/>
        </w:rPr>
      </w:pPr>
      <w:r w:rsidRPr="00C80A49">
        <w:rPr>
          <w:rFonts w:ascii="Times New Roman" w:hAnsi="Times New Roman" w:cs="Times New Roman"/>
          <w:lang w:val="ru-RU"/>
        </w:rPr>
        <w:t>реконструкция здания почты для организации отделения Сбербанка</w:t>
      </w:r>
      <w:r>
        <w:rPr>
          <w:rFonts w:ascii="Times New Roman" w:hAnsi="Times New Roman" w:cs="Times New Roman"/>
          <w:lang w:val="ru-RU"/>
        </w:rPr>
        <w:t>;</w:t>
      </w:r>
    </w:p>
    <w:p w:rsidR="00D549AF" w:rsidRPr="00A868E5" w:rsidRDefault="00D549AF" w:rsidP="00CB31F7">
      <w:pPr>
        <w:pStyle w:val="aff9"/>
        <w:numPr>
          <w:ilvl w:val="0"/>
          <w:numId w:val="52"/>
        </w:numPr>
        <w:spacing w:line="276" w:lineRule="auto"/>
        <w:ind w:left="0" w:firstLine="709"/>
        <w:contextualSpacing/>
        <w:rPr>
          <w:rFonts w:ascii="Times New Roman" w:hAnsi="Times New Roman"/>
          <w:lang w:val="ru-RU"/>
        </w:rPr>
      </w:pPr>
      <w:r w:rsidRPr="00A868E5">
        <w:rPr>
          <w:rFonts w:ascii="Times New Roman" w:hAnsi="Times New Roman"/>
          <w:lang w:val="ru-RU"/>
        </w:rPr>
        <w:t>реконструкция и переоборудование здания Федосеевского сельского дома культуры;</w:t>
      </w:r>
    </w:p>
    <w:p w:rsidR="00D549AF" w:rsidRDefault="00D549AF" w:rsidP="00CB31F7">
      <w:pPr>
        <w:pStyle w:val="aff9"/>
        <w:numPr>
          <w:ilvl w:val="0"/>
          <w:numId w:val="52"/>
        </w:numPr>
        <w:spacing w:line="276" w:lineRule="auto"/>
        <w:ind w:left="0" w:firstLine="709"/>
        <w:contextualSpacing/>
        <w:rPr>
          <w:rFonts w:ascii="Times New Roman" w:hAnsi="Times New Roman"/>
          <w:lang w:val="ru-RU"/>
        </w:rPr>
      </w:pPr>
      <w:r w:rsidRPr="00A868E5">
        <w:rPr>
          <w:rFonts w:ascii="Times New Roman" w:hAnsi="Times New Roman"/>
          <w:lang w:val="ru-RU"/>
        </w:rPr>
        <w:t xml:space="preserve">реконструкция существующего парка в центре </w:t>
      </w:r>
      <w:r w:rsidR="00F057F3" w:rsidRPr="00A868E5">
        <w:rPr>
          <w:rFonts w:ascii="Times New Roman" w:hAnsi="Times New Roman"/>
          <w:lang w:val="ru-RU"/>
        </w:rPr>
        <w:t>села</w:t>
      </w:r>
      <w:r w:rsidRPr="00A868E5">
        <w:rPr>
          <w:rFonts w:ascii="Times New Roman" w:hAnsi="Times New Roman"/>
          <w:lang w:val="ru-RU"/>
        </w:rPr>
        <w:t xml:space="preserve"> и сквера возле школы;</w:t>
      </w:r>
    </w:p>
    <w:p w:rsidR="006F3F47" w:rsidRPr="006F3F47" w:rsidRDefault="006F3F47" w:rsidP="00CB31F7">
      <w:pPr>
        <w:pStyle w:val="aff9"/>
        <w:numPr>
          <w:ilvl w:val="0"/>
          <w:numId w:val="52"/>
        </w:numPr>
        <w:shd w:val="clear" w:color="auto" w:fill="FFFFFF"/>
        <w:spacing w:line="276" w:lineRule="auto"/>
        <w:ind w:left="0" w:firstLine="709"/>
        <w:contextualSpacing/>
        <w:jc w:val="left"/>
        <w:rPr>
          <w:rFonts w:ascii="Times New Roman" w:hAnsi="Times New Roman"/>
          <w:lang w:val="ru-RU"/>
        </w:rPr>
      </w:pPr>
      <w:r w:rsidRPr="00A868E5">
        <w:rPr>
          <w:rFonts w:ascii="Times New Roman" w:hAnsi="Times New Roman"/>
          <w:lang w:val="ru-RU"/>
        </w:rPr>
        <w:t>реконструкция и оборудование спортивных площадок при школе;</w:t>
      </w:r>
    </w:p>
    <w:p w:rsidR="00D549AF" w:rsidRPr="00A868E5" w:rsidRDefault="00D549AF" w:rsidP="00CB31F7">
      <w:pPr>
        <w:pStyle w:val="aff9"/>
        <w:numPr>
          <w:ilvl w:val="0"/>
          <w:numId w:val="52"/>
        </w:numPr>
        <w:autoSpaceDE w:val="0"/>
        <w:spacing w:line="276" w:lineRule="auto"/>
        <w:ind w:left="0" w:firstLine="709"/>
        <w:contextualSpacing/>
        <w:rPr>
          <w:rFonts w:ascii="Times New Roman" w:hAnsi="Times New Roman"/>
          <w:lang w:val="ru-RU"/>
        </w:rPr>
      </w:pPr>
      <w:r w:rsidRPr="00A868E5">
        <w:rPr>
          <w:rFonts w:ascii="Times New Roman" w:hAnsi="Times New Roman"/>
          <w:lang w:val="ru-RU"/>
        </w:rPr>
        <w:t>капитальный ремонт, ограждение и благоустройство территории памятников истории и культуры местного значения.</w:t>
      </w:r>
    </w:p>
    <w:p w:rsidR="00D549AF" w:rsidRPr="00C80A49" w:rsidRDefault="00D549AF" w:rsidP="00CB31F7">
      <w:pPr>
        <w:pStyle w:val="aff9"/>
        <w:widowControl w:val="0"/>
        <w:numPr>
          <w:ilvl w:val="0"/>
          <w:numId w:val="50"/>
        </w:numPr>
        <w:tabs>
          <w:tab w:val="num" w:pos="-4320"/>
        </w:tabs>
        <w:spacing w:line="276" w:lineRule="auto"/>
        <w:ind w:left="0" w:firstLine="709"/>
        <w:contextualSpacing/>
        <w:rPr>
          <w:rFonts w:ascii="Times New Roman" w:hAnsi="Times New Roman"/>
          <w:lang w:val="ru-RU"/>
        </w:rPr>
      </w:pPr>
      <w:r w:rsidRPr="00C80A49">
        <w:rPr>
          <w:rFonts w:ascii="Times New Roman" w:hAnsi="Times New Roman"/>
          <w:lang w:val="ru-RU"/>
        </w:rPr>
        <w:t>организация зон отдыха с учетом озелененных территорий общего пользования на территории населенных пунктов поселения.</w:t>
      </w:r>
    </w:p>
    <w:p w:rsidR="000D16EF" w:rsidRPr="00963C28" w:rsidRDefault="00FA5589" w:rsidP="00004B7E">
      <w:pPr>
        <w:spacing w:line="276" w:lineRule="auto"/>
        <w:ind w:firstLine="709"/>
        <w:jc w:val="both"/>
        <w:rPr>
          <w:sz w:val="24"/>
          <w:szCs w:val="24"/>
        </w:rPr>
      </w:pPr>
      <w:r w:rsidRPr="00004B7E">
        <w:rPr>
          <w:b/>
          <w:sz w:val="24"/>
          <w:szCs w:val="24"/>
        </w:rPr>
        <w:t xml:space="preserve">Развитие </w:t>
      </w:r>
      <w:r w:rsidR="000D16EF" w:rsidRPr="00004B7E">
        <w:rPr>
          <w:b/>
          <w:sz w:val="24"/>
          <w:szCs w:val="24"/>
        </w:rPr>
        <w:t xml:space="preserve"> производственной зоны</w:t>
      </w:r>
      <w:r w:rsidRPr="00685C52">
        <w:rPr>
          <w:sz w:val="24"/>
          <w:szCs w:val="24"/>
        </w:rPr>
        <w:t xml:space="preserve"> предусмотрено север</w:t>
      </w:r>
      <w:r w:rsidR="00004B7E">
        <w:rPr>
          <w:sz w:val="24"/>
          <w:szCs w:val="24"/>
        </w:rPr>
        <w:t>не</w:t>
      </w:r>
      <w:r w:rsidRPr="00685C52">
        <w:rPr>
          <w:sz w:val="24"/>
          <w:szCs w:val="24"/>
        </w:rPr>
        <w:t xml:space="preserve">е </w:t>
      </w:r>
      <w:r w:rsidR="009D3ABA" w:rsidRPr="00685C52">
        <w:rPr>
          <w:sz w:val="24"/>
          <w:szCs w:val="24"/>
        </w:rPr>
        <w:t xml:space="preserve">населенного пункта </w:t>
      </w:r>
      <w:r w:rsidR="00B23AC3">
        <w:rPr>
          <w:sz w:val="24"/>
          <w:szCs w:val="24"/>
        </w:rPr>
        <w:t>на исторически сложившихся территориях</w:t>
      </w:r>
      <w:r w:rsidR="009D3ABA">
        <w:rPr>
          <w:sz w:val="24"/>
          <w:szCs w:val="24"/>
        </w:rPr>
        <w:t xml:space="preserve"> </w:t>
      </w:r>
      <w:r w:rsidR="006F2667">
        <w:rPr>
          <w:sz w:val="24"/>
          <w:szCs w:val="24"/>
        </w:rPr>
        <w:t>вне черты</w:t>
      </w:r>
      <w:r w:rsidRPr="00685C52">
        <w:rPr>
          <w:sz w:val="24"/>
          <w:szCs w:val="24"/>
        </w:rPr>
        <w:t xml:space="preserve">  населенного пункта</w:t>
      </w:r>
      <w:r w:rsidR="000D16EF" w:rsidRPr="00685C52">
        <w:rPr>
          <w:sz w:val="24"/>
          <w:szCs w:val="24"/>
        </w:rPr>
        <w:t xml:space="preserve"> с устройством </w:t>
      </w:r>
      <w:r w:rsidR="006F2667">
        <w:rPr>
          <w:sz w:val="24"/>
          <w:szCs w:val="24"/>
        </w:rPr>
        <w:t xml:space="preserve">нормативной </w:t>
      </w:r>
      <w:r w:rsidR="000D16EF" w:rsidRPr="00685C52">
        <w:rPr>
          <w:sz w:val="24"/>
          <w:szCs w:val="24"/>
        </w:rPr>
        <w:t>санитарно- защитн</w:t>
      </w:r>
      <w:r w:rsidR="006F2667">
        <w:rPr>
          <w:sz w:val="24"/>
          <w:szCs w:val="24"/>
        </w:rPr>
        <w:t>ой</w:t>
      </w:r>
      <w:r w:rsidR="000D16EF" w:rsidRPr="00685C52">
        <w:rPr>
          <w:sz w:val="24"/>
          <w:szCs w:val="24"/>
        </w:rPr>
        <w:t xml:space="preserve"> зон</w:t>
      </w:r>
      <w:r w:rsidR="006F2667">
        <w:rPr>
          <w:sz w:val="24"/>
          <w:szCs w:val="24"/>
        </w:rPr>
        <w:t>ы</w:t>
      </w:r>
      <w:r w:rsidR="000D16EF" w:rsidRPr="00685C52">
        <w:rPr>
          <w:sz w:val="24"/>
          <w:szCs w:val="24"/>
        </w:rPr>
        <w:t>.</w:t>
      </w:r>
    </w:p>
    <w:p w:rsidR="000D16EF" w:rsidRPr="009755C1" w:rsidRDefault="000D16EF" w:rsidP="000D16EF">
      <w:pPr>
        <w:spacing w:line="276" w:lineRule="auto"/>
        <w:ind w:firstLine="709"/>
        <w:jc w:val="both"/>
        <w:rPr>
          <w:sz w:val="24"/>
          <w:szCs w:val="24"/>
        </w:rPr>
      </w:pPr>
      <w:r w:rsidRPr="009755C1">
        <w:rPr>
          <w:b/>
          <w:sz w:val="24"/>
          <w:szCs w:val="24"/>
        </w:rPr>
        <w:t xml:space="preserve">В целях развития </w:t>
      </w:r>
      <w:r>
        <w:rPr>
          <w:b/>
          <w:sz w:val="24"/>
          <w:szCs w:val="24"/>
        </w:rPr>
        <w:t xml:space="preserve">транспортной </w:t>
      </w:r>
      <w:r w:rsidRPr="009755C1">
        <w:rPr>
          <w:b/>
          <w:sz w:val="24"/>
          <w:szCs w:val="24"/>
        </w:rPr>
        <w:t>систем</w:t>
      </w:r>
      <w:r>
        <w:rPr>
          <w:b/>
          <w:sz w:val="24"/>
          <w:szCs w:val="24"/>
        </w:rPr>
        <w:t xml:space="preserve">ы </w:t>
      </w:r>
      <w:r w:rsidRPr="009755C1">
        <w:rPr>
          <w:b/>
          <w:sz w:val="24"/>
          <w:szCs w:val="24"/>
        </w:rPr>
        <w:t xml:space="preserve"> </w:t>
      </w:r>
      <w:r w:rsidRPr="009755C1">
        <w:rPr>
          <w:sz w:val="24"/>
          <w:szCs w:val="24"/>
        </w:rPr>
        <w:t xml:space="preserve">в пределах расчетного срока генерального плана планируется реконструкция существующего асфальтового покрытия в </w:t>
      </w:r>
      <w:proofErr w:type="spellStart"/>
      <w:r w:rsidRPr="00685C52">
        <w:rPr>
          <w:sz w:val="24"/>
          <w:szCs w:val="24"/>
        </w:rPr>
        <w:t>с.Федосеевка</w:t>
      </w:r>
      <w:proofErr w:type="spellEnd"/>
      <w:r w:rsidRPr="00685C52">
        <w:rPr>
          <w:sz w:val="24"/>
          <w:szCs w:val="24"/>
        </w:rPr>
        <w:t>, а также строительство</w:t>
      </w:r>
      <w:r w:rsidRPr="009755C1">
        <w:rPr>
          <w:sz w:val="24"/>
          <w:szCs w:val="24"/>
        </w:rPr>
        <w:t xml:space="preserve"> новых дорог с твердым покрытием. </w:t>
      </w:r>
    </w:p>
    <w:p w:rsidR="00322265" w:rsidRDefault="000D16EF" w:rsidP="00322265">
      <w:pPr>
        <w:spacing w:before="240" w:line="276" w:lineRule="auto"/>
        <w:ind w:firstLine="567"/>
        <w:jc w:val="both"/>
        <w:rPr>
          <w:color w:val="000000"/>
          <w:sz w:val="24"/>
          <w:szCs w:val="28"/>
        </w:rPr>
      </w:pPr>
      <w:r w:rsidRPr="000D16EF">
        <w:rPr>
          <w:rFonts w:cs="Times New Roman"/>
          <w:b/>
          <w:sz w:val="24"/>
          <w:szCs w:val="28"/>
        </w:rPr>
        <w:t>Село Свободное</w:t>
      </w:r>
      <w:r w:rsidRPr="000D16EF">
        <w:rPr>
          <w:rFonts w:cs="Times New Roman"/>
          <w:sz w:val="24"/>
          <w:szCs w:val="28"/>
        </w:rPr>
        <w:t xml:space="preserve"> расположено в верховьях б. </w:t>
      </w:r>
      <w:proofErr w:type="spellStart"/>
      <w:r w:rsidRPr="000D16EF">
        <w:rPr>
          <w:rFonts w:cs="Times New Roman"/>
          <w:sz w:val="24"/>
          <w:szCs w:val="28"/>
        </w:rPr>
        <w:t>Сукта</w:t>
      </w:r>
      <w:proofErr w:type="spellEnd"/>
      <w:r w:rsidRPr="000D16EF">
        <w:rPr>
          <w:rFonts w:cs="Times New Roman"/>
          <w:sz w:val="24"/>
          <w:szCs w:val="28"/>
        </w:rPr>
        <w:t xml:space="preserve"> – правого притока р. Загиста, с временным водотоком. В </w:t>
      </w:r>
      <w:proofErr w:type="spellStart"/>
      <w:r w:rsidRPr="000D16EF">
        <w:rPr>
          <w:rFonts w:cs="Times New Roman"/>
          <w:sz w:val="24"/>
          <w:szCs w:val="28"/>
        </w:rPr>
        <w:t>с.Свободное</w:t>
      </w:r>
      <w:proofErr w:type="spellEnd"/>
      <w:r w:rsidRPr="000D16EF">
        <w:rPr>
          <w:rFonts w:cs="Times New Roman"/>
          <w:sz w:val="24"/>
          <w:szCs w:val="28"/>
        </w:rPr>
        <w:t xml:space="preserve"> планировка имеет линейную структуру в виде основной планировочной оси вдоль одной улицы. В  хуторе доминирует свободная планировка с крайне низкой плотностью застройки  и значительными разрывами между дворами.</w:t>
      </w:r>
      <w:r w:rsidR="00322265" w:rsidRPr="00322265">
        <w:rPr>
          <w:color w:val="000000"/>
          <w:sz w:val="24"/>
          <w:szCs w:val="28"/>
        </w:rPr>
        <w:t xml:space="preserve"> </w:t>
      </w:r>
    </w:p>
    <w:p w:rsidR="00322265" w:rsidRDefault="00322265" w:rsidP="00C80A49">
      <w:pPr>
        <w:spacing w:line="276" w:lineRule="auto"/>
        <w:ind w:firstLine="567"/>
        <w:jc w:val="both"/>
        <w:rPr>
          <w:color w:val="000000"/>
          <w:sz w:val="24"/>
          <w:szCs w:val="28"/>
        </w:rPr>
      </w:pPr>
      <w:r>
        <w:rPr>
          <w:color w:val="000000"/>
          <w:sz w:val="24"/>
          <w:szCs w:val="28"/>
        </w:rPr>
        <w:t xml:space="preserve">Социальная инфраструктура представлена только </w:t>
      </w:r>
      <w:r w:rsidRPr="000D16EF">
        <w:rPr>
          <w:color w:val="000000"/>
          <w:sz w:val="24"/>
          <w:szCs w:val="28"/>
        </w:rPr>
        <w:t xml:space="preserve">ФАП в центре </w:t>
      </w:r>
      <w:r>
        <w:rPr>
          <w:color w:val="000000"/>
          <w:sz w:val="24"/>
          <w:szCs w:val="28"/>
        </w:rPr>
        <w:t>села.</w:t>
      </w:r>
    </w:p>
    <w:p w:rsidR="00322265" w:rsidRDefault="00322265" w:rsidP="00C80A49">
      <w:pPr>
        <w:spacing w:line="276" w:lineRule="auto"/>
        <w:ind w:firstLine="567"/>
        <w:jc w:val="both"/>
        <w:rPr>
          <w:color w:val="000000"/>
          <w:sz w:val="24"/>
          <w:szCs w:val="28"/>
        </w:rPr>
      </w:pPr>
      <w:r>
        <w:rPr>
          <w:color w:val="000000"/>
          <w:sz w:val="24"/>
          <w:szCs w:val="28"/>
        </w:rPr>
        <w:t>Дорог с твердым покрытием нет.</w:t>
      </w:r>
    </w:p>
    <w:p w:rsidR="00322265" w:rsidRDefault="00322265" w:rsidP="00C80A49">
      <w:pPr>
        <w:spacing w:line="276" w:lineRule="auto"/>
        <w:ind w:firstLine="567"/>
        <w:jc w:val="both"/>
        <w:rPr>
          <w:rFonts w:cs="Times New Roman"/>
          <w:sz w:val="24"/>
          <w:szCs w:val="28"/>
        </w:rPr>
      </w:pPr>
      <w:r>
        <w:rPr>
          <w:rFonts w:cs="Times New Roman"/>
          <w:sz w:val="24"/>
          <w:szCs w:val="28"/>
        </w:rPr>
        <w:t>Севернее населенного пункта находится производственная зона.</w:t>
      </w:r>
    </w:p>
    <w:p w:rsidR="00322265" w:rsidRDefault="00322265" w:rsidP="00322265">
      <w:pPr>
        <w:spacing w:before="240"/>
        <w:ind w:right="-2" w:firstLine="709"/>
        <w:contextualSpacing/>
        <w:jc w:val="center"/>
        <w:rPr>
          <w:rFonts w:cs="Times New Roman"/>
          <w:i/>
          <w:sz w:val="24"/>
          <w:szCs w:val="24"/>
          <w:u w:val="single"/>
        </w:rPr>
      </w:pPr>
    </w:p>
    <w:p w:rsidR="00322265" w:rsidRPr="00322265" w:rsidRDefault="00322265" w:rsidP="00322265">
      <w:pPr>
        <w:spacing w:before="240"/>
        <w:ind w:right="-2" w:firstLine="709"/>
        <w:contextualSpacing/>
        <w:jc w:val="center"/>
        <w:rPr>
          <w:rFonts w:cs="Times New Roman"/>
          <w:i/>
          <w:sz w:val="24"/>
          <w:szCs w:val="24"/>
          <w:u w:val="single"/>
        </w:rPr>
      </w:pPr>
      <w:r w:rsidRPr="00322265">
        <w:rPr>
          <w:rFonts w:cs="Times New Roman"/>
          <w:i/>
          <w:sz w:val="24"/>
          <w:szCs w:val="24"/>
          <w:u w:val="single"/>
        </w:rPr>
        <w:t xml:space="preserve">Мероприятия по реорганизации планировочной структуры </w:t>
      </w:r>
      <w:proofErr w:type="spellStart"/>
      <w:r w:rsidRPr="00322265">
        <w:rPr>
          <w:i/>
          <w:sz w:val="24"/>
          <w:szCs w:val="24"/>
          <w:u w:val="single"/>
        </w:rPr>
        <w:t>с.</w:t>
      </w:r>
      <w:r w:rsidR="00471A95" w:rsidRPr="00471A95">
        <w:rPr>
          <w:rFonts w:cs="Times New Roman"/>
          <w:i/>
          <w:sz w:val="24"/>
          <w:szCs w:val="28"/>
          <w:u w:val="single"/>
        </w:rPr>
        <w:t>Свободное</w:t>
      </w:r>
      <w:proofErr w:type="spellEnd"/>
      <w:r w:rsidRPr="00471A95">
        <w:rPr>
          <w:rFonts w:cs="Times New Roman"/>
          <w:i/>
          <w:sz w:val="24"/>
          <w:szCs w:val="24"/>
          <w:u w:val="single"/>
        </w:rPr>
        <w:t>:</w:t>
      </w:r>
    </w:p>
    <w:p w:rsidR="00471A95" w:rsidRPr="0019125F" w:rsidRDefault="000A5082" w:rsidP="00471A95">
      <w:pPr>
        <w:pStyle w:val="aff9"/>
        <w:numPr>
          <w:ilvl w:val="0"/>
          <w:numId w:val="63"/>
        </w:numPr>
        <w:spacing w:before="240" w:line="276" w:lineRule="auto"/>
        <w:ind w:left="0" w:right="-2" w:firstLine="709"/>
        <w:contextualSpacing/>
        <w:rPr>
          <w:rFonts w:ascii="Times New Roman" w:hAnsi="Times New Roman" w:cs="Times New Roman"/>
          <w:i/>
          <w:u w:val="single"/>
          <w:lang w:val="ru-RU"/>
        </w:rPr>
      </w:pPr>
      <w:r w:rsidRPr="000A5082">
        <w:rPr>
          <w:rFonts w:ascii="Times New Roman" w:hAnsi="Times New Roman"/>
          <w:lang w:val="ru-RU"/>
        </w:rPr>
        <w:t xml:space="preserve">Развитие </w:t>
      </w:r>
      <w:r>
        <w:rPr>
          <w:rFonts w:ascii="Times New Roman" w:hAnsi="Times New Roman" w:cs="Times New Roman"/>
          <w:lang w:val="ru-RU"/>
        </w:rPr>
        <w:t>села</w:t>
      </w:r>
      <w:r w:rsidRPr="000A5082">
        <w:rPr>
          <w:rFonts w:ascii="Times New Roman" w:hAnsi="Times New Roman"/>
          <w:lang w:val="ru-RU"/>
        </w:rPr>
        <w:t xml:space="preserve"> планируется за счет упорядочения и уплотнения застройки кварталов по всей территории.</w:t>
      </w:r>
      <w:r w:rsidR="00471A95" w:rsidRPr="00471A95">
        <w:rPr>
          <w:rFonts w:ascii="Times New Roman" w:hAnsi="Times New Roman"/>
          <w:lang w:val="ru-RU"/>
        </w:rPr>
        <w:t xml:space="preserve"> </w:t>
      </w:r>
      <w:r w:rsidR="00471A95">
        <w:rPr>
          <w:rFonts w:ascii="Times New Roman" w:hAnsi="Times New Roman"/>
          <w:lang w:val="ru-RU"/>
        </w:rPr>
        <w:t xml:space="preserve">В этих целях </w:t>
      </w:r>
      <w:r w:rsidR="00471A95">
        <w:rPr>
          <w:rFonts w:ascii="Times New Roman" w:hAnsi="Times New Roman" w:cs="Times New Roman"/>
          <w:lang w:val="ru-RU"/>
        </w:rPr>
        <w:t>п</w:t>
      </w:r>
      <w:r w:rsidR="00471A95" w:rsidRPr="0019125F">
        <w:rPr>
          <w:rFonts w:ascii="Times New Roman" w:hAnsi="Times New Roman" w:cs="Times New Roman"/>
          <w:lang w:val="ru-RU"/>
        </w:rPr>
        <w:t>роектом установлен</w:t>
      </w:r>
      <w:r w:rsidR="00471A95">
        <w:rPr>
          <w:rFonts w:ascii="Times New Roman" w:hAnsi="Times New Roman" w:cs="Times New Roman"/>
          <w:lang w:val="ru-RU"/>
        </w:rPr>
        <w:t xml:space="preserve">а новая граница населенного пункта. Площадь территории </w:t>
      </w:r>
      <w:proofErr w:type="spellStart"/>
      <w:r w:rsidR="00471A95" w:rsidRPr="00477D9C">
        <w:rPr>
          <w:rFonts w:ascii="Times New Roman" w:hAnsi="Times New Roman" w:cs="Times New Roman"/>
          <w:lang w:val="ru-RU"/>
        </w:rPr>
        <w:t>с.</w:t>
      </w:r>
      <w:r w:rsidR="00471A95" w:rsidRPr="00477D9C">
        <w:rPr>
          <w:rFonts w:ascii="Times New Roman" w:hAnsi="Times New Roman" w:cs="Times New Roman"/>
          <w:szCs w:val="28"/>
          <w:lang w:val="ru-RU"/>
        </w:rPr>
        <w:t>Свободное</w:t>
      </w:r>
      <w:proofErr w:type="spellEnd"/>
      <w:r w:rsidR="00471A95">
        <w:rPr>
          <w:rFonts w:ascii="Times New Roman" w:hAnsi="Times New Roman" w:cs="Times New Roman"/>
          <w:lang w:val="ru-RU"/>
        </w:rPr>
        <w:t xml:space="preserve"> увеличилась с 58,6 га до 59,5 га.</w:t>
      </w:r>
    </w:p>
    <w:p w:rsidR="000A5082" w:rsidRPr="00471A95" w:rsidRDefault="000A5082" w:rsidP="00471A95">
      <w:pPr>
        <w:spacing w:line="276" w:lineRule="auto"/>
        <w:contextualSpacing/>
      </w:pPr>
    </w:p>
    <w:p w:rsidR="000A5082" w:rsidRPr="000A5082" w:rsidRDefault="000A5082" w:rsidP="00CB31F7">
      <w:pPr>
        <w:pStyle w:val="aff9"/>
        <w:numPr>
          <w:ilvl w:val="0"/>
          <w:numId w:val="51"/>
        </w:numPr>
        <w:spacing w:line="276" w:lineRule="auto"/>
        <w:ind w:left="0" w:firstLine="709"/>
        <w:contextualSpacing/>
        <w:rPr>
          <w:rFonts w:ascii="Times New Roman" w:hAnsi="Times New Roman"/>
          <w:lang w:val="ru-RU"/>
        </w:rPr>
      </w:pPr>
      <w:r w:rsidRPr="000A5082">
        <w:rPr>
          <w:rFonts w:ascii="Times New Roman" w:hAnsi="Times New Roman"/>
          <w:lang w:val="ru-RU"/>
        </w:rPr>
        <w:lastRenderedPageBreak/>
        <w:t>Новая жилая застройка на расчетный срок генерального плана предусмотрена в центральной части села.</w:t>
      </w:r>
    </w:p>
    <w:p w:rsidR="000A5082" w:rsidRPr="000A5082" w:rsidRDefault="000A5082" w:rsidP="00CB31F7">
      <w:pPr>
        <w:pStyle w:val="aff9"/>
        <w:numPr>
          <w:ilvl w:val="0"/>
          <w:numId w:val="51"/>
        </w:numPr>
        <w:spacing w:line="276" w:lineRule="auto"/>
        <w:ind w:left="0" w:firstLine="709"/>
        <w:contextualSpacing/>
        <w:rPr>
          <w:rFonts w:ascii="Times New Roman" w:hAnsi="Times New Roman"/>
          <w:lang w:val="ru-RU"/>
        </w:rPr>
      </w:pPr>
      <w:r w:rsidRPr="000A5082">
        <w:rPr>
          <w:rFonts w:ascii="Times New Roman" w:hAnsi="Times New Roman"/>
          <w:lang w:val="ru-RU"/>
        </w:rPr>
        <w:t xml:space="preserve">Проектом резервируются </w:t>
      </w:r>
      <w:r>
        <w:rPr>
          <w:rFonts w:ascii="Times New Roman" w:hAnsi="Times New Roman"/>
          <w:lang w:val="ru-RU"/>
        </w:rPr>
        <w:t xml:space="preserve">по всей территории </w:t>
      </w:r>
      <w:r w:rsidRPr="000A5082">
        <w:rPr>
          <w:rFonts w:ascii="Times New Roman" w:hAnsi="Times New Roman" w:cs="Times New Roman"/>
          <w:lang w:val="ru-RU"/>
        </w:rPr>
        <w:t>населенного пункта</w:t>
      </w:r>
      <w:r w:rsidRPr="000A5082">
        <w:rPr>
          <w:rFonts w:ascii="Times New Roman" w:hAnsi="Times New Roman"/>
          <w:lang w:val="ru-RU"/>
        </w:rPr>
        <w:t xml:space="preserve"> </w:t>
      </w:r>
      <w:r>
        <w:rPr>
          <w:rFonts w:ascii="Times New Roman" w:hAnsi="Times New Roman"/>
          <w:lang w:val="ru-RU"/>
        </w:rPr>
        <w:t>зоны</w:t>
      </w:r>
      <w:r w:rsidRPr="000A5082">
        <w:rPr>
          <w:rFonts w:ascii="Times New Roman" w:hAnsi="Times New Roman"/>
          <w:lang w:val="ru-RU"/>
        </w:rPr>
        <w:t xml:space="preserve">, благоприятные для развития усадебной застройки на перспективу за пределами расчетного срока генерального плана. </w:t>
      </w:r>
    </w:p>
    <w:p w:rsidR="000A5082" w:rsidRPr="00A868E5" w:rsidRDefault="000A5082" w:rsidP="000A5082">
      <w:pPr>
        <w:pStyle w:val="aff9"/>
        <w:spacing w:line="276" w:lineRule="auto"/>
        <w:ind w:left="709"/>
        <w:contextualSpacing/>
        <w:rPr>
          <w:rFonts w:ascii="Times New Roman" w:hAnsi="Times New Roman"/>
          <w:lang w:val="ru-RU"/>
        </w:rPr>
      </w:pPr>
      <w:r w:rsidRPr="00A868E5">
        <w:rPr>
          <w:rFonts w:ascii="Times New Roman" w:hAnsi="Times New Roman"/>
          <w:i/>
          <w:u w:val="single"/>
          <w:lang w:val="ru-RU"/>
        </w:rPr>
        <w:t>Мероприятия по развитию социальной инфраструктуры</w:t>
      </w:r>
      <w:r w:rsidRPr="00A868E5">
        <w:rPr>
          <w:rFonts w:ascii="Times New Roman" w:hAnsi="Times New Roman"/>
          <w:lang w:val="ru-RU"/>
        </w:rPr>
        <w:t>:</w:t>
      </w:r>
      <w:r w:rsidRPr="00A868E5">
        <w:rPr>
          <w:bCs/>
          <w:kern w:val="28"/>
          <w:lang w:val="ru-RU"/>
        </w:rPr>
        <w:t xml:space="preserve"> </w:t>
      </w:r>
    </w:p>
    <w:p w:rsidR="000A5082" w:rsidRPr="000A5082" w:rsidRDefault="000A5082" w:rsidP="00CB31F7">
      <w:pPr>
        <w:pStyle w:val="aff9"/>
        <w:widowControl w:val="0"/>
        <w:numPr>
          <w:ilvl w:val="0"/>
          <w:numId w:val="52"/>
        </w:numPr>
        <w:shd w:val="clear" w:color="auto" w:fill="FFFFFF"/>
        <w:autoSpaceDE w:val="0"/>
        <w:spacing w:line="276" w:lineRule="auto"/>
        <w:ind w:left="0" w:firstLine="709"/>
        <w:contextualSpacing/>
        <w:rPr>
          <w:rFonts w:ascii="Times New Roman" w:hAnsi="Times New Roman" w:cs="Times New Roman"/>
          <w:bCs/>
          <w:kern w:val="28"/>
          <w:lang w:val="ru-RU"/>
        </w:rPr>
      </w:pPr>
      <w:r w:rsidRPr="000A5082">
        <w:rPr>
          <w:rFonts w:ascii="Times New Roman" w:hAnsi="Times New Roman" w:cs="Times New Roman"/>
          <w:lang w:val="ru-RU"/>
        </w:rPr>
        <w:t xml:space="preserve">Реконструкция  здания ФАП и организация при нем  аптечного пункта, </w:t>
      </w:r>
    </w:p>
    <w:p w:rsidR="000A5082" w:rsidRPr="00A868E5" w:rsidRDefault="000A5082" w:rsidP="00CB31F7">
      <w:pPr>
        <w:pStyle w:val="aff9"/>
        <w:numPr>
          <w:ilvl w:val="0"/>
          <w:numId w:val="52"/>
        </w:numPr>
        <w:spacing w:line="276" w:lineRule="auto"/>
        <w:ind w:left="0" w:firstLine="709"/>
        <w:contextualSpacing/>
        <w:rPr>
          <w:rFonts w:ascii="Times New Roman" w:hAnsi="Times New Roman"/>
          <w:color w:val="000000"/>
          <w:lang w:val="ru-RU"/>
        </w:rPr>
      </w:pPr>
      <w:r w:rsidRPr="00A868E5">
        <w:rPr>
          <w:rFonts w:ascii="Times New Roman" w:hAnsi="Times New Roman"/>
          <w:lang w:val="ru-RU"/>
        </w:rPr>
        <w:t xml:space="preserve">строительство </w:t>
      </w:r>
      <w:r>
        <w:rPr>
          <w:rFonts w:ascii="Times New Roman" w:hAnsi="Times New Roman"/>
          <w:lang w:val="ru-RU"/>
        </w:rPr>
        <w:t>магазина продовольственных товаров и товаров неотложной необходимости</w:t>
      </w:r>
      <w:r w:rsidRPr="00A868E5">
        <w:rPr>
          <w:rFonts w:ascii="Times New Roman" w:hAnsi="Times New Roman"/>
          <w:lang w:val="ru-RU"/>
        </w:rPr>
        <w:t>;</w:t>
      </w:r>
    </w:p>
    <w:p w:rsidR="000A5082" w:rsidRPr="00C80A49" w:rsidRDefault="0098282E" w:rsidP="00CB31F7">
      <w:pPr>
        <w:pStyle w:val="aff9"/>
        <w:numPr>
          <w:ilvl w:val="0"/>
          <w:numId w:val="52"/>
        </w:numPr>
        <w:spacing w:line="276" w:lineRule="auto"/>
        <w:ind w:left="0" w:firstLine="709"/>
        <w:rPr>
          <w:rFonts w:ascii="Times New Roman" w:hAnsi="Times New Roman" w:cs="Times New Roman"/>
          <w:lang w:val="ru-RU"/>
        </w:rPr>
      </w:pPr>
      <w:r>
        <w:rPr>
          <w:rFonts w:ascii="Times New Roman" w:hAnsi="Times New Roman" w:cs="Times New Roman"/>
          <w:lang w:val="ru-RU"/>
        </w:rPr>
        <w:t xml:space="preserve">организация рекреационной территории в западной части села по </w:t>
      </w:r>
      <w:proofErr w:type="spellStart"/>
      <w:r>
        <w:rPr>
          <w:rFonts w:ascii="Times New Roman" w:hAnsi="Times New Roman" w:cs="Times New Roman"/>
          <w:lang w:val="ru-RU"/>
        </w:rPr>
        <w:t>ул.Народной</w:t>
      </w:r>
      <w:proofErr w:type="spellEnd"/>
      <w:r>
        <w:rPr>
          <w:rFonts w:ascii="Times New Roman" w:hAnsi="Times New Roman" w:cs="Times New Roman"/>
          <w:lang w:val="ru-RU"/>
        </w:rPr>
        <w:t xml:space="preserve"> – сквера и спортивной площадки</w:t>
      </w:r>
      <w:r w:rsidR="000A5082">
        <w:rPr>
          <w:rFonts w:ascii="Times New Roman" w:hAnsi="Times New Roman" w:cs="Times New Roman"/>
          <w:lang w:val="ru-RU"/>
        </w:rPr>
        <w:t>;</w:t>
      </w:r>
    </w:p>
    <w:p w:rsidR="00322265" w:rsidRPr="000D16EF" w:rsidRDefault="00322265" w:rsidP="00C80A49">
      <w:pPr>
        <w:spacing w:line="276" w:lineRule="auto"/>
        <w:ind w:firstLine="567"/>
        <w:jc w:val="both"/>
        <w:rPr>
          <w:color w:val="000000"/>
          <w:sz w:val="24"/>
          <w:szCs w:val="28"/>
        </w:rPr>
      </w:pPr>
    </w:p>
    <w:p w:rsidR="0098282E" w:rsidRDefault="000D16EF" w:rsidP="0098282E">
      <w:pPr>
        <w:spacing w:line="276" w:lineRule="auto"/>
        <w:ind w:firstLine="567"/>
        <w:jc w:val="both"/>
        <w:rPr>
          <w:color w:val="000000"/>
          <w:sz w:val="24"/>
          <w:szCs w:val="28"/>
        </w:rPr>
      </w:pPr>
      <w:r w:rsidRPr="000D16EF">
        <w:rPr>
          <w:b/>
          <w:color w:val="000000"/>
          <w:sz w:val="24"/>
          <w:szCs w:val="28"/>
        </w:rPr>
        <w:t>Хутор Воротилов</w:t>
      </w:r>
      <w:r w:rsidRPr="000D16EF">
        <w:rPr>
          <w:color w:val="000000"/>
          <w:sz w:val="24"/>
          <w:szCs w:val="28"/>
        </w:rPr>
        <w:t xml:space="preserve"> находится ниже по течению реки Загиста, в основном на правом ее берегу, частично на левом, в междуречье р. Загиста и ее рукава. Планировка также свободная, зависящая от формы русла реки, плотность застройки низкая, в центре находится ФАП и на въезде – магазин.</w:t>
      </w:r>
      <w:r>
        <w:rPr>
          <w:color w:val="000000"/>
          <w:sz w:val="24"/>
          <w:szCs w:val="28"/>
        </w:rPr>
        <w:t xml:space="preserve">  </w:t>
      </w:r>
    </w:p>
    <w:p w:rsidR="0098282E" w:rsidRDefault="0098282E" w:rsidP="0098282E">
      <w:pPr>
        <w:spacing w:line="276" w:lineRule="auto"/>
        <w:ind w:firstLine="567"/>
        <w:jc w:val="both"/>
        <w:rPr>
          <w:color w:val="000000"/>
          <w:sz w:val="24"/>
          <w:szCs w:val="28"/>
        </w:rPr>
      </w:pPr>
      <w:r>
        <w:rPr>
          <w:color w:val="000000"/>
          <w:sz w:val="24"/>
          <w:szCs w:val="28"/>
        </w:rPr>
        <w:t>Дорог с твердым покрытием нет.</w:t>
      </w:r>
    </w:p>
    <w:p w:rsidR="000D16EF" w:rsidRPr="00CC392D" w:rsidRDefault="0098282E" w:rsidP="000D16EF">
      <w:pPr>
        <w:spacing w:line="276" w:lineRule="auto"/>
        <w:ind w:firstLine="567"/>
        <w:jc w:val="both"/>
        <w:rPr>
          <w:color w:val="000000"/>
          <w:sz w:val="24"/>
          <w:szCs w:val="28"/>
        </w:rPr>
      </w:pPr>
      <w:r>
        <w:rPr>
          <w:rFonts w:cs="Times New Roman"/>
          <w:sz w:val="24"/>
          <w:szCs w:val="28"/>
        </w:rPr>
        <w:t>В границах населенного пункта производственных зон нет.</w:t>
      </w:r>
    </w:p>
    <w:p w:rsidR="0098282E" w:rsidRDefault="0098282E" w:rsidP="0098282E">
      <w:pPr>
        <w:pStyle w:val="aff9"/>
        <w:spacing w:line="276" w:lineRule="auto"/>
        <w:ind w:left="709"/>
        <w:contextualSpacing/>
        <w:rPr>
          <w:bCs/>
          <w:kern w:val="28"/>
          <w:lang w:val="ru-RU"/>
        </w:rPr>
      </w:pPr>
      <w:r w:rsidRPr="00A868E5">
        <w:rPr>
          <w:rFonts w:ascii="Times New Roman" w:hAnsi="Times New Roman"/>
          <w:i/>
          <w:u w:val="single"/>
          <w:lang w:val="ru-RU"/>
        </w:rPr>
        <w:t>Мероприятия по развитию социальной инфраструктуры</w:t>
      </w:r>
      <w:r w:rsidRPr="00A868E5">
        <w:rPr>
          <w:rFonts w:ascii="Times New Roman" w:hAnsi="Times New Roman"/>
          <w:lang w:val="ru-RU"/>
        </w:rPr>
        <w:t>:</w:t>
      </w:r>
      <w:r w:rsidRPr="00A868E5">
        <w:rPr>
          <w:bCs/>
          <w:kern w:val="28"/>
          <w:lang w:val="ru-RU"/>
        </w:rPr>
        <w:t xml:space="preserve"> </w:t>
      </w:r>
    </w:p>
    <w:p w:rsidR="00471A95" w:rsidRPr="00471A95" w:rsidRDefault="00471A95" w:rsidP="00471A95">
      <w:pPr>
        <w:pStyle w:val="aff9"/>
        <w:numPr>
          <w:ilvl w:val="0"/>
          <w:numId w:val="63"/>
        </w:numPr>
        <w:spacing w:before="240" w:line="276" w:lineRule="auto"/>
        <w:ind w:left="0" w:right="-2" w:firstLine="709"/>
        <w:contextualSpacing/>
        <w:rPr>
          <w:rFonts w:ascii="Times New Roman" w:hAnsi="Times New Roman" w:cs="Times New Roman"/>
          <w:i/>
          <w:u w:val="single"/>
          <w:lang w:val="ru-RU"/>
        </w:rPr>
      </w:pPr>
      <w:r>
        <w:rPr>
          <w:rFonts w:ascii="Times New Roman" w:hAnsi="Times New Roman" w:cs="Times New Roman"/>
          <w:lang w:val="ru-RU"/>
        </w:rPr>
        <w:t>п</w:t>
      </w:r>
      <w:r w:rsidRPr="0019125F">
        <w:rPr>
          <w:rFonts w:ascii="Times New Roman" w:hAnsi="Times New Roman" w:cs="Times New Roman"/>
          <w:lang w:val="ru-RU"/>
        </w:rPr>
        <w:t>роектом установлен</w:t>
      </w:r>
      <w:r>
        <w:rPr>
          <w:rFonts w:ascii="Times New Roman" w:hAnsi="Times New Roman" w:cs="Times New Roman"/>
          <w:lang w:val="ru-RU"/>
        </w:rPr>
        <w:t xml:space="preserve">а новая граница населенного пункта, площадь территории </w:t>
      </w:r>
      <w:proofErr w:type="spellStart"/>
      <w:r>
        <w:rPr>
          <w:rFonts w:ascii="Times New Roman" w:hAnsi="Times New Roman" w:cs="Times New Roman"/>
          <w:lang w:val="ru-RU"/>
        </w:rPr>
        <w:t>х.Воротилов</w:t>
      </w:r>
      <w:proofErr w:type="spellEnd"/>
      <w:r>
        <w:rPr>
          <w:rFonts w:ascii="Times New Roman" w:hAnsi="Times New Roman" w:cs="Times New Roman"/>
          <w:lang w:val="ru-RU"/>
        </w:rPr>
        <w:t xml:space="preserve"> увеличилась со 109,4 га до 112,2 га.</w:t>
      </w:r>
    </w:p>
    <w:p w:rsidR="0098282E" w:rsidRPr="000A5082" w:rsidRDefault="0098282E" w:rsidP="00CB31F7">
      <w:pPr>
        <w:pStyle w:val="aff9"/>
        <w:widowControl w:val="0"/>
        <w:numPr>
          <w:ilvl w:val="0"/>
          <w:numId w:val="52"/>
        </w:numPr>
        <w:shd w:val="clear" w:color="auto" w:fill="FFFFFF"/>
        <w:autoSpaceDE w:val="0"/>
        <w:spacing w:line="276" w:lineRule="auto"/>
        <w:ind w:left="0" w:firstLine="709"/>
        <w:contextualSpacing/>
        <w:rPr>
          <w:rFonts w:ascii="Times New Roman" w:hAnsi="Times New Roman" w:cs="Times New Roman"/>
          <w:bCs/>
          <w:kern w:val="28"/>
          <w:lang w:val="ru-RU"/>
        </w:rPr>
      </w:pPr>
      <w:r>
        <w:rPr>
          <w:rFonts w:ascii="Times New Roman" w:hAnsi="Times New Roman" w:cs="Times New Roman"/>
          <w:lang w:val="ru-RU"/>
        </w:rPr>
        <w:t>р</w:t>
      </w:r>
      <w:r w:rsidRPr="000A5082">
        <w:rPr>
          <w:rFonts w:ascii="Times New Roman" w:hAnsi="Times New Roman" w:cs="Times New Roman"/>
          <w:lang w:val="ru-RU"/>
        </w:rPr>
        <w:t xml:space="preserve">еконструкция  здания ФАП и организация при нем  аптечного пункта, </w:t>
      </w:r>
    </w:p>
    <w:p w:rsidR="0098282E" w:rsidRPr="00A868E5" w:rsidRDefault="0098282E" w:rsidP="00CB31F7">
      <w:pPr>
        <w:pStyle w:val="aff9"/>
        <w:numPr>
          <w:ilvl w:val="0"/>
          <w:numId w:val="52"/>
        </w:numPr>
        <w:spacing w:line="276" w:lineRule="auto"/>
        <w:ind w:left="0" w:firstLine="709"/>
        <w:contextualSpacing/>
        <w:rPr>
          <w:rFonts w:ascii="Times New Roman" w:hAnsi="Times New Roman"/>
          <w:color w:val="000000"/>
          <w:lang w:val="ru-RU"/>
        </w:rPr>
      </w:pPr>
      <w:r w:rsidRPr="00A868E5">
        <w:rPr>
          <w:rFonts w:ascii="Times New Roman" w:hAnsi="Times New Roman"/>
          <w:lang w:val="ru-RU"/>
        </w:rPr>
        <w:t xml:space="preserve">строительство </w:t>
      </w:r>
      <w:r>
        <w:rPr>
          <w:rFonts w:ascii="Times New Roman" w:hAnsi="Times New Roman"/>
          <w:lang w:val="ru-RU"/>
        </w:rPr>
        <w:t>магазина продовольственных товаров и товаров неотложной необходимости</w:t>
      </w:r>
      <w:r w:rsidRPr="00A868E5">
        <w:rPr>
          <w:rFonts w:ascii="Times New Roman" w:hAnsi="Times New Roman"/>
          <w:lang w:val="ru-RU"/>
        </w:rPr>
        <w:t>;</w:t>
      </w:r>
    </w:p>
    <w:p w:rsidR="0098282E" w:rsidRDefault="0098282E" w:rsidP="00CB31F7">
      <w:pPr>
        <w:pStyle w:val="aff9"/>
        <w:numPr>
          <w:ilvl w:val="0"/>
          <w:numId w:val="52"/>
        </w:numPr>
        <w:spacing w:line="276" w:lineRule="auto"/>
        <w:ind w:left="0" w:firstLine="709"/>
        <w:rPr>
          <w:rFonts w:ascii="Times New Roman" w:hAnsi="Times New Roman" w:cs="Times New Roman"/>
          <w:lang w:val="ru-RU"/>
        </w:rPr>
      </w:pPr>
      <w:r>
        <w:rPr>
          <w:rFonts w:ascii="Times New Roman" w:hAnsi="Times New Roman" w:cs="Times New Roman"/>
          <w:lang w:val="ru-RU"/>
        </w:rPr>
        <w:t xml:space="preserve">организация рекреационной территории </w:t>
      </w:r>
      <w:r w:rsidR="004B5D1A">
        <w:rPr>
          <w:rFonts w:ascii="Times New Roman" w:hAnsi="Times New Roman" w:cs="Times New Roman"/>
          <w:lang w:val="ru-RU"/>
        </w:rPr>
        <w:t xml:space="preserve">и спортивной площадки </w:t>
      </w:r>
      <w:r>
        <w:rPr>
          <w:rFonts w:ascii="Times New Roman" w:hAnsi="Times New Roman" w:cs="Times New Roman"/>
          <w:lang w:val="ru-RU"/>
        </w:rPr>
        <w:t xml:space="preserve">в </w:t>
      </w:r>
      <w:r w:rsidR="004B5D1A">
        <w:rPr>
          <w:rFonts w:ascii="Times New Roman" w:hAnsi="Times New Roman" w:cs="Times New Roman"/>
          <w:lang w:val="ru-RU"/>
        </w:rPr>
        <w:t>центральной</w:t>
      </w:r>
      <w:r>
        <w:rPr>
          <w:rFonts w:ascii="Times New Roman" w:hAnsi="Times New Roman" w:cs="Times New Roman"/>
          <w:lang w:val="ru-RU"/>
        </w:rPr>
        <w:t xml:space="preserve"> части села по </w:t>
      </w:r>
      <w:proofErr w:type="spellStart"/>
      <w:r>
        <w:rPr>
          <w:rFonts w:ascii="Times New Roman" w:hAnsi="Times New Roman" w:cs="Times New Roman"/>
          <w:lang w:val="ru-RU"/>
        </w:rPr>
        <w:t>ул.</w:t>
      </w:r>
      <w:r w:rsidR="004B5D1A">
        <w:rPr>
          <w:rFonts w:ascii="Times New Roman" w:hAnsi="Times New Roman" w:cs="Times New Roman"/>
          <w:lang w:val="ru-RU"/>
        </w:rPr>
        <w:t>Широкой</w:t>
      </w:r>
      <w:proofErr w:type="spellEnd"/>
      <w:r w:rsidR="00471A95">
        <w:rPr>
          <w:rFonts w:ascii="Times New Roman" w:hAnsi="Times New Roman" w:cs="Times New Roman"/>
          <w:lang w:val="ru-RU"/>
        </w:rPr>
        <w:t>.</w:t>
      </w:r>
    </w:p>
    <w:p w:rsidR="00471A95" w:rsidRDefault="00471A95" w:rsidP="00471A95">
      <w:pPr>
        <w:spacing w:line="276" w:lineRule="auto"/>
        <w:rPr>
          <w:rFonts w:cs="Times New Roman"/>
        </w:rPr>
      </w:pPr>
    </w:p>
    <w:p w:rsidR="00471A95" w:rsidRDefault="00471A95" w:rsidP="00471A95">
      <w:pPr>
        <w:spacing w:line="276" w:lineRule="auto"/>
        <w:rPr>
          <w:rFonts w:cs="Times New Roman"/>
        </w:rPr>
      </w:pPr>
    </w:p>
    <w:p w:rsidR="00471A95" w:rsidRDefault="00471A95" w:rsidP="00471A95">
      <w:pPr>
        <w:spacing w:line="276" w:lineRule="auto"/>
        <w:rPr>
          <w:rFonts w:cs="Times New Roman"/>
        </w:rPr>
      </w:pPr>
    </w:p>
    <w:p w:rsidR="00471A95" w:rsidRDefault="00471A95" w:rsidP="00471A95">
      <w:pPr>
        <w:spacing w:line="276" w:lineRule="auto"/>
        <w:rPr>
          <w:rFonts w:cs="Times New Roman"/>
        </w:rPr>
      </w:pPr>
    </w:p>
    <w:p w:rsidR="00471A95" w:rsidRDefault="00471A95" w:rsidP="00471A95">
      <w:pPr>
        <w:spacing w:line="276" w:lineRule="auto"/>
        <w:rPr>
          <w:rFonts w:cs="Times New Roman"/>
        </w:rPr>
      </w:pPr>
    </w:p>
    <w:p w:rsidR="00471A95" w:rsidRDefault="00471A95" w:rsidP="00471A95">
      <w:pPr>
        <w:spacing w:line="276" w:lineRule="auto"/>
        <w:rPr>
          <w:rFonts w:cs="Times New Roman"/>
        </w:rPr>
      </w:pPr>
    </w:p>
    <w:p w:rsidR="00471A95" w:rsidRDefault="00471A95" w:rsidP="00471A95">
      <w:pPr>
        <w:spacing w:line="276" w:lineRule="auto"/>
        <w:rPr>
          <w:rFonts w:cs="Times New Roman"/>
        </w:rPr>
      </w:pPr>
    </w:p>
    <w:p w:rsidR="00471A95" w:rsidRDefault="00471A95" w:rsidP="00471A95">
      <w:pPr>
        <w:spacing w:line="276" w:lineRule="auto"/>
        <w:rPr>
          <w:rFonts w:cs="Times New Roman"/>
        </w:rPr>
      </w:pPr>
    </w:p>
    <w:p w:rsidR="00471A95" w:rsidRDefault="00471A95" w:rsidP="00471A95">
      <w:pPr>
        <w:spacing w:line="276" w:lineRule="auto"/>
        <w:rPr>
          <w:rFonts w:cs="Times New Roman"/>
        </w:rPr>
      </w:pPr>
    </w:p>
    <w:p w:rsidR="00471A95" w:rsidRDefault="00471A95" w:rsidP="00471A95">
      <w:pPr>
        <w:spacing w:line="276" w:lineRule="auto"/>
        <w:rPr>
          <w:rFonts w:cs="Times New Roman"/>
        </w:rPr>
      </w:pPr>
    </w:p>
    <w:p w:rsidR="00471A95" w:rsidRDefault="00471A95" w:rsidP="00471A95">
      <w:pPr>
        <w:spacing w:line="276" w:lineRule="auto"/>
        <w:rPr>
          <w:rFonts w:cs="Times New Roman"/>
        </w:rPr>
      </w:pPr>
    </w:p>
    <w:p w:rsidR="00471A95" w:rsidRDefault="00471A95" w:rsidP="00471A95">
      <w:pPr>
        <w:spacing w:line="276" w:lineRule="auto"/>
        <w:rPr>
          <w:rFonts w:cs="Times New Roman"/>
        </w:rPr>
      </w:pPr>
    </w:p>
    <w:p w:rsidR="00471A95" w:rsidRDefault="00471A95" w:rsidP="00471A95">
      <w:pPr>
        <w:spacing w:line="276" w:lineRule="auto"/>
        <w:rPr>
          <w:rFonts w:cs="Times New Roman"/>
        </w:rPr>
      </w:pPr>
    </w:p>
    <w:p w:rsidR="00471A95" w:rsidRDefault="00471A95" w:rsidP="00471A95">
      <w:pPr>
        <w:spacing w:line="276" w:lineRule="auto"/>
        <w:rPr>
          <w:rFonts w:cs="Times New Roman"/>
        </w:rPr>
      </w:pPr>
    </w:p>
    <w:p w:rsidR="00471A95" w:rsidRDefault="00471A95" w:rsidP="00471A95">
      <w:pPr>
        <w:spacing w:line="276" w:lineRule="auto"/>
        <w:rPr>
          <w:rFonts w:cs="Times New Roman"/>
        </w:rPr>
      </w:pPr>
    </w:p>
    <w:p w:rsidR="00471A95" w:rsidRDefault="00471A95" w:rsidP="00471A95">
      <w:pPr>
        <w:spacing w:line="276" w:lineRule="auto"/>
        <w:rPr>
          <w:rFonts w:cs="Times New Roman"/>
        </w:rPr>
      </w:pPr>
    </w:p>
    <w:p w:rsidR="00471A95" w:rsidRDefault="00471A95" w:rsidP="00471A95">
      <w:pPr>
        <w:spacing w:line="276" w:lineRule="auto"/>
        <w:rPr>
          <w:rFonts w:cs="Times New Roman"/>
        </w:rPr>
      </w:pPr>
    </w:p>
    <w:p w:rsidR="00471A95" w:rsidRDefault="00471A95" w:rsidP="00471A95">
      <w:pPr>
        <w:spacing w:line="276" w:lineRule="auto"/>
        <w:rPr>
          <w:rFonts w:cs="Times New Roman"/>
        </w:rPr>
      </w:pPr>
    </w:p>
    <w:p w:rsidR="00471A95" w:rsidRDefault="00471A95" w:rsidP="00471A95">
      <w:pPr>
        <w:spacing w:line="276" w:lineRule="auto"/>
        <w:rPr>
          <w:rFonts w:cs="Times New Roman"/>
        </w:rPr>
      </w:pPr>
    </w:p>
    <w:p w:rsidR="00471A95" w:rsidRPr="00471A95" w:rsidRDefault="00471A95" w:rsidP="00471A95">
      <w:pPr>
        <w:spacing w:line="276" w:lineRule="auto"/>
        <w:rPr>
          <w:rFonts w:cs="Times New Roman"/>
        </w:rPr>
      </w:pPr>
    </w:p>
    <w:p w:rsidR="007A48BC" w:rsidRPr="00746455" w:rsidRDefault="00770F57" w:rsidP="007A48BC">
      <w:pPr>
        <w:spacing w:before="240" w:after="240"/>
        <w:ind w:right="-426"/>
        <w:jc w:val="center"/>
        <w:rPr>
          <w:rFonts w:cs="Times New Roman"/>
          <w:b/>
          <w:sz w:val="26"/>
          <w:szCs w:val="26"/>
        </w:rPr>
      </w:pPr>
      <w:r>
        <w:rPr>
          <w:b/>
          <w:sz w:val="26"/>
          <w:szCs w:val="26"/>
        </w:rPr>
        <w:lastRenderedPageBreak/>
        <w:t>4.1.3.</w:t>
      </w:r>
      <w:r w:rsidR="007A48BC" w:rsidRPr="00746455">
        <w:rPr>
          <w:rFonts w:cs="Times New Roman"/>
          <w:b/>
          <w:sz w:val="26"/>
          <w:szCs w:val="26"/>
        </w:rPr>
        <w:t>Проектные предложения по изм</w:t>
      </w:r>
      <w:r w:rsidR="005B5849">
        <w:rPr>
          <w:rFonts w:cs="Times New Roman"/>
          <w:b/>
          <w:sz w:val="26"/>
          <w:szCs w:val="26"/>
        </w:rPr>
        <w:t>енению черты населенных пунктов</w:t>
      </w:r>
    </w:p>
    <w:p w:rsidR="00770F57" w:rsidRDefault="00770F57" w:rsidP="00770F57">
      <w:pPr>
        <w:widowControl w:val="0"/>
        <w:autoSpaceDE w:val="0"/>
        <w:ind w:firstLine="615"/>
        <w:jc w:val="both"/>
        <w:rPr>
          <w:rFonts w:cs="Times New Roman"/>
          <w:color w:val="000000"/>
          <w:sz w:val="24"/>
          <w:szCs w:val="24"/>
        </w:rPr>
      </w:pPr>
      <w:r w:rsidRPr="00B63096">
        <w:rPr>
          <w:rFonts w:cs="Times New Roman"/>
          <w:color w:val="000000"/>
          <w:sz w:val="24"/>
          <w:szCs w:val="24"/>
        </w:rPr>
        <w:t xml:space="preserve">Схема генерального плана на расчетный срок до 2030 года предусматривает ряд мер по реорганизации планировочной структуры </w:t>
      </w:r>
      <w:r w:rsidRPr="00091BEB">
        <w:rPr>
          <w:rFonts w:cs="Times New Roman"/>
          <w:sz w:val="24"/>
          <w:szCs w:val="24"/>
        </w:rPr>
        <w:t>населенных пунктов</w:t>
      </w:r>
      <w:r>
        <w:rPr>
          <w:rFonts w:cs="Times New Roman"/>
          <w:sz w:val="24"/>
          <w:szCs w:val="24"/>
        </w:rPr>
        <w:t xml:space="preserve"> Федосеевского сельского поселения</w:t>
      </w:r>
      <w:r w:rsidRPr="00B63096">
        <w:rPr>
          <w:rFonts w:cs="Times New Roman"/>
          <w:color w:val="000000"/>
          <w:sz w:val="24"/>
          <w:szCs w:val="24"/>
        </w:rPr>
        <w:t xml:space="preserve">. </w:t>
      </w:r>
    </w:p>
    <w:p w:rsidR="00770F57" w:rsidRPr="00746455" w:rsidRDefault="00770F57" w:rsidP="00626861">
      <w:pPr>
        <w:spacing w:line="240" w:lineRule="auto"/>
        <w:ind w:left="1287"/>
        <w:jc w:val="right"/>
        <w:rPr>
          <w:rFonts w:cs="Times New Roman"/>
          <w:sz w:val="24"/>
          <w:szCs w:val="24"/>
        </w:rPr>
      </w:pPr>
      <w:r w:rsidRPr="00746455">
        <w:rPr>
          <w:rFonts w:cs="Times New Roman"/>
          <w:sz w:val="24"/>
          <w:szCs w:val="24"/>
        </w:rPr>
        <w:t>Таблица</w:t>
      </w:r>
      <w:r>
        <w:rPr>
          <w:rFonts w:cs="Times New Roman"/>
          <w:sz w:val="24"/>
          <w:szCs w:val="24"/>
        </w:rPr>
        <w:t xml:space="preserve">  4.1.3.1</w:t>
      </w:r>
    </w:p>
    <w:p w:rsidR="00770F57" w:rsidRDefault="00770F57" w:rsidP="00626861">
      <w:pPr>
        <w:spacing w:after="240"/>
        <w:ind w:firstLine="567"/>
        <w:jc w:val="center"/>
        <w:rPr>
          <w:rFonts w:cs="Times New Roman"/>
          <w:b/>
          <w:sz w:val="24"/>
          <w:szCs w:val="24"/>
        </w:rPr>
      </w:pPr>
      <w:r w:rsidRPr="00FF45BC">
        <w:rPr>
          <w:rFonts w:cs="Times New Roman"/>
          <w:b/>
          <w:sz w:val="24"/>
          <w:szCs w:val="24"/>
        </w:rPr>
        <w:t>Перечень земельных участков, планируемых к переводу</w:t>
      </w:r>
    </w:p>
    <w:tbl>
      <w:tblPr>
        <w:tblW w:w="9833" w:type="dxa"/>
        <w:jc w:val="center"/>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568"/>
        <w:gridCol w:w="4678"/>
        <w:gridCol w:w="1381"/>
        <w:gridCol w:w="1365"/>
        <w:gridCol w:w="1274"/>
      </w:tblGrid>
      <w:tr w:rsidR="00CD7498" w:rsidRPr="001056E7" w:rsidTr="0026437A">
        <w:trPr>
          <w:cantSplit/>
          <w:trHeight w:val="2230"/>
          <w:jc w:val="center"/>
        </w:trPr>
        <w:tc>
          <w:tcPr>
            <w:tcW w:w="567" w:type="dxa"/>
            <w:textDirection w:val="btLr"/>
            <w:vAlign w:val="center"/>
          </w:tcPr>
          <w:p w:rsidR="00626861" w:rsidRPr="0026437A" w:rsidRDefault="00CD7498" w:rsidP="00E63A4E">
            <w:pPr>
              <w:spacing w:line="240" w:lineRule="auto"/>
              <w:ind w:right="-108" w:hanging="108"/>
              <w:jc w:val="center"/>
              <w:rPr>
                <w:rFonts w:cs="Times New Roman"/>
              </w:rPr>
            </w:pPr>
            <w:r w:rsidRPr="0026437A">
              <w:rPr>
                <w:rFonts w:cs="Times New Roman"/>
              </w:rPr>
              <w:t>Наименование</w:t>
            </w:r>
          </w:p>
          <w:p w:rsidR="00CD7498" w:rsidRPr="0026437A" w:rsidRDefault="00CD7498" w:rsidP="00E63A4E">
            <w:pPr>
              <w:spacing w:line="240" w:lineRule="auto"/>
              <w:ind w:right="-108" w:hanging="108"/>
              <w:jc w:val="center"/>
              <w:rPr>
                <w:rFonts w:cs="Times New Roman"/>
              </w:rPr>
            </w:pPr>
            <w:r w:rsidRPr="0026437A">
              <w:rPr>
                <w:rFonts w:cs="Times New Roman"/>
              </w:rPr>
              <w:t>населенного пункта</w:t>
            </w:r>
          </w:p>
        </w:tc>
        <w:tc>
          <w:tcPr>
            <w:tcW w:w="568" w:type="dxa"/>
            <w:textDirection w:val="btLr"/>
            <w:vAlign w:val="center"/>
          </w:tcPr>
          <w:p w:rsidR="00CD7498" w:rsidRPr="0026437A" w:rsidRDefault="00CD7498" w:rsidP="00E63A4E">
            <w:pPr>
              <w:spacing w:line="240" w:lineRule="auto"/>
              <w:ind w:right="-108" w:hanging="108"/>
              <w:jc w:val="center"/>
              <w:rPr>
                <w:rFonts w:cs="Times New Roman"/>
              </w:rPr>
            </w:pPr>
            <w:r w:rsidRPr="0026437A">
              <w:rPr>
                <w:rFonts w:cs="Times New Roman"/>
              </w:rPr>
              <w:t>№ участка</w:t>
            </w:r>
          </w:p>
          <w:p w:rsidR="00CD7498" w:rsidRPr="0026437A" w:rsidRDefault="00CD7498" w:rsidP="00E63A4E">
            <w:pPr>
              <w:spacing w:line="240" w:lineRule="auto"/>
              <w:ind w:right="-108" w:hanging="108"/>
              <w:jc w:val="center"/>
              <w:rPr>
                <w:rFonts w:cs="Times New Roman"/>
              </w:rPr>
            </w:pPr>
            <w:r w:rsidRPr="0026437A">
              <w:rPr>
                <w:rFonts w:cs="Times New Roman"/>
              </w:rPr>
              <w:t>на карте</w:t>
            </w:r>
          </w:p>
        </w:tc>
        <w:tc>
          <w:tcPr>
            <w:tcW w:w="4678" w:type="dxa"/>
            <w:vAlign w:val="center"/>
          </w:tcPr>
          <w:p w:rsidR="00CD7498" w:rsidRPr="0026437A" w:rsidRDefault="00CD7498" w:rsidP="00E63A4E">
            <w:pPr>
              <w:jc w:val="center"/>
              <w:rPr>
                <w:rFonts w:cs="Times New Roman"/>
              </w:rPr>
            </w:pPr>
            <w:r w:rsidRPr="0026437A">
              <w:rPr>
                <w:rFonts w:cs="Times New Roman"/>
              </w:rPr>
              <w:t>Местоположение  участка</w:t>
            </w:r>
          </w:p>
        </w:tc>
        <w:tc>
          <w:tcPr>
            <w:tcW w:w="1381" w:type="dxa"/>
            <w:vAlign w:val="center"/>
          </w:tcPr>
          <w:p w:rsidR="00CD7498" w:rsidRPr="0026437A" w:rsidRDefault="00CD7498" w:rsidP="00E63A4E">
            <w:pPr>
              <w:jc w:val="center"/>
              <w:rPr>
                <w:rFonts w:cs="Times New Roman"/>
              </w:rPr>
            </w:pPr>
            <w:r w:rsidRPr="0026437A">
              <w:rPr>
                <w:rFonts w:cs="Times New Roman"/>
              </w:rPr>
              <w:t>Категория</w:t>
            </w:r>
          </w:p>
          <w:p w:rsidR="00CD7498" w:rsidRPr="0026437A" w:rsidRDefault="00CD7498" w:rsidP="00E63A4E">
            <w:pPr>
              <w:jc w:val="center"/>
              <w:rPr>
                <w:rFonts w:cs="Times New Roman"/>
              </w:rPr>
            </w:pPr>
            <w:r w:rsidRPr="0026437A">
              <w:rPr>
                <w:rFonts w:cs="Times New Roman"/>
              </w:rPr>
              <w:t>земель</w:t>
            </w:r>
          </w:p>
        </w:tc>
        <w:tc>
          <w:tcPr>
            <w:tcW w:w="1365" w:type="dxa"/>
            <w:vAlign w:val="center"/>
          </w:tcPr>
          <w:p w:rsidR="00CD7498" w:rsidRPr="0026437A" w:rsidRDefault="00CD7498" w:rsidP="00E63A4E">
            <w:pPr>
              <w:spacing w:line="240" w:lineRule="auto"/>
              <w:jc w:val="center"/>
              <w:rPr>
                <w:rFonts w:cs="Times New Roman"/>
              </w:rPr>
            </w:pPr>
            <w:r w:rsidRPr="0026437A">
              <w:rPr>
                <w:rFonts w:cs="Times New Roman"/>
              </w:rPr>
              <w:t xml:space="preserve">Площадь земельного участка, </w:t>
            </w:r>
            <w:proofErr w:type="spellStart"/>
            <w:r w:rsidRPr="0026437A">
              <w:rPr>
                <w:rFonts w:cs="Times New Roman"/>
              </w:rPr>
              <w:t>планируе-мого</w:t>
            </w:r>
            <w:proofErr w:type="spellEnd"/>
          </w:p>
          <w:p w:rsidR="00CD7498" w:rsidRPr="0026437A" w:rsidRDefault="00CD7498" w:rsidP="00E63A4E">
            <w:pPr>
              <w:spacing w:line="240" w:lineRule="auto"/>
              <w:jc w:val="center"/>
              <w:rPr>
                <w:rFonts w:cs="Times New Roman"/>
              </w:rPr>
            </w:pPr>
            <w:r w:rsidRPr="0026437A">
              <w:rPr>
                <w:rFonts w:cs="Times New Roman"/>
              </w:rPr>
              <w:t>к переводу,</w:t>
            </w:r>
          </w:p>
          <w:p w:rsidR="00CD7498" w:rsidRPr="0026437A" w:rsidRDefault="00CD7498" w:rsidP="00E63A4E">
            <w:pPr>
              <w:spacing w:line="240" w:lineRule="auto"/>
              <w:jc w:val="center"/>
              <w:rPr>
                <w:rFonts w:cs="Times New Roman"/>
              </w:rPr>
            </w:pPr>
            <w:r w:rsidRPr="0026437A">
              <w:rPr>
                <w:rFonts w:cs="Times New Roman"/>
              </w:rPr>
              <w:t>га</w:t>
            </w:r>
          </w:p>
        </w:tc>
        <w:tc>
          <w:tcPr>
            <w:tcW w:w="1274" w:type="dxa"/>
            <w:vAlign w:val="center"/>
          </w:tcPr>
          <w:p w:rsidR="00CD7498" w:rsidRPr="0026437A" w:rsidRDefault="00CD7498" w:rsidP="00E63A4E">
            <w:pPr>
              <w:jc w:val="center"/>
              <w:rPr>
                <w:rFonts w:cs="Times New Roman"/>
              </w:rPr>
            </w:pPr>
            <w:r w:rsidRPr="0026437A">
              <w:rPr>
                <w:rFonts w:cs="Times New Roman"/>
              </w:rPr>
              <w:t>Категория</w:t>
            </w:r>
          </w:p>
          <w:p w:rsidR="00CD7498" w:rsidRPr="0026437A" w:rsidRDefault="00CD7498" w:rsidP="00E63A4E">
            <w:pPr>
              <w:jc w:val="center"/>
              <w:rPr>
                <w:rFonts w:cs="Times New Roman"/>
              </w:rPr>
            </w:pPr>
            <w:r w:rsidRPr="0026437A">
              <w:rPr>
                <w:rFonts w:cs="Times New Roman"/>
              </w:rPr>
              <w:t>земель по генплану</w:t>
            </w:r>
          </w:p>
        </w:tc>
      </w:tr>
      <w:tr w:rsidR="00CD7498" w:rsidRPr="001056E7" w:rsidTr="0026437A">
        <w:trPr>
          <w:trHeight w:val="1465"/>
          <w:jc w:val="center"/>
        </w:trPr>
        <w:tc>
          <w:tcPr>
            <w:tcW w:w="567" w:type="dxa"/>
            <w:vMerge w:val="restart"/>
            <w:textDirection w:val="btLr"/>
            <w:vAlign w:val="center"/>
          </w:tcPr>
          <w:p w:rsidR="00CD7498" w:rsidRPr="0026437A" w:rsidRDefault="00CD7498" w:rsidP="00E63A4E">
            <w:pPr>
              <w:ind w:left="113" w:right="113"/>
              <w:jc w:val="center"/>
              <w:rPr>
                <w:rFonts w:cs="Times New Roman"/>
              </w:rPr>
            </w:pPr>
            <w:proofErr w:type="spellStart"/>
            <w:r w:rsidRPr="0026437A">
              <w:rPr>
                <w:rFonts w:cs="Times New Roman"/>
              </w:rPr>
              <w:t>с.Федосеевка</w:t>
            </w:r>
            <w:proofErr w:type="spellEnd"/>
          </w:p>
        </w:tc>
        <w:tc>
          <w:tcPr>
            <w:tcW w:w="568" w:type="dxa"/>
          </w:tcPr>
          <w:p w:rsidR="00CD7498" w:rsidRPr="0026437A" w:rsidRDefault="00CD7498" w:rsidP="00E63A4E">
            <w:pPr>
              <w:jc w:val="center"/>
              <w:rPr>
                <w:rFonts w:cs="Times New Roman"/>
              </w:rPr>
            </w:pPr>
            <w:r w:rsidRPr="0026437A">
              <w:rPr>
                <w:rFonts w:cs="Times New Roman"/>
              </w:rPr>
              <w:t>1</w:t>
            </w:r>
          </w:p>
        </w:tc>
        <w:tc>
          <w:tcPr>
            <w:tcW w:w="4678" w:type="dxa"/>
          </w:tcPr>
          <w:p w:rsidR="00CD7498" w:rsidRPr="0026437A" w:rsidRDefault="00CD7498" w:rsidP="00E63A4E">
            <w:pPr>
              <w:spacing w:line="240" w:lineRule="auto"/>
              <w:rPr>
                <w:rFonts w:cs="Times New Roman"/>
              </w:rPr>
            </w:pPr>
            <w:r w:rsidRPr="0026437A">
              <w:rPr>
                <w:rFonts w:cs="Times New Roman"/>
              </w:rPr>
              <w:t>Участок расположен на северо-восточной окраине села, ограничивается с запада и юга существующей границей населенного пункта, с севера, северо-востока, востока – проектируемой границей населенного пункта</w:t>
            </w:r>
          </w:p>
        </w:tc>
        <w:tc>
          <w:tcPr>
            <w:tcW w:w="1381" w:type="dxa"/>
          </w:tcPr>
          <w:p w:rsidR="00CD7498" w:rsidRPr="0026437A" w:rsidRDefault="00CD7498" w:rsidP="00E63A4E">
            <w:pPr>
              <w:spacing w:line="240" w:lineRule="auto"/>
              <w:jc w:val="center"/>
              <w:rPr>
                <w:rFonts w:cs="Times New Roman"/>
              </w:rPr>
            </w:pPr>
            <w:r w:rsidRPr="0026437A">
              <w:rPr>
                <w:rFonts w:cs="Times New Roman"/>
              </w:rPr>
              <w:t xml:space="preserve">Земли </w:t>
            </w:r>
          </w:p>
          <w:p w:rsidR="00CD7498" w:rsidRPr="0026437A" w:rsidRDefault="00CD7498" w:rsidP="00E63A4E">
            <w:pPr>
              <w:spacing w:line="240" w:lineRule="auto"/>
              <w:jc w:val="center"/>
              <w:rPr>
                <w:rFonts w:cs="Times New Roman"/>
              </w:rPr>
            </w:pPr>
            <w:r w:rsidRPr="0026437A">
              <w:rPr>
                <w:rFonts w:cs="Times New Roman"/>
              </w:rPr>
              <w:t>сельхоз-назначения</w:t>
            </w:r>
          </w:p>
        </w:tc>
        <w:tc>
          <w:tcPr>
            <w:tcW w:w="1365" w:type="dxa"/>
          </w:tcPr>
          <w:p w:rsidR="00CD7498" w:rsidRPr="0026437A" w:rsidRDefault="00CD7498" w:rsidP="00E63A4E">
            <w:pPr>
              <w:spacing w:line="240" w:lineRule="auto"/>
              <w:jc w:val="center"/>
              <w:rPr>
                <w:rFonts w:cs="Times New Roman"/>
              </w:rPr>
            </w:pPr>
            <w:r w:rsidRPr="0026437A">
              <w:rPr>
                <w:rFonts w:cs="Times New Roman"/>
              </w:rPr>
              <w:t>13,81</w:t>
            </w:r>
          </w:p>
        </w:tc>
        <w:tc>
          <w:tcPr>
            <w:tcW w:w="1274" w:type="dxa"/>
          </w:tcPr>
          <w:p w:rsidR="00626861" w:rsidRPr="0026437A" w:rsidRDefault="00CD7498" w:rsidP="00E63A4E">
            <w:pPr>
              <w:spacing w:line="240" w:lineRule="auto"/>
              <w:jc w:val="center"/>
              <w:rPr>
                <w:rFonts w:cs="Times New Roman"/>
              </w:rPr>
            </w:pPr>
            <w:r w:rsidRPr="0026437A">
              <w:rPr>
                <w:rFonts w:cs="Times New Roman"/>
              </w:rPr>
              <w:t>Земли населен</w:t>
            </w:r>
            <w:r w:rsidR="00626861" w:rsidRPr="0026437A">
              <w:rPr>
                <w:rFonts w:cs="Times New Roman"/>
              </w:rPr>
              <w:t>-</w:t>
            </w:r>
          </w:p>
          <w:p w:rsidR="00CD7498" w:rsidRPr="0026437A" w:rsidRDefault="00CD7498" w:rsidP="00E63A4E">
            <w:pPr>
              <w:spacing w:line="240" w:lineRule="auto"/>
              <w:jc w:val="center"/>
              <w:rPr>
                <w:rFonts w:cs="Times New Roman"/>
              </w:rPr>
            </w:pPr>
            <w:proofErr w:type="spellStart"/>
            <w:r w:rsidRPr="0026437A">
              <w:rPr>
                <w:rFonts w:cs="Times New Roman"/>
              </w:rPr>
              <w:t>ного</w:t>
            </w:r>
            <w:proofErr w:type="spellEnd"/>
            <w:r w:rsidRPr="0026437A">
              <w:rPr>
                <w:rFonts w:cs="Times New Roman"/>
              </w:rPr>
              <w:t xml:space="preserve"> пункта</w:t>
            </w:r>
          </w:p>
        </w:tc>
      </w:tr>
      <w:tr w:rsidR="00CD7498" w:rsidRPr="001056E7" w:rsidTr="0026437A">
        <w:trPr>
          <w:jc w:val="center"/>
        </w:trPr>
        <w:tc>
          <w:tcPr>
            <w:tcW w:w="567" w:type="dxa"/>
            <w:vMerge/>
            <w:vAlign w:val="center"/>
          </w:tcPr>
          <w:p w:rsidR="00CD7498" w:rsidRPr="0026437A" w:rsidRDefault="00CD7498" w:rsidP="00E63A4E">
            <w:pPr>
              <w:ind w:left="113" w:right="113"/>
              <w:jc w:val="center"/>
              <w:rPr>
                <w:rFonts w:cs="Times New Roman"/>
              </w:rPr>
            </w:pPr>
          </w:p>
        </w:tc>
        <w:tc>
          <w:tcPr>
            <w:tcW w:w="568" w:type="dxa"/>
          </w:tcPr>
          <w:p w:rsidR="00CD7498" w:rsidRPr="0026437A" w:rsidRDefault="00CD7498" w:rsidP="00E63A4E">
            <w:pPr>
              <w:jc w:val="center"/>
              <w:rPr>
                <w:rFonts w:cs="Times New Roman"/>
              </w:rPr>
            </w:pPr>
            <w:r w:rsidRPr="0026437A">
              <w:rPr>
                <w:rFonts w:cs="Times New Roman"/>
              </w:rPr>
              <w:t>2</w:t>
            </w:r>
          </w:p>
        </w:tc>
        <w:tc>
          <w:tcPr>
            <w:tcW w:w="4678" w:type="dxa"/>
          </w:tcPr>
          <w:p w:rsidR="00CD7498" w:rsidRPr="0026437A" w:rsidRDefault="00CD7498" w:rsidP="00E63A4E">
            <w:pPr>
              <w:spacing w:line="240" w:lineRule="auto"/>
              <w:rPr>
                <w:rFonts w:cs="Times New Roman"/>
              </w:rPr>
            </w:pPr>
            <w:r w:rsidRPr="0026437A">
              <w:rPr>
                <w:rFonts w:cs="Times New Roman"/>
              </w:rPr>
              <w:t>Участок расположен на южной окраине села, ограничивается с северо-востока и востока существующей границей населенного пункта, с юга и юго-запада проектируемой границей населенного пункта.</w:t>
            </w:r>
          </w:p>
        </w:tc>
        <w:tc>
          <w:tcPr>
            <w:tcW w:w="1381" w:type="dxa"/>
          </w:tcPr>
          <w:p w:rsidR="00CD7498" w:rsidRPr="0026437A" w:rsidRDefault="00CD7498" w:rsidP="00E63A4E">
            <w:pPr>
              <w:spacing w:line="240" w:lineRule="auto"/>
              <w:jc w:val="center"/>
              <w:rPr>
                <w:rFonts w:cs="Times New Roman"/>
              </w:rPr>
            </w:pPr>
            <w:r w:rsidRPr="0026437A">
              <w:rPr>
                <w:rFonts w:cs="Times New Roman"/>
              </w:rPr>
              <w:t xml:space="preserve">Земли </w:t>
            </w:r>
          </w:p>
          <w:p w:rsidR="00CD7498" w:rsidRPr="0026437A" w:rsidRDefault="00CD7498" w:rsidP="00E63A4E">
            <w:pPr>
              <w:spacing w:line="240" w:lineRule="auto"/>
              <w:jc w:val="center"/>
              <w:rPr>
                <w:rFonts w:cs="Times New Roman"/>
              </w:rPr>
            </w:pPr>
            <w:r w:rsidRPr="0026437A">
              <w:rPr>
                <w:rFonts w:cs="Times New Roman"/>
              </w:rPr>
              <w:t>сельхоз-назначения</w:t>
            </w:r>
          </w:p>
        </w:tc>
        <w:tc>
          <w:tcPr>
            <w:tcW w:w="1365" w:type="dxa"/>
          </w:tcPr>
          <w:p w:rsidR="00CD7498" w:rsidRPr="0026437A" w:rsidRDefault="00CD7498" w:rsidP="00E63A4E">
            <w:pPr>
              <w:spacing w:line="240" w:lineRule="auto"/>
              <w:jc w:val="center"/>
              <w:rPr>
                <w:rFonts w:cs="Times New Roman"/>
              </w:rPr>
            </w:pPr>
            <w:r w:rsidRPr="0026437A">
              <w:rPr>
                <w:rFonts w:cs="Times New Roman"/>
              </w:rPr>
              <w:t>1,3</w:t>
            </w:r>
          </w:p>
        </w:tc>
        <w:tc>
          <w:tcPr>
            <w:tcW w:w="1274" w:type="dxa"/>
          </w:tcPr>
          <w:p w:rsidR="00626861" w:rsidRPr="0026437A" w:rsidRDefault="00CD7498" w:rsidP="00E63A4E">
            <w:pPr>
              <w:spacing w:line="240" w:lineRule="auto"/>
              <w:jc w:val="center"/>
              <w:rPr>
                <w:rFonts w:cs="Times New Roman"/>
              </w:rPr>
            </w:pPr>
            <w:r w:rsidRPr="0026437A">
              <w:rPr>
                <w:rFonts w:cs="Times New Roman"/>
              </w:rPr>
              <w:t>Земли населен</w:t>
            </w:r>
            <w:r w:rsidR="00626861" w:rsidRPr="0026437A">
              <w:rPr>
                <w:rFonts w:cs="Times New Roman"/>
              </w:rPr>
              <w:t>-</w:t>
            </w:r>
          </w:p>
          <w:p w:rsidR="00CD7498" w:rsidRPr="0026437A" w:rsidRDefault="00CD7498" w:rsidP="00E63A4E">
            <w:pPr>
              <w:spacing w:line="240" w:lineRule="auto"/>
              <w:jc w:val="center"/>
              <w:rPr>
                <w:rFonts w:cs="Times New Roman"/>
              </w:rPr>
            </w:pPr>
            <w:proofErr w:type="spellStart"/>
            <w:r w:rsidRPr="0026437A">
              <w:rPr>
                <w:rFonts w:cs="Times New Roman"/>
              </w:rPr>
              <w:t>ного</w:t>
            </w:r>
            <w:proofErr w:type="spellEnd"/>
            <w:r w:rsidRPr="0026437A">
              <w:rPr>
                <w:rFonts w:cs="Times New Roman"/>
              </w:rPr>
              <w:t xml:space="preserve"> пункта</w:t>
            </w:r>
          </w:p>
        </w:tc>
      </w:tr>
      <w:tr w:rsidR="00CD7498" w:rsidRPr="001056E7" w:rsidTr="0026437A">
        <w:trPr>
          <w:jc w:val="center"/>
        </w:trPr>
        <w:tc>
          <w:tcPr>
            <w:tcW w:w="567" w:type="dxa"/>
            <w:vMerge/>
            <w:vAlign w:val="center"/>
          </w:tcPr>
          <w:p w:rsidR="00CD7498" w:rsidRPr="0026437A" w:rsidRDefault="00CD7498" w:rsidP="00E63A4E">
            <w:pPr>
              <w:ind w:left="113" w:right="113"/>
              <w:jc w:val="center"/>
              <w:rPr>
                <w:rFonts w:cs="Times New Roman"/>
              </w:rPr>
            </w:pPr>
          </w:p>
        </w:tc>
        <w:tc>
          <w:tcPr>
            <w:tcW w:w="568" w:type="dxa"/>
          </w:tcPr>
          <w:p w:rsidR="00CD7498" w:rsidRPr="0026437A" w:rsidRDefault="00CD7498" w:rsidP="00E63A4E">
            <w:pPr>
              <w:jc w:val="center"/>
              <w:rPr>
                <w:rFonts w:cs="Times New Roman"/>
              </w:rPr>
            </w:pPr>
            <w:r w:rsidRPr="0026437A">
              <w:rPr>
                <w:rFonts w:cs="Times New Roman"/>
              </w:rPr>
              <w:t>3</w:t>
            </w:r>
          </w:p>
        </w:tc>
        <w:tc>
          <w:tcPr>
            <w:tcW w:w="4678" w:type="dxa"/>
          </w:tcPr>
          <w:p w:rsidR="00CD7498" w:rsidRPr="0026437A" w:rsidRDefault="00CD7498" w:rsidP="00E63A4E">
            <w:pPr>
              <w:spacing w:line="240" w:lineRule="auto"/>
              <w:rPr>
                <w:rFonts w:cs="Times New Roman"/>
              </w:rPr>
            </w:pPr>
            <w:r w:rsidRPr="0026437A">
              <w:rPr>
                <w:rFonts w:cs="Times New Roman"/>
              </w:rPr>
              <w:t>Участок расположен на южной окраине населенного пункта, ограничивается с севера и северо-востока существующей границей населенного пункта, с востока, юга и запада- проектируемой границей населенного пункта</w:t>
            </w:r>
          </w:p>
        </w:tc>
        <w:tc>
          <w:tcPr>
            <w:tcW w:w="1381" w:type="dxa"/>
          </w:tcPr>
          <w:p w:rsidR="00CD7498" w:rsidRPr="0026437A" w:rsidRDefault="00CD7498" w:rsidP="00E63A4E">
            <w:pPr>
              <w:spacing w:line="240" w:lineRule="auto"/>
              <w:jc w:val="center"/>
              <w:rPr>
                <w:rFonts w:cs="Times New Roman"/>
              </w:rPr>
            </w:pPr>
            <w:r w:rsidRPr="0026437A">
              <w:rPr>
                <w:rFonts w:cs="Times New Roman"/>
              </w:rPr>
              <w:t xml:space="preserve">Земли </w:t>
            </w:r>
          </w:p>
          <w:p w:rsidR="00CD7498" w:rsidRPr="0026437A" w:rsidRDefault="00CD7498" w:rsidP="00E63A4E">
            <w:pPr>
              <w:spacing w:line="240" w:lineRule="auto"/>
              <w:jc w:val="center"/>
              <w:rPr>
                <w:rFonts w:cs="Times New Roman"/>
              </w:rPr>
            </w:pPr>
            <w:r w:rsidRPr="0026437A">
              <w:rPr>
                <w:rFonts w:cs="Times New Roman"/>
              </w:rPr>
              <w:t>сельхоз-назначения</w:t>
            </w:r>
          </w:p>
        </w:tc>
        <w:tc>
          <w:tcPr>
            <w:tcW w:w="1365" w:type="dxa"/>
          </w:tcPr>
          <w:p w:rsidR="00CD7498" w:rsidRPr="0026437A" w:rsidRDefault="00CD7498" w:rsidP="00E63A4E">
            <w:pPr>
              <w:spacing w:line="240" w:lineRule="auto"/>
              <w:jc w:val="center"/>
              <w:rPr>
                <w:rFonts w:cs="Times New Roman"/>
              </w:rPr>
            </w:pPr>
            <w:r w:rsidRPr="0026437A">
              <w:rPr>
                <w:rFonts w:cs="Times New Roman"/>
              </w:rPr>
              <w:t>3,37</w:t>
            </w:r>
          </w:p>
        </w:tc>
        <w:tc>
          <w:tcPr>
            <w:tcW w:w="1274" w:type="dxa"/>
          </w:tcPr>
          <w:p w:rsidR="00CD7498" w:rsidRPr="0026437A" w:rsidRDefault="00CD7498" w:rsidP="00E63A4E">
            <w:pPr>
              <w:spacing w:line="240" w:lineRule="auto"/>
              <w:jc w:val="center"/>
              <w:rPr>
                <w:rFonts w:cs="Times New Roman"/>
              </w:rPr>
            </w:pPr>
            <w:r w:rsidRPr="0026437A">
              <w:rPr>
                <w:rFonts w:cs="Times New Roman"/>
              </w:rPr>
              <w:t>Земли населен</w:t>
            </w:r>
            <w:r w:rsidR="00626861" w:rsidRPr="0026437A">
              <w:rPr>
                <w:rFonts w:cs="Times New Roman"/>
              </w:rPr>
              <w:t>-</w:t>
            </w:r>
            <w:proofErr w:type="spellStart"/>
            <w:r w:rsidRPr="0026437A">
              <w:rPr>
                <w:rFonts w:cs="Times New Roman"/>
              </w:rPr>
              <w:t>ного</w:t>
            </w:r>
            <w:proofErr w:type="spellEnd"/>
            <w:r w:rsidRPr="0026437A">
              <w:rPr>
                <w:rFonts w:cs="Times New Roman"/>
              </w:rPr>
              <w:t xml:space="preserve"> пункта</w:t>
            </w:r>
          </w:p>
        </w:tc>
      </w:tr>
      <w:tr w:rsidR="00CD7498" w:rsidRPr="001056E7" w:rsidTr="0026437A">
        <w:trPr>
          <w:jc w:val="center"/>
        </w:trPr>
        <w:tc>
          <w:tcPr>
            <w:tcW w:w="567" w:type="dxa"/>
            <w:vMerge/>
            <w:vAlign w:val="center"/>
          </w:tcPr>
          <w:p w:rsidR="00CD7498" w:rsidRPr="0026437A" w:rsidRDefault="00CD7498" w:rsidP="00E63A4E">
            <w:pPr>
              <w:ind w:left="113" w:right="113"/>
              <w:jc w:val="center"/>
              <w:rPr>
                <w:rFonts w:cs="Times New Roman"/>
              </w:rPr>
            </w:pPr>
          </w:p>
        </w:tc>
        <w:tc>
          <w:tcPr>
            <w:tcW w:w="568" w:type="dxa"/>
          </w:tcPr>
          <w:p w:rsidR="00CD7498" w:rsidRPr="0026437A" w:rsidRDefault="00CD7498" w:rsidP="00E63A4E">
            <w:pPr>
              <w:jc w:val="center"/>
              <w:rPr>
                <w:rFonts w:cs="Times New Roman"/>
              </w:rPr>
            </w:pPr>
            <w:r w:rsidRPr="0026437A">
              <w:rPr>
                <w:rFonts w:cs="Times New Roman"/>
              </w:rPr>
              <w:t>4</w:t>
            </w:r>
          </w:p>
        </w:tc>
        <w:tc>
          <w:tcPr>
            <w:tcW w:w="4678" w:type="dxa"/>
          </w:tcPr>
          <w:p w:rsidR="001E5051" w:rsidRPr="0026437A" w:rsidRDefault="00CD7498" w:rsidP="00E63A4E">
            <w:pPr>
              <w:spacing w:line="240" w:lineRule="auto"/>
              <w:rPr>
                <w:rFonts w:cs="Times New Roman"/>
              </w:rPr>
            </w:pPr>
            <w:r w:rsidRPr="0026437A">
              <w:rPr>
                <w:rFonts w:cs="Times New Roman"/>
              </w:rPr>
              <w:t>Участок расположен на южной окраине села, ограничивается с юго-запада существующей границей населенного пункта, с севера и востока – проектируемой границей населенного пункта</w:t>
            </w:r>
          </w:p>
        </w:tc>
        <w:tc>
          <w:tcPr>
            <w:tcW w:w="1381" w:type="dxa"/>
          </w:tcPr>
          <w:p w:rsidR="00626861" w:rsidRPr="0026437A" w:rsidRDefault="00CD7498" w:rsidP="00E63A4E">
            <w:pPr>
              <w:spacing w:line="240" w:lineRule="auto"/>
              <w:jc w:val="center"/>
              <w:rPr>
                <w:rFonts w:cs="Times New Roman"/>
              </w:rPr>
            </w:pPr>
            <w:r w:rsidRPr="0026437A">
              <w:rPr>
                <w:rFonts w:cs="Times New Roman"/>
              </w:rPr>
              <w:t>Земли населен</w:t>
            </w:r>
            <w:r w:rsidR="00626861" w:rsidRPr="0026437A">
              <w:rPr>
                <w:rFonts w:cs="Times New Roman"/>
              </w:rPr>
              <w:t>-</w:t>
            </w:r>
          </w:p>
          <w:p w:rsidR="00CD7498" w:rsidRPr="0026437A" w:rsidRDefault="00CD7498" w:rsidP="00E63A4E">
            <w:pPr>
              <w:spacing w:line="240" w:lineRule="auto"/>
              <w:jc w:val="center"/>
              <w:rPr>
                <w:rFonts w:cs="Times New Roman"/>
              </w:rPr>
            </w:pPr>
            <w:proofErr w:type="spellStart"/>
            <w:r w:rsidRPr="0026437A">
              <w:rPr>
                <w:rFonts w:cs="Times New Roman"/>
              </w:rPr>
              <w:t>ного</w:t>
            </w:r>
            <w:proofErr w:type="spellEnd"/>
            <w:r w:rsidRPr="0026437A">
              <w:rPr>
                <w:rFonts w:cs="Times New Roman"/>
              </w:rPr>
              <w:t xml:space="preserve"> пункта</w:t>
            </w:r>
          </w:p>
          <w:p w:rsidR="00CD7498" w:rsidRPr="0026437A" w:rsidRDefault="00CD7498" w:rsidP="00E63A4E">
            <w:pPr>
              <w:spacing w:line="240" w:lineRule="auto"/>
              <w:jc w:val="center"/>
              <w:rPr>
                <w:rFonts w:cs="Times New Roman"/>
              </w:rPr>
            </w:pPr>
          </w:p>
        </w:tc>
        <w:tc>
          <w:tcPr>
            <w:tcW w:w="1365" w:type="dxa"/>
          </w:tcPr>
          <w:p w:rsidR="00CD7498" w:rsidRPr="0026437A" w:rsidRDefault="00CD7498" w:rsidP="00E63A4E">
            <w:pPr>
              <w:tabs>
                <w:tab w:val="center" w:pos="530"/>
              </w:tabs>
              <w:spacing w:line="240" w:lineRule="auto"/>
              <w:jc w:val="center"/>
              <w:rPr>
                <w:rFonts w:cs="Times New Roman"/>
              </w:rPr>
            </w:pPr>
            <w:r w:rsidRPr="0026437A">
              <w:rPr>
                <w:rFonts w:cs="Times New Roman"/>
              </w:rPr>
              <w:t>0,17</w:t>
            </w:r>
          </w:p>
        </w:tc>
        <w:tc>
          <w:tcPr>
            <w:tcW w:w="1274" w:type="dxa"/>
          </w:tcPr>
          <w:p w:rsidR="00626861" w:rsidRPr="0026437A" w:rsidRDefault="00CD7498" w:rsidP="00E63A4E">
            <w:pPr>
              <w:spacing w:line="240" w:lineRule="auto"/>
              <w:jc w:val="center"/>
              <w:rPr>
                <w:rFonts w:cs="Times New Roman"/>
              </w:rPr>
            </w:pPr>
            <w:r w:rsidRPr="0026437A">
              <w:rPr>
                <w:rFonts w:cs="Times New Roman"/>
              </w:rPr>
              <w:t>Земли сельхоз</w:t>
            </w:r>
            <w:r w:rsidR="00626861" w:rsidRPr="0026437A">
              <w:rPr>
                <w:rFonts w:cs="Times New Roman"/>
              </w:rPr>
              <w:t>-</w:t>
            </w:r>
          </w:p>
          <w:p w:rsidR="00626861" w:rsidRPr="0026437A" w:rsidRDefault="00CD7498" w:rsidP="00E63A4E">
            <w:pPr>
              <w:spacing w:line="240" w:lineRule="auto"/>
              <w:jc w:val="center"/>
              <w:rPr>
                <w:rFonts w:cs="Times New Roman"/>
              </w:rPr>
            </w:pPr>
            <w:proofErr w:type="spellStart"/>
            <w:r w:rsidRPr="0026437A">
              <w:rPr>
                <w:rFonts w:cs="Times New Roman"/>
              </w:rPr>
              <w:t>назначе</w:t>
            </w:r>
            <w:proofErr w:type="spellEnd"/>
            <w:r w:rsidR="00626861" w:rsidRPr="0026437A">
              <w:rPr>
                <w:rFonts w:cs="Times New Roman"/>
              </w:rPr>
              <w:t>-</w:t>
            </w:r>
          </w:p>
          <w:p w:rsidR="00CD7498" w:rsidRPr="0026437A" w:rsidRDefault="00CD7498" w:rsidP="00E63A4E">
            <w:pPr>
              <w:spacing w:line="240" w:lineRule="auto"/>
              <w:jc w:val="center"/>
              <w:rPr>
                <w:rFonts w:cs="Times New Roman"/>
              </w:rPr>
            </w:pPr>
            <w:proofErr w:type="spellStart"/>
            <w:r w:rsidRPr="0026437A">
              <w:rPr>
                <w:rFonts w:cs="Times New Roman"/>
              </w:rPr>
              <w:t>ния</w:t>
            </w:r>
            <w:proofErr w:type="spellEnd"/>
          </w:p>
          <w:p w:rsidR="00CD7498" w:rsidRPr="0026437A" w:rsidRDefault="00CD7498" w:rsidP="00E63A4E">
            <w:pPr>
              <w:spacing w:line="240" w:lineRule="auto"/>
              <w:jc w:val="center"/>
              <w:rPr>
                <w:rFonts w:cs="Times New Roman"/>
              </w:rPr>
            </w:pPr>
          </w:p>
        </w:tc>
      </w:tr>
      <w:tr w:rsidR="00CD7498" w:rsidRPr="001056E7" w:rsidTr="0026437A">
        <w:trPr>
          <w:jc w:val="center"/>
        </w:trPr>
        <w:tc>
          <w:tcPr>
            <w:tcW w:w="567" w:type="dxa"/>
            <w:vMerge/>
            <w:textDirection w:val="btLr"/>
            <w:vAlign w:val="center"/>
          </w:tcPr>
          <w:p w:rsidR="00CD7498" w:rsidRPr="0026437A" w:rsidRDefault="00CD7498" w:rsidP="00E63A4E">
            <w:pPr>
              <w:ind w:left="113" w:right="113"/>
              <w:jc w:val="center"/>
              <w:rPr>
                <w:rFonts w:cs="Times New Roman"/>
              </w:rPr>
            </w:pPr>
          </w:p>
        </w:tc>
        <w:tc>
          <w:tcPr>
            <w:tcW w:w="568" w:type="dxa"/>
          </w:tcPr>
          <w:p w:rsidR="00CD7498" w:rsidRPr="0026437A" w:rsidRDefault="00CD7498" w:rsidP="00E63A4E">
            <w:pPr>
              <w:jc w:val="center"/>
              <w:rPr>
                <w:rFonts w:cs="Times New Roman"/>
              </w:rPr>
            </w:pPr>
            <w:r w:rsidRPr="0026437A">
              <w:rPr>
                <w:rFonts w:cs="Times New Roman"/>
              </w:rPr>
              <w:t>5</w:t>
            </w:r>
          </w:p>
        </w:tc>
        <w:tc>
          <w:tcPr>
            <w:tcW w:w="4678" w:type="dxa"/>
          </w:tcPr>
          <w:p w:rsidR="00CD7498" w:rsidRPr="0026437A" w:rsidRDefault="00CD7498" w:rsidP="00E63A4E">
            <w:pPr>
              <w:spacing w:line="240" w:lineRule="auto"/>
              <w:rPr>
                <w:rFonts w:cs="Times New Roman"/>
              </w:rPr>
            </w:pPr>
            <w:r w:rsidRPr="0026437A">
              <w:rPr>
                <w:rFonts w:cs="Times New Roman"/>
              </w:rPr>
              <w:t>Участок расположен на южной окраине села, ограничивается с северо-запада, севера и северо-востока- существующей границей населенного пункта, с юга-юго-запада- проектируемой границей населенного пункта</w:t>
            </w:r>
          </w:p>
        </w:tc>
        <w:tc>
          <w:tcPr>
            <w:tcW w:w="1381" w:type="dxa"/>
          </w:tcPr>
          <w:p w:rsidR="00CD7498" w:rsidRPr="0026437A" w:rsidRDefault="00CD7498" w:rsidP="00E63A4E">
            <w:pPr>
              <w:spacing w:line="240" w:lineRule="auto"/>
              <w:jc w:val="center"/>
              <w:rPr>
                <w:rFonts w:cs="Times New Roman"/>
              </w:rPr>
            </w:pPr>
            <w:r w:rsidRPr="0026437A">
              <w:rPr>
                <w:rFonts w:cs="Times New Roman"/>
              </w:rPr>
              <w:t xml:space="preserve">Земли </w:t>
            </w:r>
          </w:p>
          <w:p w:rsidR="00CD7498" w:rsidRPr="0026437A" w:rsidRDefault="00CD7498" w:rsidP="00E63A4E">
            <w:pPr>
              <w:spacing w:line="240" w:lineRule="auto"/>
              <w:jc w:val="center"/>
              <w:rPr>
                <w:rFonts w:cs="Times New Roman"/>
              </w:rPr>
            </w:pPr>
            <w:r w:rsidRPr="0026437A">
              <w:rPr>
                <w:rFonts w:cs="Times New Roman"/>
              </w:rPr>
              <w:t>сельхоз-назначения</w:t>
            </w:r>
          </w:p>
        </w:tc>
        <w:tc>
          <w:tcPr>
            <w:tcW w:w="1365" w:type="dxa"/>
            <w:shd w:val="clear" w:color="auto" w:fill="auto"/>
          </w:tcPr>
          <w:p w:rsidR="00CD7498" w:rsidRPr="0026437A" w:rsidRDefault="00CD7498" w:rsidP="00E63A4E">
            <w:pPr>
              <w:spacing w:line="240" w:lineRule="auto"/>
              <w:jc w:val="center"/>
              <w:rPr>
                <w:rFonts w:cs="Times New Roman"/>
              </w:rPr>
            </w:pPr>
            <w:r w:rsidRPr="0026437A">
              <w:rPr>
                <w:rFonts w:cs="Times New Roman"/>
              </w:rPr>
              <w:t>1,72</w:t>
            </w:r>
          </w:p>
        </w:tc>
        <w:tc>
          <w:tcPr>
            <w:tcW w:w="1274" w:type="dxa"/>
          </w:tcPr>
          <w:p w:rsidR="00CD7498" w:rsidRPr="0026437A" w:rsidRDefault="00CD7498" w:rsidP="00E63A4E">
            <w:pPr>
              <w:spacing w:line="240" w:lineRule="auto"/>
              <w:jc w:val="center"/>
              <w:rPr>
                <w:rFonts w:cs="Times New Roman"/>
              </w:rPr>
            </w:pPr>
            <w:r w:rsidRPr="0026437A">
              <w:rPr>
                <w:rFonts w:cs="Times New Roman"/>
              </w:rPr>
              <w:t>Земли населен</w:t>
            </w:r>
            <w:r w:rsidR="00626861" w:rsidRPr="0026437A">
              <w:rPr>
                <w:rFonts w:cs="Times New Roman"/>
              </w:rPr>
              <w:t>-</w:t>
            </w:r>
            <w:proofErr w:type="spellStart"/>
            <w:r w:rsidRPr="0026437A">
              <w:rPr>
                <w:rFonts w:cs="Times New Roman"/>
              </w:rPr>
              <w:t>ного</w:t>
            </w:r>
            <w:proofErr w:type="spellEnd"/>
            <w:r w:rsidRPr="0026437A">
              <w:rPr>
                <w:rFonts w:cs="Times New Roman"/>
              </w:rPr>
              <w:t xml:space="preserve"> пункта</w:t>
            </w:r>
          </w:p>
        </w:tc>
      </w:tr>
      <w:tr w:rsidR="00CD7498" w:rsidRPr="001056E7" w:rsidTr="0026437A">
        <w:trPr>
          <w:cantSplit/>
          <w:trHeight w:val="1574"/>
          <w:jc w:val="center"/>
        </w:trPr>
        <w:tc>
          <w:tcPr>
            <w:tcW w:w="567" w:type="dxa"/>
            <w:textDirection w:val="btLr"/>
            <w:vAlign w:val="center"/>
          </w:tcPr>
          <w:p w:rsidR="00CD7498" w:rsidRPr="0026437A" w:rsidRDefault="00CD7498" w:rsidP="00E63A4E">
            <w:pPr>
              <w:ind w:left="113" w:right="113"/>
              <w:jc w:val="both"/>
              <w:rPr>
                <w:rFonts w:cs="Times New Roman"/>
              </w:rPr>
            </w:pPr>
            <w:proofErr w:type="spellStart"/>
            <w:r w:rsidRPr="0026437A">
              <w:rPr>
                <w:rFonts w:cs="Times New Roman"/>
              </w:rPr>
              <w:t>х.Воротилов</w:t>
            </w:r>
            <w:proofErr w:type="spellEnd"/>
          </w:p>
        </w:tc>
        <w:tc>
          <w:tcPr>
            <w:tcW w:w="568" w:type="dxa"/>
          </w:tcPr>
          <w:p w:rsidR="00CD7498" w:rsidRPr="0026437A" w:rsidRDefault="00CD7498" w:rsidP="00E63A4E">
            <w:pPr>
              <w:jc w:val="center"/>
              <w:rPr>
                <w:rFonts w:cs="Times New Roman"/>
              </w:rPr>
            </w:pPr>
            <w:r w:rsidRPr="0026437A">
              <w:rPr>
                <w:rFonts w:cs="Times New Roman"/>
              </w:rPr>
              <w:t>1</w:t>
            </w:r>
          </w:p>
        </w:tc>
        <w:tc>
          <w:tcPr>
            <w:tcW w:w="4678" w:type="dxa"/>
          </w:tcPr>
          <w:p w:rsidR="001E5051" w:rsidRPr="0026437A" w:rsidRDefault="00CD7498" w:rsidP="00E63A4E">
            <w:pPr>
              <w:spacing w:line="240" w:lineRule="auto"/>
              <w:rPr>
                <w:rFonts w:cs="Times New Roman"/>
              </w:rPr>
            </w:pPr>
            <w:r w:rsidRPr="0026437A">
              <w:rPr>
                <w:rFonts w:cs="Times New Roman"/>
              </w:rPr>
              <w:t xml:space="preserve">Участок расположен на северной окраине хутора, ограничивается с юга, юго-запада – существующей границей населенного пункта, с севера, северо-северо-востока – проектируемой границей населенного </w:t>
            </w:r>
          </w:p>
          <w:p w:rsidR="00CD7498" w:rsidRPr="0026437A" w:rsidRDefault="00CD7498" w:rsidP="00E63A4E">
            <w:pPr>
              <w:spacing w:line="240" w:lineRule="auto"/>
              <w:rPr>
                <w:rFonts w:cs="Times New Roman"/>
              </w:rPr>
            </w:pPr>
            <w:r w:rsidRPr="0026437A">
              <w:rPr>
                <w:rFonts w:cs="Times New Roman"/>
              </w:rPr>
              <w:t>пункта</w:t>
            </w:r>
          </w:p>
        </w:tc>
        <w:tc>
          <w:tcPr>
            <w:tcW w:w="1381" w:type="dxa"/>
          </w:tcPr>
          <w:p w:rsidR="00CD7498" w:rsidRPr="0026437A" w:rsidRDefault="00CD7498" w:rsidP="00E63A4E">
            <w:pPr>
              <w:spacing w:line="240" w:lineRule="auto"/>
              <w:jc w:val="center"/>
              <w:rPr>
                <w:rFonts w:cs="Times New Roman"/>
              </w:rPr>
            </w:pPr>
            <w:r w:rsidRPr="0026437A">
              <w:rPr>
                <w:rFonts w:cs="Times New Roman"/>
              </w:rPr>
              <w:t xml:space="preserve">Земли </w:t>
            </w:r>
          </w:p>
          <w:p w:rsidR="00CD7498" w:rsidRPr="0026437A" w:rsidRDefault="00CD7498" w:rsidP="00E63A4E">
            <w:pPr>
              <w:spacing w:line="240" w:lineRule="auto"/>
              <w:jc w:val="center"/>
              <w:rPr>
                <w:rFonts w:cs="Times New Roman"/>
              </w:rPr>
            </w:pPr>
            <w:r w:rsidRPr="0026437A">
              <w:rPr>
                <w:rFonts w:cs="Times New Roman"/>
              </w:rPr>
              <w:t>сельхоз-назначения</w:t>
            </w:r>
          </w:p>
        </w:tc>
        <w:tc>
          <w:tcPr>
            <w:tcW w:w="1365" w:type="dxa"/>
            <w:shd w:val="clear" w:color="auto" w:fill="auto"/>
          </w:tcPr>
          <w:p w:rsidR="00CD7498" w:rsidRPr="0026437A" w:rsidRDefault="00CD7498" w:rsidP="00E63A4E">
            <w:pPr>
              <w:spacing w:line="240" w:lineRule="auto"/>
              <w:jc w:val="center"/>
              <w:rPr>
                <w:rFonts w:cs="Times New Roman"/>
              </w:rPr>
            </w:pPr>
            <w:r w:rsidRPr="0026437A">
              <w:rPr>
                <w:rFonts w:cs="Times New Roman"/>
              </w:rPr>
              <w:t>2,56</w:t>
            </w:r>
          </w:p>
        </w:tc>
        <w:tc>
          <w:tcPr>
            <w:tcW w:w="1274" w:type="dxa"/>
          </w:tcPr>
          <w:p w:rsidR="00626861" w:rsidRPr="0026437A" w:rsidRDefault="00CD7498" w:rsidP="00E63A4E">
            <w:pPr>
              <w:spacing w:line="240" w:lineRule="auto"/>
              <w:jc w:val="center"/>
              <w:rPr>
                <w:rFonts w:cs="Times New Roman"/>
              </w:rPr>
            </w:pPr>
            <w:r w:rsidRPr="0026437A">
              <w:rPr>
                <w:rFonts w:cs="Times New Roman"/>
              </w:rPr>
              <w:t>Земли населен</w:t>
            </w:r>
            <w:r w:rsidR="00626861" w:rsidRPr="0026437A">
              <w:rPr>
                <w:rFonts w:cs="Times New Roman"/>
              </w:rPr>
              <w:t>-</w:t>
            </w:r>
          </w:p>
          <w:p w:rsidR="00CD7498" w:rsidRPr="0026437A" w:rsidRDefault="00CD7498" w:rsidP="00E63A4E">
            <w:pPr>
              <w:spacing w:line="240" w:lineRule="auto"/>
              <w:jc w:val="center"/>
              <w:rPr>
                <w:rFonts w:cs="Times New Roman"/>
              </w:rPr>
            </w:pPr>
            <w:proofErr w:type="spellStart"/>
            <w:r w:rsidRPr="0026437A">
              <w:rPr>
                <w:rFonts w:cs="Times New Roman"/>
              </w:rPr>
              <w:t>ного</w:t>
            </w:r>
            <w:proofErr w:type="spellEnd"/>
            <w:r w:rsidRPr="0026437A">
              <w:rPr>
                <w:rFonts w:cs="Times New Roman"/>
              </w:rPr>
              <w:t xml:space="preserve"> пункта</w:t>
            </w:r>
          </w:p>
        </w:tc>
      </w:tr>
      <w:tr w:rsidR="00CD7498" w:rsidRPr="001056E7" w:rsidTr="0026437A">
        <w:trPr>
          <w:cantSplit/>
          <w:trHeight w:val="1583"/>
          <w:jc w:val="center"/>
        </w:trPr>
        <w:tc>
          <w:tcPr>
            <w:tcW w:w="567" w:type="dxa"/>
            <w:textDirection w:val="btLr"/>
            <w:vAlign w:val="center"/>
          </w:tcPr>
          <w:p w:rsidR="00CD7498" w:rsidRPr="0026437A" w:rsidRDefault="00CD7498" w:rsidP="00E63A4E">
            <w:pPr>
              <w:ind w:left="113" w:right="113"/>
              <w:jc w:val="center"/>
              <w:rPr>
                <w:rFonts w:cs="Times New Roman"/>
              </w:rPr>
            </w:pPr>
            <w:proofErr w:type="spellStart"/>
            <w:r w:rsidRPr="0026437A">
              <w:rPr>
                <w:rFonts w:cs="Times New Roman"/>
              </w:rPr>
              <w:t>С.Свободное</w:t>
            </w:r>
            <w:proofErr w:type="spellEnd"/>
          </w:p>
        </w:tc>
        <w:tc>
          <w:tcPr>
            <w:tcW w:w="568" w:type="dxa"/>
          </w:tcPr>
          <w:p w:rsidR="00CD7498" w:rsidRPr="0026437A" w:rsidRDefault="00CD7498" w:rsidP="00E63A4E">
            <w:pPr>
              <w:jc w:val="center"/>
              <w:rPr>
                <w:rFonts w:cs="Times New Roman"/>
              </w:rPr>
            </w:pPr>
            <w:r w:rsidRPr="0026437A">
              <w:rPr>
                <w:rFonts w:cs="Times New Roman"/>
              </w:rPr>
              <w:t>1</w:t>
            </w:r>
          </w:p>
        </w:tc>
        <w:tc>
          <w:tcPr>
            <w:tcW w:w="4678" w:type="dxa"/>
          </w:tcPr>
          <w:p w:rsidR="001E5051" w:rsidRPr="0026437A" w:rsidRDefault="00CD7498" w:rsidP="00E63A4E">
            <w:pPr>
              <w:spacing w:line="240" w:lineRule="auto"/>
              <w:rPr>
                <w:rFonts w:cs="Times New Roman"/>
              </w:rPr>
            </w:pPr>
            <w:r w:rsidRPr="0026437A">
              <w:rPr>
                <w:rFonts w:cs="Times New Roman"/>
              </w:rPr>
              <w:t xml:space="preserve">Участок располагается на северо-восточной </w:t>
            </w:r>
            <w:proofErr w:type="spellStart"/>
            <w:r w:rsidRPr="0026437A">
              <w:rPr>
                <w:rFonts w:cs="Times New Roman"/>
              </w:rPr>
              <w:t>ограине</w:t>
            </w:r>
            <w:proofErr w:type="spellEnd"/>
            <w:r w:rsidRPr="0026437A">
              <w:rPr>
                <w:rFonts w:cs="Times New Roman"/>
              </w:rPr>
              <w:t xml:space="preserve"> села, ограничивается с юго-юго-востока существующей границей населенного пункта, с запада</w:t>
            </w:r>
            <w:r w:rsidR="00626861" w:rsidRPr="0026437A">
              <w:rPr>
                <w:rFonts w:cs="Times New Roman"/>
              </w:rPr>
              <w:t xml:space="preserve">, </w:t>
            </w:r>
            <w:r w:rsidRPr="0026437A">
              <w:rPr>
                <w:rFonts w:cs="Times New Roman"/>
              </w:rPr>
              <w:t xml:space="preserve">севера и востока – проектируемой </w:t>
            </w:r>
            <w:r w:rsidR="0026437A">
              <w:rPr>
                <w:rFonts w:cs="Times New Roman"/>
              </w:rPr>
              <w:t xml:space="preserve"> </w:t>
            </w:r>
            <w:r w:rsidRPr="0026437A">
              <w:rPr>
                <w:rFonts w:cs="Times New Roman"/>
              </w:rPr>
              <w:t>границей</w:t>
            </w:r>
            <w:r w:rsidR="0026437A">
              <w:rPr>
                <w:rFonts w:cs="Times New Roman"/>
              </w:rPr>
              <w:t xml:space="preserve"> </w:t>
            </w:r>
            <w:r w:rsidR="001E5051" w:rsidRPr="0026437A">
              <w:rPr>
                <w:rFonts w:cs="Times New Roman"/>
              </w:rPr>
              <w:t xml:space="preserve"> населенного </w:t>
            </w:r>
          </w:p>
          <w:p w:rsidR="00CD7498" w:rsidRPr="0026437A" w:rsidRDefault="001E5051" w:rsidP="00E63A4E">
            <w:pPr>
              <w:spacing w:line="240" w:lineRule="auto"/>
              <w:rPr>
                <w:rFonts w:cs="Times New Roman"/>
              </w:rPr>
            </w:pPr>
            <w:r w:rsidRPr="0026437A">
              <w:rPr>
                <w:rFonts w:cs="Times New Roman"/>
              </w:rPr>
              <w:t>пункта</w:t>
            </w:r>
          </w:p>
        </w:tc>
        <w:tc>
          <w:tcPr>
            <w:tcW w:w="1381" w:type="dxa"/>
          </w:tcPr>
          <w:p w:rsidR="00CD7498" w:rsidRPr="0026437A" w:rsidRDefault="00CD7498" w:rsidP="00E63A4E">
            <w:pPr>
              <w:spacing w:line="240" w:lineRule="auto"/>
              <w:jc w:val="center"/>
              <w:rPr>
                <w:rFonts w:cs="Times New Roman"/>
              </w:rPr>
            </w:pPr>
            <w:r w:rsidRPr="0026437A">
              <w:rPr>
                <w:rFonts w:cs="Times New Roman"/>
              </w:rPr>
              <w:t>Земли сельхоз</w:t>
            </w:r>
            <w:r w:rsidR="001E5051" w:rsidRPr="0026437A">
              <w:rPr>
                <w:rFonts w:cs="Times New Roman"/>
              </w:rPr>
              <w:t>-</w:t>
            </w:r>
            <w:r w:rsidRPr="0026437A">
              <w:rPr>
                <w:rFonts w:cs="Times New Roman"/>
              </w:rPr>
              <w:t>назначения</w:t>
            </w:r>
          </w:p>
          <w:p w:rsidR="00CD7498" w:rsidRPr="0026437A" w:rsidRDefault="00CD7498" w:rsidP="00E63A4E">
            <w:pPr>
              <w:spacing w:line="240" w:lineRule="auto"/>
              <w:jc w:val="center"/>
              <w:rPr>
                <w:rFonts w:cs="Times New Roman"/>
              </w:rPr>
            </w:pPr>
          </w:p>
        </w:tc>
        <w:tc>
          <w:tcPr>
            <w:tcW w:w="1365" w:type="dxa"/>
            <w:shd w:val="clear" w:color="auto" w:fill="auto"/>
          </w:tcPr>
          <w:p w:rsidR="00CD7498" w:rsidRPr="0026437A" w:rsidRDefault="00CD7498" w:rsidP="00E63A4E">
            <w:pPr>
              <w:spacing w:line="240" w:lineRule="auto"/>
              <w:jc w:val="center"/>
              <w:rPr>
                <w:rFonts w:cs="Times New Roman"/>
              </w:rPr>
            </w:pPr>
            <w:r w:rsidRPr="0026437A">
              <w:rPr>
                <w:rFonts w:cs="Times New Roman"/>
              </w:rPr>
              <w:t>0,84</w:t>
            </w:r>
          </w:p>
        </w:tc>
        <w:tc>
          <w:tcPr>
            <w:tcW w:w="1274" w:type="dxa"/>
          </w:tcPr>
          <w:p w:rsidR="00CD7498" w:rsidRPr="0026437A" w:rsidRDefault="00CD7498" w:rsidP="00E63A4E">
            <w:pPr>
              <w:spacing w:line="240" w:lineRule="auto"/>
              <w:jc w:val="center"/>
              <w:rPr>
                <w:rFonts w:cs="Times New Roman"/>
              </w:rPr>
            </w:pPr>
            <w:r w:rsidRPr="0026437A">
              <w:rPr>
                <w:rFonts w:cs="Times New Roman"/>
              </w:rPr>
              <w:t>Земли населен</w:t>
            </w:r>
            <w:r w:rsidR="001E5051" w:rsidRPr="0026437A">
              <w:rPr>
                <w:rFonts w:cs="Times New Roman"/>
              </w:rPr>
              <w:t>-</w:t>
            </w:r>
            <w:proofErr w:type="spellStart"/>
            <w:r w:rsidRPr="0026437A">
              <w:rPr>
                <w:rFonts w:cs="Times New Roman"/>
              </w:rPr>
              <w:t>ного</w:t>
            </w:r>
            <w:proofErr w:type="spellEnd"/>
            <w:r w:rsidRPr="0026437A">
              <w:rPr>
                <w:rFonts w:cs="Times New Roman"/>
              </w:rPr>
              <w:t xml:space="preserve"> пункта</w:t>
            </w:r>
          </w:p>
        </w:tc>
      </w:tr>
    </w:tbl>
    <w:p w:rsidR="00F20A13" w:rsidRPr="00F20A13" w:rsidRDefault="00504CF4" w:rsidP="001E5051">
      <w:pPr>
        <w:keepNext/>
        <w:tabs>
          <w:tab w:val="left" w:pos="-142"/>
          <w:tab w:val="center" w:pos="4748"/>
        </w:tabs>
        <w:suppressAutoHyphens/>
        <w:spacing w:before="240" w:after="240" w:line="240" w:lineRule="auto"/>
        <w:jc w:val="center"/>
        <w:outlineLvl w:val="0"/>
        <w:rPr>
          <w:rFonts w:cs="Times New Roman"/>
          <w:b/>
          <w:bCs/>
          <w:kern w:val="1"/>
          <w:sz w:val="24"/>
          <w:szCs w:val="32"/>
          <w:lang w:eastAsia="en-US" w:bidi="en-US"/>
        </w:rPr>
      </w:pPr>
      <w:r>
        <w:rPr>
          <w:rFonts w:cs="Times New Roman"/>
          <w:b/>
          <w:bCs/>
          <w:kern w:val="1"/>
          <w:sz w:val="24"/>
          <w:szCs w:val="32"/>
          <w:lang w:eastAsia="en-US" w:bidi="en-US"/>
        </w:rPr>
        <w:lastRenderedPageBreak/>
        <w:t>4.</w:t>
      </w:r>
      <w:r w:rsidR="001E5051">
        <w:rPr>
          <w:rFonts w:cs="Times New Roman"/>
          <w:b/>
          <w:bCs/>
          <w:kern w:val="1"/>
          <w:sz w:val="24"/>
          <w:szCs w:val="32"/>
          <w:lang w:eastAsia="en-US" w:bidi="en-US"/>
        </w:rPr>
        <w:t xml:space="preserve">2. </w:t>
      </w:r>
      <w:r w:rsidR="00F20A13">
        <w:rPr>
          <w:rFonts w:cs="Times New Roman"/>
          <w:b/>
          <w:bCs/>
          <w:kern w:val="1"/>
          <w:sz w:val="24"/>
          <w:szCs w:val="32"/>
          <w:lang w:eastAsia="en-US" w:bidi="en-US"/>
        </w:rPr>
        <w:t>Функци</w:t>
      </w:r>
      <w:r w:rsidR="005B5849">
        <w:rPr>
          <w:rFonts w:cs="Times New Roman"/>
          <w:b/>
          <w:bCs/>
          <w:kern w:val="1"/>
          <w:sz w:val="24"/>
          <w:szCs w:val="32"/>
          <w:lang w:eastAsia="en-US" w:bidi="en-US"/>
        </w:rPr>
        <w:t>ональное зонирование территории</w:t>
      </w:r>
    </w:p>
    <w:p w:rsidR="00A53BF6" w:rsidRPr="00FB203A" w:rsidRDefault="00A53BF6" w:rsidP="00A53BF6">
      <w:pPr>
        <w:spacing w:line="276" w:lineRule="auto"/>
        <w:ind w:firstLine="567"/>
        <w:jc w:val="both"/>
        <w:rPr>
          <w:b/>
          <w:i/>
          <w:sz w:val="24"/>
          <w:szCs w:val="24"/>
        </w:rPr>
      </w:pPr>
      <w:r w:rsidRPr="00FB203A">
        <w:rPr>
          <w:b/>
          <w:i/>
          <w:sz w:val="24"/>
          <w:szCs w:val="24"/>
        </w:rPr>
        <w:t>Основные понятия, используемые в проекте</w:t>
      </w:r>
    </w:p>
    <w:p w:rsidR="00A53BF6" w:rsidRPr="00FB203A" w:rsidRDefault="00A53BF6" w:rsidP="00A53BF6">
      <w:pPr>
        <w:spacing w:line="276" w:lineRule="auto"/>
        <w:ind w:firstLine="567"/>
        <w:jc w:val="both"/>
        <w:rPr>
          <w:sz w:val="24"/>
          <w:szCs w:val="24"/>
        </w:rPr>
      </w:pPr>
      <w:r w:rsidRPr="00FB203A">
        <w:rPr>
          <w:b/>
          <w:sz w:val="24"/>
          <w:szCs w:val="24"/>
        </w:rPr>
        <w:t>Зонирование</w:t>
      </w:r>
      <w:r w:rsidRPr="00FB203A">
        <w:rPr>
          <w:sz w:val="24"/>
          <w:szCs w:val="24"/>
        </w:rPr>
        <w:t xml:space="preserve"> – деление территории на зоны при градостроительном планировании развития территории с определением видов преобладающего функционального использования установленных зон. </w:t>
      </w:r>
    </w:p>
    <w:p w:rsidR="00A53BF6" w:rsidRPr="00FB203A" w:rsidRDefault="00A53BF6" w:rsidP="00A53BF6">
      <w:pPr>
        <w:spacing w:line="276" w:lineRule="auto"/>
        <w:ind w:firstLine="567"/>
        <w:jc w:val="both"/>
        <w:rPr>
          <w:sz w:val="24"/>
          <w:szCs w:val="24"/>
        </w:rPr>
      </w:pPr>
      <w:r w:rsidRPr="00FB203A">
        <w:rPr>
          <w:b/>
          <w:sz w:val="24"/>
          <w:szCs w:val="24"/>
        </w:rPr>
        <w:t>Функциональное использование территории</w:t>
      </w:r>
      <w:r w:rsidRPr="00FB203A">
        <w:rPr>
          <w:sz w:val="24"/>
          <w:szCs w:val="24"/>
        </w:rPr>
        <w:t xml:space="preserve"> (функциональное назначение) - установленное планировочной градостроительной документацией направление использования территории с учетом ограничений для осуществления определенных видов деятельности. Территория относится к одному из типов функциональных зон, если более 25% его площади занимают участки обозначенного назначения.</w:t>
      </w:r>
    </w:p>
    <w:p w:rsidR="00A53BF6" w:rsidRPr="00FB203A" w:rsidRDefault="00A53BF6" w:rsidP="00471A95">
      <w:pPr>
        <w:widowControl w:val="0"/>
        <w:spacing w:line="276" w:lineRule="auto"/>
        <w:ind w:firstLine="567"/>
        <w:jc w:val="both"/>
        <w:rPr>
          <w:sz w:val="24"/>
          <w:szCs w:val="24"/>
        </w:rPr>
      </w:pPr>
      <w:r w:rsidRPr="00FB203A">
        <w:rPr>
          <w:b/>
          <w:sz w:val="24"/>
          <w:szCs w:val="24"/>
        </w:rPr>
        <w:t xml:space="preserve">Режим использования территории </w:t>
      </w:r>
      <w:r w:rsidRPr="00FB203A">
        <w:rPr>
          <w:sz w:val="24"/>
          <w:szCs w:val="24"/>
        </w:rPr>
        <w:t>- определенная планировочной градостроительной документацией совокупность ограничений и предпочтений, обуславливающих ее использование в соответствии с функциональным назначением.</w:t>
      </w:r>
    </w:p>
    <w:p w:rsidR="00A53BF6" w:rsidRPr="00FB203A" w:rsidRDefault="00A53BF6" w:rsidP="00471A95">
      <w:pPr>
        <w:widowControl w:val="0"/>
        <w:spacing w:line="276" w:lineRule="auto"/>
        <w:ind w:firstLine="567"/>
        <w:jc w:val="both"/>
        <w:rPr>
          <w:sz w:val="24"/>
          <w:szCs w:val="24"/>
        </w:rPr>
      </w:pPr>
      <w:r w:rsidRPr="00FB203A">
        <w:rPr>
          <w:sz w:val="24"/>
          <w:szCs w:val="24"/>
        </w:rPr>
        <w:t>Установленное функциональное назначение территорий существующей застройки и территорий, предлагаемых к освоению, является юридическим инструментом использования территории при осуществлении градостроительной деятельности.</w:t>
      </w:r>
    </w:p>
    <w:p w:rsidR="00A53BF6" w:rsidRPr="00FB203A" w:rsidRDefault="00A53BF6" w:rsidP="00471A95">
      <w:pPr>
        <w:widowControl w:val="0"/>
        <w:tabs>
          <w:tab w:val="left" w:pos="0"/>
        </w:tabs>
        <w:spacing w:line="240" w:lineRule="auto"/>
        <w:ind w:firstLine="567"/>
        <w:jc w:val="both"/>
        <w:rPr>
          <w:color w:val="000000"/>
          <w:sz w:val="24"/>
          <w:szCs w:val="24"/>
        </w:rPr>
      </w:pPr>
      <w:r w:rsidRPr="00FB203A">
        <w:rPr>
          <w:color w:val="000000"/>
          <w:sz w:val="24"/>
          <w:szCs w:val="24"/>
        </w:rPr>
        <w:t>Утвержденное в соответствующем порядке, функциональное зонирование является одним из регламентов правоотношений в градостроительстве, природопользовании, пользовании землей и иной недвижимостью.</w:t>
      </w:r>
    </w:p>
    <w:p w:rsidR="00A53BF6" w:rsidRPr="00FB203A" w:rsidRDefault="00A53BF6" w:rsidP="00471A95">
      <w:pPr>
        <w:pStyle w:val="S31"/>
        <w:widowControl w:val="0"/>
        <w:tabs>
          <w:tab w:val="left" w:pos="0"/>
        </w:tabs>
        <w:snapToGrid w:val="0"/>
        <w:spacing w:line="276" w:lineRule="auto"/>
        <w:ind w:firstLine="567"/>
        <w:rPr>
          <w:rFonts w:cs="Times New Roman"/>
          <w:sz w:val="24"/>
          <w:szCs w:val="24"/>
          <w:lang w:val="ru-RU"/>
        </w:rPr>
      </w:pPr>
      <w:r w:rsidRPr="00FB203A">
        <w:rPr>
          <w:color w:val="000000"/>
          <w:sz w:val="24"/>
          <w:szCs w:val="24"/>
          <w:lang w:val="ru-RU"/>
        </w:rPr>
        <w:t xml:space="preserve">Генеральным планом в пределах территории Федосеевского сельского поселения выделены </w:t>
      </w:r>
      <w:r w:rsidR="0026437A">
        <w:rPr>
          <w:color w:val="000000"/>
          <w:sz w:val="24"/>
          <w:szCs w:val="24"/>
          <w:lang w:val="ru-RU"/>
        </w:rPr>
        <w:t xml:space="preserve">следующие </w:t>
      </w:r>
      <w:r w:rsidRPr="00FB203A">
        <w:rPr>
          <w:rFonts w:cs="Times New Roman"/>
          <w:sz w:val="24"/>
          <w:szCs w:val="24"/>
          <w:lang w:val="ru-RU"/>
        </w:rPr>
        <w:t>зоны преимущественного функционального назначения:</w:t>
      </w:r>
    </w:p>
    <w:p w:rsidR="00A53BF6" w:rsidRPr="00FB203A" w:rsidRDefault="00A53BF6" w:rsidP="00471A95">
      <w:pPr>
        <w:pStyle w:val="S31"/>
        <w:widowControl w:val="0"/>
        <w:numPr>
          <w:ilvl w:val="0"/>
          <w:numId w:val="12"/>
        </w:numPr>
        <w:tabs>
          <w:tab w:val="left" w:pos="927"/>
          <w:tab w:val="left" w:pos="993"/>
        </w:tabs>
        <w:suppressAutoHyphens w:val="0"/>
        <w:snapToGrid w:val="0"/>
        <w:spacing w:line="276" w:lineRule="auto"/>
        <w:rPr>
          <w:rFonts w:cs="Times New Roman"/>
          <w:sz w:val="24"/>
          <w:szCs w:val="24"/>
          <w:lang w:val="ru-RU"/>
        </w:rPr>
      </w:pPr>
      <w:r w:rsidRPr="00FB203A">
        <w:rPr>
          <w:color w:val="000000"/>
          <w:sz w:val="24"/>
          <w:szCs w:val="24"/>
          <w:lang w:val="ru-RU"/>
        </w:rPr>
        <w:t xml:space="preserve">Зоны населенных пунктов </w:t>
      </w:r>
    </w:p>
    <w:p w:rsidR="00A53BF6" w:rsidRPr="00FB203A" w:rsidRDefault="00A53BF6" w:rsidP="00471A95">
      <w:pPr>
        <w:pStyle w:val="S31"/>
        <w:widowControl w:val="0"/>
        <w:numPr>
          <w:ilvl w:val="0"/>
          <w:numId w:val="12"/>
        </w:numPr>
        <w:tabs>
          <w:tab w:val="left" w:pos="927"/>
          <w:tab w:val="left" w:pos="993"/>
        </w:tabs>
        <w:suppressAutoHyphens w:val="0"/>
        <w:snapToGrid w:val="0"/>
        <w:spacing w:line="276" w:lineRule="auto"/>
        <w:rPr>
          <w:rFonts w:cs="Times New Roman"/>
          <w:sz w:val="24"/>
          <w:szCs w:val="24"/>
          <w:lang w:val="ru-RU"/>
        </w:rPr>
      </w:pPr>
      <w:r w:rsidRPr="00FB203A">
        <w:rPr>
          <w:rFonts w:cs="Times New Roman"/>
          <w:sz w:val="24"/>
          <w:szCs w:val="24"/>
          <w:lang w:val="ru-RU"/>
        </w:rPr>
        <w:t xml:space="preserve">Зоны сельскохозяйственного освоения </w:t>
      </w:r>
    </w:p>
    <w:p w:rsidR="00A53BF6" w:rsidRPr="00FB203A" w:rsidRDefault="00A53BF6" w:rsidP="00471A95">
      <w:pPr>
        <w:pStyle w:val="S31"/>
        <w:widowControl w:val="0"/>
        <w:numPr>
          <w:ilvl w:val="0"/>
          <w:numId w:val="12"/>
        </w:numPr>
        <w:tabs>
          <w:tab w:val="left" w:pos="927"/>
          <w:tab w:val="left" w:pos="993"/>
        </w:tabs>
        <w:suppressAutoHyphens w:val="0"/>
        <w:snapToGrid w:val="0"/>
        <w:spacing w:line="276" w:lineRule="auto"/>
        <w:rPr>
          <w:rFonts w:cs="Times New Roman"/>
          <w:sz w:val="24"/>
          <w:szCs w:val="24"/>
          <w:lang w:val="ru-RU"/>
        </w:rPr>
      </w:pPr>
      <w:r w:rsidRPr="00FB203A">
        <w:rPr>
          <w:rFonts w:cs="Times New Roman"/>
          <w:sz w:val="24"/>
          <w:szCs w:val="24"/>
          <w:lang w:val="ru-RU"/>
        </w:rPr>
        <w:t>Зоны производственные</w:t>
      </w:r>
    </w:p>
    <w:p w:rsidR="00A53BF6" w:rsidRPr="00FB203A" w:rsidRDefault="00A53BF6" w:rsidP="005B5849">
      <w:pPr>
        <w:pStyle w:val="S31"/>
        <w:numPr>
          <w:ilvl w:val="0"/>
          <w:numId w:val="12"/>
        </w:numPr>
        <w:tabs>
          <w:tab w:val="left" w:pos="927"/>
        </w:tabs>
        <w:suppressAutoHyphens w:val="0"/>
        <w:snapToGrid w:val="0"/>
        <w:spacing w:line="276" w:lineRule="auto"/>
        <w:rPr>
          <w:rFonts w:cs="Times New Roman"/>
          <w:sz w:val="24"/>
          <w:szCs w:val="24"/>
          <w:lang w:val="ru-RU"/>
        </w:rPr>
      </w:pPr>
      <w:r w:rsidRPr="00FB203A">
        <w:rPr>
          <w:rFonts w:cs="Times New Roman"/>
          <w:sz w:val="24"/>
          <w:szCs w:val="24"/>
          <w:lang w:val="ru-RU"/>
        </w:rPr>
        <w:t>Зоны инженерно-транспортной инфраструктуры</w:t>
      </w:r>
    </w:p>
    <w:p w:rsidR="00A53BF6" w:rsidRPr="0026437A" w:rsidRDefault="00A53BF6" w:rsidP="0026437A">
      <w:pPr>
        <w:pStyle w:val="S31"/>
        <w:numPr>
          <w:ilvl w:val="0"/>
          <w:numId w:val="12"/>
        </w:numPr>
        <w:suppressAutoHyphens w:val="0"/>
        <w:snapToGrid w:val="0"/>
        <w:spacing w:line="276" w:lineRule="auto"/>
        <w:rPr>
          <w:rFonts w:cs="Times New Roman"/>
          <w:sz w:val="24"/>
          <w:szCs w:val="24"/>
        </w:rPr>
      </w:pPr>
      <w:r w:rsidRPr="00FB203A">
        <w:rPr>
          <w:rFonts w:cs="Times New Roman"/>
          <w:sz w:val="24"/>
          <w:szCs w:val="24"/>
          <w:lang w:val="ru-RU"/>
        </w:rPr>
        <w:t xml:space="preserve">Зоны </w:t>
      </w:r>
      <w:r w:rsidR="0026437A" w:rsidRPr="00324909">
        <w:rPr>
          <w:rFonts w:cs="Times New Roman"/>
          <w:sz w:val="24"/>
          <w:szCs w:val="24"/>
        </w:rPr>
        <w:t xml:space="preserve"> рекреационного назначения</w:t>
      </w:r>
    </w:p>
    <w:p w:rsidR="00A53BF6" w:rsidRPr="00FB203A" w:rsidRDefault="00A53BF6" w:rsidP="005B5849">
      <w:pPr>
        <w:pStyle w:val="S31"/>
        <w:numPr>
          <w:ilvl w:val="0"/>
          <w:numId w:val="12"/>
        </w:numPr>
        <w:tabs>
          <w:tab w:val="left" w:pos="927"/>
        </w:tabs>
        <w:suppressAutoHyphens w:val="0"/>
        <w:snapToGrid w:val="0"/>
        <w:spacing w:line="276" w:lineRule="auto"/>
        <w:rPr>
          <w:rFonts w:cs="Times New Roman"/>
          <w:sz w:val="24"/>
          <w:szCs w:val="24"/>
          <w:lang w:val="ru-RU"/>
        </w:rPr>
      </w:pPr>
      <w:r w:rsidRPr="00FB203A">
        <w:rPr>
          <w:rFonts w:cs="Times New Roman"/>
          <w:sz w:val="24"/>
          <w:szCs w:val="24"/>
          <w:lang w:val="ru-RU"/>
        </w:rPr>
        <w:t>Зоны специального назначения</w:t>
      </w:r>
    </w:p>
    <w:p w:rsidR="00A53BF6" w:rsidRPr="00FB203A" w:rsidRDefault="00A53BF6" w:rsidP="005B5849">
      <w:pPr>
        <w:pStyle w:val="S31"/>
        <w:numPr>
          <w:ilvl w:val="0"/>
          <w:numId w:val="12"/>
        </w:numPr>
        <w:tabs>
          <w:tab w:val="left" w:pos="927"/>
        </w:tabs>
        <w:suppressAutoHyphens w:val="0"/>
        <w:snapToGrid w:val="0"/>
        <w:spacing w:line="276" w:lineRule="auto"/>
        <w:rPr>
          <w:rFonts w:cs="Times New Roman"/>
          <w:sz w:val="24"/>
          <w:szCs w:val="24"/>
          <w:lang w:val="ru-RU"/>
        </w:rPr>
      </w:pPr>
      <w:r w:rsidRPr="00FB203A">
        <w:rPr>
          <w:rFonts w:cs="Times New Roman"/>
          <w:sz w:val="24"/>
          <w:szCs w:val="24"/>
          <w:lang w:val="ru-RU"/>
        </w:rPr>
        <w:t>Зоны с особыми условиями использования</w:t>
      </w:r>
    </w:p>
    <w:p w:rsidR="00A53BF6" w:rsidRPr="00FB203A" w:rsidRDefault="00A53BF6" w:rsidP="005B5849">
      <w:pPr>
        <w:pStyle w:val="S31"/>
        <w:tabs>
          <w:tab w:val="left" w:pos="0"/>
        </w:tabs>
        <w:snapToGrid w:val="0"/>
        <w:spacing w:line="276" w:lineRule="auto"/>
        <w:ind w:firstLine="567"/>
        <w:rPr>
          <w:rFonts w:cs="Times New Roman"/>
          <w:sz w:val="24"/>
          <w:szCs w:val="24"/>
          <w:lang w:val="ru-RU"/>
        </w:rPr>
      </w:pPr>
      <w:r w:rsidRPr="00FB203A">
        <w:rPr>
          <w:rFonts w:cs="Times New Roman"/>
          <w:b/>
          <w:sz w:val="24"/>
          <w:szCs w:val="24"/>
          <w:lang w:val="ru-RU"/>
        </w:rPr>
        <w:t>К зон</w:t>
      </w:r>
      <w:r w:rsidR="0026437A">
        <w:rPr>
          <w:rFonts w:cs="Times New Roman"/>
          <w:b/>
          <w:sz w:val="24"/>
          <w:szCs w:val="24"/>
          <w:lang w:val="ru-RU"/>
        </w:rPr>
        <w:t>ам</w:t>
      </w:r>
      <w:r w:rsidRPr="00FB203A">
        <w:rPr>
          <w:rFonts w:cs="Times New Roman"/>
          <w:b/>
          <w:sz w:val="24"/>
          <w:szCs w:val="24"/>
          <w:lang w:val="ru-RU"/>
        </w:rPr>
        <w:t xml:space="preserve"> населенных пунктов</w:t>
      </w:r>
      <w:r w:rsidRPr="00FB203A">
        <w:rPr>
          <w:rFonts w:cs="Times New Roman"/>
          <w:sz w:val="24"/>
          <w:szCs w:val="24"/>
          <w:lang w:val="ru-RU"/>
        </w:rPr>
        <w:t xml:space="preserve"> относятся территории в границах населенных пунктов сельского поселения;</w:t>
      </w:r>
    </w:p>
    <w:p w:rsidR="00A53BF6" w:rsidRPr="00FB203A" w:rsidRDefault="00A53BF6" w:rsidP="005B5849">
      <w:pPr>
        <w:pStyle w:val="S31"/>
        <w:tabs>
          <w:tab w:val="left" w:pos="0"/>
        </w:tabs>
        <w:snapToGrid w:val="0"/>
        <w:spacing w:line="276" w:lineRule="auto"/>
        <w:ind w:firstLine="567"/>
        <w:rPr>
          <w:rFonts w:cs="Times New Roman"/>
          <w:sz w:val="24"/>
          <w:szCs w:val="24"/>
          <w:lang w:val="ru-RU"/>
        </w:rPr>
      </w:pPr>
      <w:r w:rsidRPr="00FB203A">
        <w:rPr>
          <w:rFonts w:cs="Times New Roman"/>
          <w:b/>
          <w:sz w:val="24"/>
          <w:szCs w:val="24"/>
          <w:lang w:val="ru-RU"/>
        </w:rPr>
        <w:t xml:space="preserve">К зоне сельскохозяйственного освоения </w:t>
      </w:r>
      <w:r w:rsidRPr="00FB203A">
        <w:rPr>
          <w:rFonts w:cs="Times New Roman"/>
          <w:sz w:val="24"/>
          <w:szCs w:val="24"/>
          <w:lang w:val="ru-RU"/>
        </w:rPr>
        <w:t>относятся территории сельскохозяйственных угодий:</w:t>
      </w:r>
    </w:p>
    <w:p w:rsidR="00A53BF6" w:rsidRPr="00FB203A" w:rsidRDefault="00A53BF6" w:rsidP="005B5849">
      <w:pPr>
        <w:pStyle w:val="S31"/>
        <w:tabs>
          <w:tab w:val="left" w:pos="0"/>
        </w:tabs>
        <w:snapToGrid w:val="0"/>
        <w:spacing w:line="276" w:lineRule="auto"/>
        <w:ind w:firstLine="567"/>
        <w:rPr>
          <w:rFonts w:cs="Times New Roman"/>
          <w:sz w:val="24"/>
          <w:szCs w:val="24"/>
          <w:lang w:val="ru-RU"/>
        </w:rPr>
      </w:pPr>
      <w:r w:rsidRPr="00FB203A">
        <w:rPr>
          <w:rFonts w:cs="Times New Roman"/>
          <w:sz w:val="24"/>
          <w:szCs w:val="24"/>
          <w:lang w:val="ru-RU"/>
        </w:rPr>
        <w:t>- пашни;</w:t>
      </w:r>
    </w:p>
    <w:p w:rsidR="00A53BF6" w:rsidRPr="00FB203A" w:rsidRDefault="00A53BF6" w:rsidP="005B5849">
      <w:pPr>
        <w:pStyle w:val="S31"/>
        <w:tabs>
          <w:tab w:val="left" w:pos="0"/>
        </w:tabs>
        <w:snapToGrid w:val="0"/>
        <w:spacing w:line="276" w:lineRule="auto"/>
        <w:ind w:firstLine="567"/>
        <w:rPr>
          <w:rFonts w:cs="Times New Roman"/>
          <w:sz w:val="24"/>
          <w:szCs w:val="24"/>
          <w:lang w:val="ru-RU"/>
        </w:rPr>
      </w:pPr>
      <w:r w:rsidRPr="00FB203A">
        <w:rPr>
          <w:rFonts w:cs="Times New Roman"/>
          <w:sz w:val="24"/>
          <w:szCs w:val="24"/>
          <w:lang w:val="ru-RU"/>
        </w:rPr>
        <w:t>- естественные кормовые угодья (пастбища);</w:t>
      </w:r>
    </w:p>
    <w:p w:rsidR="00A53BF6" w:rsidRPr="00FB203A" w:rsidRDefault="00A53BF6" w:rsidP="005B5849">
      <w:pPr>
        <w:pStyle w:val="S31"/>
        <w:tabs>
          <w:tab w:val="left" w:pos="0"/>
        </w:tabs>
        <w:snapToGrid w:val="0"/>
        <w:spacing w:line="276" w:lineRule="auto"/>
        <w:ind w:firstLine="567"/>
        <w:rPr>
          <w:rFonts w:cs="Times New Roman"/>
          <w:sz w:val="24"/>
          <w:szCs w:val="24"/>
          <w:lang w:val="ru-RU"/>
        </w:rPr>
      </w:pPr>
      <w:r w:rsidRPr="00FB203A">
        <w:rPr>
          <w:rFonts w:cs="Times New Roman"/>
          <w:sz w:val="24"/>
          <w:szCs w:val="24"/>
          <w:lang w:val="ru-RU"/>
        </w:rPr>
        <w:t>- многолетние насаждения (лесополосы);</w:t>
      </w:r>
    </w:p>
    <w:p w:rsidR="00A53BF6" w:rsidRPr="00FB203A" w:rsidRDefault="00A53BF6" w:rsidP="00471A95">
      <w:pPr>
        <w:pStyle w:val="S31"/>
        <w:tabs>
          <w:tab w:val="left" w:pos="0"/>
        </w:tabs>
        <w:snapToGrid w:val="0"/>
        <w:spacing w:line="276" w:lineRule="auto"/>
        <w:ind w:firstLine="567"/>
        <w:rPr>
          <w:rFonts w:cs="Times New Roman"/>
          <w:sz w:val="24"/>
          <w:szCs w:val="24"/>
          <w:u w:val="single"/>
          <w:lang w:val="ru-RU"/>
        </w:rPr>
      </w:pPr>
      <w:r w:rsidRPr="00FB203A">
        <w:rPr>
          <w:rFonts w:cs="Times New Roman"/>
          <w:sz w:val="24"/>
          <w:szCs w:val="24"/>
          <w:lang w:val="ru-RU"/>
        </w:rPr>
        <w:t>- территории садов</w:t>
      </w:r>
      <w:r w:rsidR="002E7145">
        <w:rPr>
          <w:rFonts w:cs="Times New Roman"/>
          <w:sz w:val="24"/>
          <w:szCs w:val="24"/>
          <w:lang w:val="ru-RU"/>
        </w:rPr>
        <w:t xml:space="preserve"> и </w:t>
      </w:r>
      <w:r w:rsidRPr="00FB203A">
        <w:rPr>
          <w:rFonts w:cs="Times New Roman"/>
          <w:sz w:val="24"/>
          <w:szCs w:val="24"/>
          <w:lang w:val="ru-RU"/>
        </w:rPr>
        <w:t>- огород</w:t>
      </w:r>
      <w:r w:rsidR="002E7145">
        <w:rPr>
          <w:rFonts w:cs="Times New Roman"/>
          <w:sz w:val="24"/>
          <w:szCs w:val="24"/>
          <w:lang w:val="ru-RU"/>
        </w:rPr>
        <w:t>ов</w:t>
      </w:r>
      <w:r w:rsidRPr="00FB203A">
        <w:rPr>
          <w:rFonts w:cs="Times New Roman"/>
          <w:sz w:val="24"/>
          <w:szCs w:val="24"/>
          <w:lang w:val="ru-RU"/>
        </w:rPr>
        <w:t>;</w:t>
      </w:r>
    </w:p>
    <w:p w:rsidR="00A53BF6" w:rsidRPr="00FB203A" w:rsidRDefault="00A53BF6" w:rsidP="00471A95">
      <w:pPr>
        <w:pStyle w:val="S31"/>
        <w:tabs>
          <w:tab w:val="left" w:pos="0"/>
        </w:tabs>
        <w:snapToGrid w:val="0"/>
        <w:spacing w:line="276" w:lineRule="auto"/>
        <w:ind w:firstLine="567"/>
        <w:rPr>
          <w:rFonts w:cs="Times New Roman"/>
          <w:sz w:val="24"/>
          <w:szCs w:val="24"/>
          <w:lang w:val="ru-RU"/>
        </w:rPr>
      </w:pPr>
      <w:r w:rsidRPr="00FB203A">
        <w:rPr>
          <w:rFonts w:cs="Times New Roman"/>
          <w:sz w:val="24"/>
          <w:szCs w:val="24"/>
          <w:lang w:val="ru-RU"/>
        </w:rPr>
        <w:t>- территории предприятий для производства, хранения и первичной переработки сельскохозяйственной продукции и объектов инженерной инфраструктуры, связанных с обслуживанием основной функции;</w:t>
      </w:r>
    </w:p>
    <w:p w:rsidR="00A53BF6" w:rsidRPr="00FB203A" w:rsidRDefault="0026437A" w:rsidP="00A53BF6">
      <w:pPr>
        <w:pStyle w:val="S31"/>
        <w:tabs>
          <w:tab w:val="left" w:pos="0"/>
        </w:tabs>
        <w:snapToGrid w:val="0"/>
        <w:spacing w:line="276" w:lineRule="auto"/>
        <w:ind w:firstLine="567"/>
        <w:rPr>
          <w:rFonts w:cs="Times New Roman"/>
          <w:sz w:val="24"/>
          <w:szCs w:val="24"/>
          <w:lang w:val="ru-RU"/>
        </w:rPr>
      </w:pPr>
      <w:r w:rsidRPr="000016B4">
        <w:rPr>
          <w:rFonts w:cs="Times New Roman"/>
          <w:b/>
          <w:sz w:val="24"/>
          <w:szCs w:val="24"/>
          <w:lang w:val="ru-RU"/>
        </w:rPr>
        <w:t>К зон</w:t>
      </w:r>
      <w:r>
        <w:rPr>
          <w:rFonts w:cs="Times New Roman"/>
          <w:b/>
          <w:sz w:val="24"/>
          <w:szCs w:val="24"/>
          <w:lang w:val="ru-RU"/>
        </w:rPr>
        <w:t>ам</w:t>
      </w:r>
      <w:r w:rsidRPr="000016B4">
        <w:rPr>
          <w:rFonts w:cs="Times New Roman"/>
          <w:b/>
          <w:sz w:val="24"/>
          <w:szCs w:val="24"/>
          <w:lang w:val="ru-RU"/>
        </w:rPr>
        <w:t xml:space="preserve"> рекреационного назначения </w:t>
      </w:r>
      <w:r w:rsidR="00A53BF6" w:rsidRPr="00FB203A">
        <w:rPr>
          <w:rFonts w:cs="Times New Roman"/>
          <w:sz w:val="24"/>
          <w:szCs w:val="24"/>
          <w:lang w:val="ru-RU"/>
        </w:rPr>
        <w:t>относятся водные объекты, лесные территории, территории активного рекреационного использования, территории сохранения природных ландшафтов (естественная степная и кустарниковая растительность балочной сети), зона воспроизводства средозащитных лесов.</w:t>
      </w:r>
    </w:p>
    <w:p w:rsidR="00A53BF6" w:rsidRPr="00FB203A" w:rsidRDefault="00A53BF6" w:rsidP="00A53BF6">
      <w:pPr>
        <w:pStyle w:val="S31"/>
        <w:tabs>
          <w:tab w:val="left" w:pos="0"/>
        </w:tabs>
        <w:snapToGrid w:val="0"/>
        <w:spacing w:line="276" w:lineRule="auto"/>
        <w:ind w:firstLine="567"/>
        <w:rPr>
          <w:rFonts w:cs="Times New Roman"/>
          <w:sz w:val="24"/>
          <w:szCs w:val="24"/>
          <w:lang w:val="ru-RU"/>
        </w:rPr>
      </w:pPr>
      <w:r w:rsidRPr="00FB203A">
        <w:rPr>
          <w:rFonts w:cs="Times New Roman"/>
          <w:b/>
          <w:sz w:val="24"/>
          <w:szCs w:val="24"/>
          <w:lang w:val="ru-RU"/>
        </w:rPr>
        <w:t>К зон</w:t>
      </w:r>
      <w:r w:rsidR="0026437A">
        <w:rPr>
          <w:rFonts w:cs="Times New Roman"/>
          <w:b/>
          <w:sz w:val="24"/>
          <w:szCs w:val="24"/>
          <w:lang w:val="ru-RU"/>
        </w:rPr>
        <w:t>ам</w:t>
      </w:r>
      <w:r w:rsidRPr="00FB203A">
        <w:rPr>
          <w:rFonts w:cs="Times New Roman"/>
          <w:b/>
          <w:sz w:val="24"/>
          <w:szCs w:val="24"/>
          <w:lang w:val="ru-RU"/>
        </w:rPr>
        <w:t xml:space="preserve"> инженерно-транспортной инфраструктуры </w:t>
      </w:r>
      <w:r w:rsidRPr="00FB203A">
        <w:rPr>
          <w:rFonts w:cs="Times New Roman"/>
          <w:sz w:val="24"/>
          <w:szCs w:val="24"/>
          <w:lang w:val="ru-RU"/>
        </w:rPr>
        <w:t xml:space="preserve">относятся территории объектов внешнего транспорта (территория автодороги межмуниципального  значения), </w:t>
      </w:r>
      <w:r w:rsidRPr="00FB203A">
        <w:rPr>
          <w:rFonts w:cs="Times New Roman"/>
          <w:sz w:val="24"/>
          <w:szCs w:val="24"/>
          <w:lang w:val="ru-RU"/>
        </w:rPr>
        <w:lastRenderedPageBreak/>
        <w:t>территории объектов инженерной и транспортной инфраструктуры поселения с включением объектов инфраструктур, связанных с обслуживанием основной функции.</w:t>
      </w:r>
    </w:p>
    <w:p w:rsidR="002E7145" w:rsidRDefault="002E7145" w:rsidP="00A53BF6">
      <w:pPr>
        <w:pStyle w:val="S31"/>
        <w:tabs>
          <w:tab w:val="left" w:pos="0"/>
        </w:tabs>
        <w:snapToGrid w:val="0"/>
        <w:spacing w:line="276" w:lineRule="auto"/>
        <w:ind w:firstLine="567"/>
        <w:rPr>
          <w:rFonts w:cs="Times New Roman"/>
          <w:sz w:val="24"/>
          <w:szCs w:val="24"/>
          <w:lang w:val="ru-RU"/>
        </w:rPr>
      </w:pPr>
      <w:r>
        <w:rPr>
          <w:rFonts w:cs="Times New Roman"/>
          <w:b/>
          <w:sz w:val="24"/>
          <w:szCs w:val="24"/>
          <w:lang w:val="ru-RU"/>
        </w:rPr>
        <w:t>О</w:t>
      </w:r>
      <w:r w:rsidR="00A53BF6" w:rsidRPr="00FB203A">
        <w:rPr>
          <w:rFonts w:cs="Times New Roman"/>
          <w:b/>
          <w:sz w:val="24"/>
          <w:szCs w:val="24"/>
          <w:lang w:val="ru-RU"/>
        </w:rPr>
        <w:t>собо охраняем</w:t>
      </w:r>
      <w:r>
        <w:rPr>
          <w:rFonts w:cs="Times New Roman"/>
          <w:b/>
          <w:sz w:val="24"/>
          <w:szCs w:val="24"/>
          <w:lang w:val="ru-RU"/>
        </w:rPr>
        <w:t>ых</w:t>
      </w:r>
      <w:r w:rsidR="00A53BF6" w:rsidRPr="00FB203A">
        <w:rPr>
          <w:rFonts w:cs="Times New Roman"/>
          <w:b/>
          <w:sz w:val="24"/>
          <w:szCs w:val="24"/>
          <w:lang w:val="ru-RU"/>
        </w:rPr>
        <w:t xml:space="preserve"> природн</w:t>
      </w:r>
      <w:r>
        <w:rPr>
          <w:rFonts w:cs="Times New Roman"/>
          <w:b/>
          <w:sz w:val="24"/>
          <w:szCs w:val="24"/>
          <w:lang w:val="ru-RU"/>
        </w:rPr>
        <w:t>ых</w:t>
      </w:r>
      <w:r w:rsidR="00A53BF6" w:rsidRPr="00FB203A">
        <w:rPr>
          <w:rFonts w:cs="Times New Roman"/>
          <w:b/>
          <w:sz w:val="24"/>
          <w:szCs w:val="24"/>
          <w:lang w:val="ru-RU"/>
        </w:rPr>
        <w:t xml:space="preserve"> территори</w:t>
      </w:r>
      <w:r>
        <w:rPr>
          <w:rFonts w:cs="Times New Roman"/>
          <w:b/>
          <w:sz w:val="24"/>
          <w:szCs w:val="24"/>
          <w:lang w:val="ru-RU"/>
        </w:rPr>
        <w:t>й</w:t>
      </w:r>
      <w:r>
        <w:rPr>
          <w:rFonts w:cs="Times New Roman"/>
          <w:sz w:val="24"/>
          <w:szCs w:val="24"/>
          <w:lang w:val="ru-RU"/>
        </w:rPr>
        <w:t xml:space="preserve"> в </w:t>
      </w:r>
      <w:proofErr w:type="spellStart"/>
      <w:r>
        <w:rPr>
          <w:rFonts w:cs="Times New Roman"/>
          <w:sz w:val="24"/>
          <w:szCs w:val="24"/>
          <w:lang w:val="ru-RU"/>
        </w:rPr>
        <w:t>Федосеевском</w:t>
      </w:r>
      <w:proofErr w:type="spellEnd"/>
      <w:r>
        <w:rPr>
          <w:rFonts w:cs="Times New Roman"/>
          <w:sz w:val="24"/>
          <w:szCs w:val="24"/>
          <w:lang w:val="ru-RU"/>
        </w:rPr>
        <w:t xml:space="preserve"> поселении нет.</w:t>
      </w:r>
    </w:p>
    <w:p w:rsidR="00A53BF6" w:rsidRPr="00FB203A" w:rsidRDefault="00A53BF6" w:rsidP="00A53BF6">
      <w:pPr>
        <w:pStyle w:val="S31"/>
        <w:tabs>
          <w:tab w:val="left" w:pos="0"/>
        </w:tabs>
        <w:snapToGrid w:val="0"/>
        <w:spacing w:line="276" w:lineRule="auto"/>
        <w:ind w:firstLine="567"/>
        <w:rPr>
          <w:rFonts w:cs="Times New Roman"/>
          <w:sz w:val="24"/>
          <w:szCs w:val="24"/>
          <w:lang w:val="ru-RU"/>
        </w:rPr>
      </w:pPr>
      <w:r w:rsidRPr="00FB203A">
        <w:rPr>
          <w:rFonts w:cs="Times New Roman"/>
          <w:b/>
          <w:sz w:val="24"/>
          <w:szCs w:val="24"/>
          <w:lang w:val="ru-RU"/>
        </w:rPr>
        <w:t xml:space="preserve">К зоне специального назначения </w:t>
      </w:r>
      <w:r w:rsidRPr="00FB203A">
        <w:rPr>
          <w:rFonts w:cs="Times New Roman"/>
          <w:sz w:val="24"/>
          <w:szCs w:val="24"/>
          <w:lang w:val="ru-RU"/>
        </w:rPr>
        <w:t>относятся территории, занятые кладбищами</w:t>
      </w:r>
      <w:r w:rsidRPr="00FB203A">
        <w:rPr>
          <w:color w:val="000000"/>
          <w:sz w:val="24"/>
          <w:szCs w:val="24"/>
          <w:lang w:val="ru-RU"/>
        </w:rPr>
        <w:t xml:space="preserve"> открытого и закрытого типов</w:t>
      </w:r>
      <w:r w:rsidRPr="00FB203A">
        <w:rPr>
          <w:rFonts w:cs="Times New Roman"/>
          <w:sz w:val="24"/>
          <w:szCs w:val="24"/>
          <w:lang w:val="ru-RU"/>
        </w:rPr>
        <w:t>, свалками твердых бытовых отходов</w:t>
      </w:r>
      <w:r w:rsidRPr="00FB203A">
        <w:rPr>
          <w:color w:val="000000"/>
          <w:sz w:val="24"/>
          <w:szCs w:val="24"/>
          <w:lang w:val="ru-RU"/>
        </w:rPr>
        <w:t>, полигонами твердых и жидких бытовых отходов, скотомогильниками.</w:t>
      </w:r>
    </w:p>
    <w:p w:rsidR="00A53BF6" w:rsidRPr="00FB203A" w:rsidRDefault="00A53BF6" w:rsidP="00A53BF6">
      <w:pPr>
        <w:pStyle w:val="S31"/>
        <w:tabs>
          <w:tab w:val="left" w:pos="0"/>
        </w:tabs>
        <w:snapToGrid w:val="0"/>
        <w:spacing w:line="276" w:lineRule="auto"/>
        <w:ind w:firstLine="567"/>
        <w:rPr>
          <w:rFonts w:cs="Times New Roman"/>
          <w:sz w:val="24"/>
          <w:szCs w:val="24"/>
          <w:lang w:val="ru-RU"/>
        </w:rPr>
      </w:pPr>
      <w:r w:rsidRPr="00FB203A">
        <w:rPr>
          <w:rFonts w:cs="Times New Roman"/>
          <w:b/>
          <w:sz w:val="24"/>
          <w:szCs w:val="24"/>
          <w:lang w:val="ru-RU"/>
        </w:rPr>
        <w:t xml:space="preserve">К зонам с особыми условиями использования </w:t>
      </w:r>
      <w:r w:rsidRPr="00FB203A">
        <w:rPr>
          <w:rFonts w:cs="Times New Roman"/>
          <w:sz w:val="24"/>
          <w:szCs w:val="24"/>
          <w:lang w:val="ru-RU"/>
        </w:rPr>
        <w:t>относятся территории охранных зон высоковольтных ЛЭП, санитарно-защитные зоны производственных объектов и объектов специального назначения, охранные и санитарно-защитные зоны объектов инженерной инфраструктуры, зоны охраны памятников культурного и археологического наследия,</w:t>
      </w:r>
      <w:r w:rsidR="0061565F">
        <w:rPr>
          <w:rFonts w:cs="Times New Roman"/>
          <w:sz w:val="24"/>
          <w:szCs w:val="24"/>
          <w:lang w:val="ru-RU"/>
        </w:rPr>
        <w:t xml:space="preserve"> </w:t>
      </w:r>
      <w:r w:rsidRPr="00FB203A">
        <w:rPr>
          <w:rFonts w:cs="Times New Roman"/>
          <w:sz w:val="24"/>
          <w:szCs w:val="24"/>
          <w:lang w:val="ru-RU"/>
        </w:rPr>
        <w:t xml:space="preserve">водоохранные зоны, зоны санитарной охраны источников питьевого и хозяйственно-бытового водоснабжения; зоны прибрежных защитных полос </w:t>
      </w:r>
      <w:proofErr w:type="spellStart"/>
      <w:r w:rsidRPr="00FB203A">
        <w:rPr>
          <w:rFonts w:cs="Times New Roman"/>
          <w:sz w:val="24"/>
          <w:szCs w:val="24"/>
          <w:lang w:val="ru-RU"/>
        </w:rPr>
        <w:t>р.</w:t>
      </w:r>
      <w:r w:rsidR="002E7145">
        <w:rPr>
          <w:rFonts w:cs="Times New Roman"/>
          <w:sz w:val="24"/>
          <w:szCs w:val="24"/>
          <w:lang w:val="ru-RU"/>
        </w:rPr>
        <w:t>Загиста</w:t>
      </w:r>
      <w:proofErr w:type="spellEnd"/>
      <w:r w:rsidR="002E7145">
        <w:rPr>
          <w:rFonts w:cs="Times New Roman"/>
          <w:sz w:val="24"/>
          <w:szCs w:val="24"/>
          <w:lang w:val="ru-RU"/>
        </w:rPr>
        <w:t xml:space="preserve"> и </w:t>
      </w:r>
      <w:proofErr w:type="spellStart"/>
      <w:r w:rsidR="002E7145">
        <w:rPr>
          <w:rFonts w:cs="Times New Roman"/>
          <w:sz w:val="24"/>
          <w:szCs w:val="24"/>
          <w:lang w:val="ru-RU"/>
        </w:rPr>
        <w:t>б.Сукта</w:t>
      </w:r>
      <w:proofErr w:type="spellEnd"/>
      <w:r w:rsidRPr="00FB203A">
        <w:rPr>
          <w:rFonts w:cs="Times New Roman"/>
          <w:sz w:val="24"/>
          <w:szCs w:val="24"/>
          <w:lang w:val="ru-RU"/>
        </w:rPr>
        <w:t>, зоны береговых полос водных объектов.</w:t>
      </w:r>
    </w:p>
    <w:p w:rsidR="00A53BF6" w:rsidRPr="00FB203A" w:rsidRDefault="00A53BF6" w:rsidP="007A48BC">
      <w:pPr>
        <w:pStyle w:val="S31"/>
        <w:tabs>
          <w:tab w:val="left" w:pos="0"/>
        </w:tabs>
        <w:snapToGrid w:val="0"/>
        <w:spacing w:before="240" w:after="240" w:line="240" w:lineRule="auto"/>
        <w:ind w:firstLine="0"/>
        <w:jc w:val="center"/>
        <w:rPr>
          <w:rFonts w:cs="Times New Roman"/>
          <w:b/>
          <w:sz w:val="24"/>
          <w:szCs w:val="24"/>
          <w:lang w:val="ru-RU"/>
        </w:rPr>
      </w:pPr>
      <w:r w:rsidRPr="00FB203A">
        <w:rPr>
          <w:rFonts w:cs="Times New Roman"/>
          <w:b/>
          <w:sz w:val="24"/>
          <w:szCs w:val="24"/>
          <w:lang w:val="ru-RU"/>
        </w:rPr>
        <w:t>Границы функциональных зон</w:t>
      </w:r>
    </w:p>
    <w:p w:rsidR="00A53BF6" w:rsidRPr="00FB203A" w:rsidRDefault="00A53BF6" w:rsidP="00A53BF6">
      <w:pPr>
        <w:shd w:val="clear" w:color="auto" w:fill="FFFFFF"/>
        <w:spacing w:line="276" w:lineRule="auto"/>
        <w:ind w:firstLine="567"/>
        <w:jc w:val="both"/>
        <w:rPr>
          <w:rFonts w:cs="Times New Roman"/>
          <w:sz w:val="24"/>
          <w:szCs w:val="24"/>
        </w:rPr>
      </w:pPr>
      <w:r w:rsidRPr="00FB203A">
        <w:rPr>
          <w:rFonts w:cs="Times New Roman"/>
          <w:sz w:val="24"/>
          <w:szCs w:val="24"/>
        </w:rPr>
        <w:t>Деление территории отражено на «Схеме функционального зонирования территории», исходя из проектных решений по преобразованию планировочной структуры сельского поселения и соответственно функциональному назначению его территорий.</w:t>
      </w:r>
    </w:p>
    <w:p w:rsidR="00A53BF6" w:rsidRPr="00FB203A" w:rsidRDefault="00A53BF6" w:rsidP="00A53BF6">
      <w:pPr>
        <w:shd w:val="clear" w:color="auto" w:fill="FFFFFF"/>
        <w:spacing w:line="276" w:lineRule="auto"/>
        <w:ind w:firstLine="567"/>
        <w:jc w:val="both"/>
        <w:rPr>
          <w:sz w:val="24"/>
          <w:szCs w:val="24"/>
        </w:rPr>
      </w:pPr>
      <w:r w:rsidRPr="00FB203A">
        <w:rPr>
          <w:sz w:val="24"/>
          <w:szCs w:val="24"/>
        </w:rPr>
        <w:t>При определении границ функциональных зон учтены:</w:t>
      </w:r>
    </w:p>
    <w:p w:rsidR="00A53BF6" w:rsidRPr="00FB203A" w:rsidRDefault="00A53BF6" w:rsidP="00A53BF6">
      <w:pPr>
        <w:shd w:val="clear" w:color="auto" w:fill="FFFFFF"/>
        <w:spacing w:line="276" w:lineRule="auto"/>
        <w:ind w:firstLine="567"/>
        <w:jc w:val="both"/>
        <w:rPr>
          <w:sz w:val="24"/>
          <w:szCs w:val="24"/>
        </w:rPr>
      </w:pPr>
      <w:r w:rsidRPr="00FB203A">
        <w:rPr>
          <w:sz w:val="24"/>
          <w:szCs w:val="24"/>
        </w:rPr>
        <w:t xml:space="preserve">-   отводы земельных участков, зарегистрированные в государственном земельном кадастре на момент разработки генерального плана и их целевое использование. </w:t>
      </w:r>
    </w:p>
    <w:p w:rsidR="00A53BF6" w:rsidRPr="00FB203A" w:rsidRDefault="00A53BF6" w:rsidP="00A53BF6">
      <w:pPr>
        <w:shd w:val="clear" w:color="auto" w:fill="FFFFFF"/>
        <w:spacing w:line="276" w:lineRule="auto"/>
        <w:ind w:firstLine="567"/>
        <w:jc w:val="both"/>
        <w:rPr>
          <w:sz w:val="24"/>
          <w:szCs w:val="24"/>
        </w:rPr>
      </w:pPr>
      <w:r w:rsidRPr="00FB203A">
        <w:rPr>
          <w:sz w:val="24"/>
          <w:szCs w:val="24"/>
        </w:rPr>
        <w:t>- основные структурные элементы поселения – автодорога с придорожной полосой, коридоры магистральных инженерных сетей, массивы зеленых насаждений и др.</w:t>
      </w:r>
    </w:p>
    <w:p w:rsidR="00A53BF6" w:rsidRPr="00FB203A" w:rsidRDefault="00A53BF6" w:rsidP="007A48BC">
      <w:pPr>
        <w:shd w:val="clear" w:color="auto" w:fill="FFFFFF"/>
        <w:spacing w:line="276" w:lineRule="auto"/>
        <w:ind w:firstLine="567"/>
        <w:jc w:val="both"/>
        <w:rPr>
          <w:sz w:val="24"/>
          <w:szCs w:val="24"/>
        </w:rPr>
      </w:pPr>
      <w:r w:rsidRPr="00FB203A">
        <w:rPr>
          <w:sz w:val="24"/>
          <w:szCs w:val="24"/>
        </w:rPr>
        <w:t xml:space="preserve">Материалы раздела </w:t>
      </w:r>
      <w:r w:rsidRPr="00FB203A">
        <w:rPr>
          <w:b/>
          <w:sz w:val="24"/>
          <w:szCs w:val="24"/>
        </w:rPr>
        <w:t>«Функциональное зонирование территории</w:t>
      </w:r>
      <w:r w:rsidRPr="00FB203A">
        <w:rPr>
          <w:sz w:val="24"/>
          <w:szCs w:val="24"/>
        </w:rPr>
        <w:t xml:space="preserve">» являются основой для последующей разработки </w:t>
      </w:r>
      <w:r w:rsidR="002E7145">
        <w:rPr>
          <w:sz w:val="24"/>
          <w:szCs w:val="24"/>
        </w:rPr>
        <w:t xml:space="preserve">документа </w:t>
      </w:r>
      <w:r w:rsidRPr="00FB203A">
        <w:rPr>
          <w:sz w:val="24"/>
          <w:szCs w:val="24"/>
        </w:rPr>
        <w:t>градостроительного зонирования–Правил землепользования и застройки Федосеевского сельского поселения - базового юридического инструмента регулирования отношений по поводу использования, строительного обустройства земельных участков и иных объектов недвижимости.</w:t>
      </w:r>
    </w:p>
    <w:p w:rsidR="00A53BF6" w:rsidRPr="00FB203A" w:rsidRDefault="00A53BF6" w:rsidP="007A48BC">
      <w:pPr>
        <w:shd w:val="clear" w:color="auto" w:fill="FFFFFF"/>
        <w:spacing w:line="276" w:lineRule="auto"/>
        <w:ind w:firstLine="567"/>
        <w:jc w:val="both"/>
        <w:rPr>
          <w:sz w:val="24"/>
          <w:szCs w:val="24"/>
        </w:rPr>
      </w:pPr>
      <w:r w:rsidRPr="00FB203A">
        <w:rPr>
          <w:sz w:val="24"/>
          <w:szCs w:val="24"/>
        </w:rPr>
        <w:t>На основе функционального зонирования территории по генеральному плану путем разработки нормативно-правовых документов обеспечиваются:</w:t>
      </w:r>
    </w:p>
    <w:p w:rsidR="00A53BF6" w:rsidRPr="00FB203A" w:rsidRDefault="00A53BF6" w:rsidP="007A48BC">
      <w:pPr>
        <w:shd w:val="clear" w:color="auto" w:fill="FFFFFF"/>
        <w:tabs>
          <w:tab w:val="left" w:pos="960"/>
        </w:tabs>
        <w:spacing w:line="276" w:lineRule="auto"/>
        <w:ind w:firstLine="567"/>
        <w:jc w:val="both"/>
        <w:rPr>
          <w:sz w:val="24"/>
          <w:szCs w:val="24"/>
        </w:rPr>
      </w:pPr>
      <w:r w:rsidRPr="00FB203A">
        <w:rPr>
          <w:sz w:val="24"/>
          <w:szCs w:val="24"/>
        </w:rPr>
        <w:t>- условия формирования сельского поселения в соответствии с перспективами его развития, определенными в генеральном плане;</w:t>
      </w:r>
    </w:p>
    <w:p w:rsidR="00A53BF6" w:rsidRPr="00FB203A" w:rsidRDefault="00A53BF6" w:rsidP="007A48BC">
      <w:pPr>
        <w:shd w:val="clear" w:color="auto" w:fill="FFFFFF"/>
        <w:spacing w:line="276" w:lineRule="auto"/>
        <w:ind w:firstLine="567"/>
        <w:jc w:val="both"/>
        <w:rPr>
          <w:sz w:val="24"/>
          <w:szCs w:val="24"/>
        </w:rPr>
      </w:pPr>
      <w:r w:rsidRPr="00FB203A">
        <w:rPr>
          <w:sz w:val="24"/>
          <w:szCs w:val="24"/>
        </w:rPr>
        <w:t>- регулирование процесса землепользования;</w:t>
      </w:r>
    </w:p>
    <w:p w:rsidR="0040255C" w:rsidRDefault="00A53BF6" w:rsidP="007A48BC">
      <w:pPr>
        <w:shd w:val="clear" w:color="auto" w:fill="FFFFFF"/>
        <w:spacing w:line="276" w:lineRule="auto"/>
        <w:ind w:firstLine="567"/>
        <w:jc w:val="both"/>
        <w:rPr>
          <w:sz w:val="24"/>
          <w:szCs w:val="24"/>
        </w:rPr>
      </w:pPr>
      <w:r w:rsidRPr="00FB203A">
        <w:rPr>
          <w:sz w:val="24"/>
          <w:szCs w:val="24"/>
        </w:rPr>
        <w:t>- рациональное использование природных, экономических, рекреационных ресурсов и возможностей транспортной и инженерной инфраструктур.</w:t>
      </w:r>
    </w:p>
    <w:p w:rsidR="0080322B" w:rsidRDefault="00A53BF6" w:rsidP="007A48BC">
      <w:pPr>
        <w:shd w:val="clear" w:color="auto" w:fill="FFFFFF"/>
        <w:spacing w:line="276" w:lineRule="auto"/>
        <w:ind w:firstLine="567"/>
        <w:jc w:val="both"/>
        <w:rPr>
          <w:rFonts w:cs="Times New Roman"/>
          <w:sz w:val="24"/>
          <w:szCs w:val="24"/>
        </w:rPr>
        <w:sectPr w:rsidR="0080322B" w:rsidSect="000C5041">
          <w:headerReference w:type="default" r:id="rId24"/>
          <w:footerReference w:type="default" r:id="rId25"/>
          <w:headerReference w:type="first" r:id="rId26"/>
          <w:pgSz w:w="11906" w:h="16838"/>
          <w:pgMar w:top="567" w:right="709" w:bottom="567" w:left="1701" w:header="709" w:footer="709" w:gutter="0"/>
          <w:pgNumType w:start="1"/>
          <w:cols w:space="708"/>
          <w:titlePg/>
          <w:docGrid w:linePitch="360"/>
        </w:sectPr>
      </w:pPr>
      <w:r w:rsidRPr="00FB203A">
        <w:rPr>
          <w:rFonts w:cs="Times New Roman"/>
          <w:color w:val="000000"/>
          <w:sz w:val="24"/>
          <w:szCs w:val="24"/>
        </w:rPr>
        <w:t xml:space="preserve">Современное состояние функциональных зон Федосеевского поселения и трансформация функциональных зон по генеральному плану представлены в таблице </w:t>
      </w:r>
      <w:r w:rsidR="00504CF4">
        <w:rPr>
          <w:rFonts w:cs="Times New Roman"/>
          <w:color w:val="000000"/>
          <w:sz w:val="24"/>
          <w:szCs w:val="24"/>
        </w:rPr>
        <w:t>4.2.</w:t>
      </w:r>
      <w:r w:rsidR="005D6B25">
        <w:rPr>
          <w:rFonts w:cs="Times New Roman"/>
          <w:color w:val="000000"/>
          <w:sz w:val="24"/>
          <w:szCs w:val="24"/>
        </w:rPr>
        <w:t>1.</w:t>
      </w:r>
    </w:p>
    <w:p w:rsidR="0080322B" w:rsidRPr="00CB560B" w:rsidRDefault="00D54175" w:rsidP="0080322B">
      <w:pPr>
        <w:ind w:left="12036" w:firstLine="708"/>
        <w:jc w:val="center"/>
        <w:rPr>
          <w:rFonts w:cs="Times New Roman"/>
          <w:sz w:val="24"/>
          <w:szCs w:val="24"/>
        </w:rPr>
      </w:pPr>
      <w:r>
        <w:rPr>
          <w:rFonts w:cs="Times New Roman"/>
          <w:sz w:val="24"/>
          <w:szCs w:val="24"/>
        </w:rPr>
        <w:lastRenderedPageBreak/>
        <w:t xml:space="preserve">Таблица </w:t>
      </w:r>
      <w:r w:rsidR="00504CF4">
        <w:rPr>
          <w:rFonts w:cs="Times New Roman"/>
          <w:sz w:val="24"/>
          <w:szCs w:val="24"/>
        </w:rPr>
        <w:t>4.2.</w:t>
      </w:r>
      <w:r w:rsidR="005D6B25">
        <w:rPr>
          <w:rFonts w:cs="Times New Roman"/>
          <w:sz w:val="24"/>
          <w:szCs w:val="24"/>
        </w:rPr>
        <w:t>1.</w:t>
      </w:r>
    </w:p>
    <w:p w:rsidR="0080322B" w:rsidRPr="00CB560B" w:rsidRDefault="0080322B" w:rsidP="0080322B">
      <w:pPr>
        <w:spacing w:after="240"/>
        <w:jc w:val="center"/>
        <w:rPr>
          <w:rFonts w:cs="Times New Roman"/>
          <w:b/>
          <w:sz w:val="24"/>
          <w:szCs w:val="24"/>
          <w:u w:val="single"/>
        </w:rPr>
      </w:pPr>
      <w:r w:rsidRPr="00CB560B">
        <w:rPr>
          <w:rFonts w:cs="Times New Roman"/>
          <w:b/>
          <w:sz w:val="24"/>
          <w:szCs w:val="24"/>
          <w:u w:val="single"/>
        </w:rPr>
        <w:t xml:space="preserve">Трансформация территории </w:t>
      </w:r>
      <w:r>
        <w:rPr>
          <w:rFonts w:cs="Times New Roman"/>
          <w:b/>
          <w:sz w:val="24"/>
          <w:szCs w:val="24"/>
          <w:u w:val="single"/>
        </w:rPr>
        <w:t xml:space="preserve">Федосеевского </w:t>
      </w:r>
      <w:r w:rsidRPr="00CB560B">
        <w:rPr>
          <w:rFonts w:cs="Times New Roman"/>
          <w:b/>
          <w:sz w:val="24"/>
          <w:szCs w:val="24"/>
          <w:u w:val="single"/>
        </w:rPr>
        <w:t>сельского поселения</w:t>
      </w:r>
    </w:p>
    <w:tbl>
      <w:tblPr>
        <w:tblW w:w="14175" w:type="dxa"/>
        <w:tblInd w:w="8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992"/>
        <w:gridCol w:w="6096"/>
        <w:gridCol w:w="1701"/>
        <w:gridCol w:w="1843"/>
        <w:gridCol w:w="1984"/>
        <w:gridCol w:w="1559"/>
      </w:tblGrid>
      <w:tr w:rsidR="0080322B" w:rsidRPr="00CB560B" w:rsidTr="00F716BB">
        <w:trPr>
          <w:trHeight w:val="345"/>
        </w:trPr>
        <w:tc>
          <w:tcPr>
            <w:tcW w:w="992" w:type="dxa"/>
            <w:vMerge w:val="restart"/>
            <w:vAlign w:val="center"/>
          </w:tcPr>
          <w:p w:rsidR="0080322B" w:rsidRPr="00CB560B" w:rsidRDefault="0080322B" w:rsidP="001A727B">
            <w:pPr>
              <w:jc w:val="center"/>
              <w:rPr>
                <w:rFonts w:cs="Times New Roman"/>
                <w:sz w:val="24"/>
                <w:szCs w:val="24"/>
              </w:rPr>
            </w:pPr>
            <w:r w:rsidRPr="00CB560B">
              <w:rPr>
                <w:rFonts w:cs="Times New Roman"/>
                <w:sz w:val="24"/>
                <w:szCs w:val="24"/>
              </w:rPr>
              <w:t>№ п/п</w:t>
            </w:r>
          </w:p>
        </w:tc>
        <w:tc>
          <w:tcPr>
            <w:tcW w:w="6096" w:type="dxa"/>
            <w:vMerge w:val="restart"/>
            <w:vAlign w:val="center"/>
          </w:tcPr>
          <w:p w:rsidR="0080322B" w:rsidRPr="00CB560B" w:rsidRDefault="0080322B" w:rsidP="001A727B">
            <w:pPr>
              <w:jc w:val="center"/>
              <w:rPr>
                <w:rFonts w:cs="Times New Roman"/>
                <w:sz w:val="24"/>
                <w:szCs w:val="24"/>
              </w:rPr>
            </w:pPr>
            <w:r w:rsidRPr="00CB560B">
              <w:rPr>
                <w:rFonts w:cs="Times New Roman"/>
                <w:sz w:val="24"/>
                <w:szCs w:val="24"/>
              </w:rPr>
              <w:t>Территория</w:t>
            </w:r>
          </w:p>
        </w:tc>
        <w:tc>
          <w:tcPr>
            <w:tcW w:w="3544" w:type="dxa"/>
            <w:gridSpan w:val="2"/>
            <w:vAlign w:val="center"/>
          </w:tcPr>
          <w:p w:rsidR="0080322B" w:rsidRPr="00CB560B" w:rsidRDefault="0080322B" w:rsidP="001A727B">
            <w:pPr>
              <w:jc w:val="center"/>
              <w:rPr>
                <w:rFonts w:cs="Times New Roman"/>
                <w:sz w:val="24"/>
                <w:szCs w:val="24"/>
              </w:rPr>
            </w:pPr>
            <w:r w:rsidRPr="00CB560B">
              <w:rPr>
                <w:rFonts w:cs="Times New Roman"/>
                <w:sz w:val="24"/>
                <w:szCs w:val="24"/>
              </w:rPr>
              <w:t>Современное состояние</w:t>
            </w:r>
          </w:p>
        </w:tc>
        <w:tc>
          <w:tcPr>
            <w:tcW w:w="3543" w:type="dxa"/>
            <w:gridSpan w:val="2"/>
            <w:vAlign w:val="center"/>
          </w:tcPr>
          <w:p w:rsidR="0080322B" w:rsidRPr="00CB560B" w:rsidRDefault="0080322B" w:rsidP="001A727B">
            <w:pPr>
              <w:jc w:val="center"/>
              <w:rPr>
                <w:rFonts w:cs="Times New Roman"/>
                <w:sz w:val="24"/>
                <w:szCs w:val="24"/>
              </w:rPr>
            </w:pPr>
            <w:r w:rsidRPr="00CB560B">
              <w:rPr>
                <w:rFonts w:cs="Times New Roman"/>
                <w:sz w:val="24"/>
                <w:szCs w:val="24"/>
              </w:rPr>
              <w:t>По генеральному плану</w:t>
            </w:r>
          </w:p>
        </w:tc>
      </w:tr>
      <w:tr w:rsidR="0080322B" w:rsidRPr="00CB560B" w:rsidTr="00F716BB">
        <w:tc>
          <w:tcPr>
            <w:tcW w:w="992" w:type="dxa"/>
            <w:vMerge/>
            <w:vAlign w:val="center"/>
          </w:tcPr>
          <w:p w:rsidR="0080322B" w:rsidRPr="00CB560B" w:rsidRDefault="0080322B" w:rsidP="001A727B">
            <w:pPr>
              <w:jc w:val="center"/>
              <w:rPr>
                <w:rFonts w:cs="Times New Roman"/>
                <w:sz w:val="24"/>
                <w:szCs w:val="24"/>
              </w:rPr>
            </w:pPr>
          </w:p>
        </w:tc>
        <w:tc>
          <w:tcPr>
            <w:tcW w:w="6096" w:type="dxa"/>
            <w:vMerge/>
            <w:vAlign w:val="center"/>
          </w:tcPr>
          <w:p w:rsidR="0080322B" w:rsidRPr="00CB560B" w:rsidRDefault="0080322B" w:rsidP="001A727B">
            <w:pPr>
              <w:rPr>
                <w:rFonts w:cs="Times New Roman"/>
                <w:sz w:val="24"/>
                <w:szCs w:val="24"/>
              </w:rPr>
            </w:pPr>
          </w:p>
        </w:tc>
        <w:tc>
          <w:tcPr>
            <w:tcW w:w="1701" w:type="dxa"/>
            <w:vAlign w:val="center"/>
          </w:tcPr>
          <w:p w:rsidR="0080322B" w:rsidRPr="00CB560B" w:rsidRDefault="0080322B" w:rsidP="001A727B">
            <w:pPr>
              <w:jc w:val="center"/>
              <w:rPr>
                <w:rFonts w:cs="Times New Roman"/>
                <w:sz w:val="24"/>
                <w:szCs w:val="24"/>
              </w:rPr>
            </w:pPr>
            <w:r w:rsidRPr="00CB560B">
              <w:rPr>
                <w:rFonts w:cs="Times New Roman"/>
                <w:sz w:val="24"/>
                <w:szCs w:val="24"/>
              </w:rPr>
              <w:t>га</w:t>
            </w:r>
          </w:p>
        </w:tc>
        <w:tc>
          <w:tcPr>
            <w:tcW w:w="1843" w:type="dxa"/>
            <w:vAlign w:val="center"/>
          </w:tcPr>
          <w:p w:rsidR="0080322B" w:rsidRPr="00CB560B" w:rsidRDefault="0080322B" w:rsidP="001A727B">
            <w:pPr>
              <w:jc w:val="center"/>
              <w:rPr>
                <w:rFonts w:cs="Times New Roman"/>
                <w:sz w:val="24"/>
                <w:szCs w:val="24"/>
              </w:rPr>
            </w:pPr>
            <w:r w:rsidRPr="00CB560B">
              <w:rPr>
                <w:rFonts w:cs="Times New Roman"/>
                <w:sz w:val="24"/>
                <w:szCs w:val="24"/>
              </w:rPr>
              <w:t>%</w:t>
            </w:r>
          </w:p>
        </w:tc>
        <w:tc>
          <w:tcPr>
            <w:tcW w:w="1984" w:type="dxa"/>
            <w:vAlign w:val="center"/>
          </w:tcPr>
          <w:p w:rsidR="0080322B" w:rsidRPr="00CB560B" w:rsidRDefault="0080322B" w:rsidP="001A727B">
            <w:pPr>
              <w:jc w:val="center"/>
              <w:rPr>
                <w:rFonts w:cs="Times New Roman"/>
                <w:sz w:val="24"/>
                <w:szCs w:val="24"/>
              </w:rPr>
            </w:pPr>
            <w:r w:rsidRPr="00CB560B">
              <w:rPr>
                <w:rFonts w:cs="Times New Roman"/>
                <w:sz w:val="24"/>
                <w:szCs w:val="24"/>
              </w:rPr>
              <w:t>га</w:t>
            </w:r>
          </w:p>
        </w:tc>
        <w:tc>
          <w:tcPr>
            <w:tcW w:w="1559" w:type="dxa"/>
            <w:vAlign w:val="center"/>
          </w:tcPr>
          <w:p w:rsidR="0080322B" w:rsidRPr="00CB560B" w:rsidRDefault="0080322B" w:rsidP="001A727B">
            <w:pPr>
              <w:jc w:val="center"/>
              <w:rPr>
                <w:rFonts w:cs="Times New Roman"/>
                <w:sz w:val="24"/>
                <w:szCs w:val="24"/>
              </w:rPr>
            </w:pPr>
            <w:r w:rsidRPr="00CB560B">
              <w:rPr>
                <w:rFonts w:cs="Times New Roman"/>
                <w:sz w:val="24"/>
                <w:szCs w:val="24"/>
              </w:rPr>
              <w:t>%</w:t>
            </w:r>
          </w:p>
        </w:tc>
      </w:tr>
      <w:tr w:rsidR="0080322B" w:rsidRPr="00CB560B" w:rsidTr="00F716BB">
        <w:tc>
          <w:tcPr>
            <w:tcW w:w="992" w:type="dxa"/>
            <w:vAlign w:val="center"/>
          </w:tcPr>
          <w:p w:rsidR="0080322B" w:rsidRPr="00CB560B" w:rsidRDefault="0080322B" w:rsidP="001A727B">
            <w:pPr>
              <w:jc w:val="center"/>
              <w:rPr>
                <w:rFonts w:cs="Times New Roman"/>
                <w:sz w:val="24"/>
                <w:szCs w:val="24"/>
              </w:rPr>
            </w:pPr>
            <w:r w:rsidRPr="00CB560B">
              <w:rPr>
                <w:rFonts w:cs="Times New Roman"/>
                <w:sz w:val="24"/>
                <w:szCs w:val="24"/>
              </w:rPr>
              <w:t>1</w:t>
            </w:r>
          </w:p>
        </w:tc>
        <w:tc>
          <w:tcPr>
            <w:tcW w:w="6096" w:type="dxa"/>
            <w:vAlign w:val="center"/>
          </w:tcPr>
          <w:p w:rsidR="0080322B" w:rsidRPr="00CB560B" w:rsidRDefault="0080322B" w:rsidP="001A727B">
            <w:pPr>
              <w:jc w:val="center"/>
              <w:rPr>
                <w:rFonts w:cs="Times New Roman"/>
                <w:sz w:val="24"/>
                <w:szCs w:val="24"/>
              </w:rPr>
            </w:pPr>
            <w:r w:rsidRPr="00CB560B">
              <w:rPr>
                <w:rFonts w:cs="Times New Roman"/>
                <w:sz w:val="24"/>
                <w:szCs w:val="24"/>
              </w:rPr>
              <w:t>2</w:t>
            </w:r>
          </w:p>
        </w:tc>
        <w:tc>
          <w:tcPr>
            <w:tcW w:w="1701" w:type="dxa"/>
            <w:vAlign w:val="center"/>
          </w:tcPr>
          <w:p w:rsidR="0080322B" w:rsidRPr="00CB560B" w:rsidRDefault="0080322B" w:rsidP="001A727B">
            <w:pPr>
              <w:jc w:val="center"/>
              <w:rPr>
                <w:rFonts w:cs="Times New Roman"/>
                <w:sz w:val="24"/>
                <w:szCs w:val="24"/>
              </w:rPr>
            </w:pPr>
            <w:r w:rsidRPr="00CB560B">
              <w:rPr>
                <w:rFonts w:cs="Times New Roman"/>
                <w:sz w:val="24"/>
                <w:szCs w:val="24"/>
              </w:rPr>
              <w:t>3</w:t>
            </w:r>
          </w:p>
        </w:tc>
        <w:tc>
          <w:tcPr>
            <w:tcW w:w="1843" w:type="dxa"/>
            <w:vAlign w:val="center"/>
          </w:tcPr>
          <w:p w:rsidR="0080322B" w:rsidRPr="00CB560B" w:rsidRDefault="0080322B" w:rsidP="001A727B">
            <w:pPr>
              <w:jc w:val="center"/>
              <w:rPr>
                <w:rFonts w:cs="Times New Roman"/>
                <w:sz w:val="24"/>
                <w:szCs w:val="24"/>
              </w:rPr>
            </w:pPr>
            <w:r w:rsidRPr="00CB560B">
              <w:rPr>
                <w:rFonts w:cs="Times New Roman"/>
                <w:sz w:val="24"/>
                <w:szCs w:val="24"/>
              </w:rPr>
              <w:t>4</w:t>
            </w:r>
          </w:p>
        </w:tc>
        <w:tc>
          <w:tcPr>
            <w:tcW w:w="1984" w:type="dxa"/>
            <w:vAlign w:val="center"/>
          </w:tcPr>
          <w:p w:rsidR="0080322B" w:rsidRPr="00CB560B" w:rsidRDefault="0080322B" w:rsidP="001A727B">
            <w:pPr>
              <w:jc w:val="center"/>
              <w:rPr>
                <w:rFonts w:cs="Times New Roman"/>
                <w:sz w:val="24"/>
                <w:szCs w:val="24"/>
              </w:rPr>
            </w:pPr>
            <w:r w:rsidRPr="00CB560B">
              <w:rPr>
                <w:rFonts w:cs="Times New Roman"/>
                <w:sz w:val="24"/>
                <w:szCs w:val="24"/>
              </w:rPr>
              <w:t>5</w:t>
            </w:r>
          </w:p>
        </w:tc>
        <w:tc>
          <w:tcPr>
            <w:tcW w:w="1559" w:type="dxa"/>
            <w:vAlign w:val="center"/>
          </w:tcPr>
          <w:p w:rsidR="0080322B" w:rsidRPr="00CB560B" w:rsidRDefault="0080322B" w:rsidP="001A727B">
            <w:pPr>
              <w:jc w:val="center"/>
              <w:rPr>
                <w:rFonts w:cs="Times New Roman"/>
                <w:sz w:val="24"/>
                <w:szCs w:val="24"/>
              </w:rPr>
            </w:pPr>
            <w:r w:rsidRPr="00CB560B">
              <w:rPr>
                <w:rFonts w:cs="Times New Roman"/>
                <w:sz w:val="24"/>
                <w:szCs w:val="24"/>
              </w:rPr>
              <w:t>6</w:t>
            </w:r>
          </w:p>
        </w:tc>
      </w:tr>
      <w:tr w:rsidR="0080322B" w:rsidRPr="00CB560B" w:rsidTr="00F716BB">
        <w:tc>
          <w:tcPr>
            <w:tcW w:w="992" w:type="dxa"/>
            <w:vAlign w:val="center"/>
          </w:tcPr>
          <w:p w:rsidR="0080322B" w:rsidRPr="00CB560B" w:rsidRDefault="0080322B" w:rsidP="001A727B">
            <w:pPr>
              <w:rPr>
                <w:rFonts w:cs="Times New Roman"/>
                <w:b/>
                <w:sz w:val="24"/>
                <w:szCs w:val="24"/>
              </w:rPr>
            </w:pPr>
            <w:r w:rsidRPr="00CB560B">
              <w:rPr>
                <w:rFonts w:cs="Times New Roman"/>
                <w:b/>
                <w:sz w:val="24"/>
                <w:szCs w:val="24"/>
              </w:rPr>
              <w:t>1.</w:t>
            </w:r>
          </w:p>
        </w:tc>
        <w:tc>
          <w:tcPr>
            <w:tcW w:w="6096" w:type="dxa"/>
            <w:vAlign w:val="center"/>
          </w:tcPr>
          <w:p w:rsidR="0080322B" w:rsidRPr="00CB560B" w:rsidRDefault="0080322B" w:rsidP="001A727B">
            <w:pPr>
              <w:rPr>
                <w:rFonts w:cs="Times New Roman"/>
                <w:b/>
                <w:sz w:val="24"/>
                <w:szCs w:val="24"/>
              </w:rPr>
            </w:pPr>
            <w:r w:rsidRPr="00CB560B">
              <w:rPr>
                <w:rFonts w:cs="Times New Roman"/>
                <w:b/>
                <w:sz w:val="24"/>
                <w:szCs w:val="24"/>
              </w:rPr>
              <w:t>Общая площадь земель сельского поселения</w:t>
            </w:r>
          </w:p>
        </w:tc>
        <w:tc>
          <w:tcPr>
            <w:tcW w:w="1701" w:type="dxa"/>
            <w:vAlign w:val="center"/>
          </w:tcPr>
          <w:p w:rsidR="0080322B" w:rsidRPr="00CB560B" w:rsidRDefault="0080322B" w:rsidP="001A727B">
            <w:pPr>
              <w:jc w:val="center"/>
              <w:rPr>
                <w:rFonts w:cs="Times New Roman"/>
                <w:b/>
                <w:sz w:val="24"/>
                <w:szCs w:val="24"/>
              </w:rPr>
            </w:pPr>
            <w:r>
              <w:rPr>
                <w:rFonts w:cs="Times New Roman"/>
                <w:b/>
                <w:sz w:val="24"/>
                <w:szCs w:val="24"/>
              </w:rPr>
              <w:t>45466</w:t>
            </w:r>
          </w:p>
        </w:tc>
        <w:tc>
          <w:tcPr>
            <w:tcW w:w="1843" w:type="dxa"/>
            <w:vAlign w:val="center"/>
          </w:tcPr>
          <w:p w:rsidR="0080322B" w:rsidRPr="00CB560B" w:rsidRDefault="0080322B" w:rsidP="001A727B">
            <w:pPr>
              <w:jc w:val="center"/>
              <w:rPr>
                <w:rFonts w:cs="Times New Roman"/>
                <w:b/>
                <w:sz w:val="24"/>
                <w:szCs w:val="24"/>
              </w:rPr>
            </w:pPr>
            <w:r>
              <w:rPr>
                <w:rFonts w:cs="Times New Roman"/>
                <w:b/>
                <w:sz w:val="24"/>
                <w:szCs w:val="24"/>
              </w:rPr>
              <w:t>100</w:t>
            </w:r>
          </w:p>
        </w:tc>
        <w:tc>
          <w:tcPr>
            <w:tcW w:w="1984" w:type="dxa"/>
            <w:vAlign w:val="center"/>
          </w:tcPr>
          <w:p w:rsidR="0080322B" w:rsidRPr="00CB560B" w:rsidRDefault="0080322B" w:rsidP="001A727B">
            <w:pPr>
              <w:jc w:val="center"/>
              <w:rPr>
                <w:rFonts w:cs="Times New Roman"/>
                <w:b/>
                <w:sz w:val="24"/>
                <w:szCs w:val="24"/>
              </w:rPr>
            </w:pPr>
            <w:r>
              <w:rPr>
                <w:rFonts w:cs="Times New Roman"/>
                <w:b/>
                <w:sz w:val="24"/>
                <w:szCs w:val="24"/>
              </w:rPr>
              <w:t>45466</w:t>
            </w:r>
          </w:p>
        </w:tc>
        <w:tc>
          <w:tcPr>
            <w:tcW w:w="1559" w:type="dxa"/>
            <w:vAlign w:val="center"/>
          </w:tcPr>
          <w:p w:rsidR="0080322B" w:rsidRPr="00CB560B" w:rsidRDefault="0080322B" w:rsidP="001A727B">
            <w:pPr>
              <w:jc w:val="center"/>
              <w:rPr>
                <w:rFonts w:cs="Times New Roman"/>
                <w:b/>
                <w:sz w:val="24"/>
                <w:szCs w:val="24"/>
              </w:rPr>
            </w:pPr>
            <w:r>
              <w:rPr>
                <w:rFonts w:cs="Times New Roman"/>
                <w:b/>
                <w:sz w:val="24"/>
                <w:szCs w:val="24"/>
              </w:rPr>
              <w:t>100</w:t>
            </w:r>
          </w:p>
        </w:tc>
      </w:tr>
      <w:tr w:rsidR="0080322B" w:rsidRPr="00CB560B" w:rsidTr="00F716BB">
        <w:trPr>
          <w:trHeight w:val="268"/>
        </w:trPr>
        <w:tc>
          <w:tcPr>
            <w:tcW w:w="992" w:type="dxa"/>
            <w:vAlign w:val="center"/>
          </w:tcPr>
          <w:p w:rsidR="0080322B" w:rsidRPr="00CB560B" w:rsidRDefault="0080322B" w:rsidP="001A727B">
            <w:pPr>
              <w:rPr>
                <w:rFonts w:cs="Times New Roman"/>
                <w:b/>
                <w:sz w:val="24"/>
                <w:szCs w:val="24"/>
              </w:rPr>
            </w:pPr>
            <w:r w:rsidRPr="00CB560B">
              <w:rPr>
                <w:rFonts w:cs="Times New Roman"/>
                <w:b/>
                <w:sz w:val="24"/>
                <w:szCs w:val="24"/>
              </w:rPr>
              <w:t>1.1.</w:t>
            </w:r>
          </w:p>
        </w:tc>
        <w:tc>
          <w:tcPr>
            <w:tcW w:w="6096" w:type="dxa"/>
            <w:vAlign w:val="center"/>
          </w:tcPr>
          <w:p w:rsidR="0080322B" w:rsidRPr="00CB560B" w:rsidRDefault="0080322B" w:rsidP="001A727B">
            <w:pPr>
              <w:rPr>
                <w:rFonts w:cs="Times New Roman"/>
                <w:b/>
                <w:sz w:val="24"/>
                <w:szCs w:val="24"/>
              </w:rPr>
            </w:pPr>
            <w:r w:rsidRPr="00CB560B">
              <w:rPr>
                <w:rFonts w:cs="Times New Roman"/>
                <w:b/>
                <w:sz w:val="24"/>
                <w:szCs w:val="24"/>
              </w:rPr>
              <w:t>Земли сельскохозяйственного назначения*</w:t>
            </w:r>
          </w:p>
        </w:tc>
        <w:tc>
          <w:tcPr>
            <w:tcW w:w="1701" w:type="dxa"/>
            <w:vAlign w:val="center"/>
          </w:tcPr>
          <w:p w:rsidR="0080322B" w:rsidRPr="0026437A" w:rsidRDefault="0080322B" w:rsidP="000035D9">
            <w:pPr>
              <w:jc w:val="center"/>
              <w:rPr>
                <w:rFonts w:cs="Times New Roman"/>
                <w:b/>
                <w:sz w:val="24"/>
                <w:szCs w:val="24"/>
              </w:rPr>
            </w:pPr>
            <w:r w:rsidRPr="0026437A">
              <w:rPr>
                <w:rFonts w:cs="Times New Roman"/>
                <w:b/>
                <w:sz w:val="24"/>
                <w:szCs w:val="24"/>
              </w:rPr>
              <w:t>44</w:t>
            </w:r>
            <w:r w:rsidR="00D66BA4" w:rsidRPr="0026437A">
              <w:rPr>
                <w:rFonts w:cs="Times New Roman"/>
                <w:b/>
                <w:sz w:val="24"/>
                <w:szCs w:val="24"/>
              </w:rPr>
              <w:t>8</w:t>
            </w:r>
            <w:r w:rsidR="000035D9" w:rsidRPr="0026437A">
              <w:rPr>
                <w:rFonts w:cs="Times New Roman"/>
                <w:b/>
                <w:sz w:val="24"/>
                <w:szCs w:val="24"/>
              </w:rPr>
              <w:t>55</w:t>
            </w:r>
            <w:r w:rsidR="00D66BA4" w:rsidRPr="0026437A">
              <w:rPr>
                <w:rFonts w:cs="Times New Roman"/>
                <w:b/>
                <w:sz w:val="24"/>
                <w:szCs w:val="24"/>
              </w:rPr>
              <w:t>,</w:t>
            </w:r>
            <w:r w:rsidR="000035D9" w:rsidRPr="0026437A">
              <w:rPr>
                <w:rFonts w:cs="Times New Roman"/>
                <w:b/>
                <w:sz w:val="24"/>
                <w:szCs w:val="24"/>
              </w:rPr>
              <w:t>2</w:t>
            </w:r>
            <w:r w:rsidR="0019484D" w:rsidRPr="0026437A">
              <w:rPr>
                <w:rFonts w:cs="Times New Roman"/>
                <w:b/>
                <w:sz w:val="24"/>
                <w:szCs w:val="24"/>
              </w:rPr>
              <w:t>4</w:t>
            </w:r>
          </w:p>
        </w:tc>
        <w:tc>
          <w:tcPr>
            <w:tcW w:w="1843" w:type="dxa"/>
            <w:vAlign w:val="center"/>
          </w:tcPr>
          <w:p w:rsidR="0080322B" w:rsidRPr="0026437A" w:rsidRDefault="00614EA9" w:rsidP="00D66BA4">
            <w:pPr>
              <w:jc w:val="center"/>
              <w:rPr>
                <w:rFonts w:cs="Times New Roman"/>
                <w:b/>
                <w:sz w:val="24"/>
                <w:szCs w:val="24"/>
              </w:rPr>
            </w:pPr>
            <w:r w:rsidRPr="0026437A">
              <w:rPr>
                <w:rFonts w:cs="Times New Roman"/>
                <w:b/>
                <w:sz w:val="24"/>
                <w:szCs w:val="24"/>
              </w:rPr>
              <w:t>98,</w:t>
            </w:r>
            <w:r w:rsidR="000035D9" w:rsidRPr="0026437A">
              <w:rPr>
                <w:rFonts w:cs="Times New Roman"/>
                <w:b/>
                <w:sz w:val="24"/>
                <w:szCs w:val="24"/>
              </w:rPr>
              <w:t>66</w:t>
            </w:r>
          </w:p>
        </w:tc>
        <w:tc>
          <w:tcPr>
            <w:tcW w:w="1984" w:type="dxa"/>
            <w:vAlign w:val="center"/>
          </w:tcPr>
          <w:p w:rsidR="0080322B" w:rsidRPr="0026437A" w:rsidRDefault="00D66BA4" w:rsidP="000035D9">
            <w:pPr>
              <w:jc w:val="center"/>
              <w:rPr>
                <w:rFonts w:cs="Times New Roman"/>
                <w:b/>
                <w:sz w:val="24"/>
                <w:szCs w:val="24"/>
              </w:rPr>
            </w:pPr>
            <w:r w:rsidRPr="0026437A">
              <w:rPr>
                <w:rFonts w:cs="Times New Roman"/>
                <w:b/>
                <w:sz w:val="24"/>
                <w:szCs w:val="24"/>
              </w:rPr>
              <w:t>448</w:t>
            </w:r>
            <w:r w:rsidR="000035D9" w:rsidRPr="0026437A">
              <w:rPr>
                <w:rFonts w:cs="Times New Roman"/>
                <w:b/>
                <w:sz w:val="24"/>
                <w:szCs w:val="24"/>
              </w:rPr>
              <w:t>05</w:t>
            </w:r>
            <w:r w:rsidR="00614EA9" w:rsidRPr="0026437A">
              <w:rPr>
                <w:rFonts w:cs="Times New Roman"/>
                <w:b/>
                <w:sz w:val="24"/>
                <w:szCs w:val="24"/>
              </w:rPr>
              <w:t>,</w:t>
            </w:r>
            <w:r w:rsidR="000035D9" w:rsidRPr="0026437A">
              <w:rPr>
                <w:rFonts w:cs="Times New Roman"/>
                <w:b/>
                <w:sz w:val="24"/>
                <w:szCs w:val="24"/>
              </w:rPr>
              <w:t>58</w:t>
            </w:r>
          </w:p>
        </w:tc>
        <w:tc>
          <w:tcPr>
            <w:tcW w:w="1559" w:type="dxa"/>
            <w:vAlign w:val="center"/>
          </w:tcPr>
          <w:p w:rsidR="0080322B" w:rsidRPr="0026437A" w:rsidRDefault="00614EA9" w:rsidP="00D66BA4">
            <w:pPr>
              <w:jc w:val="center"/>
              <w:rPr>
                <w:rFonts w:cs="Times New Roman"/>
                <w:b/>
                <w:sz w:val="24"/>
                <w:szCs w:val="24"/>
              </w:rPr>
            </w:pPr>
            <w:r w:rsidRPr="0026437A">
              <w:rPr>
                <w:rFonts w:cs="Times New Roman"/>
                <w:b/>
                <w:sz w:val="24"/>
                <w:szCs w:val="24"/>
              </w:rPr>
              <w:t>98,</w:t>
            </w:r>
            <w:r w:rsidR="000035D9" w:rsidRPr="0026437A">
              <w:rPr>
                <w:rFonts w:cs="Times New Roman"/>
                <w:b/>
                <w:sz w:val="24"/>
                <w:szCs w:val="24"/>
              </w:rPr>
              <w:t>56</w:t>
            </w:r>
          </w:p>
        </w:tc>
      </w:tr>
      <w:tr w:rsidR="0080322B" w:rsidRPr="00CB560B" w:rsidTr="00F716BB">
        <w:trPr>
          <w:trHeight w:val="54"/>
        </w:trPr>
        <w:tc>
          <w:tcPr>
            <w:tcW w:w="992" w:type="dxa"/>
            <w:vAlign w:val="center"/>
          </w:tcPr>
          <w:p w:rsidR="0080322B" w:rsidRPr="00CB560B" w:rsidRDefault="0080322B" w:rsidP="001A727B">
            <w:pPr>
              <w:rPr>
                <w:rFonts w:cs="Times New Roman"/>
                <w:sz w:val="24"/>
                <w:szCs w:val="24"/>
              </w:rPr>
            </w:pPr>
            <w:r w:rsidRPr="00CB560B">
              <w:rPr>
                <w:rFonts w:cs="Times New Roman"/>
                <w:sz w:val="24"/>
                <w:szCs w:val="24"/>
              </w:rPr>
              <w:t>1.1.1.</w:t>
            </w:r>
          </w:p>
        </w:tc>
        <w:tc>
          <w:tcPr>
            <w:tcW w:w="6096" w:type="dxa"/>
            <w:vAlign w:val="center"/>
          </w:tcPr>
          <w:p w:rsidR="0080322B" w:rsidRPr="00CB560B" w:rsidRDefault="0080322B" w:rsidP="001A727B">
            <w:pPr>
              <w:rPr>
                <w:rFonts w:cs="Times New Roman"/>
                <w:sz w:val="24"/>
                <w:szCs w:val="24"/>
              </w:rPr>
            </w:pPr>
            <w:r w:rsidRPr="00CB560B">
              <w:rPr>
                <w:rFonts w:cs="Times New Roman"/>
                <w:sz w:val="24"/>
                <w:szCs w:val="24"/>
              </w:rPr>
              <w:t>Пашни</w:t>
            </w:r>
          </w:p>
        </w:tc>
        <w:tc>
          <w:tcPr>
            <w:tcW w:w="1701" w:type="dxa"/>
            <w:vAlign w:val="center"/>
          </w:tcPr>
          <w:p w:rsidR="0080322B" w:rsidRPr="0026437A" w:rsidRDefault="00614EA9" w:rsidP="001A727B">
            <w:pPr>
              <w:jc w:val="center"/>
              <w:rPr>
                <w:rFonts w:cs="Times New Roman"/>
                <w:sz w:val="24"/>
                <w:szCs w:val="24"/>
              </w:rPr>
            </w:pPr>
            <w:r w:rsidRPr="0026437A">
              <w:rPr>
                <w:rFonts w:cs="Times New Roman"/>
                <w:sz w:val="24"/>
                <w:szCs w:val="24"/>
              </w:rPr>
              <w:t>18805,52</w:t>
            </w:r>
          </w:p>
        </w:tc>
        <w:tc>
          <w:tcPr>
            <w:tcW w:w="1843" w:type="dxa"/>
            <w:vAlign w:val="center"/>
          </w:tcPr>
          <w:p w:rsidR="0080322B" w:rsidRPr="0026437A" w:rsidRDefault="00614EA9" w:rsidP="001A727B">
            <w:pPr>
              <w:jc w:val="center"/>
              <w:rPr>
                <w:rFonts w:cs="Times New Roman"/>
                <w:sz w:val="24"/>
                <w:szCs w:val="24"/>
              </w:rPr>
            </w:pPr>
            <w:r w:rsidRPr="0026437A">
              <w:rPr>
                <w:rFonts w:cs="Times New Roman"/>
                <w:sz w:val="24"/>
                <w:szCs w:val="24"/>
              </w:rPr>
              <w:t>41,36</w:t>
            </w:r>
          </w:p>
        </w:tc>
        <w:tc>
          <w:tcPr>
            <w:tcW w:w="1984" w:type="dxa"/>
            <w:vAlign w:val="center"/>
          </w:tcPr>
          <w:p w:rsidR="0080322B" w:rsidRPr="0026437A" w:rsidRDefault="00614EA9" w:rsidP="001A727B">
            <w:pPr>
              <w:jc w:val="center"/>
              <w:rPr>
                <w:rFonts w:cs="Times New Roman"/>
                <w:sz w:val="24"/>
                <w:szCs w:val="24"/>
              </w:rPr>
            </w:pPr>
            <w:r w:rsidRPr="0026437A">
              <w:rPr>
                <w:rFonts w:cs="Times New Roman"/>
                <w:sz w:val="24"/>
                <w:szCs w:val="24"/>
              </w:rPr>
              <w:t>18805,52</w:t>
            </w:r>
          </w:p>
        </w:tc>
        <w:tc>
          <w:tcPr>
            <w:tcW w:w="1559" w:type="dxa"/>
            <w:vAlign w:val="center"/>
          </w:tcPr>
          <w:p w:rsidR="0080322B" w:rsidRPr="0026437A" w:rsidRDefault="00614EA9" w:rsidP="001A727B">
            <w:pPr>
              <w:jc w:val="center"/>
              <w:rPr>
                <w:rFonts w:cs="Times New Roman"/>
                <w:sz w:val="24"/>
                <w:szCs w:val="24"/>
              </w:rPr>
            </w:pPr>
            <w:r w:rsidRPr="0026437A">
              <w:rPr>
                <w:rFonts w:cs="Times New Roman"/>
                <w:sz w:val="24"/>
                <w:szCs w:val="24"/>
              </w:rPr>
              <w:t>41,36</w:t>
            </w:r>
          </w:p>
        </w:tc>
      </w:tr>
      <w:tr w:rsidR="0080322B" w:rsidRPr="00CB560B" w:rsidTr="00F716BB">
        <w:trPr>
          <w:trHeight w:val="54"/>
        </w:trPr>
        <w:tc>
          <w:tcPr>
            <w:tcW w:w="992" w:type="dxa"/>
            <w:vAlign w:val="center"/>
          </w:tcPr>
          <w:p w:rsidR="0080322B" w:rsidRPr="00CB560B" w:rsidRDefault="0080322B" w:rsidP="001A727B">
            <w:pPr>
              <w:rPr>
                <w:rFonts w:cs="Times New Roman"/>
                <w:sz w:val="24"/>
                <w:szCs w:val="24"/>
              </w:rPr>
            </w:pPr>
            <w:r w:rsidRPr="00CB560B">
              <w:rPr>
                <w:rFonts w:cs="Times New Roman"/>
                <w:sz w:val="24"/>
                <w:szCs w:val="24"/>
              </w:rPr>
              <w:t>1.1.2.</w:t>
            </w:r>
          </w:p>
        </w:tc>
        <w:tc>
          <w:tcPr>
            <w:tcW w:w="6096" w:type="dxa"/>
            <w:vAlign w:val="center"/>
          </w:tcPr>
          <w:p w:rsidR="0080322B" w:rsidRPr="00CB560B" w:rsidRDefault="0080322B" w:rsidP="001A727B">
            <w:pPr>
              <w:rPr>
                <w:rFonts w:cs="Times New Roman"/>
                <w:sz w:val="24"/>
                <w:szCs w:val="24"/>
              </w:rPr>
            </w:pPr>
            <w:r w:rsidRPr="00CB560B">
              <w:rPr>
                <w:rFonts w:cs="Times New Roman"/>
                <w:sz w:val="24"/>
                <w:szCs w:val="24"/>
              </w:rPr>
              <w:t>Лесополосы</w:t>
            </w:r>
            <w:r w:rsidR="00614EA9">
              <w:rPr>
                <w:rFonts w:cs="Times New Roman"/>
                <w:sz w:val="24"/>
                <w:szCs w:val="24"/>
              </w:rPr>
              <w:t>, защитные лесные массивы</w:t>
            </w:r>
          </w:p>
        </w:tc>
        <w:tc>
          <w:tcPr>
            <w:tcW w:w="1701" w:type="dxa"/>
            <w:vAlign w:val="center"/>
          </w:tcPr>
          <w:p w:rsidR="0080322B" w:rsidRPr="0026437A" w:rsidRDefault="00614EA9" w:rsidP="001A727B">
            <w:pPr>
              <w:jc w:val="center"/>
              <w:rPr>
                <w:rFonts w:cs="Times New Roman"/>
                <w:sz w:val="24"/>
                <w:szCs w:val="24"/>
              </w:rPr>
            </w:pPr>
            <w:r w:rsidRPr="0026437A">
              <w:rPr>
                <w:rFonts w:cs="Times New Roman"/>
                <w:sz w:val="24"/>
                <w:szCs w:val="24"/>
              </w:rPr>
              <w:t>189,66</w:t>
            </w:r>
          </w:p>
        </w:tc>
        <w:tc>
          <w:tcPr>
            <w:tcW w:w="1843" w:type="dxa"/>
            <w:vAlign w:val="center"/>
          </w:tcPr>
          <w:p w:rsidR="0080322B" w:rsidRPr="0026437A" w:rsidRDefault="00614EA9" w:rsidP="001A727B">
            <w:pPr>
              <w:jc w:val="center"/>
              <w:rPr>
                <w:rFonts w:cs="Times New Roman"/>
                <w:sz w:val="24"/>
                <w:szCs w:val="24"/>
              </w:rPr>
            </w:pPr>
            <w:r w:rsidRPr="0026437A">
              <w:rPr>
                <w:rFonts w:cs="Times New Roman"/>
                <w:sz w:val="24"/>
                <w:szCs w:val="24"/>
              </w:rPr>
              <w:t>0,42</w:t>
            </w:r>
          </w:p>
        </w:tc>
        <w:tc>
          <w:tcPr>
            <w:tcW w:w="1984" w:type="dxa"/>
            <w:vAlign w:val="center"/>
          </w:tcPr>
          <w:p w:rsidR="0080322B" w:rsidRPr="0026437A" w:rsidRDefault="00614EA9" w:rsidP="001A727B">
            <w:pPr>
              <w:jc w:val="center"/>
              <w:rPr>
                <w:rFonts w:cs="Times New Roman"/>
                <w:sz w:val="24"/>
                <w:szCs w:val="24"/>
              </w:rPr>
            </w:pPr>
            <w:r w:rsidRPr="0026437A">
              <w:rPr>
                <w:rFonts w:cs="Times New Roman"/>
                <w:sz w:val="24"/>
                <w:szCs w:val="24"/>
              </w:rPr>
              <w:t>339,16</w:t>
            </w:r>
          </w:p>
        </w:tc>
        <w:tc>
          <w:tcPr>
            <w:tcW w:w="1559" w:type="dxa"/>
            <w:vAlign w:val="center"/>
          </w:tcPr>
          <w:p w:rsidR="0080322B" w:rsidRPr="0026437A" w:rsidRDefault="00614EA9" w:rsidP="001A727B">
            <w:pPr>
              <w:jc w:val="center"/>
              <w:rPr>
                <w:rFonts w:cs="Times New Roman"/>
                <w:sz w:val="24"/>
                <w:szCs w:val="24"/>
              </w:rPr>
            </w:pPr>
            <w:r w:rsidRPr="0026437A">
              <w:rPr>
                <w:rFonts w:cs="Times New Roman"/>
                <w:sz w:val="24"/>
                <w:szCs w:val="24"/>
              </w:rPr>
              <w:t>0,75</w:t>
            </w:r>
          </w:p>
        </w:tc>
      </w:tr>
      <w:tr w:rsidR="0080322B" w:rsidRPr="00CB560B" w:rsidTr="00F716BB">
        <w:trPr>
          <w:trHeight w:val="112"/>
        </w:trPr>
        <w:tc>
          <w:tcPr>
            <w:tcW w:w="992" w:type="dxa"/>
            <w:vAlign w:val="center"/>
          </w:tcPr>
          <w:p w:rsidR="0080322B" w:rsidRPr="00CB560B" w:rsidRDefault="0080322B" w:rsidP="001A727B">
            <w:pPr>
              <w:rPr>
                <w:rFonts w:cs="Times New Roman"/>
                <w:sz w:val="24"/>
                <w:szCs w:val="24"/>
              </w:rPr>
            </w:pPr>
            <w:r w:rsidRPr="00CB560B">
              <w:rPr>
                <w:rFonts w:cs="Times New Roman"/>
                <w:sz w:val="24"/>
                <w:szCs w:val="24"/>
              </w:rPr>
              <w:t>1.1.3.</w:t>
            </w:r>
          </w:p>
        </w:tc>
        <w:tc>
          <w:tcPr>
            <w:tcW w:w="6096" w:type="dxa"/>
            <w:vAlign w:val="center"/>
          </w:tcPr>
          <w:p w:rsidR="0080322B" w:rsidRPr="00CB560B" w:rsidRDefault="0080322B" w:rsidP="001A727B">
            <w:pPr>
              <w:rPr>
                <w:rFonts w:cs="Times New Roman"/>
                <w:sz w:val="24"/>
                <w:szCs w:val="24"/>
              </w:rPr>
            </w:pPr>
            <w:r w:rsidRPr="00CB560B">
              <w:rPr>
                <w:rFonts w:cs="Times New Roman"/>
                <w:sz w:val="24"/>
                <w:szCs w:val="24"/>
              </w:rPr>
              <w:t>Сельскохозяйственное производство</w:t>
            </w:r>
          </w:p>
        </w:tc>
        <w:tc>
          <w:tcPr>
            <w:tcW w:w="1701" w:type="dxa"/>
            <w:vAlign w:val="center"/>
          </w:tcPr>
          <w:p w:rsidR="0080322B" w:rsidRPr="0026437A" w:rsidRDefault="00614EA9" w:rsidP="001A727B">
            <w:pPr>
              <w:jc w:val="center"/>
              <w:rPr>
                <w:rFonts w:cs="Times New Roman"/>
                <w:sz w:val="24"/>
                <w:szCs w:val="24"/>
              </w:rPr>
            </w:pPr>
            <w:r w:rsidRPr="0026437A">
              <w:rPr>
                <w:rFonts w:cs="Times New Roman"/>
                <w:sz w:val="24"/>
                <w:szCs w:val="24"/>
              </w:rPr>
              <w:t>255,59</w:t>
            </w:r>
          </w:p>
        </w:tc>
        <w:tc>
          <w:tcPr>
            <w:tcW w:w="1843" w:type="dxa"/>
            <w:vAlign w:val="center"/>
          </w:tcPr>
          <w:p w:rsidR="0080322B" w:rsidRPr="0026437A" w:rsidRDefault="00614EA9" w:rsidP="001A727B">
            <w:pPr>
              <w:jc w:val="center"/>
              <w:rPr>
                <w:rFonts w:cs="Times New Roman"/>
                <w:sz w:val="24"/>
                <w:szCs w:val="24"/>
              </w:rPr>
            </w:pPr>
            <w:r w:rsidRPr="0026437A">
              <w:rPr>
                <w:rFonts w:cs="Times New Roman"/>
                <w:sz w:val="24"/>
                <w:szCs w:val="24"/>
              </w:rPr>
              <w:t>0,56</w:t>
            </w:r>
          </w:p>
        </w:tc>
        <w:tc>
          <w:tcPr>
            <w:tcW w:w="1984" w:type="dxa"/>
            <w:vAlign w:val="center"/>
          </w:tcPr>
          <w:p w:rsidR="0080322B" w:rsidRPr="0026437A" w:rsidRDefault="00614EA9" w:rsidP="001A727B">
            <w:pPr>
              <w:jc w:val="center"/>
              <w:rPr>
                <w:rFonts w:cs="Times New Roman"/>
                <w:sz w:val="24"/>
                <w:szCs w:val="24"/>
              </w:rPr>
            </w:pPr>
            <w:r w:rsidRPr="0026437A">
              <w:rPr>
                <w:rFonts w:cs="Times New Roman"/>
                <w:sz w:val="24"/>
                <w:szCs w:val="24"/>
              </w:rPr>
              <w:t>294,16</w:t>
            </w:r>
          </w:p>
        </w:tc>
        <w:tc>
          <w:tcPr>
            <w:tcW w:w="1559" w:type="dxa"/>
            <w:vAlign w:val="center"/>
          </w:tcPr>
          <w:p w:rsidR="0080322B" w:rsidRPr="0026437A" w:rsidRDefault="00614EA9" w:rsidP="001A727B">
            <w:pPr>
              <w:jc w:val="center"/>
              <w:rPr>
                <w:rFonts w:cs="Times New Roman"/>
                <w:sz w:val="24"/>
                <w:szCs w:val="24"/>
              </w:rPr>
            </w:pPr>
            <w:r w:rsidRPr="0026437A">
              <w:rPr>
                <w:rFonts w:cs="Times New Roman"/>
                <w:sz w:val="24"/>
                <w:szCs w:val="24"/>
              </w:rPr>
              <w:t>0,65</w:t>
            </w:r>
          </w:p>
        </w:tc>
      </w:tr>
      <w:tr w:rsidR="0080322B" w:rsidRPr="00CB560B" w:rsidTr="00F716BB">
        <w:trPr>
          <w:trHeight w:val="112"/>
        </w:trPr>
        <w:tc>
          <w:tcPr>
            <w:tcW w:w="992" w:type="dxa"/>
            <w:vAlign w:val="center"/>
          </w:tcPr>
          <w:p w:rsidR="0080322B" w:rsidRPr="00CB560B" w:rsidRDefault="0080322B" w:rsidP="001A727B">
            <w:pPr>
              <w:rPr>
                <w:rFonts w:cs="Times New Roman"/>
                <w:sz w:val="24"/>
                <w:szCs w:val="24"/>
              </w:rPr>
            </w:pPr>
            <w:r w:rsidRPr="00CB560B">
              <w:rPr>
                <w:rFonts w:cs="Times New Roman"/>
                <w:sz w:val="24"/>
                <w:szCs w:val="24"/>
              </w:rPr>
              <w:t>1.1.4.</w:t>
            </w:r>
          </w:p>
        </w:tc>
        <w:tc>
          <w:tcPr>
            <w:tcW w:w="6096" w:type="dxa"/>
            <w:vAlign w:val="center"/>
          </w:tcPr>
          <w:p w:rsidR="0080322B" w:rsidRPr="00CB560B" w:rsidRDefault="0080322B" w:rsidP="001A727B">
            <w:pPr>
              <w:rPr>
                <w:rFonts w:cs="Times New Roman"/>
                <w:sz w:val="24"/>
                <w:szCs w:val="24"/>
              </w:rPr>
            </w:pPr>
            <w:r w:rsidRPr="00CB560B">
              <w:rPr>
                <w:rFonts w:cs="Times New Roman"/>
                <w:sz w:val="24"/>
                <w:szCs w:val="24"/>
              </w:rPr>
              <w:t>Луга, пастбища</w:t>
            </w:r>
          </w:p>
        </w:tc>
        <w:tc>
          <w:tcPr>
            <w:tcW w:w="1701" w:type="dxa"/>
            <w:vAlign w:val="center"/>
          </w:tcPr>
          <w:p w:rsidR="0080322B" w:rsidRPr="0026437A" w:rsidRDefault="00614EA9" w:rsidP="000035D9">
            <w:pPr>
              <w:jc w:val="center"/>
              <w:rPr>
                <w:rFonts w:cs="Times New Roman"/>
                <w:sz w:val="24"/>
                <w:szCs w:val="24"/>
              </w:rPr>
            </w:pPr>
            <w:r w:rsidRPr="0026437A">
              <w:rPr>
                <w:rFonts w:cs="Times New Roman"/>
                <w:sz w:val="24"/>
                <w:szCs w:val="24"/>
              </w:rPr>
              <w:t>25</w:t>
            </w:r>
            <w:r w:rsidR="000035D9" w:rsidRPr="0026437A">
              <w:rPr>
                <w:rFonts w:cs="Times New Roman"/>
                <w:sz w:val="24"/>
                <w:szCs w:val="24"/>
              </w:rPr>
              <w:t>354</w:t>
            </w:r>
            <w:r w:rsidRPr="0026437A">
              <w:rPr>
                <w:rFonts w:cs="Times New Roman"/>
                <w:sz w:val="24"/>
                <w:szCs w:val="24"/>
              </w:rPr>
              <w:t>,</w:t>
            </w:r>
            <w:r w:rsidR="000035D9" w:rsidRPr="0026437A">
              <w:rPr>
                <w:rFonts w:cs="Times New Roman"/>
                <w:sz w:val="24"/>
                <w:szCs w:val="24"/>
              </w:rPr>
              <w:t>0</w:t>
            </w:r>
            <w:r w:rsidR="001C2AE9" w:rsidRPr="0026437A">
              <w:rPr>
                <w:rFonts w:cs="Times New Roman"/>
                <w:sz w:val="24"/>
                <w:szCs w:val="24"/>
              </w:rPr>
              <w:t>4</w:t>
            </w:r>
          </w:p>
        </w:tc>
        <w:tc>
          <w:tcPr>
            <w:tcW w:w="1843" w:type="dxa"/>
            <w:vAlign w:val="center"/>
          </w:tcPr>
          <w:p w:rsidR="0080322B" w:rsidRPr="0026437A" w:rsidRDefault="000035D9" w:rsidP="000A71E7">
            <w:pPr>
              <w:jc w:val="center"/>
              <w:rPr>
                <w:rFonts w:cs="Times New Roman"/>
                <w:sz w:val="24"/>
                <w:szCs w:val="24"/>
              </w:rPr>
            </w:pPr>
            <w:r w:rsidRPr="0026437A">
              <w:rPr>
                <w:rFonts w:cs="Times New Roman"/>
                <w:sz w:val="24"/>
                <w:szCs w:val="24"/>
              </w:rPr>
              <w:t>55,76</w:t>
            </w:r>
          </w:p>
        </w:tc>
        <w:tc>
          <w:tcPr>
            <w:tcW w:w="1984" w:type="dxa"/>
            <w:vAlign w:val="center"/>
          </w:tcPr>
          <w:p w:rsidR="0080322B" w:rsidRPr="0026437A" w:rsidRDefault="00614EA9" w:rsidP="000035D9">
            <w:pPr>
              <w:jc w:val="center"/>
              <w:rPr>
                <w:rFonts w:cs="Times New Roman"/>
                <w:sz w:val="24"/>
                <w:szCs w:val="24"/>
              </w:rPr>
            </w:pPr>
            <w:r w:rsidRPr="0026437A">
              <w:rPr>
                <w:rFonts w:cs="Times New Roman"/>
                <w:sz w:val="24"/>
                <w:szCs w:val="24"/>
              </w:rPr>
              <w:t>25</w:t>
            </w:r>
            <w:r w:rsidR="000035D9" w:rsidRPr="0026437A">
              <w:rPr>
                <w:rFonts w:cs="Times New Roman"/>
                <w:sz w:val="24"/>
                <w:szCs w:val="24"/>
              </w:rPr>
              <w:t>138</w:t>
            </w:r>
            <w:r w:rsidRPr="0026437A">
              <w:rPr>
                <w:rFonts w:cs="Times New Roman"/>
                <w:sz w:val="24"/>
                <w:szCs w:val="24"/>
              </w:rPr>
              <w:t>,</w:t>
            </w:r>
            <w:r w:rsidR="000035D9" w:rsidRPr="0026437A">
              <w:rPr>
                <w:rFonts w:cs="Times New Roman"/>
                <w:sz w:val="24"/>
                <w:szCs w:val="24"/>
              </w:rPr>
              <w:t>8</w:t>
            </w:r>
          </w:p>
        </w:tc>
        <w:tc>
          <w:tcPr>
            <w:tcW w:w="1559" w:type="dxa"/>
            <w:vAlign w:val="center"/>
          </w:tcPr>
          <w:p w:rsidR="0080322B" w:rsidRPr="0026437A" w:rsidRDefault="00614EA9" w:rsidP="001A727B">
            <w:pPr>
              <w:jc w:val="center"/>
              <w:rPr>
                <w:rFonts w:cs="Times New Roman"/>
                <w:sz w:val="24"/>
                <w:szCs w:val="24"/>
              </w:rPr>
            </w:pPr>
            <w:r w:rsidRPr="0026437A">
              <w:rPr>
                <w:rFonts w:cs="Times New Roman"/>
                <w:sz w:val="24"/>
                <w:szCs w:val="24"/>
              </w:rPr>
              <w:t>5</w:t>
            </w:r>
            <w:r w:rsidR="000035D9" w:rsidRPr="0026437A">
              <w:rPr>
                <w:rFonts w:cs="Times New Roman"/>
                <w:sz w:val="24"/>
                <w:szCs w:val="24"/>
              </w:rPr>
              <w:t>5,29</w:t>
            </w:r>
          </w:p>
        </w:tc>
      </w:tr>
      <w:tr w:rsidR="0080322B" w:rsidRPr="00CB560B" w:rsidTr="00F716BB">
        <w:trPr>
          <w:trHeight w:val="112"/>
        </w:trPr>
        <w:tc>
          <w:tcPr>
            <w:tcW w:w="992" w:type="dxa"/>
            <w:vAlign w:val="center"/>
          </w:tcPr>
          <w:p w:rsidR="0080322B" w:rsidRPr="00CB560B" w:rsidRDefault="0080322B" w:rsidP="001A727B">
            <w:pPr>
              <w:rPr>
                <w:rFonts w:cs="Times New Roman"/>
                <w:sz w:val="24"/>
                <w:szCs w:val="24"/>
              </w:rPr>
            </w:pPr>
            <w:r w:rsidRPr="00CB560B">
              <w:rPr>
                <w:rFonts w:cs="Times New Roman"/>
                <w:sz w:val="24"/>
                <w:szCs w:val="24"/>
              </w:rPr>
              <w:t>1.1.5.</w:t>
            </w:r>
          </w:p>
        </w:tc>
        <w:tc>
          <w:tcPr>
            <w:tcW w:w="6096" w:type="dxa"/>
            <w:vAlign w:val="center"/>
          </w:tcPr>
          <w:p w:rsidR="0080322B" w:rsidRPr="00CB560B" w:rsidRDefault="0080322B" w:rsidP="001A727B">
            <w:pPr>
              <w:rPr>
                <w:rFonts w:cs="Times New Roman"/>
                <w:sz w:val="24"/>
                <w:szCs w:val="24"/>
              </w:rPr>
            </w:pPr>
            <w:r w:rsidRPr="00CB560B">
              <w:rPr>
                <w:rFonts w:cs="Times New Roman"/>
                <w:sz w:val="24"/>
                <w:szCs w:val="24"/>
              </w:rPr>
              <w:t>Грунтовые дороги</w:t>
            </w:r>
          </w:p>
        </w:tc>
        <w:tc>
          <w:tcPr>
            <w:tcW w:w="1701" w:type="dxa"/>
            <w:vAlign w:val="center"/>
          </w:tcPr>
          <w:p w:rsidR="0080322B" w:rsidRPr="0026437A" w:rsidRDefault="00614EA9" w:rsidP="001A727B">
            <w:pPr>
              <w:jc w:val="center"/>
              <w:rPr>
                <w:rFonts w:cs="Times New Roman"/>
                <w:sz w:val="24"/>
                <w:szCs w:val="24"/>
              </w:rPr>
            </w:pPr>
            <w:r w:rsidRPr="0026437A">
              <w:rPr>
                <w:rFonts w:cs="Times New Roman"/>
                <w:sz w:val="24"/>
                <w:szCs w:val="24"/>
              </w:rPr>
              <w:t>250,45</w:t>
            </w:r>
          </w:p>
        </w:tc>
        <w:tc>
          <w:tcPr>
            <w:tcW w:w="1843" w:type="dxa"/>
            <w:vAlign w:val="center"/>
          </w:tcPr>
          <w:p w:rsidR="0080322B" w:rsidRPr="0026437A" w:rsidRDefault="00614EA9" w:rsidP="001A727B">
            <w:pPr>
              <w:jc w:val="center"/>
              <w:rPr>
                <w:rFonts w:cs="Times New Roman"/>
                <w:sz w:val="24"/>
                <w:szCs w:val="24"/>
              </w:rPr>
            </w:pPr>
            <w:r w:rsidRPr="0026437A">
              <w:rPr>
                <w:rFonts w:cs="Times New Roman"/>
                <w:sz w:val="24"/>
                <w:szCs w:val="24"/>
              </w:rPr>
              <w:t>0,55</w:t>
            </w:r>
          </w:p>
        </w:tc>
        <w:tc>
          <w:tcPr>
            <w:tcW w:w="1984" w:type="dxa"/>
            <w:vAlign w:val="center"/>
          </w:tcPr>
          <w:p w:rsidR="0080322B" w:rsidRPr="0026437A" w:rsidRDefault="00614EA9" w:rsidP="001A727B">
            <w:pPr>
              <w:jc w:val="center"/>
              <w:rPr>
                <w:rFonts w:cs="Times New Roman"/>
                <w:sz w:val="24"/>
                <w:szCs w:val="24"/>
              </w:rPr>
            </w:pPr>
            <w:r w:rsidRPr="0026437A">
              <w:rPr>
                <w:rFonts w:cs="Times New Roman"/>
                <w:sz w:val="24"/>
                <w:szCs w:val="24"/>
              </w:rPr>
              <w:t>227,94</w:t>
            </w:r>
          </w:p>
        </w:tc>
        <w:tc>
          <w:tcPr>
            <w:tcW w:w="1559" w:type="dxa"/>
            <w:vAlign w:val="center"/>
          </w:tcPr>
          <w:p w:rsidR="0080322B" w:rsidRPr="0026437A" w:rsidRDefault="00614EA9" w:rsidP="001A727B">
            <w:pPr>
              <w:jc w:val="center"/>
              <w:rPr>
                <w:rFonts w:cs="Times New Roman"/>
                <w:sz w:val="24"/>
                <w:szCs w:val="24"/>
              </w:rPr>
            </w:pPr>
            <w:r w:rsidRPr="0026437A">
              <w:rPr>
                <w:rFonts w:cs="Times New Roman"/>
                <w:sz w:val="24"/>
                <w:szCs w:val="24"/>
              </w:rPr>
              <w:t>0,5</w:t>
            </w:r>
          </w:p>
        </w:tc>
      </w:tr>
      <w:tr w:rsidR="0080322B" w:rsidRPr="00CB560B" w:rsidTr="00F716BB">
        <w:tc>
          <w:tcPr>
            <w:tcW w:w="992" w:type="dxa"/>
            <w:vAlign w:val="center"/>
          </w:tcPr>
          <w:p w:rsidR="0080322B" w:rsidRPr="00CB560B" w:rsidRDefault="0080322B" w:rsidP="001A727B">
            <w:pPr>
              <w:rPr>
                <w:rFonts w:cs="Times New Roman"/>
                <w:b/>
                <w:sz w:val="24"/>
                <w:szCs w:val="24"/>
              </w:rPr>
            </w:pPr>
            <w:r w:rsidRPr="00CB560B">
              <w:rPr>
                <w:rFonts w:cs="Times New Roman"/>
                <w:b/>
                <w:sz w:val="24"/>
                <w:szCs w:val="24"/>
              </w:rPr>
              <w:t>1.2.</w:t>
            </w:r>
          </w:p>
        </w:tc>
        <w:tc>
          <w:tcPr>
            <w:tcW w:w="6096" w:type="dxa"/>
            <w:vAlign w:val="center"/>
          </w:tcPr>
          <w:p w:rsidR="0080322B" w:rsidRPr="00CB560B" w:rsidRDefault="0080322B" w:rsidP="001A727B">
            <w:pPr>
              <w:rPr>
                <w:rFonts w:cs="Times New Roman"/>
                <w:b/>
                <w:sz w:val="24"/>
                <w:szCs w:val="24"/>
              </w:rPr>
            </w:pPr>
            <w:r w:rsidRPr="00CB560B">
              <w:rPr>
                <w:rFonts w:cs="Times New Roman"/>
                <w:b/>
                <w:sz w:val="24"/>
                <w:szCs w:val="24"/>
              </w:rPr>
              <w:t>Земли населенных пунктов</w:t>
            </w:r>
          </w:p>
        </w:tc>
        <w:tc>
          <w:tcPr>
            <w:tcW w:w="1701" w:type="dxa"/>
            <w:vAlign w:val="center"/>
          </w:tcPr>
          <w:p w:rsidR="0080322B" w:rsidRPr="0026437A" w:rsidRDefault="00614EA9" w:rsidP="001A727B">
            <w:pPr>
              <w:jc w:val="center"/>
              <w:rPr>
                <w:rFonts w:cs="Times New Roman"/>
                <w:b/>
                <w:sz w:val="24"/>
                <w:szCs w:val="24"/>
              </w:rPr>
            </w:pPr>
            <w:r w:rsidRPr="0026437A">
              <w:rPr>
                <w:rFonts w:cs="Times New Roman"/>
                <w:b/>
                <w:sz w:val="24"/>
                <w:szCs w:val="24"/>
              </w:rPr>
              <w:t>431,82</w:t>
            </w:r>
          </w:p>
        </w:tc>
        <w:tc>
          <w:tcPr>
            <w:tcW w:w="1843" w:type="dxa"/>
            <w:vAlign w:val="center"/>
          </w:tcPr>
          <w:p w:rsidR="0080322B" w:rsidRPr="0026437A" w:rsidRDefault="00614EA9" w:rsidP="001A727B">
            <w:pPr>
              <w:jc w:val="center"/>
              <w:rPr>
                <w:rFonts w:cs="Times New Roman"/>
                <w:b/>
                <w:sz w:val="24"/>
                <w:szCs w:val="24"/>
              </w:rPr>
            </w:pPr>
            <w:r w:rsidRPr="0026437A">
              <w:rPr>
                <w:rFonts w:cs="Times New Roman"/>
                <w:b/>
                <w:sz w:val="24"/>
                <w:szCs w:val="24"/>
              </w:rPr>
              <w:t>0,95</w:t>
            </w:r>
          </w:p>
        </w:tc>
        <w:tc>
          <w:tcPr>
            <w:tcW w:w="1984" w:type="dxa"/>
            <w:vAlign w:val="center"/>
          </w:tcPr>
          <w:p w:rsidR="0080322B" w:rsidRPr="0026437A" w:rsidRDefault="00614EA9" w:rsidP="001A727B">
            <w:pPr>
              <w:jc w:val="center"/>
              <w:rPr>
                <w:rFonts w:cs="Times New Roman"/>
                <w:b/>
                <w:sz w:val="24"/>
                <w:szCs w:val="24"/>
              </w:rPr>
            </w:pPr>
            <w:r w:rsidRPr="0026437A">
              <w:rPr>
                <w:rFonts w:cs="Times New Roman"/>
                <w:b/>
                <w:sz w:val="24"/>
                <w:szCs w:val="24"/>
              </w:rPr>
              <w:t>455,25</w:t>
            </w:r>
          </w:p>
        </w:tc>
        <w:tc>
          <w:tcPr>
            <w:tcW w:w="1559" w:type="dxa"/>
            <w:vAlign w:val="center"/>
          </w:tcPr>
          <w:p w:rsidR="0080322B" w:rsidRPr="0026437A" w:rsidRDefault="00614EA9" w:rsidP="001A727B">
            <w:pPr>
              <w:jc w:val="center"/>
              <w:rPr>
                <w:rFonts w:cs="Times New Roman"/>
                <w:b/>
                <w:sz w:val="24"/>
                <w:szCs w:val="24"/>
              </w:rPr>
            </w:pPr>
            <w:r w:rsidRPr="0026437A">
              <w:rPr>
                <w:rFonts w:cs="Times New Roman"/>
                <w:b/>
                <w:sz w:val="24"/>
                <w:szCs w:val="24"/>
              </w:rPr>
              <w:t>1,00</w:t>
            </w:r>
          </w:p>
        </w:tc>
      </w:tr>
      <w:tr w:rsidR="0030008E" w:rsidRPr="00CB560B" w:rsidTr="00F716BB">
        <w:tc>
          <w:tcPr>
            <w:tcW w:w="992" w:type="dxa"/>
            <w:vAlign w:val="center"/>
          </w:tcPr>
          <w:p w:rsidR="0030008E" w:rsidRPr="00CB560B" w:rsidRDefault="0030008E" w:rsidP="001A727B">
            <w:pPr>
              <w:rPr>
                <w:rFonts w:cs="Times New Roman"/>
                <w:b/>
                <w:sz w:val="24"/>
                <w:szCs w:val="24"/>
              </w:rPr>
            </w:pPr>
            <w:r>
              <w:rPr>
                <w:rFonts w:cs="Times New Roman"/>
                <w:b/>
                <w:sz w:val="24"/>
                <w:szCs w:val="24"/>
              </w:rPr>
              <w:t>1.3</w:t>
            </w:r>
          </w:p>
        </w:tc>
        <w:tc>
          <w:tcPr>
            <w:tcW w:w="6096" w:type="dxa"/>
            <w:vAlign w:val="center"/>
          </w:tcPr>
          <w:p w:rsidR="0030008E" w:rsidRPr="00CB560B" w:rsidRDefault="00B07434" w:rsidP="001A727B">
            <w:pPr>
              <w:rPr>
                <w:rFonts w:cs="Times New Roman"/>
                <w:b/>
                <w:sz w:val="24"/>
                <w:szCs w:val="24"/>
              </w:rPr>
            </w:pPr>
            <w:hyperlink r:id="rId27" w:history="1">
              <w:r w:rsidR="0030008E" w:rsidRPr="00A940E9">
                <w:rPr>
                  <w:b/>
                  <w:sz w:val="20"/>
                  <w:szCs w:val="20"/>
                </w:rPr>
                <w:t>Земли</w:t>
              </w:r>
            </w:hyperlink>
            <w:r w:rsidR="0030008E" w:rsidRPr="00A940E9">
              <w:rPr>
                <w:b/>
                <w:sz w:val="20"/>
                <w:szCs w:val="20"/>
              </w:rPr>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rsidR="0030008E" w:rsidRPr="0026437A" w:rsidRDefault="0030008E" w:rsidP="001A727B">
            <w:pPr>
              <w:jc w:val="center"/>
              <w:rPr>
                <w:rFonts w:cs="Times New Roman"/>
                <w:b/>
                <w:sz w:val="24"/>
                <w:szCs w:val="24"/>
              </w:rPr>
            </w:pPr>
            <w:r w:rsidRPr="0026437A">
              <w:rPr>
                <w:rFonts w:cs="Times New Roman"/>
                <w:b/>
                <w:sz w:val="24"/>
                <w:szCs w:val="24"/>
              </w:rPr>
              <w:t>35,8</w:t>
            </w:r>
          </w:p>
        </w:tc>
        <w:tc>
          <w:tcPr>
            <w:tcW w:w="1843" w:type="dxa"/>
            <w:vAlign w:val="center"/>
          </w:tcPr>
          <w:p w:rsidR="0030008E" w:rsidRPr="0026437A" w:rsidRDefault="004D65E1" w:rsidP="001A727B">
            <w:pPr>
              <w:jc w:val="center"/>
              <w:rPr>
                <w:rFonts w:cs="Times New Roman"/>
                <w:b/>
                <w:sz w:val="24"/>
                <w:szCs w:val="24"/>
              </w:rPr>
            </w:pPr>
            <w:r w:rsidRPr="0026437A">
              <w:rPr>
                <w:rFonts w:cs="Times New Roman"/>
                <w:b/>
                <w:sz w:val="24"/>
                <w:szCs w:val="24"/>
              </w:rPr>
              <w:t>0,08</w:t>
            </w:r>
          </w:p>
        </w:tc>
        <w:tc>
          <w:tcPr>
            <w:tcW w:w="1984" w:type="dxa"/>
            <w:vAlign w:val="center"/>
          </w:tcPr>
          <w:p w:rsidR="0030008E" w:rsidRPr="0026437A" w:rsidRDefault="004D65E1" w:rsidP="001A727B">
            <w:pPr>
              <w:jc w:val="center"/>
              <w:rPr>
                <w:rFonts w:cs="Times New Roman"/>
                <w:b/>
                <w:sz w:val="24"/>
                <w:szCs w:val="24"/>
              </w:rPr>
            </w:pPr>
            <w:r w:rsidRPr="0026437A">
              <w:rPr>
                <w:rFonts w:cs="Times New Roman"/>
                <w:b/>
                <w:sz w:val="24"/>
                <w:szCs w:val="24"/>
              </w:rPr>
              <w:t>48,92</w:t>
            </w:r>
          </w:p>
        </w:tc>
        <w:tc>
          <w:tcPr>
            <w:tcW w:w="1559" w:type="dxa"/>
            <w:vAlign w:val="center"/>
          </w:tcPr>
          <w:p w:rsidR="0030008E" w:rsidRPr="0026437A" w:rsidRDefault="004D65E1" w:rsidP="001A727B">
            <w:pPr>
              <w:jc w:val="center"/>
              <w:rPr>
                <w:rFonts w:cs="Times New Roman"/>
                <w:b/>
                <w:sz w:val="24"/>
                <w:szCs w:val="24"/>
              </w:rPr>
            </w:pPr>
            <w:r w:rsidRPr="0026437A">
              <w:rPr>
                <w:rFonts w:cs="Times New Roman"/>
                <w:b/>
                <w:sz w:val="24"/>
                <w:szCs w:val="24"/>
              </w:rPr>
              <w:t>0,1</w:t>
            </w:r>
          </w:p>
        </w:tc>
      </w:tr>
      <w:tr w:rsidR="0080322B" w:rsidRPr="00CB560B" w:rsidTr="00F716BB">
        <w:trPr>
          <w:trHeight w:val="90"/>
        </w:trPr>
        <w:tc>
          <w:tcPr>
            <w:tcW w:w="992" w:type="dxa"/>
            <w:vAlign w:val="center"/>
          </w:tcPr>
          <w:p w:rsidR="0080322B" w:rsidRPr="0030008E" w:rsidRDefault="0080322B" w:rsidP="001A727B">
            <w:pPr>
              <w:rPr>
                <w:rFonts w:cs="Times New Roman"/>
                <w:sz w:val="24"/>
                <w:szCs w:val="24"/>
              </w:rPr>
            </w:pPr>
            <w:r w:rsidRPr="0030008E">
              <w:rPr>
                <w:rFonts w:cs="Times New Roman"/>
                <w:sz w:val="24"/>
                <w:szCs w:val="24"/>
              </w:rPr>
              <w:t>1.3.</w:t>
            </w:r>
            <w:r w:rsidR="0030008E">
              <w:rPr>
                <w:rFonts w:cs="Times New Roman"/>
                <w:sz w:val="24"/>
                <w:szCs w:val="24"/>
              </w:rPr>
              <w:t>1</w:t>
            </w:r>
          </w:p>
        </w:tc>
        <w:tc>
          <w:tcPr>
            <w:tcW w:w="6096" w:type="dxa"/>
            <w:vAlign w:val="center"/>
          </w:tcPr>
          <w:p w:rsidR="0080322B" w:rsidRPr="00CB560B" w:rsidRDefault="0080322B" w:rsidP="001A727B">
            <w:pPr>
              <w:rPr>
                <w:rFonts w:cs="Times New Roman"/>
                <w:b/>
                <w:sz w:val="24"/>
                <w:szCs w:val="24"/>
              </w:rPr>
            </w:pPr>
            <w:r w:rsidRPr="00CB560B">
              <w:rPr>
                <w:rFonts w:cs="Times New Roman"/>
                <w:b/>
                <w:sz w:val="24"/>
                <w:szCs w:val="24"/>
              </w:rPr>
              <w:t>Земли транспорта</w:t>
            </w:r>
          </w:p>
        </w:tc>
        <w:tc>
          <w:tcPr>
            <w:tcW w:w="1701" w:type="dxa"/>
            <w:vAlign w:val="center"/>
          </w:tcPr>
          <w:p w:rsidR="0080322B" w:rsidRPr="0026437A" w:rsidRDefault="00614EA9" w:rsidP="001A727B">
            <w:pPr>
              <w:jc w:val="center"/>
              <w:rPr>
                <w:rFonts w:cs="Times New Roman"/>
                <w:b/>
                <w:sz w:val="24"/>
                <w:szCs w:val="24"/>
              </w:rPr>
            </w:pPr>
            <w:r w:rsidRPr="0026437A">
              <w:rPr>
                <w:rFonts w:cs="Times New Roman"/>
                <w:b/>
                <w:sz w:val="24"/>
                <w:szCs w:val="24"/>
              </w:rPr>
              <w:t>22,6</w:t>
            </w:r>
          </w:p>
        </w:tc>
        <w:tc>
          <w:tcPr>
            <w:tcW w:w="1843" w:type="dxa"/>
            <w:vAlign w:val="center"/>
          </w:tcPr>
          <w:p w:rsidR="0080322B" w:rsidRPr="0026437A" w:rsidRDefault="00614EA9" w:rsidP="001A727B">
            <w:pPr>
              <w:jc w:val="center"/>
              <w:rPr>
                <w:rFonts w:cs="Times New Roman"/>
                <w:b/>
                <w:sz w:val="24"/>
                <w:szCs w:val="24"/>
              </w:rPr>
            </w:pPr>
            <w:r w:rsidRPr="0026437A">
              <w:rPr>
                <w:rFonts w:cs="Times New Roman"/>
                <w:b/>
                <w:sz w:val="24"/>
                <w:szCs w:val="24"/>
              </w:rPr>
              <w:t>0,05</w:t>
            </w:r>
          </w:p>
        </w:tc>
        <w:tc>
          <w:tcPr>
            <w:tcW w:w="1984" w:type="dxa"/>
            <w:vAlign w:val="center"/>
          </w:tcPr>
          <w:p w:rsidR="0080322B" w:rsidRPr="0026437A" w:rsidRDefault="00614EA9" w:rsidP="001A727B">
            <w:pPr>
              <w:jc w:val="center"/>
              <w:rPr>
                <w:rFonts w:cs="Times New Roman"/>
                <w:b/>
                <w:sz w:val="24"/>
                <w:szCs w:val="24"/>
              </w:rPr>
            </w:pPr>
            <w:r w:rsidRPr="0026437A">
              <w:rPr>
                <w:rFonts w:cs="Times New Roman"/>
                <w:b/>
                <w:sz w:val="24"/>
                <w:szCs w:val="24"/>
              </w:rPr>
              <w:t>38,58</w:t>
            </w:r>
          </w:p>
        </w:tc>
        <w:tc>
          <w:tcPr>
            <w:tcW w:w="1559" w:type="dxa"/>
            <w:vAlign w:val="center"/>
          </w:tcPr>
          <w:p w:rsidR="0080322B" w:rsidRPr="0026437A" w:rsidRDefault="00D66BA4" w:rsidP="001A727B">
            <w:pPr>
              <w:jc w:val="center"/>
              <w:rPr>
                <w:rFonts w:cs="Times New Roman"/>
                <w:b/>
                <w:sz w:val="24"/>
                <w:szCs w:val="24"/>
              </w:rPr>
            </w:pPr>
            <w:r w:rsidRPr="0026437A">
              <w:rPr>
                <w:rFonts w:cs="Times New Roman"/>
                <w:b/>
                <w:sz w:val="24"/>
                <w:szCs w:val="24"/>
              </w:rPr>
              <w:t>0,08</w:t>
            </w:r>
          </w:p>
        </w:tc>
      </w:tr>
      <w:tr w:rsidR="0080322B" w:rsidRPr="00CB560B" w:rsidTr="00F716BB">
        <w:trPr>
          <w:trHeight w:val="271"/>
        </w:trPr>
        <w:tc>
          <w:tcPr>
            <w:tcW w:w="992" w:type="dxa"/>
            <w:vAlign w:val="center"/>
          </w:tcPr>
          <w:p w:rsidR="0080322B" w:rsidRPr="00CB560B" w:rsidRDefault="0080322B" w:rsidP="001A727B">
            <w:pPr>
              <w:rPr>
                <w:rFonts w:cs="Times New Roman"/>
                <w:sz w:val="24"/>
                <w:szCs w:val="24"/>
              </w:rPr>
            </w:pPr>
            <w:r w:rsidRPr="00CB560B">
              <w:rPr>
                <w:rFonts w:cs="Times New Roman"/>
                <w:sz w:val="24"/>
                <w:szCs w:val="24"/>
              </w:rPr>
              <w:t>1.3.1.</w:t>
            </w:r>
            <w:r w:rsidR="0030008E">
              <w:rPr>
                <w:rFonts w:cs="Times New Roman"/>
                <w:sz w:val="24"/>
                <w:szCs w:val="24"/>
              </w:rPr>
              <w:t>1</w:t>
            </w:r>
          </w:p>
        </w:tc>
        <w:tc>
          <w:tcPr>
            <w:tcW w:w="6096" w:type="dxa"/>
            <w:vAlign w:val="center"/>
          </w:tcPr>
          <w:p w:rsidR="0080322B" w:rsidRPr="00CB560B" w:rsidRDefault="0080322B" w:rsidP="001A727B">
            <w:pPr>
              <w:rPr>
                <w:rFonts w:cs="Times New Roman"/>
                <w:sz w:val="24"/>
                <w:szCs w:val="24"/>
              </w:rPr>
            </w:pPr>
            <w:r w:rsidRPr="00CB560B">
              <w:rPr>
                <w:rFonts w:cs="Times New Roman"/>
                <w:sz w:val="24"/>
                <w:szCs w:val="24"/>
              </w:rPr>
              <w:t>Автомобильного транспорта: с асфальтовым покрытием</w:t>
            </w:r>
          </w:p>
        </w:tc>
        <w:tc>
          <w:tcPr>
            <w:tcW w:w="1701" w:type="dxa"/>
            <w:vAlign w:val="center"/>
          </w:tcPr>
          <w:p w:rsidR="0080322B" w:rsidRPr="0026437A" w:rsidRDefault="00614EA9" w:rsidP="001A727B">
            <w:pPr>
              <w:ind w:left="-108" w:right="-108"/>
              <w:jc w:val="center"/>
              <w:rPr>
                <w:rFonts w:cs="Times New Roman"/>
                <w:sz w:val="24"/>
                <w:szCs w:val="24"/>
              </w:rPr>
            </w:pPr>
            <w:r w:rsidRPr="0026437A">
              <w:rPr>
                <w:rFonts w:cs="Times New Roman"/>
                <w:sz w:val="24"/>
                <w:szCs w:val="24"/>
              </w:rPr>
              <w:t>22,6</w:t>
            </w:r>
          </w:p>
        </w:tc>
        <w:tc>
          <w:tcPr>
            <w:tcW w:w="1843" w:type="dxa"/>
            <w:vAlign w:val="center"/>
          </w:tcPr>
          <w:p w:rsidR="0080322B" w:rsidRPr="0026437A" w:rsidRDefault="00614EA9" w:rsidP="001A727B">
            <w:pPr>
              <w:jc w:val="center"/>
              <w:rPr>
                <w:rFonts w:cs="Times New Roman"/>
                <w:sz w:val="24"/>
                <w:szCs w:val="24"/>
              </w:rPr>
            </w:pPr>
            <w:r w:rsidRPr="0026437A">
              <w:rPr>
                <w:rFonts w:cs="Times New Roman"/>
                <w:sz w:val="24"/>
                <w:szCs w:val="24"/>
              </w:rPr>
              <w:t>0,05</w:t>
            </w:r>
          </w:p>
        </w:tc>
        <w:tc>
          <w:tcPr>
            <w:tcW w:w="1984" w:type="dxa"/>
            <w:vAlign w:val="center"/>
          </w:tcPr>
          <w:p w:rsidR="0080322B" w:rsidRPr="0026437A" w:rsidRDefault="00614EA9" w:rsidP="001A727B">
            <w:pPr>
              <w:jc w:val="center"/>
              <w:rPr>
                <w:rFonts w:cs="Times New Roman"/>
                <w:sz w:val="24"/>
                <w:szCs w:val="24"/>
              </w:rPr>
            </w:pPr>
            <w:r w:rsidRPr="0026437A">
              <w:rPr>
                <w:rFonts w:cs="Times New Roman"/>
                <w:sz w:val="24"/>
                <w:szCs w:val="24"/>
              </w:rPr>
              <w:t>38,58</w:t>
            </w:r>
          </w:p>
        </w:tc>
        <w:tc>
          <w:tcPr>
            <w:tcW w:w="1559" w:type="dxa"/>
            <w:vAlign w:val="center"/>
          </w:tcPr>
          <w:p w:rsidR="0080322B" w:rsidRPr="0026437A" w:rsidRDefault="00D66BA4" w:rsidP="001A727B">
            <w:pPr>
              <w:jc w:val="center"/>
              <w:rPr>
                <w:rFonts w:cs="Times New Roman"/>
                <w:sz w:val="24"/>
                <w:szCs w:val="24"/>
              </w:rPr>
            </w:pPr>
            <w:r w:rsidRPr="0026437A">
              <w:rPr>
                <w:rFonts w:cs="Times New Roman"/>
                <w:sz w:val="24"/>
                <w:szCs w:val="24"/>
              </w:rPr>
              <w:t>0,08</w:t>
            </w:r>
          </w:p>
        </w:tc>
      </w:tr>
      <w:tr w:rsidR="0080322B" w:rsidRPr="00CB560B" w:rsidTr="00F716BB">
        <w:trPr>
          <w:trHeight w:val="265"/>
        </w:trPr>
        <w:tc>
          <w:tcPr>
            <w:tcW w:w="992" w:type="dxa"/>
            <w:vAlign w:val="center"/>
          </w:tcPr>
          <w:p w:rsidR="0080322B" w:rsidRPr="00CB560B" w:rsidRDefault="0080322B" w:rsidP="001A727B">
            <w:pPr>
              <w:rPr>
                <w:rFonts w:cs="Times New Roman"/>
                <w:sz w:val="24"/>
                <w:szCs w:val="24"/>
              </w:rPr>
            </w:pPr>
            <w:r w:rsidRPr="00CB560B">
              <w:rPr>
                <w:rFonts w:cs="Times New Roman"/>
                <w:sz w:val="24"/>
                <w:szCs w:val="24"/>
              </w:rPr>
              <w:t>1.3.</w:t>
            </w:r>
            <w:r w:rsidR="0030008E">
              <w:rPr>
                <w:rFonts w:cs="Times New Roman"/>
                <w:sz w:val="24"/>
                <w:szCs w:val="24"/>
              </w:rPr>
              <w:t>1.</w:t>
            </w:r>
            <w:r w:rsidRPr="00CB560B">
              <w:rPr>
                <w:rFonts w:cs="Times New Roman"/>
                <w:sz w:val="24"/>
                <w:szCs w:val="24"/>
              </w:rPr>
              <w:t>2.</w:t>
            </w:r>
          </w:p>
        </w:tc>
        <w:tc>
          <w:tcPr>
            <w:tcW w:w="6096" w:type="dxa"/>
            <w:vAlign w:val="center"/>
          </w:tcPr>
          <w:p w:rsidR="0080322B" w:rsidRPr="00CB560B" w:rsidRDefault="0080322B" w:rsidP="001A727B">
            <w:pPr>
              <w:rPr>
                <w:rFonts w:cs="Times New Roman"/>
                <w:sz w:val="24"/>
                <w:szCs w:val="24"/>
              </w:rPr>
            </w:pPr>
            <w:r w:rsidRPr="00CB560B">
              <w:rPr>
                <w:rFonts w:cs="Times New Roman"/>
                <w:sz w:val="24"/>
                <w:szCs w:val="24"/>
              </w:rPr>
              <w:t>Автомобильного транспорта с твёрдым покрытием</w:t>
            </w:r>
          </w:p>
        </w:tc>
        <w:tc>
          <w:tcPr>
            <w:tcW w:w="1701" w:type="dxa"/>
            <w:vAlign w:val="center"/>
          </w:tcPr>
          <w:p w:rsidR="0080322B" w:rsidRPr="0026437A" w:rsidRDefault="00614EA9" w:rsidP="001A727B">
            <w:pPr>
              <w:jc w:val="center"/>
              <w:rPr>
                <w:rFonts w:cs="Times New Roman"/>
                <w:sz w:val="24"/>
                <w:szCs w:val="24"/>
              </w:rPr>
            </w:pPr>
            <w:r w:rsidRPr="0026437A">
              <w:rPr>
                <w:rFonts w:cs="Times New Roman"/>
                <w:sz w:val="24"/>
                <w:szCs w:val="24"/>
              </w:rPr>
              <w:t>-</w:t>
            </w:r>
          </w:p>
        </w:tc>
        <w:tc>
          <w:tcPr>
            <w:tcW w:w="1843" w:type="dxa"/>
            <w:vAlign w:val="center"/>
          </w:tcPr>
          <w:p w:rsidR="0080322B" w:rsidRPr="0026437A" w:rsidRDefault="000A71E7" w:rsidP="001A727B">
            <w:pPr>
              <w:jc w:val="center"/>
              <w:rPr>
                <w:rFonts w:cs="Times New Roman"/>
                <w:sz w:val="24"/>
                <w:szCs w:val="24"/>
              </w:rPr>
            </w:pPr>
            <w:r w:rsidRPr="0026437A">
              <w:rPr>
                <w:rFonts w:cs="Times New Roman"/>
                <w:sz w:val="24"/>
                <w:szCs w:val="24"/>
              </w:rPr>
              <w:t>-</w:t>
            </w:r>
          </w:p>
        </w:tc>
        <w:tc>
          <w:tcPr>
            <w:tcW w:w="1984" w:type="dxa"/>
            <w:vAlign w:val="center"/>
          </w:tcPr>
          <w:p w:rsidR="0080322B" w:rsidRPr="0026437A" w:rsidRDefault="00614EA9" w:rsidP="001A727B">
            <w:pPr>
              <w:jc w:val="center"/>
              <w:rPr>
                <w:rFonts w:cs="Times New Roman"/>
                <w:sz w:val="24"/>
                <w:szCs w:val="24"/>
              </w:rPr>
            </w:pPr>
            <w:r w:rsidRPr="0026437A">
              <w:rPr>
                <w:rFonts w:cs="Times New Roman"/>
                <w:sz w:val="24"/>
                <w:szCs w:val="24"/>
              </w:rPr>
              <w:t>-</w:t>
            </w:r>
          </w:p>
        </w:tc>
        <w:tc>
          <w:tcPr>
            <w:tcW w:w="1559" w:type="dxa"/>
            <w:vAlign w:val="center"/>
          </w:tcPr>
          <w:p w:rsidR="0080322B" w:rsidRPr="0026437A" w:rsidRDefault="000A71E7" w:rsidP="001A727B">
            <w:pPr>
              <w:jc w:val="center"/>
              <w:rPr>
                <w:rFonts w:cs="Times New Roman"/>
                <w:sz w:val="24"/>
                <w:szCs w:val="24"/>
              </w:rPr>
            </w:pPr>
            <w:r w:rsidRPr="0026437A">
              <w:rPr>
                <w:rFonts w:cs="Times New Roman"/>
                <w:sz w:val="24"/>
                <w:szCs w:val="24"/>
              </w:rPr>
              <w:t>-</w:t>
            </w:r>
          </w:p>
        </w:tc>
      </w:tr>
      <w:tr w:rsidR="0030008E" w:rsidRPr="00CB560B" w:rsidTr="00F716BB">
        <w:trPr>
          <w:trHeight w:val="265"/>
        </w:trPr>
        <w:tc>
          <w:tcPr>
            <w:tcW w:w="992" w:type="dxa"/>
            <w:vAlign w:val="center"/>
          </w:tcPr>
          <w:p w:rsidR="0030008E" w:rsidRPr="00CB560B" w:rsidRDefault="0030008E" w:rsidP="0030008E">
            <w:pPr>
              <w:rPr>
                <w:rFonts w:cs="Times New Roman"/>
                <w:b/>
                <w:sz w:val="24"/>
                <w:szCs w:val="24"/>
              </w:rPr>
            </w:pPr>
            <w:r>
              <w:rPr>
                <w:rFonts w:cs="Times New Roman"/>
                <w:b/>
                <w:sz w:val="24"/>
                <w:szCs w:val="24"/>
              </w:rPr>
              <w:t>1.3.2</w:t>
            </w:r>
          </w:p>
        </w:tc>
        <w:tc>
          <w:tcPr>
            <w:tcW w:w="6096" w:type="dxa"/>
            <w:vAlign w:val="center"/>
          </w:tcPr>
          <w:p w:rsidR="0030008E" w:rsidRPr="00CB560B" w:rsidRDefault="0030008E" w:rsidP="0030008E">
            <w:pPr>
              <w:rPr>
                <w:rFonts w:cs="Times New Roman"/>
                <w:b/>
                <w:sz w:val="24"/>
                <w:szCs w:val="24"/>
              </w:rPr>
            </w:pPr>
            <w:r w:rsidRPr="00CB560B">
              <w:rPr>
                <w:rFonts w:cs="Times New Roman"/>
                <w:b/>
                <w:sz w:val="24"/>
                <w:szCs w:val="24"/>
              </w:rPr>
              <w:t>Земли специального назначения</w:t>
            </w:r>
          </w:p>
        </w:tc>
        <w:tc>
          <w:tcPr>
            <w:tcW w:w="1701" w:type="dxa"/>
            <w:vAlign w:val="center"/>
          </w:tcPr>
          <w:p w:rsidR="0030008E" w:rsidRPr="0026437A" w:rsidRDefault="0030008E" w:rsidP="0030008E">
            <w:pPr>
              <w:jc w:val="center"/>
              <w:rPr>
                <w:rFonts w:cs="Times New Roman"/>
                <w:b/>
                <w:sz w:val="24"/>
                <w:szCs w:val="24"/>
              </w:rPr>
            </w:pPr>
            <w:r w:rsidRPr="0026437A">
              <w:rPr>
                <w:rFonts w:cs="Times New Roman"/>
                <w:b/>
                <w:sz w:val="24"/>
                <w:szCs w:val="24"/>
              </w:rPr>
              <w:t>1</w:t>
            </w:r>
            <w:r w:rsidR="000035D9" w:rsidRPr="0026437A">
              <w:rPr>
                <w:rFonts w:cs="Times New Roman"/>
                <w:b/>
                <w:sz w:val="24"/>
                <w:szCs w:val="24"/>
              </w:rPr>
              <w:t>2,6</w:t>
            </w:r>
            <w:r w:rsidR="0019484D" w:rsidRPr="0026437A">
              <w:rPr>
                <w:rFonts w:cs="Times New Roman"/>
                <w:b/>
                <w:sz w:val="24"/>
                <w:szCs w:val="24"/>
              </w:rPr>
              <w:t>2</w:t>
            </w:r>
          </w:p>
        </w:tc>
        <w:tc>
          <w:tcPr>
            <w:tcW w:w="1843" w:type="dxa"/>
            <w:vAlign w:val="center"/>
          </w:tcPr>
          <w:p w:rsidR="0030008E" w:rsidRPr="0026437A" w:rsidRDefault="000035D9" w:rsidP="0030008E">
            <w:pPr>
              <w:jc w:val="center"/>
              <w:rPr>
                <w:rFonts w:cs="Times New Roman"/>
                <w:b/>
                <w:sz w:val="24"/>
                <w:szCs w:val="24"/>
              </w:rPr>
            </w:pPr>
            <w:r w:rsidRPr="0026437A">
              <w:rPr>
                <w:rFonts w:cs="Times New Roman"/>
                <w:b/>
                <w:sz w:val="24"/>
                <w:szCs w:val="24"/>
              </w:rPr>
              <w:t>0,03</w:t>
            </w:r>
          </w:p>
        </w:tc>
        <w:tc>
          <w:tcPr>
            <w:tcW w:w="1984" w:type="dxa"/>
            <w:vAlign w:val="center"/>
          </w:tcPr>
          <w:p w:rsidR="0030008E" w:rsidRPr="0026437A" w:rsidRDefault="000035D9" w:rsidP="0030008E">
            <w:pPr>
              <w:jc w:val="center"/>
              <w:rPr>
                <w:rFonts w:cs="Times New Roman"/>
                <w:b/>
                <w:sz w:val="24"/>
                <w:szCs w:val="24"/>
              </w:rPr>
            </w:pPr>
            <w:r w:rsidRPr="0026437A">
              <w:rPr>
                <w:rFonts w:cs="Times New Roman"/>
                <w:b/>
                <w:sz w:val="24"/>
                <w:szCs w:val="24"/>
              </w:rPr>
              <w:t>9,75</w:t>
            </w:r>
          </w:p>
        </w:tc>
        <w:tc>
          <w:tcPr>
            <w:tcW w:w="1559" w:type="dxa"/>
            <w:vAlign w:val="center"/>
          </w:tcPr>
          <w:p w:rsidR="0030008E" w:rsidRPr="0026437A" w:rsidRDefault="0030008E" w:rsidP="0030008E">
            <w:pPr>
              <w:jc w:val="center"/>
              <w:rPr>
                <w:rFonts w:cs="Times New Roman"/>
                <w:b/>
                <w:sz w:val="24"/>
                <w:szCs w:val="24"/>
              </w:rPr>
            </w:pPr>
            <w:r w:rsidRPr="0026437A">
              <w:rPr>
                <w:rFonts w:cs="Times New Roman"/>
                <w:b/>
                <w:sz w:val="24"/>
                <w:szCs w:val="24"/>
              </w:rPr>
              <w:t>0,02</w:t>
            </w:r>
          </w:p>
        </w:tc>
      </w:tr>
      <w:tr w:rsidR="0030008E" w:rsidRPr="00CB560B" w:rsidTr="00F716BB">
        <w:trPr>
          <w:trHeight w:val="265"/>
        </w:trPr>
        <w:tc>
          <w:tcPr>
            <w:tcW w:w="992" w:type="dxa"/>
            <w:vAlign w:val="center"/>
          </w:tcPr>
          <w:p w:rsidR="0030008E" w:rsidRPr="00CB560B" w:rsidRDefault="0030008E" w:rsidP="0030008E">
            <w:pPr>
              <w:rPr>
                <w:rFonts w:cs="Times New Roman"/>
                <w:sz w:val="24"/>
                <w:szCs w:val="24"/>
              </w:rPr>
            </w:pPr>
            <w:r w:rsidRPr="00CB560B">
              <w:rPr>
                <w:rFonts w:cs="Times New Roman"/>
                <w:sz w:val="24"/>
                <w:szCs w:val="24"/>
              </w:rPr>
              <w:t>1.</w:t>
            </w:r>
            <w:r>
              <w:rPr>
                <w:rFonts w:cs="Times New Roman"/>
                <w:sz w:val="24"/>
                <w:szCs w:val="24"/>
              </w:rPr>
              <w:t>3.2.1</w:t>
            </w:r>
          </w:p>
        </w:tc>
        <w:tc>
          <w:tcPr>
            <w:tcW w:w="6096" w:type="dxa"/>
            <w:vAlign w:val="center"/>
          </w:tcPr>
          <w:p w:rsidR="0030008E" w:rsidRPr="00CB560B" w:rsidRDefault="0030008E" w:rsidP="0030008E">
            <w:pPr>
              <w:rPr>
                <w:rFonts w:cs="Times New Roman"/>
                <w:sz w:val="24"/>
                <w:szCs w:val="24"/>
              </w:rPr>
            </w:pPr>
            <w:r w:rsidRPr="00CB560B">
              <w:rPr>
                <w:rFonts w:cs="Times New Roman"/>
                <w:sz w:val="24"/>
                <w:szCs w:val="24"/>
              </w:rPr>
              <w:t>Территории свалки ТБО</w:t>
            </w:r>
          </w:p>
        </w:tc>
        <w:tc>
          <w:tcPr>
            <w:tcW w:w="1701" w:type="dxa"/>
            <w:vAlign w:val="center"/>
          </w:tcPr>
          <w:p w:rsidR="0030008E" w:rsidRPr="0026437A" w:rsidRDefault="0030008E" w:rsidP="0030008E">
            <w:pPr>
              <w:jc w:val="center"/>
              <w:rPr>
                <w:rFonts w:cs="Times New Roman"/>
                <w:sz w:val="24"/>
                <w:szCs w:val="24"/>
              </w:rPr>
            </w:pPr>
            <w:r w:rsidRPr="0026437A">
              <w:rPr>
                <w:rFonts w:cs="Times New Roman"/>
                <w:sz w:val="24"/>
                <w:szCs w:val="24"/>
              </w:rPr>
              <w:t>9,5</w:t>
            </w:r>
          </w:p>
        </w:tc>
        <w:tc>
          <w:tcPr>
            <w:tcW w:w="1843" w:type="dxa"/>
            <w:vAlign w:val="center"/>
          </w:tcPr>
          <w:p w:rsidR="0030008E" w:rsidRPr="0026437A" w:rsidRDefault="0030008E" w:rsidP="0030008E">
            <w:pPr>
              <w:jc w:val="center"/>
              <w:rPr>
                <w:rFonts w:cs="Times New Roman"/>
                <w:sz w:val="24"/>
                <w:szCs w:val="24"/>
              </w:rPr>
            </w:pPr>
            <w:r w:rsidRPr="0026437A">
              <w:rPr>
                <w:rFonts w:cs="Times New Roman"/>
                <w:sz w:val="24"/>
                <w:szCs w:val="24"/>
              </w:rPr>
              <w:t>0,02</w:t>
            </w:r>
          </w:p>
        </w:tc>
        <w:tc>
          <w:tcPr>
            <w:tcW w:w="1984" w:type="dxa"/>
            <w:vAlign w:val="center"/>
          </w:tcPr>
          <w:p w:rsidR="0030008E" w:rsidRPr="0026437A" w:rsidRDefault="0030008E" w:rsidP="0030008E">
            <w:pPr>
              <w:jc w:val="center"/>
              <w:rPr>
                <w:rFonts w:cs="Times New Roman"/>
                <w:sz w:val="24"/>
                <w:szCs w:val="24"/>
              </w:rPr>
            </w:pPr>
            <w:r w:rsidRPr="0026437A">
              <w:rPr>
                <w:rFonts w:cs="Times New Roman"/>
                <w:sz w:val="24"/>
                <w:szCs w:val="24"/>
              </w:rPr>
              <w:t>-</w:t>
            </w:r>
          </w:p>
        </w:tc>
        <w:tc>
          <w:tcPr>
            <w:tcW w:w="1559" w:type="dxa"/>
            <w:vAlign w:val="center"/>
          </w:tcPr>
          <w:p w:rsidR="0030008E" w:rsidRPr="0026437A" w:rsidRDefault="0030008E" w:rsidP="0030008E">
            <w:pPr>
              <w:jc w:val="center"/>
              <w:rPr>
                <w:rFonts w:cs="Times New Roman"/>
                <w:sz w:val="24"/>
                <w:szCs w:val="24"/>
              </w:rPr>
            </w:pPr>
            <w:r w:rsidRPr="0026437A">
              <w:rPr>
                <w:rFonts w:cs="Times New Roman"/>
                <w:sz w:val="24"/>
                <w:szCs w:val="24"/>
              </w:rPr>
              <w:t>-</w:t>
            </w:r>
          </w:p>
        </w:tc>
      </w:tr>
      <w:tr w:rsidR="0030008E" w:rsidRPr="00CB560B" w:rsidTr="00F716BB">
        <w:trPr>
          <w:trHeight w:val="265"/>
        </w:trPr>
        <w:tc>
          <w:tcPr>
            <w:tcW w:w="992" w:type="dxa"/>
            <w:vAlign w:val="center"/>
          </w:tcPr>
          <w:p w:rsidR="0030008E" w:rsidRPr="00CB560B" w:rsidRDefault="0030008E" w:rsidP="0030008E">
            <w:pPr>
              <w:rPr>
                <w:rFonts w:cs="Times New Roman"/>
                <w:sz w:val="24"/>
                <w:szCs w:val="24"/>
              </w:rPr>
            </w:pPr>
            <w:r>
              <w:rPr>
                <w:rFonts w:cs="Times New Roman"/>
                <w:sz w:val="24"/>
                <w:szCs w:val="24"/>
              </w:rPr>
              <w:t>1.3.2.2</w:t>
            </w:r>
            <w:r w:rsidRPr="00CB560B">
              <w:rPr>
                <w:rFonts w:cs="Times New Roman"/>
                <w:sz w:val="24"/>
                <w:szCs w:val="24"/>
              </w:rPr>
              <w:t>.</w:t>
            </w:r>
          </w:p>
        </w:tc>
        <w:tc>
          <w:tcPr>
            <w:tcW w:w="6096" w:type="dxa"/>
            <w:vAlign w:val="center"/>
          </w:tcPr>
          <w:p w:rsidR="0030008E" w:rsidRPr="00CB560B" w:rsidRDefault="0030008E" w:rsidP="0030008E">
            <w:pPr>
              <w:rPr>
                <w:rFonts w:cs="Times New Roman"/>
                <w:sz w:val="24"/>
                <w:szCs w:val="24"/>
              </w:rPr>
            </w:pPr>
            <w:r w:rsidRPr="00CB560B">
              <w:rPr>
                <w:rFonts w:cs="Times New Roman"/>
                <w:sz w:val="24"/>
                <w:szCs w:val="24"/>
              </w:rPr>
              <w:t>Территории полигона ТБО</w:t>
            </w:r>
          </w:p>
        </w:tc>
        <w:tc>
          <w:tcPr>
            <w:tcW w:w="1701" w:type="dxa"/>
            <w:vAlign w:val="center"/>
          </w:tcPr>
          <w:p w:rsidR="0030008E" w:rsidRPr="0026437A" w:rsidRDefault="0030008E" w:rsidP="0030008E">
            <w:pPr>
              <w:jc w:val="center"/>
              <w:rPr>
                <w:rFonts w:cs="Times New Roman"/>
                <w:sz w:val="24"/>
                <w:szCs w:val="24"/>
              </w:rPr>
            </w:pPr>
            <w:r w:rsidRPr="0026437A">
              <w:rPr>
                <w:rFonts w:cs="Times New Roman"/>
                <w:sz w:val="24"/>
                <w:szCs w:val="24"/>
              </w:rPr>
              <w:t>-</w:t>
            </w:r>
          </w:p>
        </w:tc>
        <w:tc>
          <w:tcPr>
            <w:tcW w:w="1843" w:type="dxa"/>
            <w:vAlign w:val="center"/>
          </w:tcPr>
          <w:p w:rsidR="0030008E" w:rsidRPr="0026437A" w:rsidRDefault="0030008E" w:rsidP="0030008E">
            <w:pPr>
              <w:jc w:val="center"/>
              <w:rPr>
                <w:rFonts w:cs="Times New Roman"/>
                <w:sz w:val="24"/>
                <w:szCs w:val="24"/>
              </w:rPr>
            </w:pPr>
            <w:r w:rsidRPr="0026437A">
              <w:rPr>
                <w:rFonts w:cs="Times New Roman"/>
                <w:sz w:val="24"/>
                <w:szCs w:val="24"/>
              </w:rPr>
              <w:t>-</w:t>
            </w:r>
          </w:p>
        </w:tc>
        <w:tc>
          <w:tcPr>
            <w:tcW w:w="1984" w:type="dxa"/>
            <w:vAlign w:val="center"/>
          </w:tcPr>
          <w:p w:rsidR="0030008E" w:rsidRPr="0026437A" w:rsidRDefault="0030008E" w:rsidP="0030008E">
            <w:pPr>
              <w:jc w:val="center"/>
              <w:rPr>
                <w:rFonts w:cs="Times New Roman"/>
                <w:sz w:val="24"/>
                <w:szCs w:val="24"/>
              </w:rPr>
            </w:pPr>
            <w:r w:rsidRPr="0026437A">
              <w:rPr>
                <w:rFonts w:cs="Times New Roman"/>
                <w:sz w:val="24"/>
                <w:szCs w:val="24"/>
              </w:rPr>
              <w:t>4,5</w:t>
            </w:r>
          </w:p>
        </w:tc>
        <w:tc>
          <w:tcPr>
            <w:tcW w:w="1559" w:type="dxa"/>
            <w:vAlign w:val="center"/>
          </w:tcPr>
          <w:p w:rsidR="0030008E" w:rsidRPr="0026437A" w:rsidRDefault="0030008E" w:rsidP="0030008E">
            <w:pPr>
              <w:jc w:val="center"/>
              <w:rPr>
                <w:rFonts w:cs="Times New Roman"/>
                <w:sz w:val="24"/>
                <w:szCs w:val="24"/>
              </w:rPr>
            </w:pPr>
            <w:r w:rsidRPr="0026437A">
              <w:rPr>
                <w:rFonts w:cs="Times New Roman"/>
                <w:sz w:val="24"/>
                <w:szCs w:val="24"/>
              </w:rPr>
              <w:t>0,009</w:t>
            </w:r>
          </w:p>
        </w:tc>
      </w:tr>
      <w:tr w:rsidR="0030008E" w:rsidRPr="00CB560B" w:rsidTr="00F716BB">
        <w:trPr>
          <w:trHeight w:val="265"/>
        </w:trPr>
        <w:tc>
          <w:tcPr>
            <w:tcW w:w="992" w:type="dxa"/>
            <w:vAlign w:val="center"/>
          </w:tcPr>
          <w:p w:rsidR="0030008E" w:rsidRPr="00CB560B" w:rsidRDefault="0030008E" w:rsidP="0030008E">
            <w:pPr>
              <w:rPr>
                <w:rFonts w:cs="Times New Roman"/>
                <w:sz w:val="24"/>
                <w:szCs w:val="24"/>
              </w:rPr>
            </w:pPr>
            <w:r w:rsidRPr="00CB560B">
              <w:rPr>
                <w:rFonts w:cs="Times New Roman"/>
                <w:sz w:val="24"/>
                <w:szCs w:val="24"/>
              </w:rPr>
              <w:t>1.</w:t>
            </w:r>
            <w:r>
              <w:rPr>
                <w:rFonts w:cs="Times New Roman"/>
                <w:sz w:val="24"/>
                <w:szCs w:val="24"/>
              </w:rPr>
              <w:t>3.2.3</w:t>
            </w:r>
          </w:p>
        </w:tc>
        <w:tc>
          <w:tcPr>
            <w:tcW w:w="6096" w:type="dxa"/>
            <w:vAlign w:val="center"/>
          </w:tcPr>
          <w:p w:rsidR="0030008E" w:rsidRPr="00CB560B" w:rsidRDefault="0030008E" w:rsidP="0030008E">
            <w:pPr>
              <w:rPr>
                <w:rFonts w:cs="Times New Roman"/>
                <w:sz w:val="24"/>
                <w:szCs w:val="24"/>
              </w:rPr>
            </w:pPr>
            <w:r w:rsidRPr="00CB560B">
              <w:rPr>
                <w:rFonts w:cs="Times New Roman"/>
                <w:sz w:val="24"/>
                <w:szCs w:val="24"/>
              </w:rPr>
              <w:t>Территория кладбищ</w:t>
            </w:r>
          </w:p>
        </w:tc>
        <w:tc>
          <w:tcPr>
            <w:tcW w:w="1701" w:type="dxa"/>
            <w:vAlign w:val="center"/>
          </w:tcPr>
          <w:p w:rsidR="0030008E" w:rsidRPr="0026437A" w:rsidRDefault="0030008E" w:rsidP="0030008E">
            <w:pPr>
              <w:jc w:val="center"/>
              <w:rPr>
                <w:rFonts w:cs="Times New Roman"/>
                <w:sz w:val="24"/>
                <w:szCs w:val="24"/>
              </w:rPr>
            </w:pPr>
            <w:r w:rsidRPr="0026437A">
              <w:rPr>
                <w:rFonts w:cs="Times New Roman"/>
                <w:sz w:val="24"/>
                <w:szCs w:val="24"/>
              </w:rPr>
              <w:t>3,</w:t>
            </w:r>
            <w:r w:rsidR="000035D9" w:rsidRPr="0026437A">
              <w:rPr>
                <w:rFonts w:cs="Times New Roman"/>
                <w:sz w:val="24"/>
                <w:szCs w:val="24"/>
              </w:rPr>
              <w:t>1</w:t>
            </w:r>
            <w:r w:rsidR="0019484D" w:rsidRPr="0026437A">
              <w:rPr>
                <w:rFonts w:cs="Times New Roman"/>
                <w:sz w:val="24"/>
                <w:szCs w:val="24"/>
              </w:rPr>
              <w:t>2</w:t>
            </w:r>
          </w:p>
        </w:tc>
        <w:tc>
          <w:tcPr>
            <w:tcW w:w="1843" w:type="dxa"/>
            <w:vAlign w:val="center"/>
          </w:tcPr>
          <w:p w:rsidR="0030008E" w:rsidRPr="0026437A" w:rsidRDefault="0030008E" w:rsidP="004D65E1">
            <w:pPr>
              <w:jc w:val="center"/>
              <w:rPr>
                <w:rFonts w:cs="Times New Roman"/>
                <w:sz w:val="24"/>
                <w:szCs w:val="24"/>
              </w:rPr>
            </w:pPr>
            <w:r w:rsidRPr="0026437A">
              <w:rPr>
                <w:rFonts w:cs="Times New Roman"/>
                <w:sz w:val="24"/>
                <w:szCs w:val="24"/>
              </w:rPr>
              <w:t>0,0</w:t>
            </w:r>
            <w:r w:rsidR="000035D9" w:rsidRPr="0026437A">
              <w:rPr>
                <w:rFonts w:cs="Times New Roman"/>
                <w:sz w:val="24"/>
                <w:szCs w:val="24"/>
              </w:rPr>
              <w:t>1</w:t>
            </w:r>
          </w:p>
        </w:tc>
        <w:tc>
          <w:tcPr>
            <w:tcW w:w="1984" w:type="dxa"/>
            <w:vAlign w:val="center"/>
          </w:tcPr>
          <w:p w:rsidR="0030008E" w:rsidRPr="0026437A" w:rsidRDefault="0030008E" w:rsidP="0030008E">
            <w:pPr>
              <w:jc w:val="center"/>
              <w:rPr>
                <w:rFonts w:cs="Times New Roman"/>
                <w:sz w:val="24"/>
                <w:szCs w:val="24"/>
              </w:rPr>
            </w:pPr>
            <w:r w:rsidRPr="0026437A">
              <w:rPr>
                <w:rFonts w:cs="Times New Roman"/>
                <w:sz w:val="24"/>
                <w:szCs w:val="24"/>
              </w:rPr>
              <w:t>5,</w:t>
            </w:r>
            <w:r w:rsidR="000035D9" w:rsidRPr="0026437A">
              <w:rPr>
                <w:rFonts w:cs="Times New Roman"/>
                <w:sz w:val="24"/>
                <w:szCs w:val="24"/>
              </w:rPr>
              <w:t>25</w:t>
            </w:r>
          </w:p>
        </w:tc>
        <w:tc>
          <w:tcPr>
            <w:tcW w:w="1559" w:type="dxa"/>
            <w:vAlign w:val="center"/>
          </w:tcPr>
          <w:p w:rsidR="0030008E" w:rsidRPr="0026437A" w:rsidRDefault="0030008E" w:rsidP="0030008E">
            <w:pPr>
              <w:jc w:val="center"/>
              <w:rPr>
                <w:rFonts w:cs="Times New Roman"/>
                <w:sz w:val="24"/>
                <w:szCs w:val="24"/>
              </w:rPr>
            </w:pPr>
            <w:r w:rsidRPr="0026437A">
              <w:rPr>
                <w:rFonts w:cs="Times New Roman"/>
                <w:sz w:val="24"/>
                <w:szCs w:val="24"/>
              </w:rPr>
              <w:t>0,011</w:t>
            </w:r>
          </w:p>
        </w:tc>
      </w:tr>
      <w:tr w:rsidR="0030008E" w:rsidRPr="00CB560B" w:rsidTr="00F716BB">
        <w:trPr>
          <w:trHeight w:val="135"/>
        </w:trPr>
        <w:tc>
          <w:tcPr>
            <w:tcW w:w="992" w:type="dxa"/>
            <w:vAlign w:val="center"/>
          </w:tcPr>
          <w:p w:rsidR="0030008E" w:rsidRPr="00CB560B" w:rsidRDefault="0030008E" w:rsidP="001A727B">
            <w:pPr>
              <w:rPr>
                <w:rFonts w:cs="Times New Roman"/>
                <w:b/>
                <w:sz w:val="24"/>
                <w:szCs w:val="24"/>
              </w:rPr>
            </w:pPr>
            <w:r w:rsidRPr="00CB560B">
              <w:rPr>
                <w:rFonts w:cs="Times New Roman"/>
                <w:b/>
                <w:sz w:val="24"/>
                <w:szCs w:val="24"/>
              </w:rPr>
              <w:t>1.</w:t>
            </w:r>
            <w:r>
              <w:rPr>
                <w:rFonts w:cs="Times New Roman"/>
                <w:b/>
                <w:sz w:val="24"/>
                <w:szCs w:val="24"/>
              </w:rPr>
              <w:t>4</w:t>
            </w:r>
            <w:r w:rsidRPr="00CB560B">
              <w:rPr>
                <w:rFonts w:cs="Times New Roman"/>
                <w:b/>
                <w:sz w:val="24"/>
                <w:szCs w:val="24"/>
              </w:rPr>
              <w:t>.</w:t>
            </w:r>
          </w:p>
        </w:tc>
        <w:tc>
          <w:tcPr>
            <w:tcW w:w="6096" w:type="dxa"/>
            <w:vAlign w:val="center"/>
          </w:tcPr>
          <w:p w:rsidR="0030008E" w:rsidRPr="00CB560B" w:rsidRDefault="0030008E" w:rsidP="001A727B">
            <w:pPr>
              <w:rPr>
                <w:rFonts w:cs="Times New Roman"/>
                <w:b/>
                <w:sz w:val="24"/>
                <w:szCs w:val="24"/>
              </w:rPr>
            </w:pPr>
            <w:r w:rsidRPr="00CB560B">
              <w:rPr>
                <w:rFonts w:cs="Times New Roman"/>
                <w:b/>
                <w:sz w:val="24"/>
                <w:szCs w:val="24"/>
              </w:rPr>
              <w:t>Земли лесного фонда</w:t>
            </w:r>
          </w:p>
        </w:tc>
        <w:tc>
          <w:tcPr>
            <w:tcW w:w="1701" w:type="dxa"/>
            <w:vAlign w:val="center"/>
          </w:tcPr>
          <w:p w:rsidR="0030008E" w:rsidRPr="0026437A" w:rsidRDefault="0030008E" w:rsidP="001A727B">
            <w:pPr>
              <w:jc w:val="center"/>
              <w:rPr>
                <w:rFonts w:cs="Times New Roman"/>
                <w:b/>
                <w:sz w:val="24"/>
                <w:szCs w:val="24"/>
              </w:rPr>
            </w:pPr>
            <w:r w:rsidRPr="0026437A">
              <w:rPr>
                <w:rFonts w:cs="Times New Roman"/>
                <w:b/>
                <w:sz w:val="24"/>
                <w:szCs w:val="24"/>
              </w:rPr>
              <w:t>-</w:t>
            </w:r>
          </w:p>
        </w:tc>
        <w:tc>
          <w:tcPr>
            <w:tcW w:w="1843" w:type="dxa"/>
            <w:vAlign w:val="center"/>
          </w:tcPr>
          <w:p w:rsidR="0030008E" w:rsidRPr="0026437A" w:rsidRDefault="0030008E" w:rsidP="001A727B">
            <w:pPr>
              <w:jc w:val="center"/>
              <w:rPr>
                <w:rFonts w:cs="Times New Roman"/>
                <w:b/>
                <w:sz w:val="24"/>
                <w:szCs w:val="24"/>
              </w:rPr>
            </w:pPr>
            <w:r w:rsidRPr="0026437A">
              <w:rPr>
                <w:rFonts w:cs="Times New Roman"/>
                <w:b/>
                <w:sz w:val="24"/>
                <w:szCs w:val="24"/>
              </w:rPr>
              <w:t>-</w:t>
            </w:r>
          </w:p>
        </w:tc>
        <w:tc>
          <w:tcPr>
            <w:tcW w:w="1984" w:type="dxa"/>
            <w:vAlign w:val="center"/>
          </w:tcPr>
          <w:p w:rsidR="0030008E" w:rsidRPr="0026437A" w:rsidRDefault="0030008E" w:rsidP="001A727B">
            <w:pPr>
              <w:jc w:val="center"/>
              <w:rPr>
                <w:rFonts w:cs="Times New Roman"/>
                <w:b/>
                <w:sz w:val="24"/>
                <w:szCs w:val="24"/>
              </w:rPr>
            </w:pPr>
            <w:r w:rsidRPr="0026437A">
              <w:rPr>
                <w:rFonts w:cs="Times New Roman"/>
                <w:b/>
                <w:sz w:val="24"/>
                <w:szCs w:val="24"/>
              </w:rPr>
              <w:t>-</w:t>
            </w:r>
          </w:p>
        </w:tc>
        <w:tc>
          <w:tcPr>
            <w:tcW w:w="1559" w:type="dxa"/>
            <w:vAlign w:val="center"/>
          </w:tcPr>
          <w:p w:rsidR="0030008E" w:rsidRPr="0026437A" w:rsidRDefault="0030008E" w:rsidP="001A727B">
            <w:pPr>
              <w:jc w:val="center"/>
              <w:rPr>
                <w:rFonts w:cs="Times New Roman"/>
                <w:b/>
                <w:sz w:val="24"/>
                <w:szCs w:val="24"/>
              </w:rPr>
            </w:pPr>
            <w:r w:rsidRPr="0026437A">
              <w:rPr>
                <w:rFonts w:cs="Times New Roman"/>
                <w:b/>
                <w:sz w:val="24"/>
                <w:szCs w:val="24"/>
              </w:rPr>
              <w:t>-</w:t>
            </w:r>
          </w:p>
        </w:tc>
      </w:tr>
      <w:tr w:rsidR="0030008E" w:rsidRPr="00CB560B" w:rsidTr="00F716BB">
        <w:trPr>
          <w:trHeight w:val="135"/>
        </w:trPr>
        <w:tc>
          <w:tcPr>
            <w:tcW w:w="992" w:type="dxa"/>
            <w:vAlign w:val="center"/>
          </w:tcPr>
          <w:p w:rsidR="0030008E" w:rsidRPr="00CB560B" w:rsidRDefault="0030008E" w:rsidP="001A727B">
            <w:pPr>
              <w:rPr>
                <w:rFonts w:cs="Times New Roman"/>
                <w:b/>
                <w:sz w:val="24"/>
                <w:szCs w:val="24"/>
              </w:rPr>
            </w:pPr>
            <w:r w:rsidRPr="00CB560B">
              <w:rPr>
                <w:rFonts w:cs="Times New Roman"/>
                <w:b/>
                <w:sz w:val="24"/>
                <w:szCs w:val="24"/>
              </w:rPr>
              <w:t>1.</w:t>
            </w:r>
            <w:r>
              <w:rPr>
                <w:rFonts w:cs="Times New Roman"/>
                <w:b/>
                <w:sz w:val="24"/>
                <w:szCs w:val="24"/>
              </w:rPr>
              <w:t>5</w:t>
            </w:r>
            <w:r w:rsidRPr="00CB560B">
              <w:rPr>
                <w:rFonts w:cs="Times New Roman"/>
                <w:b/>
                <w:sz w:val="24"/>
                <w:szCs w:val="24"/>
              </w:rPr>
              <w:t>.</w:t>
            </w:r>
          </w:p>
        </w:tc>
        <w:tc>
          <w:tcPr>
            <w:tcW w:w="6096" w:type="dxa"/>
            <w:vAlign w:val="center"/>
          </w:tcPr>
          <w:p w:rsidR="0030008E" w:rsidRPr="00CB560B" w:rsidRDefault="0030008E" w:rsidP="001A727B">
            <w:pPr>
              <w:rPr>
                <w:rFonts w:cs="Times New Roman"/>
                <w:sz w:val="24"/>
                <w:szCs w:val="24"/>
              </w:rPr>
            </w:pPr>
            <w:r w:rsidRPr="00CB560B">
              <w:rPr>
                <w:rFonts w:cs="Times New Roman"/>
                <w:b/>
                <w:sz w:val="24"/>
                <w:szCs w:val="24"/>
              </w:rPr>
              <w:t xml:space="preserve">Земли водного фонда </w:t>
            </w:r>
            <w:r w:rsidRPr="00CB560B">
              <w:rPr>
                <w:rFonts w:cs="Times New Roman"/>
                <w:sz w:val="24"/>
                <w:szCs w:val="24"/>
              </w:rPr>
              <w:t>(земли под водными объектами)</w:t>
            </w:r>
          </w:p>
        </w:tc>
        <w:tc>
          <w:tcPr>
            <w:tcW w:w="1701" w:type="dxa"/>
            <w:vAlign w:val="center"/>
          </w:tcPr>
          <w:p w:rsidR="0030008E" w:rsidRPr="0026437A" w:rsidRDefault="0030008E" w:rsidP="001A727B">
            <w:pPr>
              <w:jc w:val="center"/>
              <w:rPr>
                <w:rFonts w:cs="Times New Roman"/>
                <w:b/>
                <w:sz w:val="24"/>
                <w:szCs w:val="24"/>
              </w:rPr>
            </w:pPr>
            <w:r w:rsidRPr="0026437A">
              <w:rPr>
                <w:rFonts w:cs="Times New Roman"/>
                <w:b/>
                <w:sz w:val="24"/>
                <w:szCs w:val="24"/>
              </w:rPr>
              <w:t>107,92</w:t>
            </w:r>
          </w:p>
        </w:tc>
        <w:tc>
          <w:tcPr>
            <w:tcW w:w="1843" w:type="dxa"/>
            <w:vAlign w:val="center"/>
          </w:tcPr>
          <w:p w:rsidR="0030008E" w:rsidRPr="0026437A" w:rsidRDefault="0030008E" w:rsidP="001A727B">
            <w:pPr>
              <w:jc w:val="center"/>
              <w:rPr>
                <w:rFonts w:cs="Times New Roman"/>
                <w:b/>
                <w:sz w:val="24"/>
                <w:szCs w:val="24"/>
              </w:rPr>
            </w:pPr>
            <w:r w:rsidRPr="0026437A">
              <w:rPr>
                <w:rFonts w:cs="Times New Roman"/>
                <w:b/>
                <w:sz w:val="24"/>
                <w:szCs w:val="24"/>
              </w:rPr>
              <w:t>0,2</w:t>
            </w:r>
            <w:r w:rsidR="000035D9" w:rsidRPr="0026437A">
              <w:rPr>
                <w:rFonts w:cs="Times New Roman"/>
                <w:b/>
                <w:sz w:val="24"/>
                <w:szCs w:val="24"/>
              </w:rPr>
              <w:t>3</w:t>
            </w:r>
          </w:p>
        </w:tc>
        <w:tc>
          <w:tcPr>
            <w:tcW w:w="1984" w:type="dxa"/>
            <w:vAlign w:val="center"/>
          </w:tcPr>
          <w:p w:rsidR="0030008E" w:rsidRPr="0026437A" w:rsidRDefault="0030008E" w:rsidP="001A727B">
            <w:pPr>
              <w:jc w:val="center"/>
              <w:rPr>
                <w:rFonts w:cs="Times New Roman"/>
                <w:b/>
                <w:sz w:val="24"/>
                <w:szCs w:val="24"/>
              </w:rPr>
            </w:pPr>
            <w:r w:rsidRPr="0026437A">
              <w:rPr>
                <w:rFonts w:cs="Times New Roman"/>
                <w:b/>
                <w:sz w:val="24"/>
                <w:szCs w:val="24"/>
              </w:rPr>
              <w:t>107,92</w:t>
            </w:r>
          </w:p>
        </w:tc>
        <w:tc>
          <w:tcPr>
            <w:tcW w:w="1559" w:type="dxa"/>
            <w:vAlign w:val="center"/>
          </w:tcPr>
          <w:p w:rsidR="0030008E" w:rsidRPr="0026437A" w:rsidRDefault="0030008E" w:rsidP="001A727B">
            <w:pPr>
              <w:jc w:val="center"/>
              <w:rPr>
                <w:rFonts w:cs="Times New Roman"/>
                <w:b/>
                <w:sz w:val="24"/>
                <w:szCs w:val="24"/>
              </w:rPr>
            </w:pPr>
            <w:r w:rsidRPr="0026437A">
              <w:rPr>
                <w:rFonts w:cs="Times New Roman"/>
                <w:b/>
                <w:sz w:val="24"/>
                <w:szCs w:val="24"/>
              </w:rPr>
              <w:t>0,24</w:t>
            </w:r>
          </w:p>
        </w:tc>
      </w:tr>
    </w:tbl>
    <w:p w:rsidR="0080322B" w:rsidRPr="00AA2137" w:rsidRDefault="0080322B" w:rsidP="007D5AA6">
      <w:pPr>
        <w:spacing w:before="240"/>
        <w:ind w:left="567"/>
        <w:rPr>
          <w:rFonts w:cs="Times New Roman"/>
        </w:rPr>
      </w:pPr>
      <w:r w:rsidRPr="00AA2137">
        <w:rPr>
          <w:rFonts w:cs="Times New Roman"/>
        </w:rPr>
        <w:t>*Из них: зоны с особыми условиями использования (санитарные зоны):  - современное состояние  –  1053,3 га,</w:t>
      </w:r>
    </w:p>
    <w:p w:rsidR="0080322B" w:rsidRPr="00AA2137" w:rsidRDefault="0080322B" w:rsidP="0080322B">
      <w:pPr>
        <w:rPr>
          <w:rFonts w:cs="Times New Roman"/>
        </w:rPr>
      </w:pPr>
      <w:r w:rsidRPr="00AA2137">
        <w:rPr>
          <w:rFonts w:cs="Times New Roman"/>
        </w:rPr>
        <w:t xml:space="preserve">          - по генеральному плану – 948,2  га.</w:t>
      </w:r>
    </w:p>
    <w:p w:rsidR="0080322B" w:rsidRPr="00AA2137" w:rsidRDefault="0080322B" w:rsidP="0040255C">
      <w:pPr>
        <w:tabs>
          <w:tab w:val="left" w:pos="0"/>
          <w:tab w:val="left" w:pos="851"/>
        </w:tabs>
        <w:spacing w:before="240" w:line="240" w:lineRule="auto"/>
        <w:ind w:firstLine="567"/>
        <w:jc w:val="both"/>
        <w:rPr>
          <w:b/>
          <w:color w:val="000000"/>
        </w:rPr>
      </w:pPr>
    </w:p>
    <w:p w:rsidR="0080322B" w:rsidRDefault="0080322B" w:rsidP="0040255C">
      <w:pPr>
        <w:tabs>
          <w:tab w:val="left" w:pos="0"/>
          <w:tab w:val="left" w:pos="851"/>
        </w:tabs>
        <w:spacing w:before="240" w:line="240" w:lineRule="auto"/>
        <w:ind w:firstLine="567"/>
        <w:jc w:val="both"/>
        <w:rPr>
          <w:b/>
          <w:color w:val="000000"/>
          <w:sz w:val="24"/>
          <w:szCs w:val="24"/>
        </w:rPr>
        <w:sectPr w:rsidR="0080322B" w:rsidSect="009F1232">
          <w:headerReference w:type="default" r:id="rId28"/>
          <w:pgSz w:w="16838" w:h="11906" w:orient="landscape"/>
          <w:pgMar w:top="709" w:right="1134" w:bottom="1701" w:left="1134" w:header="709" w:footer="709" w:gutter="0"/>
          <w:pgNumType w:start="81"/>
          <w:cols w:space="708"/>
          <w:docGrid w:linePitch="360"/>
        </w:sectPr>
      </w:pPr>
    </w:p>
    <w:p w:rsidR="00A53BF6" w:rsidRPr="00FB203A" w:rsidRDefault="00A53BF6" w:rsidP="005B5849">
      <w:pPr>
        <w:tabs>
          <w:tab w:val="left" w:pos="0"/>
          <w:tab w:val="left" w:pos="851"/>
        </w:tabs>
        <w:spacing w:line="276" w:lineRule="auto"/>
        <w:ind w:firstLine="567"/>
        <w:jc w:val="both"/>
        <w:rPr>
          <w:color w:val="000000"/>
          <w:sz w:val="24"/>
          <w:szCs w:val="24"/>
        </w:rPr>
      </w:pPr>
      <w:r w:rsidRPr="00FB203A">
        <w:rPr>
          <w:b/>
          <w:color w:val="000000"/>
          <w:sz w:val="24"/>
          <w:szCs w:val="24"/>
        </w:rPr>
        <w:lastRenderedPageBreak/>
        <w:t>На территориях населенных пунктов</w:t>
      </w:r>
      <w:r w:rsidRPr="00FB203A">
        <w:rPr>
          <w:color w:val="000000"/>
          <w:sz w:val="24"/>
          <w:szCs w:val="24"/>
        </w:rPr>
        <w:t xml:space="preserve"> Федосеевского сельского поселения генеральным планом определены следующие функциональные зоны: </w:t>
      </w:r>
    </w:p>
    <w:p w:rsidR="00A53BF6" w:rsidRPr="00FB203A" w:rsidRDefault="00A53BF6" w:rsidP="00CB31F7">
      <w:pPr>
        <w:widowControl w:val="0"/>
        <w:numPr>
          <w:ilvl w:val="0"/>
          <w:numId w:val="56"/>
        </w:numPr>
        <w:spacing w:line="276" w:lineRule="auto"/>
        <w:ind w:left="0" w:firstLine="709"/>
        <w:jc w:val="both"/>
        <w:rPr>
          <w:color w:val="000000"/>
          <w:sz w:val="24"/>
          <w:szCs w:val="24"/>
        </w:rPr>
      </w:pPr>
      <w:r w:rsidRPr="00FB203A">
        <w:rPr>
          <w:color w:val="000000"/>
          <w:sz w:val="24"/>
          <w:szCs w:val="24"/>
        </w:rPr>
        <w:t>зоны жилой застройки;</w:t>
      </w:r>
    </w:p>
    <w:p w:rsidR="00A53BF6" w:rsidRPr="00FB203A" w:rsidRDefault="00A53BF6" w:rsidP="00CB31F7">
      <w:pPr>
        <w:widowControl w:val="0"/>
        <w:numPr>
          <w:ilvl w:val="0"/>
          <w:numId w:val="56"/>
        </w:numPr>
        <w:spacing w:line="276" w:lineRule="auto"/>
        <w:ind w:left="0" w:firstLine="709"/>
        <w:jc w:val="both"/>
        <w:rPr>
          <w:color w:val="000000"/>
          <w:sz w:val="24"/>
          <w:szCs w:val="24"/>
        </w:rPr>
      </w:pPr>
      <w:r w:rsidRPr="00FB203A">
        <w:rPr>
          <w:color w:val="000000"/>
          <w:sz w:val="24"/>
          <w:szCs w:val="24"/>
        </w:rPr>
        <w:t>зоны общественно-деловой застройки;</w:t>
      </w:r>
    </w:p>
    <w:p w:rsidR="00A53BF6" w:rsidRPr="00FB203A" w:rsidRDefault="00A53BF6" w:rsidP="00CB31F7">
      <w:pPr>
        <w:widowControl w:val="0"/>
        <w:numPr>
          <w:ilvl w:val="0"/>
          <w:numId w:val="56"/>
        </w:numPr>
        <w:spacing w:line="276" w:lineRule="auto"/>
        <w:ind w:left="0" w:firstLine="709"/>
        <w:jc w:val="both"/>
        <w:rPr>
          <w:color w:val="000000"/>
          <w:sz w:val="24"/>
          <w:szCs w:val="24"/>
        </w:rPr>
      </w:pPr>
      <w:r w:rsidRPr="00FB203A">
        <w:rPr>
          <w:color w:val="000000"/>
          <w:sz w:val="24"/>
          <w:szCs w:val="24"/>
        </w:rPr>
        <w:t>зоны производственного назначения;</w:t>
      </w:r>
    </w:p>
    <w:p w:rsidR="00A53BF6" w:rsidRPr="00FB203A" w:rsidRDefault="00A53BF6" w:rsidP="00CB31F7">
      <w:pPr>
        <w:widowControl w:val="0"/>
        <w:numPr>
          <w:ilvl w:val="0"/>
          <w:numId w:val="56"/>
        </w:numPr>
        <w:spacing w:line="276" w:lineRule="auto"/>
        <w:ind w:left="0" w:firstLine="709"/>
        <w:jc w:val="both"/>
        <w:rPr>
          <w:color w:val="000000"/>
          <w:sz w:val="24"/>
          <w:szCs w:val="24"/>
        </w:rPr>
      </w:pPr>
      <w:r w:rsidRPr="00FB203A">
        <w:rPr>
          <w:color w:val="000000"/>
          <w:sz w:val="24"/>
          <w:szCs w:val="24"/>
        </w:rPr>
        <w:t>зоны инженерной и транспортной инфраструктуры;</w:t>
      </w:r>
    </w:p>
    <w:p w:rsidR="00A53BF6" w:rsidRPr="00FB203A" w:rsidRDefault="00A53BF6" w:rsidP="00CB31F7">
      <w:pPr>
        <w:widowControl w:val="0"/>
        <w:numPr>
          <w:ilvl w:val="0"/>
          <w:numId w:val="56"/>
        </w:numPr>
        <w:spacing w:line="276" w:lineRule="auto"/>
        <w:ind w:left="0" w:firstLine="709"/>
        <w:jc w:val="both"/>
        <w:rPr>
          <w:color w:val="000000"/>
          <w:sz w:val="24"/>
          <w:szCs w:val="24"/>
        </w:rPr>
      </w:pPr>
      <w:r w:rsidRPr="00FB203A">
        <w:rPr>
          <w:color w:val="000000"/>
          <w:sz w:val="24"/>
          <w:szCs w:val="24"/>
        </w:rPr>
        <w:t>зоны сельскохозяйственного использования;</w:t>
      </w:r>
    </w:p>
    <w:p w:rsidR="00A53BF6" w:rsidRPr="00FB203A" w:rsidRDefault="00A53BF6" w:rsidP="00CB31F7">
      <w:pPr>
        <w:pStyle w:val="aff9"/>
        <w:widowControl w:val="0"/>
        <w:numPr>
          <w:ilvl w:val="0"/>
          <w:numId w:val="56"/>
        </w:numPr>
        <w:suppressAutoHyphens w:val="0"/>
        <w:spacing w:line="276" w:lineRule="auto"/>
        <w:ind w:left="0" w:firstLine="709"/>
        <w:rPr>
          <w:rFonts w:ascii="Times New Roman" w:hAnsi="Times New Roman"/>
          <w:color w:val="000000"/>
        </w:rPr>
      </w:pPr>
      <w:r w:rsidRPr="00FB203A">
        <w:rPr>
          <w:rFonts w:ascii="Times New Roman" w:hAnsi="Times New Roman"/>
          <w:color w:val="000000"/>
        </w:rPr>
        <w:t>зоны рекреационного назначения;</w:t>
      </w:r>
    </w:p>
    <w:p w:rsidR="00A53BF6" w:rsidRPr="00FB203A" w:rsidRDefault="00A53BF6" w:rsidP="00CB31F7">
      <w:pPr>
        <w:pStyle w:val="S31"/>
        <w:numPr>
          <w:ilvl w:val="0"/>
          <w:numId w:val="56"/>
        </w:numPr>
        <w:snapToGrid w:val="0"/>
        <w:spacing w:line="276" w:lineRule="auto"/>
        <w:ind w:left="0" w:firstLine="709"/>
        <w:rPr>
          <w:rFonts w:cs="Times New Roman"/>
          <w:color w:val="000000"/>
          <w:sz w:val="24"/>
          <w:szCs w:val="24"/>
          <w:lang w:val="ru-RU"/>
        </w:rPr>
      </w:pPr>
      <w:r w:rsidRPr="00FB203A">
        <w:rPr>
          <w:rFonts w:cs="Times New Roman"/>
          <w:color w:val="000000"/>
          <w:sz w:val="24"/>
          <w:szCs w:val="24"/>
          <w:lang w:val="ru-RU"/>
        </w:rPr>
        <w:t>зоны с особыми условиями использования территории.</w:t>
      </w:r>
      <w:bookmarkStart w:id="2" w:name="_Toc217724840"/>
      <w:bookmarkStart w:id="3" w:name="_Toc254955328"/>
    </w:p>
    <w:bookmarkEnd w:id="2"/>
    <w:bookmarkEnd w:id="3"/>
    <w:p w:rsidR="00A53BF6" w:rsidRPr="00D15E3A" w:rsidRDefault="00D15E3A" w:rsidP="005B5849">
      <w:pPr>
        <w:widowControl w:val="0"/>
        <w:tabs>
          <w:tab w:val="left" w:pos="851"/>
          <w:tab w:val="left" w:pos="927"/>
        </w:tabs>
        <w:spacing w:line="276" w:lineRule="auto"/>
        <w:ind w:firstLine="567"/>
        <w:jc w:val="both"/>
        <w:rPr>
          <w:sz w:val="24"/>
          <w:szCs w:val="24"/>
        </w:rPr>
      </w:pPr>
      <w:r>
        <w:rPr>
          <w:b/>
          <w:color w:val="000000"/>
          <w:sz w:val="24"/>
          <w:szCs w:val="24"/>
        </w:rPr>
        <w:t>К з</w:t>
      </w:r>
      <w:r w:rsidRPr="00D15E3A">
        <w:rPr>
          <w:b/>
          <w:color w:val="000000"/>
          <w:sz w:val="24"/>
          <w:szCs w:val="24"/>
        </w:rPr>
        <w:t>он</w:t>
      </w:r>
      <w:r>
        <w:rPr>
          <w:b/>
          <w:color w:val="000000"/>
          <w:sz w:val="24"/>
          <w:szCs w:val="24"/>
        </w:rPr>
        <w:t xml:space="preserve">ам </w:t>
      </w:r>
      <w:r w:rsidRPr="00D15E3A">
        <w:rPr>
          <w:b/>
          <w:color w:val="000000"/>
          <w:sz w:val="24"/>
          <w:szCs w:val="24"/>
        </w:rPr>
        <w:t xml:space="preserve"> жилой застройки</w:t>
      </w:r>
      <w:r w:rsidR="0026437A">
        <w:rPr>
          <w:b/>
          <w:color w:val="000000"/>
          <w:sz w:val="24"/>
          <w:szCs w:val="24"/>
        </w:rPr>
        <w:t xml:space="preserve"> </w:t>
      </w:r>
      <w:r>
        <w:rPr>
          <w:sz w:val="24"/>
          <w:szCs w:val="24"/>
        </w:rPr>
        <w:t>относятся</w:t>
      </w:r>
    </w:p>
    <w:p w:rsidR="00A53BF6" w:rsidRPr="00FB203A" w:rsidRDefault="00A53BF6" w:rsidP="00CB31F7">
      <w:pPr>
        <w:numPr>
          <w:ilvl w:val="1"/>
          <w:numId w:val="16"/>
        </w:numPr>
        <w:tabs>
          <w:tab w:val="clear" w:pos="1637"/>
        </w:tabs>
        <w:spacing w:line="276" w:lineRule="auto"/>
        <w:ind w:left="0" w:firstLine="709"/>
        <w:jc w:val="both"/>
        <w:rPr>
          <w:sz w:val="24"/>
          <w:szCs w:val="24"/>
        </w:rPr>
      </w:pPr>
      <w:r w:rsidRPr="00FB203A">
        <w:rPr>
          <w:sz w:val="24"/>
          <w:szCs w:val="24"/>
        </w:rPr>
        <w:t>зоны индивидуальной жилой застройки;</w:t>
      </w:r>
    </w:p>
    <w:p w:rsidR="00A53BF6" w:rsidRPr="00FB203A" w:rsidRDefault="00A53BF6" w:rsidP="00CB31F7">
      <w:pPr>
        <w:numPr>
          <w:ilvl w:val="1"/>
          <w:numId w:val="16"/>
        </w:numPr>
        <w:tabs>
          <w:tab w:val="clear" w:pos="1637"/>
        </w:tabs>
        <w:spacing w:line="276" w:lineRule="auto"/>
        <w:ind w:left="0" w:firstLine="709"/>
        <w:jc w:val="both"/>
        <w:rPr>
          <w:sz w:val="24"/>
          <w:szCs w:val="24"/>
        </w:rPr>
      </w:pPr>
      <w:r w:rsidRPr="00FB203A">
        <w:rPr>
          <w:sz w:val="24"/>
          <w:szCs w:val="24"/>
        </w:rPr>
        <w:t>зоны малоэтажной жилой застройки (до 3-х этажей);</w:t>
      </w:r>
    </w:p>
    <w:p w:rsidR="00A53BF6" w:rsidRPr="00FB203A" w:rsidRDefault="00A53BF6" w:rsidP="00CB31F7">
      <w:pPr>
        <w:numPr>
          <w:ilvl w:val="1"/>
          <w:numId w:val="16"/>
        </w:numPr>
        <w:tabs>
          <w:tab w:val="clear" w:pos="1637"/>
        </w:tabs>
        <w:spacing w:line="276" w:lineRule="auto"/>
        <w:ind w:left="0" w:firstLine="709"/>
        <w:jc w:val="both"/>
        <w:rPr>
          <w:sz w:val="24"/>
          <w:szCs w:val="24"/>
        </w:rPr>
      </w:pPr>
      <w:r w:rsidRPr="00FB203A">
        <w:rPr>
          <w:sz w:val="24"/>
          <w:szCs w:val="24"/>
        </w:rPr>
        <w:t>зоны отводов под жилищное строительство.</w:t>
      </w:r>
    </w:p>
    <w:p w:rsidR="00A53BF6" w:rsidRPr="00FB203A" w:rsidRDefault="00A53BF6" w:rsidP="005B5849">
      <w:pPr>
        <w:spacing w:line="276" w:lineRule="auto"/>
        <w:ind w:firstLine="567"/>
        <w:jc w:val="both"/>
        <w:rPr>
          <w:sz w:val="24"/>
          <w:szCs w:val="24"/>
        </w:rPr>
      </w:pPr>
      <w:r w:rsidRPr="00FB203A">
        <w:rPr>
          <w:sz w:val="24"/>
          <w:szCs w:val="24"/>
        </w:rPr>
        <w:t xml:space="preserve">Наибольший процент площади жилых зон занимает зона индивидуальной жилой застройки, представленная жилыми домами с приусадебными участками. </w:t>
      </w:r>
    </w:p>
    <w:p w:rsidR="00047768" w:rsidRPr="00CE16F9" w:rsidRDefault="00A53BF6" w:rsidP="005B5849">
      <w:pPr>
        <w:pStyle w:val="S31"/>
        <w:tabs>
          <w:tab w:val="left" w:pos="709"/>
        </w:tabs>
        <w:snapToGrid w:val="0"/>
        <w:spacing w:line="276" w:lineRule="auto"/>
        <w:ind w:firstLine="567"/>
        <w:rPr>
          <w:rFonts w:cs="Times New Roman"/>
          <w:sz w:val="24"/>
          <w:szCs w:val="24"/>
          <w:lang w:val="ru-RU"/>
        </w:rPr>
      </w:pPr>
      <w:r w:rsidRPr="00CE16F9">
        <w:rPr>
          <w:rFonts w:cs="Times New Roman"/>
          <w:b/>
          <w:sz w:val="24"/>
          <w:szCs w:val="24"/>
          <w:lang w:val="ru-RU"/>
        </w:rPr>
        <w:t xml:space="preserve">К зоне общественно-деловой застройки </w:t>
      </w:r>
      <w:r w:rsidRPr="00CE16F9">
        <w:rPr>
          <w:rFonts w:cs="Times New Roman"/>
          <w:sz w:val="24"/>
          <w:szCs w:val="24"/>
          <w:lang w:val="ru-RU"/>
        </w:rPr>
        <w:t>относятся территории объектов многофункционального назначения с включением объектов инженерной инфраструктуры, с</w:t>
      </w:r>
      <w:r w:rsidR="00CE16F9" w:rsidRPr="00CE16F9">
        <w:rPr>
          <w:rFonts w:cs="Times New Roman"/>
          <w:sz w:val="24"/>
          <w:szCs w:val="24"/>
          <w:lang w:val="ru-RU"/>
        </w:rPr>
        <w:t>вязанных с обслуживанием основных</w:t>
      </w:r>
      <w:r w:rsidRPr="00CE16F9">
        <w:rPr>
          <w:rFonts w:cs="Times New Roman"/>
          <w:sz w:val="24"/>
          <w:szCs w:val="24"/>
          <w:lang w:val="ru-RU"/>
        </w:rPr>
        <w:t xml:space="preserve"> функци</w:t>
      </w:r>
      <w:r w:rsidR="00CE16F9" w:rsidRPr="00CE16F9">
        <w:rPr>
          <w:rFonts w:cs="Times New Roman"/>
          <w:sz w:val="24"/>
          <w:szCs w:val="24"/>
          <w:lang w:val="ru-RU"/>
        </w:rPr>
        <w:t>й</w:t>
      </w:r>
      <w:r w:rsidRPr="00CE16F9">
        <w:rPr>
          <w:rFonts w:cs="Times New Roman"/>
          <w:sz w:val="24"/>
          <w:szCs w:val="24"/>
          <w:lang w:val="ru-RU"/>
        </w:rPr>
        <w:t>.</w:t>
      </w:r>
    </w:p>
    <w:p w:rsidR="00A53BF6" w:rsidRPr="00FB203A" w:rsidRDefault="00A53BF6" w:rsidP="005B5849">
      <w:pPr>
        <w:spacing w:line="276" w:lineRule="auto"/>
        <w:ind w:firstLine="567"/>
        <w:jc w:val="both"/>
        <w:rPr>
          <w:sz w:val="24"/>
          <w:szCs w:val="24"/>
        </w:rPr>
      </w:pPr>
      <w:r w:rsidRPr="00FB203A">
        <w:rPr>
          <w:sz w:val="24"/>
          <w:szCs w:val="24"/>
        </w:rPr>
        <w:t xml:space="preserve">В общественно-деловых зонах размещаются административные здания, </w:t>
      </w:r>
      <w:r w:rsidRPr="00FB203A">
        <w:rPr>
          <w:rFonts w:cs="Times New Roman"/>
          <w:sz w:val="24"/>
          <w:szCs w:val="24"/>
          <w:lang w:eastAsia="en-US"/>
        </w:rPr>
        <w:t>Культурно-оздоровительный центр</w:t>
      </w:r>
      <w:r w:rsidRPr="00FB203A">
        <w:rPr>
          <w:sz w:val="24"/>
          <w:szCs w:val="24"/>
        </w:rPr>
        <w:t>, сельский амбулаторий, аптека, школа, детский сад, объекты торговли и общественного питания.</w:t>
      </w:r>
    </w:p>
    <w:p w:rsidR="00A53BF6" w:rsidRPr="00FB203A" w:rsidRDefault="00A53BF6" w:rsidP="005B5849">
      <w:pPr>
        <w:pStyle w:val="S31"/>
        <w:tabs>
          <w:tab w:val="left" w:pos="0"/>
        </w:tabs>
        <w:snapToGrid w:val="0"/>
        <w:spacing w:line="276" w:lineRule="auto"/>
        <w:ind w:firstLine="567"/>
        <w:rPr>
          <w:rFonts w:cs="Times New Roman"/>
          <w:color w:val="000000"/>
          <w:sz w:val="24"/>
          <w:szCs w:val="24"/>
          <w:lang w:val="ru-RU"/>
        </w:rPr>
      </w:pPr>
      <w:r w:rsidRPr="00FB203A">
        <w:rPr>
          <w:rFonts w:cs="Times New Roman"/>
          <w:b/>
          <w:color w:val="000000"/>
          <w:sz w:val="24"/>
          <w:szCs w:val="24"/>
          <w:lang w:val="ru-RU"/>
        </w:rPr>
        <w:t xml:space="preserve">К зонам производственного </w:t>
      </w:r>
      <w:r w:rsidRPr="00FB203A">
        <w:rPr>
          <w:rFonts w:cs="Times New Roman"/>
          <w:color w:val="000000"/>
          <w:sz w:val="24"/>
          <w:szCs w:val="24"/>
          <w:lang w:val="ru-RU"/>
        </w:rPr>
        <w:t>назначения</w:t>
      </w:r>
      <w:r w:rsidR="0061565F">
        <w:rPr>
          <w:rFonts w:cs="Times New Roman"/>
          <w:color w:val="000000"/>
          <w:sz w:val="24"/>
          <w:szCs w:val="24"/>
          <w:lang w:val="ru-RU"/>
        </w:rPr>
        <w:t xml:space="preserve"> </w:t>
      </w:r>
      <w:r w:rsidRPr="00FB203A">
        <w:rPr>
          <w:rFonts w:cs="Times New Roman"/>
          <w:color w:val="000000"/>
          <w:sz w:val="24"/>
          <w:szCs w:val="24"/>
          <w:lang w:val="ru-RU"/>
        </w:rPr>
        <w:t>относятся территории размещения коммунально-складских объектов, объектов инженерной инфраструктуры.</w:t>
      </w:r>
    </w:p>
    <w:p w:rsidR="00A53BF6" w:rsidRPr="00FB203A" w:rsidRDefault="00A53BF6" w:rsidP="005B5849">
      <w:pPr>
        <w:pStyle w:val="S31"/>
        <w:tabs>
          <w:tab w:val="left" w:pos="0"/>
        </w:tabs>
        <w:snapToGrid w:val="0"/>
        <w:spacing w:line="276" w:lineRule="auto"/>
        <w:ind w:firstLine="567"/>
        <w:rPr>
          <w:rFonts w:cs="Times New Roman"/>
          <w:color w:val="000000"/>
          <w:sz w:val="24"/>
          <w:szCs w:val="24"/>
          <w:lang w:val="ru-RU"/>
        </w:rPr>
      </w:pPr>
      <w:r w:rsidRPr="00FB203A">
        <w:rPr>
          <w:rFonts w:cs="Times New Roman"/>
          <w:b/>
          <w:color w:val="000000"/>
          <w:sz w:val="24"/>
          <w:szCs w:val="24"/>
          <w:lang w:val="ru-RU"/>
        </w:rPr>
        <w:t xml:space="preserve">К зонам объектов транспортной инфраструктуры </w:t>
      </w:r>
      <w:r w:rsidRPr="00FB203A">
        <w:rPr>
          <w:rFonts w:cs="Times New Roman"/>
          <w:color w:val="000000"/>
          <w:sz w:val="24"/>
          <w:szCs w:val="24"/>
          <w:lang w:val="ru-RU"/>
        </w:rPr>
        <w:t>относятся территории размещения объектов и сооружений транспорта.</w:t>
      </w:r>
      <w:bookmarkStart w:id="4" w:name="_Toc217724844"/>
      <w:bookmarkStart w:id="5" w:name="_Toc254955332"/>
    </w:p>
    <w:bookmarkEnd w:id="4"/>
    <w:bookmarkEnd w:id="5"/>
    <w:p w:rsidR="00A53BF6" w:rsidRPr="00FB203A" w:rsidRDefault="00A53BF6" w:rsidP="005B5849">
      <w:pPr>
        <w:spacing w:line="276" w:lineRule="auto"/>
        <w:ind w:firstLine="567"/>
        <w:jc w:val="both"/>
        <w:rPr>
          <w:sz w:val="24"/>
          <w:szCs w:val="24"/>
        </w:rPr>
      </w:pPr>
      <w:r w:rsidRPr="00FB203A">
        <w:rPr>
          <w:b/>
          <w:sz w:val="24"/>
          <w:szCs w:val="24"/>
        </w:rPr>
        <w:t xml:space="preserve">Зоны сельскохозяйственного использования </w:t>
      </w:r>
      <w:r w:rsidRPr="00FB203A">
        <w:rPr>
          <w:sz w:val="24"/>
          <w:szCs w:val="24"/>
        </w:rPr>
        <w:t>на территории</w:t>
      </w:r>
      <w:r w:rsidR="0061565F">
        <w:rPr>
          <w:sz w:val="24"/>
          <w:szCs w:val="24"/>
        </w:rPr>
        <w:t xml:space="preserve"> </w:t>
      </w:r>
      <w:r w:rsidRPr="00FB203A">
        <w:rPr>
          <w:sz w:val="24"/>
          <w:szCs w:val="24"/>
        </w:rPr>
        <w:t>населенных пунктов представлены следующими подзонами:</w:t>
      </w:r>
    </w:p>
    <w:p w:rsidR="00A53BF6" w:rsidRPr="00FB203A" w:rsidRDefault="00A53BF6" w:rsidP="00CB31F7">
      <w:pPr>
        <w:numPr>
          <w:ilvl w:val="1"/>
          <w:numId w:val="16"/>
        </w:numPr>
        <w:tabs>
          <w:tab w:val="clear" w:pos="1637"/>
        </w:tabs>
        <w:spacing w:line="276" w:lineRule="auto"/>
        <w:ind w:left="1134" w:hanging="567"/>
        <w:jc w:val="both"/>
        <w:rPr>
          <w:sz w:val="24"/>
          <w:szCs w:val="24"/>
        </w:rPr>
      </w:pPr>
      <w:r w:rsidRPr="00FB203A">
        <w:rPr>
          <w:sz w:val="24"/>
          <w:szCs w:val="24"/>
        </w:rPr>
        <w:t>зоны сельхозугодий и объектов сельхозназначения;</w:t>
      </w:r>
    </w:p>
    <w:p w:rsidR="00A53BF6" w:rsidRPr="00FB203A" w:rsidRDefault="00A53BF6" w:rsidP="00CB31F7">
      <w:pPr>
        <w:numPr>
          <w:ilvl w:val="1"/>
          <w:numId w:val="16"/>
        </w:numPr>
        <w:tabs>
          <w:tab w:val="clear" w:pos="1637"/>
        </w:tabs>
        <w:spacing w:line="276" w:lineRule="auto"/>
        <w:ind w:left="1134" w:hanging="567"/>
        <w:jc w:val="both"/>
        <w:rPr>
          <w:sz w:val="24"/>
          <w:szCs w:val="24"/>
        </w:rPr>
      </w:pPr>
      <w:r w:rsidRPr="00FB203A">
        <w:rPr>
          <w:sz w:val="24"/>
          <w:szCs w:val="24"/>
        </w:rPr>
        <w:t>зоны садов и огородов,</w:t>
      </w:r>
    </w:p>
    <w:p w:rsidR="00A53BF6" w:rsidRPr="00FB203A" w:rsidRDefault="00A53BF6" w:rsidP="00CB31F7">
      <w:pPr>
        <w:numPr>
          <w:ilvl w:val="1"/>
          <w:numId w:val="16"/>
        </w:numPr>
        <w:tabs>
          <w:tab w:val="clear" w:pos="1637"/>
        </w:tabs>
        <w:spacing w:line="276" w:lineRule="auto"/>
        <w:ind w:left="1134" w:hanging="567"/>
        <w:jc w:val="both"/>
        <w:rPr>
          <w:sz w:val="24"/>
          <w:szCs w:val="24"/>
        </w:rPr>
      </w:pPr>
      <w:r w:rsidRPr="00FB203A">
        <w:rPr>
          <w:rFonts w:cs="Times New Roman"/>
          <w:color w:val="000000"/>
          <w:sz w:val="24"/>
          <w:szCs w:val="24"/>
        </w:rPr>
        <w:t>земли многолетних насаждений (лесополос),</w:t>
      </w:r>
    </w:p>
    <w:p w:rsidR="00A53BF6" w:rsidRPr="00FB203A" w:rsidRDefault="00A53BF6" w:rsidP="005B5849">
      <w:pPr>
        <w:pStyle w:val="S31"/>
        <w:tabs>
          <w:tab w:val="left" w:pos="0"/>
        </w:tabs>
        <w:snapToGrid w:val="0"/>
        <w:spacing w:line="276" w:lineRule="auto"/>
        <w:rPr>
          <w:rFonts w:cs="Times New Roman"/>
          <w:sz w:val="24"/>
          <w:szCs w:val="24"/>
          <w:lang w:val="ru-RU"/>
        </w:rPr>
      </w:pPr>
      <w:r w:rsidRPr="00FB203A">
        <w:rPr>
          <w:rFonts w:cs="Times New Roman"/>
          <w:b/>
          <w:sz w:val="24"/>
          <w:szCs w:val="24"/>
          <w:lang w:val="ru-RU"/>
        </w:rPr>
        <w:t xml:space="preserve">К зоне рекреационного назначения </w:t>
      </w:r>
      <w:r w:rsidRPr="00FB203A">
        <w:rPr>
          <w:rFonts w:cs="Times New Roman"/>
          <w:sz w:val="24"/>
          <w:szCs w:val="24"/>
          <w:lang w:val="ru-RU"/>
        </w:rPr>
        <w:t xml:space="preserve">относятся озелененные территории активного общественного использования (спорт, досуг) и активного рекреационного использования с включением объектов социальной и инженерной инфраструктур, связанных с обслуживанием основной функции. </w:t>
      </w:r>
    </w:p>
    <w:p w:rsidR="00A53BF6" w:rsidRPr="00FB203A" w:rsidRDefault="00A53BF6" w:rsidP="005B5849">
      <w:pPr>
        <w:pStyle w:val="S31"/>
        <w:tabs>
          <w:tab w:val="left" w:pos="0"/>
        </w:tabs>
        <w:snapToGrid w:val="0"/>
        <w:spacing w:line="276" w:lineRule="auto"/>
        <w:ind w:firstLine="567"/>
        <w:rPr>
          <w:rFonts w:cs="Times New Roman"/>
          <w:color w:val="000000"/>
          <w:sz w:val="24"/>
          <w:szCs w:val="24"/>
          <w:lang w:val="ru-RU"/>
        </w:rPr>
      </w:pPr>
      <w:r w:rsidRPr="00FB203A">
        <w:rPr>
          <w:rFonts w:cs="Times New Roman"/>
          <w:b/>
          <w:color w:val="000000"/>
          <w:sz w:val="24"/>
          <w:szCs w:val="24"/>
          <w:lang w:val="ru-RU"/>
        </w:rPr>
        <w:t xml:space="preserve">К зонам с особыми условиями использования </w:t>
      </w:r>
      <w:r w:rsidRPr="00FB203A">
        <w:rPr>
          <w:rFonts w:cs="Times New Roman"/>
          <w:color w:val="000000"/>
          <w:sz w:val="24"/>
          <w:szCs w:val="24"/>
          <w:lang w:val="ru-RU"/>
        </w:rPr>
        <w:t xml:space="preserve">относятся </w:t>
      </w:r>
    </w:p>
    <w:p w:rsidR="00A53BF6" w:rsidRPr="00FB203A" w:rsidRDefault="00A53BF6" w:rsidP="00CB31F7">
      <w:pPr>
        <w:pStyle w:val="S31"/>
        <w:numPr>
          <w:ilvl w:val="0"/>
          <w:numId w:val="17"/>
        </w:numPr>
        <w:tabs>
          <w:tab w:val="left" w:pos="0"/>
        </w:tabs>
        <w:snapToGrid w:val="0"/>
        <w:spacing w:line="276" w:lineRule="auto"/>
        <w:ind w:left="851" w:firstLine="0"/>
        <w:rPr>
          <w:rFonts w:cs="Times New Roman"/>
          <w:color w:val="000000"/>
          <w:sz w:val="24"/>
          <w:szCs w:val="24"/>
          <w:lang w:val="ru-RU"/>
        </w:rPr>
      </w:pPr>
      <w:r w:rsidRPr="00FB203A">
        <w:rPr>
          <w:rFonts w:cs="Times New Roman"/>
          <w:color w:val="000000"/>
          <w:sz w:val="24"/>
          <w:szCs w:val="24"/>
          <w:lang w:val="ru-RU"/>
        </w:rPr>
        <w:t xml:space="preserve">охранные зон ЛЭП, </w:t>
      </w:r>
    </w:p>
    <w:p w:rsidR="00A53BF6" w:rsidRPr="00FB203A" w:rsidRDefault="00A53BF6" w:rsidP="00CB31F7">
      <w:pPr>
        <w:pStyle w:val="S31"/>
        <w:numPr>
          <w:ilvl w:val="0"/>
          <w:numId w:val="17"/>
        </w:numPr>
        <w:tabs>
          <w:tab w:val="left" w:pos="0"/>
        </w:tabs>
        <w:snapToGrid w:val="0"/>
        <w:spacing w:line="276" w:lineRule="auto"/>
        <w:ind w:left="851" w:firstLine="0"/>
        <w:rPr>
          <w:rFonts w:cs="Times New Roman"/>
          <w:color w:val="000000"/>
          <w:sz w:val="24"/>
          <w:szCs w:val="24"/>
          <w:lang w:val="ru-RU"/>
        </w:rPr>
      </w:pPr>
      <w:r w:rsidRPr="00FB203A">
        <w:rPr>
          <w:rFonts w:cs="Times New Roman"/>
          <w:color w:val="000000"/>
          <w:sz w:val="24"/>
          <w:szCs w:val="24"/>
          <w:lang w:val="ru-RU"/>
        </w:rPr>
        <w:t xml:space="preserve">санитарно-защитные зоны предприятий и объектов спецназначения, </w:t>
      </w:r>
    </w:p>
    <w:p w:rsidR="00A53BF6" w:rsidRPr="00FB203A" w:rsidRDefault="00A53BF6" w:rsidP="00CB31F7">
      <w:pPr>
        <w:pStyle w:val="S31"/>
        <w:numPr>
          <w:ilvl w:val="0"/>
          <w:numId w:val="17"/>
        </w:numPr>
        <w:tabs>
          <w:tab w:val="left" w:pos="0"/>
        </w:tabs>
        <w:snapToGrid w:val="0"/>
        <w:spacing w:line="276" w:lineRule="auto"/>
        <w:ind w:left="851" w:firstLine="0"/>
        <w:rPr>
          <w:sz w:val="24"/>
          <w:szCs w:val="24"/>
          <w:lang w:val="ru-RU"/>
        </w:rPr>
      </w:pPr>
      <w:r w:rsidRPr="00FB203A">
        <w:rPr>
          <w:rFonts w:cs="Times New Roman"/>
          <w:color w:val="000000"/>
          <w:sz w:val="24"/>
          <w:szCs w:val="24"/>
          <w:lang w:val="ru-RU"/>
        </w:rPr>
        <w:t>зоны охраны памятников культурного и  археологического наследия.</w:t>
      </w:r>
    </w:p>
    <w:p w:rsidR="00F20A13" w:rsidRDefault="00A53BF6" w:rsidP="005B5849">
      <w:pPr>
        <w:pStyle w:val="S31"/>
        <w:tabs>
          <w:tab w:val="left" w:pos="0"/>
        </w:tabs>
        <w:snapToGrid w:val="0"/>
        <w:spacing w:after="240" w:line="276" w:lineRule="auto"/>
        <w:ind w:firstLine="567"/>
        <w:rPr>
          <w:rFonts w:cs="Times New Roman"/>
          <w:sz w:val="24"/>
          <w:szCs w:val="24"/>
          <w:lang w:val="ru-RU"/>
        </w:rPr>
      </w:pPr>
      <w:r w:rsidRPr="00FB203A">
        <w:rPr>
          <w:rFonts w:cs="Times New Roman"/>
          <w:color w:val="000000"/>
          <w:sz w:val="24"/>
          <w:szCs w:val="24"/>
          <w:lang w:val="ru-RU"/>
        </w:rPr>
        <w:t>Современное состояние функциональных зон населенных пунктов Федосеевског</w:t>
      </w:r>
      <w:r w:rsidR="002A5CC5" w:rsidRPr="00FB203A">
        <w:rPr>
          <w:rFonts w:cs="Times New Roman"/>
          <w:color w:val="000000"/>
          <w:sz w:val="24"/>
          <w:szCs w:val="24"/>
          <w:lang w:val="ru-RU"/>
        </w:rPr>
        <w:t>о</w:t>
      </w:r>
      <w:r w:rsidRPr="00FB203A">
        <w:rPr>
          <w:rFonts w:cs="Times New Roman"/>
          <w:color w:val="000000"/>
          <w:sz w:val="24"/>
          <w:szCs w:val="24"/>
          <w:lang w:val="ru-RU"/>
        </w:rPr>
        <w:t xml:space="preserve"> поселения и трансформация функциональных зон по генеральному плану </w:t>
      </w:r>
      <w:r w:rsidRPr="00FB203A">
        <w:rPr>
          <w:rFonts w:cs="Times New Roman"/>
          <w:sz w:val="24"/>
          <w:szCs w:val="24"/>
          <w:lang w:val="ru-RU"/>
        </w:rPr>
        <w:t xml:space="preserve">представлены в таблице № </w:t>
      </w:r>
      <w:r w:rsidR="00504CF4">
        <w:rPr>
          <w:rFonts w:cs="Times New Roman"/>
          <w:sz w:val="24"/>
          <w:szCs w:val="24"/>
          <w:lang w:val="ru-RU"/>
        </w:rPr>
        <w:t>4.</w:t>
      </w:r>
      <w:r w:rsidR="005D6B25">
        <w:rPr>
          <w:rFonts w:cs="Times New Roman"/>
          <w:sz w:val="24"/>
          <w:szCs w:val="24"/>
          <w:lang w:val="ru-RU"/>
        </w:rPr>
        <w:t>2.2</w:t>
      </w:r>
      <w:r w:rsidR="00504CF4">
        <w:rPr>
          <w:rFonts w:cs="Times New Roman"/>
          <w:sz w:val="24"/>
          <w:szCs w:val="24"/>
          <w:lang w:val="ru-RU"/>
        </w:rPr>
        <w:t>.</w:t>
      </w:r>
      <w:r w:rsidR="00D54175">
        <w:rPr>
          <w:rFonts w:cs="Times New Roman"/>
          <w:sz w:val="24"/>
          <w:szCs w:val="24"/>
          <w:lang w:val="ru-RU"/>
        </w:rPr>
        <w:t xml:space="preserve">; № </w:t>
      </w:r>
      <w:r w:rsidR="00504CF4">
        <w:rPr>
          <w:rFonts w:cs="Times New Roman"/>
          <w:sz w:val="24"/>
          <w:szCs w:val="24"/>
          <w:lang w:val="ru-RU"/>
        </w:rPr>
        <w:t>4.</w:t>
      </w:r>
      <w:r w:rsidR="005D6B25">
        <w:rPr>
          <w:rFonts w:cs="Times New Roman"/>
          <w:sz w:val="24"/>
          <w:szCs w:val="24"/>
          <w:lang w:val="ru-RU"/>
        </w:rPr>
        <w:t>2</w:t>
      </w:r>
      <w:r w:rsidR="00504CF4">
        <w:rPr>
          <w:rFonts w:cs="Times New Roman"/>
          <w:sz w:val="24"/>
          <w:szCs w:val="24"/>
          <w:lang w:val="ru-RU"/>
        </w:rPr>
        <w:t>.</w:t>
      </w:r>
      <w:r w:rsidR="005D6B25">
        <w:rPr>
          <w:rFonts w:cs="Times New Roman"/>
          <w:sz w:val="24"/>
          <w:szCs w:val="24"/>
          <w:lang w:val="ru-RU"/>
        </w:rPr>
        <w:t>3.</w:t>
      </w:r>
      <w:r w:rsidRPr="00FB203A">
        <w:rPr>
          <w:rFonts w:cs="Times New Roman"/>
          <w:sz w:val="24"/>
          <w:szCs w:val="24"/>
          <w:lang w:val="ru-RU"/>
        </w:rPr>
        <w:t xml:space="preserve"> и таблице № </w:t>
      </w:r>
      <w:r w:rsidR="00D54175">
        <w:rPr>
          <w:rFonts w:cs="Times New Roman"/>
          <w:sz w:val="24"/>
          <w:szCs w:val="24"/>
          <w:lang w:val="ru-RU"/>
        </w:rPr>
        <w:t>4</w:t>
      </w:r>
      <w:r w:rsidR="002A5CC5" w:rsidRPr="00FB203A">
        <w:rPr>
          <w:rFonts w:cs="Times New Roman"/>
          <w:sz w:val="24"/>
          <w:szCs w:val="24"/>
          <w:lang w:val="ru-RU"/>
        </w:rPr>
        <w:t>.</w:t>
      </w:r>
      <w:r w:rsidR="005D6B25">
        <w:rPr>
          <w:rFonts w:cs="Times New Roman"/>
          <w:sz w:val="24"/>
          <w:szCs w:val="24"/>
          <w:lang w:val="ru-RU"/>
        </w:rPr>
        <w:t>2</w:t>
      </w:r>
      <w:r w:rsidR="00504CF4">
        <w:rPr>
          <w:rFonts w:cs="Times New Roman"/>
          <w:sz w:val="24"/>
          <w:szCs w:val="24"/>
          <w:lang w:val="ru-RU"/>
        </w:rPr>
        <w:t>.</w:t>
      </w:r>
      <w:r w:rsidR="005D6B25">
        <w:rPr>
          <w:rFonts w:cs="Times New Roman"/>
          <w:sz w:val="24"/>
          <w:szCs w:val="24"/>
          <w:lang w:val="ru-RU"/>
        </w:rPr>
        <w:t>4.</w:t>
      </w:r>
    </w:p>
    <w:p w:rsidR="0080322B" w:rsidRDefault="0080322B" w:rsidP="0080322B">
      <w:pPr>
        <w:jc w:val="center"/>
        <w:rPr>
          <w:b/>
        </w:rPr>
        <w:sectPr w:rsidR="0080322B" w:rsidSect="009F1232">
          <w:headerReference w:type="default" r:id="rId29"/>
          <w:pgSz w:w="11906" w:h="16838"/>
          <w:pgMar w:top="567" w:right="709" w:bottom="567" w:left="1701" w:header="709" w:footer="709" w:gutter="0"/>
          <w:pgNumType w:start="82"/>
          <w:cols w:space="708"/>
          <w:docGrid w:linePitch="360"/>
        </w:sectPr>
      </w:pPr>
    </w:p>
    <w:p w:rsidR="0002732F" w:rsidRDefault="0002732F" w:rsidP="00BD3585">
      <w:pPr>
        <w:spacing w:line="240" w:lineRule="auto"/>
        <w:ind w:left="12036" w:firstLine="708"/>
        <w:jc w:val="center"/>
      </w:pPr>
    </w:p>
    <w:p w:rsidR="00BD3585" w:rsidRPr="00B3787D" w:rsidRDefault="00BD3585" w:rsidP="00BD3585">
      <w:pPr>
        <w:spacing w:line="240" w:lineRule="auto"/>
        <w:ind w:left="12036" w:firstLine="708"/>
        <w:jc w:val="center"/>
      </w:pPr>
      <w:r w:rsidRPr="0064070E">
        <w:t>Таблица</w:t>
      </w:r>
      <w:r>
        <w:t xml:space="preserve"> № 4.2.2.</w:t>
      </w:r>
    </w:p>
    <w:p w:rsidR="0080322B" w:rsidRPr="0061565F" w:rsidRDefault="0080322B" w:rsidP="00BD3585">
      <w:pPr>
        <w:spacing w:after="240" w:line="240" w:lineRule="auto"/>
        <w:jc w:val="center"/>
        <w:rPr>
          <w:b/>
          <w:sz w:val="24"/>
          <w:szCs w:val="24"/>
        </w:rPr>
      </w:pPr>
      <w:r w:rsidRPr="0061565F">
        <w:rPr>
          <w:b/>
          <w:sz w:val="24"/>
          <w:szCs w:val="24"/>
        </w:rPr>
        <w:t xml:space="preserve">Трансформация территории </w:t>
      </w:r>
      <w:proofErr w:type="spellStart"/>
      <w:r w:rsidRPr="0061565F">
        <w:rPr>
          <w:b/>
          <w:sz w:val="24"/>
          <w:szCs w:val="24"/>
        </w:rPr>
        <w:t>с.Федосеевка</w:t>
      </w:r>
      <w:proofErr w:type="spellEnd"/>
    </w:p>
    <w:tbl>
      <w:tblPr>
        <w:tblW w:w="15437" w:type="dxa"/>
        <w:jc w:val="center"/>
        <w:tblInd w:w="16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61"/>
        <w:gridCol w:w="6322"/>
        <w:gridCol w:w="951"/>
        <w:gridCol w:w="882"/>
        <w:gridCol w:w="1180"/>
        <w:gridCol w:w="1323"/>
        <w:gridCol w:w="1617"/>
        <w:gridCol w:w="1029"/>
        <w:gridCol w:w="1472"/>
      </w:tblGrid>
      <w:tr w:rsidR="0080322B" w:rsidRPr="00171563" w:rsidTr="00067D10">
        <w:trPr>
          <w:trHeight w:val="321"/>
          <w:jc w:val="center"/>
        </w:trPr>
        <w:tc>
          <w:tcPr>
            <w:tcW w:w="661" w:type="dxa"/>
            <w:vMerge w:val="restart"/>
            <w:tcBorders>
              <w:top w:val="single" w:sz="12" w:space="0" w:color="auto"/>
              <w:left w:val="single" w:sz="12" w:space="0" w:color="auto"/>
            </w:tcBorders>
            <w:vAlign w:val="center"/>
          </w:tcPr>
          <w:p w:rsidR="0080322B" w:rsidRPr="008D10D7" w:rsidRDefault="0080322B" w:rsidP="001A727B">
            <w:pPr>
              <w:jc w:val="center"/>
            </w:pPr>
            <w:r>
              <w:t>№ п/п</w:t>
            </w:r>
          </w:p>
        </w:tc>
        <w:tc>
          <w:tcPr>
            <w:tcW w:w="6322" w:type="dxa"/>
            <w:vMerge w:val="restart"/>
            <w:tcBorders>
              <w:top w:val="single" w:sz="12" w:space="0" w:color="auto"/>
            </w:tcBorders>
            <w:vAlign w:val="center"/>
          </w:tcPr>
          <w:p w:rsidR="0080322B" w:rsidRPr="00171563" w:rsidRDefault="0080322B" w:rsidP="001A727B">
            <w:pPr>
              <w:jc w:val="center"/>
            </w:pPr>
            <w:proofErr w:type="spellStart"/>
            <w:r w:rsidRPr="00171563">
              <w:t>Территориальныезоны</w:t>
            </w:r>
            <w:proofErr w:type="spellEnd"/>
          </w:p>
        </w:tc>
        <w:tc>
          <w:tcPr>
            <w:tcW w:w="1833" w:type="dxa"/>
            <w:gridSpan w:val="2"/>
            <w:vMerge w:val="restart"/>
            <w:tcBorders>
              <w:top w:val="single" w:sz="12" w:space="0" w:color="auto"/>
              <w:right w:val="single" w:sz="4" w:space="0" w:color="auto"/>
            </w:tcBorders>
            <w:shd w:val="clear" w:color="auto" w:fill="auto"/>
            <w:vAlign w:val="center"/>
          </w:tcPr>
          <w:p w:rsidR="0080322B" w:rsidRPr="00171563" w:rsidRDefault="0080322B" w:rsidP="001A727B">
            <w:pPr>
              <w:jc w:val="center"/>
            </w:pPr>
            <w:r w:rsidRPr="00171563">
              <w:t>Баланс территории в существующих границах</w:t>
            </w:r>
          </w:p>
        </w:tc>
        <w:tc>
          <w:tcPr>
            <w:tcW w:w="6621" w:type="dxa"/>
            <w:gridSpan w:val="5"/>
            <w:tcBorders>
              <w:top w:val="single" w:sz="12" w:space="0" w:color="auto"/>
              <w:bottom w:val="single" w:sz="4" w:space="0" w:color="auto"/>
              <w:right w:val="single" w:sz="12" w:space="0" w:color="auto"/>
            </w:tcBorders>
            <w:shd w:val="clear" w:color="auto" w:fill="auto"/>
            <w:vAlign w:val="center"/>
          </w:tcPr>
          <w:p w:rsidR="0080322B" w:rsidRPr="00171563" w:rsidRDefault="0080322B" w:rsidP="001A727B">
            <w:pPr>
              <w:jc w:val="center"/>
            </w:pPr>
            <w:proofErr w:type="spellStart"/>
            <w:r w:rsidRPr="00171563">
              <w:t>Погенеральномуплану</w:t>
            </w:r>
            <w:proofErr w:type="spellEnd"/>
          </w:p>
        </w:tc>
      </w:tr>
      <w:tr w:rsidR="0080322B" w:rsidRPr="00D00DDE" w:rsidTr="00067D10">
        <w:trPr>
          <w:trHeight w:val="737"/>
          <w:jc w:val="center"/>
        </w:trPr>
        <w:tc>
          <w:tcPr>
            <w:tcW w:w="661" w:type="dxa"/>
            <w:vMerge/>
            <w:tcBorders>
              <w:left w:val="single" w:sz="12" w:space="0" w:color="auto"/>
            </w:tcBorders>
          </w:tcPr>
          <w:p w:rsidR="0080322B" w:rsidRPr="00171563" w:rsidRDefault="0080322B" w:rsidP="001A727B"/>
        </w:tc>
        <w:tc>
          <w:tcPr>
            <w:tcW w:w="6322" w:type="dxa"/>
            <w:vMerge/>
            <w:vAlign w:val="center"/>
          </w:tcPr>
          <w:p w:rsidR="0080322B" w:rsidRPr="00171563" w:rsidRDefault="0080322B" w:rsidP="001A727B">
            <w:pPr>
              <w:jc w:val="center"/>
            </w:pPr>
          </w:p>
        </w:tc>
        <w:tc>
          <w:tcPr>
            <w:tcW w:w="1833" w:type="dxa"/>
            <w:gridSpan w:val="2"/>
            <w:vMerge/>
            <w:tcBorders>
              <w:right w:val="single" w:sz="4" w:space="0" w:color="auto"/>
            </w:tcBorders>
            <w:vAlign w:val="center"/>
          </w:tcPr>
          <w:p w:rsidR="0080322B" w:rsidRPr="00171563" w:rsidRDefault="0080322B" w:rsidP="001A727B">
            <w:pPr>
              <w:jc w:val="center"/>
            </w:pPr>
          </w:p>
        </w:tc>
        <w:tc>
          <w:tcPr>
            <w:tcW w:w="1180" w:type="dxa"/>
            <w:tcBorders>
              <w:left w:val="single" w:sz="4" w:space="0" w:color="auto"/>
            </w:tcBorders>
            <w:vAlign w:val="center"/>
          </w:tcPr>
          <w:p w:rsidR="0080322B" w:rsidRPr="008A4E46" w:rsidRDefault="0080322B" w:rsidP="001A727B">
            <w:pPr>
              <w:jc w:val="center"/>
            </w:pPr>
            <w:r w:rsidRPr="00171563">
              <w:t>I очередь</w:t>
            </w:r>
            <w:r>
              <w:t xml:space="preserve"> до </w:t>
            </w:r>
            <w:r w:rsidRPr="00171563">
              <w:t>2015г.</w:t>
            </w:r>
          </w:p>
        </w:tc>
        <w:tc>
          <w:tcPr>
            <w:tcW w:w="1323" w:type="dxa"/>
            <w:vAlign w:val="center"/>
          </w:tcPr>
          <w:p w:rsidR="0080322B" w:rsidRPr="00171563" w:rsidRDefault="0080322B" w:rsidP="001A727B">
            <w:pPr>
              <w:jc w:val="center"/>
            </w:pPr>
            <w:proofErr w:type="spellStart"/>
            <w:r w:rsidRPr="00171563">
              <w:t>Расчётныйсрок</w:t>
            </w:r>
            <w:proofErr w:type="spellEnd"/>
          </w:p>
          <w:p w:rsidR="0080322B" w:rsidRPr="00171563" w:rsidRDefault="0080322B" w:rsidP="001A727B">
            <w:pPr>
              <w:jc w:val="center"/>
            </w:pPr>
            <w:r w:rsidRPr="00171563">
              <w:t>до2030г.</w:t>
            </w:r>
          </w:p>
        </w:tc>
        <w:tc>
          <w:tcPr>
            <w:tcW w:w="1617" w:type="dxa"/>
            <w:vAlign w:val="center"/>
          </w:tcPr>
          <w:p w:rsidR="0080322B" w:rsidRPr="00171563" w:rsidRDefault="0080322B" w:rsidP="001A727B">
            <w:pPr>
              <w:jc w:val="center"/>
            </w:pPr>
            <w:proofErr w:type="spellStart"/>
            <w:r w:rsidRPr="00171563">
              <w:t>Запределамиреализации</w:t>
            </w:r>
            <w:proofErr w:type="spellEnd"/>
          </w:p>
          <w:p w:rsidR="0080322B" w:rsidRPr="00171563" w:rsidRDefault="0080322B" w:rsidP="001A727B">
            <w:pPr>
              <w:jc w:val="center"/>
            </w:pPr>
            <w:r w:rsidRPr="00171563">
              <w:t>генплана</w:t>
            </w:r>
          </w:p>
        </w:tc>
        <w:tc>
          <w:tcPr>
            <w:tcW w:w="2501" w:type="dxa"/>
            <w:gridSpan w:val="2"/>
            <w:tcBorders>
              <w:top w:val="single" w:sz="4" w:space="0" w:color="auto"/>
              <w:bottom w:val="single" w:sz="4" w:space="0" w:color="auto"/>
              <w:right w:val="single" w:sz="12" w:space="0" w:color="auto"/>
            </w:tcBorders>
            <w:shd w:val="clear" w:color="auto" w:fill="auto"/>
            <w:vAlign w:val="center"/>
          </w:tcPr>
          <w:p w:rsidR="0080322B" w:rsidRPr="00171563" w:rsidRDefault="0080322B" w:rsidP="001A727B">
            <w:pPr>
              <w:jc w:val="center"/>
            </w:pPr>
            <w:r w:rsidRPr="00171563">
              <w:t>Баланс территории в проектируемых границах</w:t>
            </w:r>
          </w:p>
        </w:tc>
      </w:tr>
      <w:tr w:rsidR="0080322B" w:rsidRPr="00171563" w:rsidTr="00067D10">
        <w:trPr>
          <w:trHeight w:val="283"/>
          <w:jc w:val="center"/>
        </w:trPr>
        <w:tc>
          <w:tcPr>
            <w:tcW w:w="661" w:type="dxa"/>
            <w:vMerge/>
            <w:tcBorders>
              <w:left w:val="single" w:sz="12" w:space="0" w:color="auto"/>
              <w:bottom w:val="single" w:sz="12" w:space="0" w:color="auto"/>
            </w:tcBorders>
          </w:tcPr>
          <w:p w:rsidR="0080322B" w:rsidRPr="00171563" w:rsidRDefault="0080322B" w:rsidP="001A727B"/>
        </w:tc>
        <w:tc>
          <w:tcPr>
            <w:tcW w:w="6322" w:type="dxa"/>
            <w:vMerge/>
            <w:tcBorders>
              <w:bottom w:val="single" w:sz="12" w:space="0" w:color="auto"/>
            </w:tcBorders>
            <w:vAlign w:val="center"/>
          </w:tcPr>
          <w:p w:rsidR="0080322B" w:rsidRPr="00171563" w:rsidRDefault="0080322B" w:rsidP="001A727B">
            <w:pPr>
              <w:jc w:val="center"/>
            </w:pPr>
          </w:p>
        </w:tc>
        <w:tc>
          <w:tcPr>
            <w:tcW w:w="951" w:type="dxa"/>
            <w:tcBorders>
              <w:bottom w:val="single" w:sz="12" w:space="0" w:color="auto"/>
            </w:tcBorders>
            <w:vAlign w:val="center"/>
          </w:tcPr>
          <w:p w:rsidR="0080322B" w:rsidRPr="00171563" w:rsidRDefault="0080322B" w:rsidP="001A727B">
            <w:pPr>
              <w:jc w:val="center"/>
            </w:pPr>
            <w:r w:rsidRPr="00171563">
              <w:t>га</w:t>
            </w:r>
          </w:p>
        </w:tc>
        <w:tc>
          <w:tcPr>
            <w:tcW w:w="882" w:type="dxa"/>
            <w:tcBorders>
              <w:bottom w:val="single" w:sz="12" w:space="0" w:color="auto"/>
            </w:tcBorders>
            <w:vAlign w:val="center"/>
          </w:tcPr>
          <w:p w:rsidR="0080322B" w:rsidRPr="00171563" w:rsidRDefault="0080322B" w:rsidP="001A727B">
            <w:pPr>
              <w:jc w:val="center"/>
            </w:pPr>
            <w:r w:rsidRPr="00171563">
              <w:t>%</w:t>
            </w:r>
          </w:p>
        </w:tc>
        <w:tc>
          <w:tcPr>
            <w:tcW w:w="1180" w:type="dxa"/>
            <w:tcBorders>
              <w:bottom w:val="single" w:sz="12" w:space="0" w:color="auto"/>
            </w:tcBorders>
            <w:vAlign w:val="center"/>
          </w:tcPr>
          <w:p w:rsidR="0080322B" w:rsidRPr="000839E4" w:rsidRDefault="0080322B" w:rsidP="001A727B">
            <w:pPr>
              <w:jc w:val="center"/>
            </w:pPr>
            <w:r w:rsidRPr="000839E4">
              <w:t>га</w:t>
            </w:r>
          </w:p>
        </w:tc>
        <w:tc>
          <w:tcPr>
            <w:tcW w:w="1323" w:type="dxa"/>
            <w:tcBorders>
              <w:bottom w:val="single" w:sz="12" w:space="0" w:color="auto"/>
            </w:tcBorders>
            <w:vAlign w:val="center"/>
          </w:tcPr>
          <w:p w:rsidR="0080322B" w:rsidRPr="000839E4" w:rsidRDefault="0080322B" w:rsidP="001A727B">
            <w:pPr>
              <w:jc w:val="center"/>
            </w:pPr>
            <w:r w:rsidRPr="000839E4">
              <w:t>га</w:t>
            </w:r>
          </w:p>
        </w:tc>
        <w:tc>
          <w:tcPr>
            <w:tcW w:w="1617" w:type="dxa"/>
            <w:tcBorders>
              <w:bottom w:val="single" w:sz="12" w:space="0" w:color="auto"/>
            </w:tcBorders>
            <w:vAlign w:val="center"/>
          </w:tcPr>
          <w:p w:rsidR="0080322B" w:rsidRPr="000839E4" w:rsidRDefault="0080322B" w:rsidP="001A727B">
            <w:pPr>
              <w:jc w:val="center"/>
            </w:pPr>
            <w:r w:rsidRPr="000839E4">
              <w:t>га</w:t>
            </w:r>
          </w:p>
        </w:tc>
        <w:tc>
          <w:tcPr>
            <w:tcW w:w="1029" w:type="dxa"/>
            <w:tcBorders>
              <w:top w:val="single" w:sz="4" w:space="0" w:color="auto"/>
              <w:bottom w:val="single" w:sz="12" w:space="0" w:color="auto"/>
              <w:right w:val="single" w:sz="4" w:space="0" w:color="auto"/>
            </w:tcBorders>
            <w:shd w:val="clear" w:color="auto" w:fill="auto"/>
            <w:vAlign w:val="center"/>
          </w:tcPr>
          <w:p w:rsidR="0080322B" w:rsidRPr="00171563" w:rsidRDefault="0080322B" w:rsidP="001A727B">
            <w:pPr>
              <w:jc w:val="center"/>
            </w:pPr>
            <w:r w:rsidRPr="00171563">
              <w:t>га</w:t>
            </w:r>
          </w:p>
        </w:tc>
        <w:tc>
          <w:tcPr>
            <w:tcW w:w="1472" w:type="dxa"/>
            <w:tcBorders>
              <w:top w:val="single" w:sz="4" w:space="0" w:color="auto"/>
              <w:bottom w:val="single" w:sz="12" w:space="0" w:color="auto"/>
              <w:right w:val="single" w:sz="12" w:space="0" w:color="auto"/>
            </w:tcBorders>
            <w:shd w:val="clear" w:color="auto" w:fill="auto"/>
            <w:vAlign w:val="center"/>
          </w:tcPr>
          <w:p w:rsidR="0080322B" w:rsidRPr="00171563" w:rsidRDefault="0080322B" w:rsidP="001A727B">
            <w:pPr>
              <w:jc w:val="center"/>
            </w:pPr>
            <w:r w:rsidRPr="00171563">
              <w:t>%</w:t>
            </w:r>
          </w:p>
        </w:tc>
      </w:tr>
      <w:tr w:rsidR="0080322B" w:rsidRPr="008A4E46" w:rsidTr="006F7458">
        <w:trPr>
          <w:trHeight w:val="244"/>
          <w:jc w:val="center"/>
        </w:trPr>
        <w:tc>
          <w:tcPr>
            <w:tcW w:w="661" w:type="dxa"/>
            <w:vMerge w:val="restart"/>
            <w:tcBorders>
              <w:top w:val="single" w:sz="12" w:space="0" w:color="auto"/>
              <w:left w:val="single" w:sz="12" w:space="0" w:color="auto"/>
            </w:tcBorders>
          </w:tcPr>
          <w:p w:rsidR="0080322B" w:rsidRPr="00171563" w:rsidRDefault="0080322B" w:rsidP="001A727B">
            <w:pPr>
              <w:rPr>
                <w:b/>
              </w:rPr>
            </w:pPr>
            <w:r w:rsidRPr="00171563">
              <w:rPr>
                <w:b/>
              </w:rPr>
              <w:t>1.</w:t>
            </w:r>
          </w:p>
        </w:tc>
        <w:tc>
          <w:tcPr>
            <w:tcW w:w="6322" w:type="dxa"/>
            <w:tcBorders>
              <w:top w:val="single" w:sz="12" w:space="0" w:color="auto"/>
              <w:bottom w:val="single" w:sz="4" w:space="0" w:color="auto"/>
            </w:tcBorders>
            <w:vAlign w:val="center"/>
          </w:tcPr>
          <w:p w:rsidR="0080322B" w:rsidRPr="00171563" w:rsidRDefault="0080322B" w:rsidP="001A727B">
            <w:pPr>
              <w:rPr>
                <w:b/>
              </w:rPr>
            </w:pPr>
            <w:r w:rsidRPr="00171563">
              <w:rPr>
                <w:b/>
              </w:rPr>
              <w:t>Зоны жилой застройки</w:t>
            </w:r>
          </w:p>
        </w:tc>
        <w:tc>
          <w:tcPr>
            <w:tcW w:w="951" w:type="dxa"/>
            <w:tcBorders>
              <w:top w:val="single" w:sz="12" w:space="0" w:color="auto"/>
              <w:bottom w:val="single" w:sz="4" w:space="0" w:color="auto"/>
            </w:tcBorders>
            <w:vAlign w:val="center"/>
          </w:tcPr>
          <w:p w:rsidR="0080322B" w:rsidRPr="00EA1FE6" w:rsidRDefault="0080322B" w:rsidP="001A727B">
            <w:pPr>
              <w:jc w:val="center"/>
              <w:rPr>
                <w:b/>
              </w:rPr>
            </w:pPr>
            <w:r>
              <w:rPr>
                <w:b/>
              </w:rPr>
              <w:t>53,21</w:t>
            </w:r>
          </w:p>
        </w:tc>
        <w:tc>
          <w:tcPr>
            <w:tcW w:w="882" w:type="dxa"/>
            <w:tcBorders>
              <w:top w:val="single" w:sz="12" w:space="0" w:color="auto"/>
              <w:bottom w:val="single" w:sz="4" w:space="0" w:color="auto"/>
            </w:tcBorders>
            <w:vAlign w:val="center"/>
          </w:tcPr>
          <w:p w:rsidR="0080322B" w:rsidRPr="00EA1FE6" w:rsidRDefault="00067D10" w:rsidP="001A727B">
            <w:pPr>
              <w:jc w:val="center"/>
              <w:rPr>
                <w:b/>
              </w:rPr>
            </w:pPr>
            <w:r>
              <w:rPr>
                <w:b/>
              </w:rPr>
              <w:t>20,82</w:t>
            </w:r>
          </w:p>
        </w:tc>
        <w:tc>
          <w:tcPr>
            <w:tcW w:w="1180" w:type="dxa"/>
            <w:tcBorders>
              <w:top w:val="single" w:sz="12" w:space="0" w:color="auto"/>
              <w:bottom w:val="single" w:sz="4" w:space="0" w:color="auto"/>
            </w:tcBorders>
            <w:vAlign w:val="center"/>
          </w:tcPr>
          <w:p w:rsidR="0080322B" w:rsidRPr="00EA1FE6" w:rsidRDefault="00B07434" w:rsidP="001A727B">
            <w:pPr>
              <w:jc w:val="center"/>
              <w:rPr>
                <w:b/>
              </w:rPr>
            </w:pPr>
            <w:r>
              <w:rPr>
                <w:b/>
              </w:rPr>
              <w:t>53,68</w:t>
            </w:r>
          </w:p>
        </w:tc>
        <w:tc>
          <w:tcPr>
            <w:tcW w:w="1323" w:type="dxa"/>
            <w:tcBorders>
              <w:top w:val="single" w:sz="12" w:space="0" w:color="auto"/>
              <w:bottom w:val="single" w:sz="4" w:space="0" w:color="auto"/>
            </w:tcBorders>
            <w:vAlign w:val="center"/>
          </w:tcPr>
          <w:p w:rsidR="0080322B" w:rsidRPr="00EA1FE6" w:rsidRDefault="00B07434" w:rsidP="001A727B">
            <w:pPr>
              <w:jc w:val="center"/>
              <w:rPr>
                <w:b/>
              </w:rPr>
            </w:pPr>
            <w:r>
              <w:rPr>
                <w:b/>
              </w:rPr>
              <w:t>54,15</w:t>
            </w:r>
          </w:p>
        </w:tc>
        <w:tc>
          <w:tcPr>
            <w:tcW w:w="1617" w:type="dxa"/>
            <w:tcBorders>
              <w:top w:val="single" w:sz="12" w:space="0" w:color="auto"/>
              <w:bottom w:val="single" w:sz="4" w:space="0" w:color="auto"/>
            </w:tcBorders>
            <w:vAlign w:val="center"/>
          </w:tcPr>
          <w:p w:rsidR="0080322B" w:rsidRPr="00EA1FE6" w:rsidRDefault="00B07434" w:rsidP="001A727B">
            <w:pPr>
              <w:jc w:val="center"/>
              <w:rPr>
                <w:b/>
              </w:rPr>
            </w:pPr>
            <w:r>
              <w:rPr>
                <w:b/>
              </w:rPr>
              <w:t>97,62</w:t>
            </w:r>
          </w:p>
        </w:tc>
        <w:tc>
          <w:tcPr>
            <w:tcW w:w="1029" w:type="dxa"/>
            <w:vMerge w:val="restart"/>
            <w:tcBorders>
              <w:top w:val="single" w:sz="12" w:space="0" w:color="auto"/>
              <w:right w:val="single" w:sz="4" w:space="0" w:color="auto"/>
            </w:tcBorders>
            <w:shd w:val="clear" w:color="auto" w:fill="auto"/>
          </w:tcPr>
          <w:p w:rsidR="0080322B" w:rsidRPr="006F7458" w:rsidRDefault="00B07434" w:rsidP="006F7458">
            <w:pPr>
              <w:jc w:val="center"/>
              <w:rPr>
                <w:b/>
              </w:rPr>
            </w:pPr>
            <w:r>
              <w:rPr>
                <w:b/>
              </w:rPr>
              <w:t>97,62</w:t>
            </w:r>
          </w:p>
        </w:tc>
        <w:tc>
          <w:tcPr>
            <w:tcW w:w="1472" w:type="dxa"/>
            <w:vMerge w:val="restart"/>
            <w:tcBorders>
              <w:top w:val="single" w:sz="12" w:space="0" w:color="auto"/>
              <w:right w:val="single" w:sz="12" w:space="0" w:color="auto"/>
            </w:tcBorders>
            <w:shd w:val="clear" w:color="auto" w:fill="auto"/>
          </w:tcPr>
          <w:p w:rsidR="0080322B" w:rsidRPr="006F7458" w:rsidRDefault="00B07434" w:rsidP="006F7458">
            <w:pPr>
              <w:jc w:val="center"/>
              <w:rPr>
                <w:b/>
              </w:rPr>
            </w:pPr>
            <w:r>
              <w:rPr>
                <w:b/>
              </w:rPr>
              <w:t>34,43</w:t>
            </w:r>
          </w:p>
        </w:tc>
      </w:tr>
      <w:tr w:rsidR="0080322B" w:rsidRPr="00D00DDE" w:rsidTr="00067D10">
        <w:trPr>
          <w:trHeight w:val="227"/>
          <w:jc w:val="center"/>
        </w:trPr>
        <w:tc>
          <w:tcPr>
            <w:tcW w:w="661" w:type="dxa"/>
            <w:vMerge/>
            <w:tcBorders>
              <w:left w:val="single" w:sz="12" w:space="0" w:color="auto"/>
            </w:tcBorders>
          </w:tcPr>
          <w:p w:rsidR="0080322B" w:rsidRPr="00171563" w:rsidRDefault="0080322B" w:rsidP="001A727B">
            <w:pPr>
              <w:rPr>
                <w:b/>
              </w:rPr>
            </w:pPr>
          </w:p>
        </w:tc>
        <w:tc>
          <w:tcPr>
            <w:tcW w:w="6322" w:type="dxa"/>
            <w:tcBorders>
              <w:top w:val="single" w:sz="4" w:space="0" w:color="auto"/>
              <w:bottom w:val="single" w:sz="4" w:space="0" w:color="auto"/>
            </w:tcBorders>
            <w:vAlign w:val="center"/>
          </w:tcPr>
          <w:p w:rsidR="0080322B" w:rsidRPr="00171563" w:rsidRDefault="0080322B" w:rsidP="001A727B">
            <w:pPr>
              <w:rPr>
                <w:b/>
              </w:rPr>
            </w:pPr>
            <w:r w:rsidRPr="00171563">
              <w:t>в т.ч. новое строительство</w:t>
            </w:r>
          </w:p>
        </w:tc>
        <w:tc>
          <w:tcPr>
            <w:tcW w:w="951" w:type="dxa"/>
            <w:tcBorders>
              <w:top w:val="single" w:sz="4" w:space="0" w:color="auto"/>
              <w:bottom w:val="single" w:sz="4" w:space="0" w:color="auto"/>
            </w:tcBorders>
            <w:vAlign w:val="center"/>
          </w:tcPr>
          <w:p w:rsidR="0080322B" w:rsidRPr="00807491" w:rsidRDefault="0080322B" w:rsidP="001A727B">
            <w:pPr>
              <w:jc w:val="center"/>
            </w:pPr>
            <w:r>
              <w:t>-</w:t>
            </w:r>
          </w:p>
        </w:tc>
        <w:tc>
          <w:tcPr>
            <w:tcW w:w="882" w:type="dxa"/>
            <w:tcBorders>
              <w:top w:val="single" w:sz="4" w:space="0" w:color="auto"/>
              <w:bottom w:val="single" w:sz="4" w:space="0" w:color="auto"/>
            </w:tcBorders>
            <w:vAlign w:val="center"/>
          </w:tcPr>
          <w:p w:rsidR="0080322B" w:rsidRPr="00807491" w:rsidRDefault="0080322B" w:rsidP="001A727B">
            <w:pPr>
              <w:jc w:val="center"/>
            </w:pPr>
          </w:p>
        </w:tc>
        <w:tc>
          <w:tcPr>
            <w:tcW w:w="1180" w:type="dxa"/>
            <w:tcBorders>
              <w:top w:val="single" w:sz="4" w:space="0" w:color="auto"/>
              <w:bottom w:val="single" w:sz="4" w:space="0" w:color="auto"/>
              <w:right w:val="single" w:sz="4" w:space="0" w:color="auto"/>
            </w:tcBorders>
            <w:vAlign w:val="center"/>
          </w:tcPr>
          <w:p w:rsidR="0080322B" w:rsidRPr="00807491" w:rsidRDefault="00A84CD3" w:rsidP="001A727B">
            <w:pPr>
              <w:jc w:val="center"/>
            </w:pPr>
            <w:r>
              <w:t>0,4</w:t>
            </w:r>
            <w:r w:rsidR="00B07434">
              <w:t>7</w:t>
            </w:r>
          </w:p>
        </w:tc>
        <w:tc>
          <w:tcPr>
            <w:tcW w:w="1323" w:type="dxa"/>
            <w:tcBorders>
              <w:top w:val="single" w:sz="4" w:space="0" w:color="auto"/>
              <w:left w:val="single" w:sz="4" w:space="0" w:color="auto"/>
              <w:bottom w:val="single" w:sz="4" w:space="0" w:color="auto"/>
              <w:right w:val="single" w:sz="4" w:space="0" w:color="auto"/>
            </w:tcBorders>
            <w:vAlign w:val="center"/>
          </w:tcPr>
          <w:p w:rsidR="0080322B" w:rsidRPr="00807491" w:rsidRDefault="0080322B" w:rsidP="001A727B">
            <w:pPr>
              <w:jc w:val="center"/>
            </w:pPr>
            <w:r>
              <w:t>0,4</w:t>
            </w:r>
            <w:r w:rsidR="00B07434">
              <w:t>7</w:t>
            </w:r>
          </w:p>
        </w:tc>
        <w:tc>
          <w:tcPr>
            <w:tcW w:w="1617" w:type="dxa"/>
            <w:tcBorders>
              <w:top w:val="single" w:sz="4" w:space="0" w:color="auto"/>
              <w:left w:val="single" w:sz="4" w:space="0" w:color="auto"/>
              <w:bottom w:val="single" w:sz="4" w:space="0" w:color="auto"/>
            </w:tcBorders>
            <w:vAlign w:val="center"/>
          </w:tcPr>
          <w:p w:rsidR="0080322B" w:rsidRPr="000839E4" w:rsidRDefault="0080322B" w:rsidP="001A727B">
            <w:pPr>
              <w:jc w:val="center"/>
            </w:pPr>
            <w:r>
              <w:t>4</w:t>
            </w:r>
            <w:r w:rsidR="00C521A3">
              <w:t>3,47</w:t>
            </w:r>
          </w:p>
        </w:tc>
        <w:tc>
          <w:tcPr>
            <w:tcW w:w="1029" w:type="dxa"/>
            <w:vMerge/>
            <w:tcBorders>
              <w:right w:val="single" w:sz="4" w:space="0" w:color="auto"/>
            </w:tcBorders>
            <w:shd w:val="clear" w:color="auto" w:fill="auto"/>
            <w:vAlign w:val="center"/>
          </w:tcPr>
          <w:p w:rsidR="0080322B" w:rsidRPr="007901BF" w:rsidRDefault="0080322B" w:rsidP="001A727B">
            <w:pPr>
              <w:jc w:val="center"/>
            </w:pPr>
          </w:p>
        </w:tc>
        <w:tc>
          <w:tcPr>
            <w:tcW w:w="1472" w:type="dxa"/>
            <w:vMerge/>
            <w:tcBorders>
              <w:right w:val="single" w:sz="12" w:space="0" w:color="auto"/>
            </w:tcBorders>
            <w:shd w:val="clear" w:color="auto" w:fill="auto"/>
            <w:vAlign w:val="center"/>
          </w:tcPr>
          <w:p w:rsidR="0080322B" w:rsidRPr="007901BF" w:rsidRDefault="0080322B" w:rsidP="001A727B">
            <w:pPr>
              <w:jc w:val="center"/>
            </w:pPr>
          </w:p>
        </w:tc>
      </w:tr>
      <w:tr w:rsidR="0080322B" w:rsidRPr="00D00DDE" w:rsidTr="00BD3585">
        <w:trPr>
          <w:trHeight w:val="278"/>
          <w:jc w:val="center"/>
        </w:trPr>
        <w:tc>
          <w:tcPr>
            <w:tcW w:w="661" w:type="dxa"/>
            <w:vMerge/>
            <w:tcBorders>
              <w:left w:val="single" w:sz="12" w:space="0" w:color="auto"/>
            </w:tcBorders>
          </w:tcPr>
          <w:p w:rsidR="0080322B" w:rsidRPr="00171563" w:rsidRDefault="0080322B" w:rsidP="001A727B">
            <w:pPr>
              <w:rPr>
                <w:b/>
              </w:rPr>
            </w:pPr>
          </w:p>
        </w:tc>
        <w:tc>
          <w:tcPr>
            <w:tcW w:w="6322" w:type="dxa"/>
            <w:tcBorders>
              <w:top w:val="single" w:sz="4" w:space="0" w:color="auto"/>
              <w:bottom w:val="single" w:sz="4" w:space="0" w:color="auto"/>
            </w:tcBorders>
            <w:vAlign w:val="center"/>
          </w:tcPr>
          <w:p w:rsidR="0080322B" w:rsidRPr="00781346" w:rsidRDefault="0080322B" w:rsidP="00BD3585">
            <w:pPr>
              <w:spacing w:line="240" w:lineRule="auto"/>
            </w:pPr>
            <w:r w:rsidRPr="00781346">
              <w:t xml:space="preserve">Зоны </w:t>
            </w:r>
            <w:r>
              <w:t>жилой застройки, находящиеся в санитарно-защитной зоне объектов специального и производственного назначения</w:t>
            </w:r>
          </w:p>
        </w:tc>
        <w:tc>
          <w:tcPr>
            <w:tcW w:w="951" w:type="dxa"/>
            <w:tcBorders>
              <w:top w:val="single" w:sz="4" w:space="0" w:color="auto"/>
            </w:tcBorders>
            <w:vAlign w:val="center"/>
          </w:tcPr>
          <w:p w:rsidR="0080322B" w:rsidRPr="00807491" w:rsidRDefault="0080322B" w:rsidP="00BD3585">
            <w:pPr>
              <w:jc w:val="center"/>
            </w:pPr>
            <w:r>
              <w:t>0,11</w:t>
            </w:r>
          </w:p>
        </w:tc>
        <w:tc>
          <w:tcPr>
            <w:tcW w:w="882" w:type="dxa"/>
            <w:tcBorders>
              <w:top w:val="single" w:sz="4" w:space="0" w:color="auto"/>
            </w:tcBorders>
            <w:vAlign w:val="center"/>
          </w:tcPr>
          <w:p w:rsidR="0080322B" w:rsidRPr="00807491" w:rsidRDefault="00067D10" w:rsidP="00BD3585">
            <w:pPr>
              <w:jc w:val="center"/>
            </w:pPr>
            <w:r>
              <w:t>0,04</w:t>
            </w:r>
          </w:p>
        </w:tc>
        <w:tc>
          <w:tcPr>
            <w:tcW w:w="1180" w:type="dxa"/>
            <w:tcBorders>
              <w:top w:val="single" w:sz="4" w:space="0" w:color="auto"/>
              <w:right w:val="single" w:sz="4" w:space="0" w:color="auto"/>
            </w:tcBorders>
            <w:vAlign w:val="center"/>
          </w:tcPr>
          <w:p w:rsidR="0080322B" w:rsidRPr="00807491" w:rsidRDefault="0080322B" w:rsidP="001A727B">
            <w:pPr>
              <w:jc w:val="center"/>
            </w:pPr>
            <w:r>
              <w:t>-</w:t>
            </w:r>
          </w:p>
        </w:tc>
        <w:tc>
          <w:tcPr>
            <w:tcW w:w="1323" w:type="dxa"/>
            <w:tcBorders>
              <w:top w:val="single" w:sz="4" w:space="0" w:color="auto"/>
              <w:left w:val="single" w:sz="4" w:space="0" w:color="auto"/>
              <w:right w:val="single" w:sz="4" w:space="0" w:color="auto"/>
            </w:tcBorders>
            <w:vAlign w:val="center"/>
          </w:tcPr>
          <w:p w:rsidR="0080322B" w:rsidRPr="00807491" w:rsidRDefault="0080322B" w:rsidP="001A727B">
            <w:pPr>
              <w:jc w:val="center"/>
            </w:pPr>
            <w:r>
              <w:t>-</w:t>
            </w:r>
          </w:p>
        </w:tc>
        <w:tc>
          <w:tcPr>
            <w:tcW w:w="1617" w:type="dxa"/>
            <w:tcBorders>
              <w:top w:val="single" w:sz="4" w:space="0" w:color="auto"/>
              <w:left w:val="single" w:sz="4" w:space="0" w:color="auto"/>
            </w:tcBorders>
            <w:vAlign w:val="center"/>
          </w:tcPr>
          <w:p w:rsidR="0080322B" w:rsidRPr="00651B92" w:rsidRDefault="0080322B" w:rsidP="001A727B">
            <w:pPr>
              <w:jc w:val="center"/>
            </w:pPr>
            <w:r>
              <w:t>-</w:t>
            </w:r>
          </w:p>
        </w:tc>
        <w:tc>
          <w:tcPr>
            <w:tcW w:w="1029" w:type="dxa"/>
            <w:vMerge/>
            <w:tcBorders>
              <w:right w:val="single" w:sz="4" w:space="0" w:color="auto"/>
            </w:tcBorders>
            <w:shd w:val="clear" w:color="auto" w:fill="auto"/>
            <w:vAlign w:val="center"/>
          </w:tcPr>
          <w:p w:rsidR="0080322B" w:rsidRPr="007901BF" w:rsidRDefault="0080322B" w:rsidP="001A727B">
            <w:pPr>
              <w:jc w:val="center"/>
            </w:pPr>
          </w:p>
        </w:tc>
        <w:tc>
          <w:tcPr>
            <w:tcW w:w="1472" w:type="dxa"/>
            <w:vMerge/>
            <w:tcBorders>
              <w:right w:val="single" w:sz="12" w:space="0" w:color="auto"/>
            </w:tcBorders>
            <w:shd w:val="clear" w:color="auto" w:fill="auto"/>
            <w:vAlign w:val="center"/>
          </w:tcPr>
          <w:p w:rsidR="0080322B" w:rsidRPr="007901BF" w:rsidRDefault="0080322B" w:rsidP="001A727B">
            <w:pPr>
              <w:jc w:val="center"/>
            </w:pPr>
          </w:p>
        </w:tc>
      </w:tr>
      <w:tr w:rsidR="0080322B" w:rsidRPr="003436F2" w:rsidTr="006F7458">
        <w:trPr>
          <w:trHeight w:val="283"/>
          <w:jc w:val="center"/>
        </w:trPr>
        <w:tc>
          <w:tcPr>
            <w:tcW w:w="661" w:type="dxa"/>
            <w:vMerge w:val="restart"/>
            <w:tcBorders>
              <w:top w:val="single" w:sz="12" w:space="0" w:color="auto"/>
              <w:left w:val="single" w:sz="12" w:space="0" w:color="auto"/>
            </w:tcBorders>
          </w:tcPr>
          <w:p w:rsidR="0080322B" w:rsidRPr="003436F2" w:rsidRDefault="0080322B" w:rsidP="001A727B">
            <w:pPr>
              <w:rPr>
                <w:b/>
              </w:rPr>
            </w:pPr>
            <w:r>
              <w:rPr>
                <w:b/>
              </w:rPr>
              <w:t>2.</w:t>
            </w:r>
          </w:p>
        </w:tc>
        <w:tc>
          <w:tcPr>
            <w:tcW w:w="6322" w:type="dxa"/>
            <w:tcBorders>
              <w:top w:val="single" w:sz="12" w:space="0" w:color="auto"/>
              <w:bottom w:val="single" w:sz="4" w:space="0" w:color="auto"/>
            </w:tcBorders>
          </w:tcPr>
          <w:p w:rsidR="0080322B" w:rsidRPr="003436F2" w:rsidRDefault="0080322B" w:rsidP="001A727B">
            <w:pPr>
              <w:rPr>
                <w:b/>
              </w:rPr>
            </w:pPr>
            <w:r w:rsidRPr="003436F2">
              <w:rPr>
                <w:b/>
              </w:rPr>
              <w:t xml:space="preserve">Зоны учебно-образовательного назначения  </w:t>
            </w:r>
          </w:p>
        </w:tc>
        <w:tc>
          <w:tcPr>
            <w:tcW w:w="951" w:type="dxa"/>
            <w:tcBorders>
              <w:top w:val="single" w:sz="12" w:space="0" w:color="auto"/>
              <w:bottom w:val="single" w:sz="4" w:space="0" w:color="auto"/>
            </w:tcBorders>
            <w:vAlign w:val="center"/>
          </w:tcPr>
          <w:p w:rsidR="0080322B" w:rsidRPr="00EA1FE6" w:rsidRDefault="00C521A3" w:rsidP="001A727B">
            <w:pPr>
              <w:jc w:val="center"/>
              <w:rPr>
                <w:b/>
              </w:rPr>
            </w:pPr>
            <w:r>
              <w:rPr>
                <w:b/>
              </w:rPr>
              <w:t>2,9</w:t>
            </w:r>
          </w:p>
        </w:tc>
        <w:tc>
          <w:tcPr>
            <w:tcW w:w="882" w:type="dxa"/>
            <w:tcBorders>
              <w:top w:val="single" w:sz="12" w:space="0" w:color="auto"/>
              <w:bottom w:val="single" w:sz="4" w:space="0" w:color="auto"/>
            </w:tcBorders>
            <w:vAlign w:val="center"/>
          </w:tcPr>
          <w:p w:rsidR="0080322B" w:rsidRPr="00EA1FE6" w:rsidRDefault="00067D10" w:rsidP="001A727B">
            <w:pPr>
              <w:jc w:val="center"/>
              <w:rPr>
                <w:b/>
              </w:rPr>
            </w:pPr>
            <w:r>
              <w:rPr>
                <w:b/>
              </w:rPr>
              <w:t>1,1</w:t>
            </w:r>
          </w:p>
        </w:tc>
        <w:tc>
          <w:tcPr>
            <w:tcW w:w="1180" w:type="dxa"/>
            <w:tcBorders>
              <w:top w:val="single" w:sz="12" w:space="0" w:color="auto"/>
              <w:bottom w:val="single" w:sz="4" w:space="0" w:color="auto"/>
              <w:right w:val="single" w:sz="4" w:space="0" w:color="auto"/>
            </w:tcBorders>
            <w:vAlign w:val="center"/>
          </w:tcPr>
          <w:p w:rsidR="0080322B" w:rsidRPr="00EA1FE6" w:rsidRDefault="00C521A3" w:rsidP="001A727B">
            <w:pPr>
              <w:jc w:val="center"/>
              <w:rPr>
                <w:b/>
              </w:rPr>
            </w:pPr>
            <w:r>
              <w:rPr>
                <w:b/>
              </w:rPr>
              <w:t>3,5</w:t>
            </w:r>
          </w:p>
        </w:tc>
        <w:tc>
          <w:tcPr>
            <w:tcW w:w="1323" w:type="dxa"/>
            <w:tcBorders>
              <w:top w:val="single" w:sz="12" w:space="0" w:color="auto"/>
              <w:left w:val="single" w:sz="4" w:space="0" w:color="auto"/>
              <w:bottom w:val="single" w:sz="4" w:space="0" w:color="auto"/>
              <w:right w:val="single" w:sz="4" w:space="0" w:color="auto"/>
            </w:tcBorders>
            <w:vAlign w:val="center"/>
          </w:tcPr>
          <w:p w:rsidR="0080322B" w:rsidRPr="00EA1FE6" w:rsidRDefault="00C521A3" w:rsidP="001A727B">
            <w:pPr>
              <w:jc w:val="center"/>
              <w:rPr>
                <w:b/>
              </w:rPr>
            </w:pPr>
            <w:r>
              <w:rPr>
                <w:b/>
              </w:rPr>
              <w:t>3,5</w:t>
            </w:r>
          </w:p>
        </w:tc>
        <w:tc>
          <w:tcPr>
            <w:tcW w:w="1617" w:type="dxa"/>
            <w:tcBorders>
              <w:top w:val="single" w:sz="12" w:space="0" w:color="auto"/>
              <w:left w:val="single" w:sz="4" w:space="0" w:color="auto"/>
              <w:bottom w:val="single" w:sz="4" w:space="0" w:color="auto"/>
            </w:tcBorders>
            <w:vAlign w:val="center"/>
          </w:tcPr>
          <w:p w:rsidR="0080322B" w:rsidRPr="00EA1FE6" w:rsidRDefault="00C521A3" w:rsidP="001A727B">
            <w:pPr>
              <w:jc w:val="center"/>
              <w:rPr>
                <w:b/>
              </w:rPr>
            </w:pPr>
            <w:r>
              <w:rPr>
                <w:b/>
              </w:rPr>
              <w:t>3,5</w:t>
            </w:r>
          </w:p>
        </w:tc>
        <w:tc>
          <w:tcPr>
            <w:tcW w:w="1029" w:type="dxa"/>
            <w:vMerge w:val="restart"/>
            <w:tcBorders>
              <w:top w:val="single" w:sz="12" w:space="0" w:color="auto"/>
              <w:right w:val="single" w:sz="4" w:space="0" w:color="auto"/>
            </w:tcBorders>
            <w:shd w:val="clear" w:color="auto" w:fill="auto"/>
          </w:tcPr>
          <w:p w:rsidR="0080322B" w:rsidRPr="006F7458" w:rsidRDefault="00C521A3" w:rsidP="006F7458">
            <w:pPr>
              <w:jc w:val="center"/>
              <w:rPr>
                <w:b/>
              </w:rPr>
            </w:pPr>
            <w:r w:rsidRPr="006F7458">
              <w:rPr>
                <w:b/>
              </w:rPr>
              <w:t>3,5</w:t>
            </w:r>
          </w:p>
        </w:tc>
        <w:tc>
          <w:tcPr>
            <w:tcW w:w="1472" w:type="dxa"/>
            <w:vMerge w:val="restart"/>
            <w:tcBorders>
              <w:top w:val="single" w:sz="12" w:space="0" w:color="auto"/>
              <w:right w:val="single" w:sz="12" w:space="0" w:color="auto"/>
            </w:tcBorders>
            <w:shd w:val="clear" w:color="auto" w:fill="auto"/>
          </w:tcPr>
          <w:p w:rsidR="0080322B" w:rsidRPr="006F7458" w:rsidRDefault="00BE73B5" w:rsidP="006F7458">
            <w:pPr>
              <w:tabs>
                <w:tab w:val="left" w:pos="883"/>
              </w:tabs>
              <w:jc w:val="center"/>
              <w:rPr>
                <w:b/>
              </w:rPr>
            </w:pPr>
            <w:r w:rsidRPr="006F7458">
              <w:rPr>
                <w:b/>
              </w:rPr>
              <w:t>1,23</w:t>
            </w:r>
          </w:p>
        </w:tc>
      </w:tr>
      <w:tr w:rsidR="0080322B" w:rsidRPr="00D00DDE" w:rsidTr="006F7458">
        <w:trPr>
          <w:trHeight w:val="283"/>
          <w:jc w:val="center"/>
        </w:trPr>
        <w:tc>
          <w:tcPr>
            <w:tcW w:w="661" w:type="dxa"/>
            <w:vMerge/>
            <w:tcBorders>
              <w:left w:val="single" w:sz="12" w:space="0" w:color="auto"/>
              <w:bottom w:val="single" w:sz="12" w:space="0" w:color="auto"/>
            </w:tcBorders>
          </w:tcPr>
          <w:p w:rsidR="0080322B" w:rsidRPr="003436F2" w:rsidRDefault="0080322B" w:rsidP="001A727B">
            <w:pPr>
              <w:rPr>
                <w:b/>
              </w:rPr>
            </w:pPr>
          </w:p>
        </w:tc>
        <w:tc>
          <w:tcPr>
            <w:tcW w:w="6322" w:type="dxa"/>
            <w:tcBorders>
              <w:top w:val="single" w:sz="4" w:space="0" w:color="auto"/>
              <w:bottom w:val="single" w:sz="12" w:space="0" w:color="auto"/>
            </w:tcBorders>
            <w:vAlign w:val="center"/>
          </w:tcPr>
          <w:p w:rsidR="0080322B" w:rsidRPr="00171563" w:rsidRDefault="0080322B" w:rsidP="001A727B">
            <w:r w:rsidRPr="00171563">
              <w:t>в т.ч. новое строительство</w:t>
            </w:r>
          </w:p>
        </w:tc>
        <w:tc>
          <w:tcPr>
            <w:tcW w:w="951" w:type="dxa"/>
            <w:tcBorders>
              <w:top w:val="single" w:sz="4" w:space="0" w:color="auto"/>
              <w:bottom w:val="single" w:sz="12" w:space="0" w:color="auto"/>
            </w:tcBorders>
            <w:vAlign w:val="center"/>
          </w:tcPr>
          <w:p w:rsidR="0080322B" w:rsidRPr="007901BF" w:rsidRDefault="0080322B" w:rsidP="001A727B">
            <w:pPr>
              <w:jc w:val="center"/>
            </w:pPr>
            <w:r>
              <w:t>-</w:t>
            </w:r>
          </w:p>
        </w:tc>
        <w:tc>
          <w:tcPr>
            <w:tcW w:w="882" w:type="dxa"/>
            <w:tcBorders>
              <w:top w:val="single" w:sz="4" w:space="0" w:color="auto"/>
              <w:bottom w:val="single" w:sz="12" w:space="0" w:color="auto"/>
            </w:tcBorders>
            <w:vAlign w:val="center"/>
          </w:tcPr>
          <w:p w:rsidR="0080322B" w:rsidRPr="007901BF" w:rsidRDefault="00B759FA" w:rsidP="001A727B">
            <w:pPr>
              <w:jc w:val="center"/>
            </w:pPr>
            <w:r>
              <w:t>-</w:t>
            </w:r>
          </w:p>
        </w:tc>
        <w:tc>
          <w:tcPr>
            <w:tcW w:w="1180" w:type="dxa"/>
            <w:tcBorders>
              <w:top w:val="single" w:sz="4" w:space="0" w:color="auto"/>
              <w:bottom w:val="single" w:sz="12" w:space="0" w:color="auto"/>
              <w:right w:val="single" w:sz="4" w:space="0" w:color="auto"/>
            </w:tcBorders>
            <w:vAlign w:val="center"/>
          </w:tcPr>
          <w:p w:rsidR="00C521A3" w:rsidRPr="007901BF" w:rsidRDefault="00C521A3" w:rsidP="00C521A3">
            <w:pPr>
              <w:jc w:val="center"/>
            </w:pPr>
            <w:r>
              <w:t>0,6</w:t>
            </w:r>
          </w:p>
        </w:tc>
        <w:tc>
          <w:tcPr>
            <w:tcW w:w="1323" w:type="dxa"/>
            <w:tcBorders>
              <w:top w:val="single" w:sz="4" w:space="0" w:color="auto"/>
              <w:left w:val="single" w:sz="4" w:space="0" w:color="auto"/>
              <w:bottom w:val="single" w:sz="12" w:space="0" w:color="auto"/>
              <w:right w:val="single" w:sz="4" w:space="0" w:color="auto"/>
            </w:tcBorders>
            <w:vAlign w:val="center"/>
          </w:tcPr>
          <w:p w:rsidR="0080322B" w:rsidRPr="007901BF" w:rsidRDefault="0080322B" w:rsidP="001A727B">
            <w:pPr>
              <w:jc w:val="center"/>
            </w:pPr>
            <w:r>
              <w:t>-</w:t>
            </w:r>
          </w:p>
        </w:tc>
        <w:tc>
          <w:tcPr>
            <w:tcW w:w="1617" w:type="dxa"/>
            <w:tcBorders>
              <w:top w:val="single" w:sz="4" w:space="0" w:color="auto"/>
              <w:left w:val="single" w:sz="4" w:space="0" w:color="auto"/>
              <w:bottom w:val="single" w:sz="12" w:space="0" w:color="auto"/>
            </w:tcBorders>
            <w:vAlign w:val="center"/>
          </w:tcPr>
          <w:p w:rsidR="0080322B" w:rsidRPr="007901BF" w:rsidRDefault="0080322B" w:rsidP="001A727B">
            <w:pPr>
              <w:jc w:val="center"/>
            </w:pPr>
            <w:r>
              <w:t>-</w:t>
            </w:r>
          </w:p>
        </w:tc>
        <w:tc>
          <w:tcPr>
            <w:tcW w:w="1029" w:type="dxa"/>
            <w:vMerge/>
            <w:tcBorders>
              <w:right w:val="single" w:sz="4" w:space="0" w:color="auto"/>
            </w:tcBorders>
            <w:shd w:val="clear" w:color="auto" w:fill="auto"/>
          </w:tcPr>
          <w:p w:rsidR="0080322B" w:rsidRPr="006F7458" w:rsidRDefault="0080322B" w:rsidP="006F7458">
            <w:pPr>
              <w:tabs>
                <w:tab w:val="left" w:pos="883"/>
              </w:tabs>
              <w:jc w:val="center"/>
              <w:rPr>
                <w:b/>
              </w:rPr>
            </w:pPr>
          </w:p>
        </w:tc>
        <w:tc>
          <w:tcPr>
            <w:tcW w:w="1472" w:type="dxa"/>
            <w:vMerge/>
            <w:tcBorders>
              <w:right w:val="single" w:sz="12" w:space="0" w:color="auto"/>
            </w:tcBorders>
            <w:shd w:val="clear" w:color="auto" w:fill="auto"/>
          </w:tcPr>
          <w:p w:rsidR="0080322B" w:rsidRPr="006F7458" w:rsidRDefault="0080322B" w:rsidP="006F7458">
            <w:pPr>
              <w:tabs>
                <w:tab w:val="left" w:pos="883"/>
              </w:tabs>
              <w:jc w:val="center"/>
              <w:rPr>
                <w:b/>
              </w:rPr>
            </w:pPr>
          </w:p>
        </w:tc>
      </w:tr>
      <w:tr w:rsidR="0080322B" w:rsidRPr="00171563" w:rsidTr="006F7458">
        <w:trPr>
          <w:trHeight w:val="283"/>
          <w:jc w:val="center"/>
        </w:trPr>
        <w:tc>
          <w:tcPr>
            <w:tcW w:w="661" w:type="dxa"/>
            <w:tcBorders>
              <w:top w:val="single" w:sz="12" w:space="0" w:color="auto"/>
              <w:left w:val="single" w:sz="12" w:space="0" w:color="auto"/>
              <w:bottom w:val="single" w:sz="4" w:space="0" w:color="auto"/>
            </w:tcBorders>
          </w:tcPr>
          <w:p w:rsidR="0080322B" w:rsidRPr="00171563" w:rsidRDefault="0080322B" w:rsidP="001A727B">
            <w:pPr>
              <w:rPr>
                <w:b/>
              </w:rPr>
            </w:pPr>
            <w:r>
              <w:rPr>
                <w:b/>
              </w:rPr>
              <w:t>3</w:t>
            </w:r>
            <w:r w:rsidRPr="00171563">
              <w:rPr>
                <w:b/>
              </w:rPr>
              <w:t>.</w:t>
            </w:r>
          </w:p>
        </w:tc>
        <w:tc>
          <w:tcPr>
            <w:tcW w:w="6322" w:type="dxa"/>
            <w:tcBorders>
              <w:top w:val="single" w:sz="12" w:space="0" w:color="auto"/>
              <w:bottom w:val="single" w:sz="4" w:space="0" w:color="auto"/>
            </w:tcBorders>
            <w:vAlign w:val="center"/>
          </w:tcPr>
          <w:p w:rsidR="0080322B" w:rsidRPr="00171563" w:rsidRDefault="0080322B" w:rsidP="001A727B">
            <w:pPr>
              <w:tabs>
                <w:tab w:val="left" w:pos="3615"/>
              </w:tabs>
              <w:rPr>
                <w:b/>
              </w:rPr>
            </w:pPr>
            <w:r w:rsidRPr="00171563">
              <w:rPr>
                <w:b/>
              </w:rPr>
              <w:t>Общественно-деловые</w:t>
            </w:r>
            <w:r w:rsidR="00471A95">
              <w:rPr>
                <w:b/>
              </w:rPr>
              <w:t xml:space="preserve"> </w:t>
            </w:r>
            <w:r w:rsidRPr="00171563">
              <w:rPr>
                <w:b/>
              </w:rPr>
              <w:t>зоны</w:t>
            </w:r>
          </w:p>
        </w:tc>
        <w:tc>
          <w:tcPr>
            <w:tcW w:w="951" w:type="dxa"/>
            <w:tcBorders>
              <w:top w:val="single" w:sz="12" w:space="0" w:color="auto"/>
              <w:bottom w:val="single" w:sz="4" w:space="0" w:color="auto"/>
            </w:tcBorders>
            <w:vAlign w:val="center"/>
          </w:tcPr>
          <w:p w:rsidR="0080322B" w:rsidRPr="00EA1FE6" w:rsidRDefault="0080322B" w:rsidP="001A727B">
            <w:pPr>
              <w:jc w:val="center"/>
              <w:rPr>
                <w:b/>
              </w:rPr>
            </w:pPr>
            <w:r>
              <w:rPr>
                <w:b/>
              </w:rPr>
              <w:t>1,9</w:t>
            </w:r>
            <w:r w:rsidR="00C521A3">
              <w:rPr>
                <w:b/>
              </w:rPr>
              <w:t>6</w:t>
            </w:r>
          </w:p>
        </w:tc>
        <w:tc>
          <w:tcPr>
            <w:tcW w:w="882" w:type="dxa"/>
            <w:tcBorders>
              <w:top w:val="single" w:sz="12" w:space="0" w:color="auto"/>
              <w:bottom w:val="single" w:sz="4" w:space="0" w:color="auto"/>
            </w:tcBorders>
            <w:vAlign w:val="center"/>
          </w:tcPr>
          <w:p w:rsidR="0080322B" w:rsidRPr="00EA1FE6" w:rsidRDefault="00067D10" w:rsidP="001A727B">
            <w:pPr>
              <w:jc w:val="center"/>
              <w:rPr>
                <w:b/>
              </w:rPr>
            </w:pPr>
            <w:r>
              <w:rPr>
                <w:b/>
              </w:rPr>
              <w:t>0,74</w:t>
            </w:r>
          </w:p>
        </w:tc>
        <w:tc>
          <w:tcPr>
            <w:tcW w:w="1180" w:type="dxa"/>
            <w:tcBorders>
              <w:top w:val="single" w:sz="12" w:space="0" w:color="auto"/>
              <w:bottom w:val="single" w:sz="4" w:space="0" w:color="auto"/>
              <w:right w:val="single" w:sz="4" w:space="0" w:color="auto"/>
            </w:tcBorders>
            <w:vAlign w:val="center"/>
          </w:tcPr>
          <w:p w:rsidR="0080322B" w:rsidRPr="00EA1FE6" w:rsidRDefault="00C521A3" w:rsidP="001A727B">
            <w:pPr>
              <w:jc w:val="center"/>
              <w:rPr>
                <w:b/>
              </w:rPr>
            </w:pPr>
            <w:r>
              <w:rPr>
                <w:b/>
              </w:rPr>
              <w:t>2,28</w:t>
            </w:r>
          </w:p>
        </w:tc>
        <w:tc>
          <w:tcPr>
            <w:tcW w:w="1323" w:type="dxa"/>
            <w:tcBorders>
              <w:top w:val="single" w:sz="12" w:space="0" w:color="auto"/>
              <w:left w:val="single" w:sz="4" w:space="0" w:color="auto"/>
              <w:bottom w:val="single" w:sz="4" w:space="0" w:color="auto"/>
              <w:right w:val="single" w:sz="4" w:space="0" w:color="auto"/>
            </w:tcBorders>
            <w:vAlign w:val="center"/>
          </w:tcPr>
          <w:p w:rsidR="0080322B" w:rsidRPr="00EA1FE6" w:rsidRDefault="00E10A74" w:rsidP="001A727B">
            <w:pPr>
              <w:jc w:val="center"/>
              <w:rPr>
                <w:b/>
              </w:rPr>
            </w:pPr>
            <w:r>
              <w:rPr>
                <w:b/>
              </w:rPr>
              <w:t>2,28</w:t>
            </w:r>
          </w:p>
        </w:tc>
        <w:tc>
          <w:tcPr>
            <w:tcW w:w="1617" w:type="dxa"/>
            <w:tcBorders>
              <w:top w:val="single" w:sz="12" w:space="0" w:color="auto"/>
              <w:left w:val="single" w:sz="4" w:space="0" w:color="auto"/>
              <w:bottom w:val="single" w:sz="4" w:space="0" w:color="auto"/>
            </w:tcBorders>
            <w:vAlign w:val="center"/>
          </w:tcPr>
          <w:p w:rsidR="0080322B" w:rsidRPr="00EA1FE6" w:rsidRDefault="00E10A74" w:rsidP="001A727B">
            <w:pPr>
              <w:jc w:val="center"/>
              <w:rPr>
                <w:b/>
              </w:rPr>
            </w:pPr>
            <w:r>
              <w:rPr>
                <w:b/>
              </w:rPr>
              <w:t>2,28</w:t>
            </w:r>
          </w:p>
        </w:tc>
        <w:tc>
          <w:tcPr>
            <w:tcW w:w="1029" w:type="dxa"/>
            <w:vMerge w:val="restart"/>
            <w:tcBorders>
              <w:top w:val="single" w:sz="12" w:space="0" w:color="auto"/>
              <w:right w:val="single" w:sz="4" w:space="0" w:color="auto"/>
            </w:tcBorders>
            <w:shd w:val="clear" w:color="auto" w:fill="auto"/>
          </w:tcPr>
          <w:p w:rsidR="0080322B" w:rsidRPr="006F7458" w:rsidRDefault="00C521A3" w:rsidP="006F7458">
            <w:pPr>
              <w:tabs>
                <w:tab w:val="left" w:pos="883"/>
              </w:tabs>
              <w:jc w:val="center"/>
              <w:rPr>
                <w:b/>
              </w:rPr>
            </w:pPr>
            <w:r w:rsidRPr="006F7458">
              <w:rPr>
                <w:b/>
              </w:rPr>
              <w:t>2,28</w:t>
            </w:r>
          </w:p>
        </w:tc>
        <w:tc>
          <w:tcPr>
            <w:tcW w:w="1472" w:type="dxa"/>
            <w:vMerge w:val="restart"/>
            <w:tcBorders>
              <w:top w:val="single" w:sz="12" w:space="0" w:color="auto"/>
              <w:right w:val="single" w:sz="12" w:space="0" w:color="auto"/>
            </w:tcBorders>
            <w:shd w:val="clear" w:color="auto" w:fill="auto"/>
          </w:tcPr>
          <w:p w:rsidR="0080322B" w:rsidRPr="006F7458" w:rsidRDefault="00BE73B5" w:rsidP="006F7458">
            <w:pPr>
              <w:tabs>
                <w:tab w:val="left" w:pos="883"/>
              </w:tabs>
              <w:jc w:val="center"/>
              <w:rPr>
                <w:b/>
              </w:rPr>
            </w:pPr>
            <w:r w:rsidRPr="006F7458">
              <w:rPr>
                <w:b/>
              </w:rPr>
              <w:t>0,80</w:t>
            </w:r>
          </w:p>
        </w:tc>
      </w:tr>
      <w:tr w:rsidR="0080322B" w:rsidRPr="00D00DDE" w:rsidTr="006F7458">
        <w:trPr>
          <w:trHeight w:val="283"/>
          <w:jc w:val="center"/>
        </w:trPr>
        <w:tc>
          <w:tcPr>
            <w:tcW w:w="661" w:type="dxa"/>
            <w:tcBorders>
              <w:top w:val="single" w:sz="4" w:space="0" w:color="auto"/>
              <w:left w:val="single" w:sz="12" w:space="0" w:color="auto"/>
            </w:tcBorders>
          </w:tcPr>
          <w:p w:rsidR="0080322B" w:rsidRDefault="0080322B" w:rsidP="001A727B">
            <w:pPr>
              <w:rPr>
                <w:b/>
              </w:rPr>
            </w:pPr>
          </w:p>
        </w:tc>
        <w:tc>
          <w:tcPr>
            <w:tcW w:w="6322" w:type="dxa"/>
            <w:tcBorders>
              <w:top w:val="single" w:sz="4" w:space="0" w:color="auto"/>
            </w:tcBorders>
            <w:vAlign w:val="center"/>
          </w:tcPr>
          <w:p w:rsidR="0080322B" w:rsidRPr="00E00BAE" w:rsidRDefault="0080322B" w:rsidP="001A727B">
            <w:pPr>
              <w:tabs>
                <w:tab w:val="left" w:pos="3615"/>
              </w:tabs>
              <w:rPr>
                <w:b/>
              </w:rPr>
            </w:pPr>
            <w:r w:rsidRPr="00171563">
              <w:t>в т.ч. новое строительство</w:t>
            </w:r>
          </w:p>
        </w:tc>
        <w:tc>
          <w:tcPr>
            <w:tcW w:w="951" w:type="dxa"/>
            <w:tcBorders>
              <w:top w:val="single" w:sz="4" w:space="0" w:color="auto"/>
              <w:bottom w:val="single" w:sz="4" w:space="0" w:color="auto"/>
            </w:tcBorders>
            <w:vAlign w:val="center"/>
          </w:tcPr>
          <w:p w:rsidR="0080322B" w:rsidRPr="00EA1FE6" w:rsidRDefault="00B759FA" w:rsidP="001A727B">
            <w:pPr>
              <w:jc w:val="center"/>
              <w:rPr>
                <w:b/>
              </w:rPr>
            </w:pPr>
            <w:r>
              <w:rPr>
                <w:b/>
              </w:rPr>
              <w:t>-</w:t>
            </w:r>
          </w:p>
        </w:tc>
        <w:tc>
          <w:tcPr>
            <w:tcW w:w="882" w:type="dxa"/>
            <w:tcBorders>
              <w:top w:val="single" w:sz="4" w:space="0" w:color="auto"/>
              <w:bottom w:val="single" w:sz="4" w:space="0" w:color="auto"/>
            </w:tcBorders>
            <w:vAlign w:val="center"/>
          </w:tcPr>
          <w:p w:rsidR="0080322B" w:rsidRPr="00EA1FE6" w:rsidRDefault="00B759FA" w:rsidP="001A727B">
            <w:pPr>
              <w:jc w:val="center"/>
              <w:rPr>
                <w:b/>
              </w:rPr>
            </w:pPr>
            <w:r>
              <w:rPr>
                <w:b/>
              </w:rPr>
              <w:t>-</w:t>
            </w:r>
          </w:p>
        </w:tc>
        <w:tc>
          <w:tcPr>
            <w:tcW w:w="1180" w:type="dxa"/>
            <w:tcBorders>
              <w:top w:val="single" w:sz="4" w:space="0" w:color="auto"/>
              <w:right w:val="single" w:sz="4" w:space="0" w:color="auto"/>
            </w:tcBorders>
            <w:vAlign w:val="center"/>
          </w:tcPr>
          <w:p w:rsidR="0080322B" w:rsidRPr="00E00BAE" w:rsidRDefault="00B759FA" w:rsidP="001A727B">
            <w:r>
              <w:t>-</w:t>
            </w:r>
          </w:p>
        </w:tc>
        <w:tc>
          <w:tcPr>
            <w:tcW w:w="1323" w:type="dxa"/>
            <w:tcBorders>
              <w:top w:val="single" w:sz="4" w:space="0" w:color="auto"/>
              <w:left w:val="single" w:sz="4" w:space="0" w:color="auto"/>
              <w:right w:val="single" w:sz="4" w:space="0" w:color="auto"/>
            </w:tcBorders>
            <w:vAlign w:val="center"/>
          </w:tcPr>
          <w:p w:rsidR="0080322B" w:rsidRPr="00E00BAE" w:rsidRDefault="0080322B" w:rsidP="001A727B">
            <w:pPr>
              <w:jc w:val="center"/>
            </w:pPr>
            <w:r>
              <w:t>-</w:t>
            </w:r>
          </w:p>
        </w:tc>
        <w:tc>
          <w:tcPr>
            <w:tcW w:w="1617" w:type="dxa"/>
            <w:tcBorders>
              <w:top w:val="single" w:sz="4" w:space="0" w:color="auto"/>
              <w:left w:val="single" w:sz="4" w:space="0" w:color="auto"/>
            </w:tcBorders>
            <w:vAlign w:val="center"/>
          </w:tcPr>
          <w:p w:rsidR="0080322B" w:rsidRPr="00E00BAE" w:rsidRDefault="0080322B" w:rsidP="001A727B">
            <w:pPr>
              <w:jc w:val="center"/>
            </w:pPr>
            <w:r>
              <w:t>-</w:t>
            </w:r>
          </w:p>
        </w:tc>
        <w:tc>
          <w:tcPr>
            <w:tcW w:w="1029" w:type="dxa"/>
            <w:vMerge/>
            <w:tcBorders>
              <w:top w:val="single" w:sz="12" w:space="0" w:color="auto"/>
              <w:right w:val="single" w:sz="4" w:space="0" w:color="auto"/>
            </w:tcBorders>
            <w:shd w:val="clear" w:color="auto" w:fill="auto"/>
          </w:tcPr>
          <w:p w:rsidR="0080322B" w:rsidRPr="006F7458" w:rsidRDefault="0080322B" w:rsidP="006F7458">
            <w:pPr>
              <w:tabs>
                <w:tab w:val="left" w:pos="883"/>
              </w:tabs>
              <w:jc w:val="center"/>
              <w:rPr>
                <w:b/>
              </w:rPr>
            </w:pPr>
          </w:p>
        </w:tc>
        <w:tc>
          <w:tcPr>
            <w:tcW w:w="1472" w:type="dxa"/>
            <w:vMerge/>
            <w:tcBorders>
              <w:top w:val="single" w:sz="12" w:space="0" w:color="auto"/>
              <w:right w:val="single" w:sz="12" w:space="0" w:color="auto"/>
            </w:tcBorders>
            <w:shd w:val="clear" w:color="auto" w:fill="auto"/>
          </w:tcPr>
          <w:p w:rsidR="0080322B" w:rsidRPr="006F7458" w:rsidRDefault="0080322B" w:rsidP="006F7458">
            <w:pPr>
              <w:tabs>
                <w:tab w:val="left" w:pos="883"/>
              </w:tabs>
              <w:jc w:val="center"/>
              <w:rPr>
                <w:b/>
              </w:rPr>
            </w:pPr>
          </w:p>
        </w:tc>
      </w:tr>
      <w:tr w:rsidR="0080322B" w:rsidRPr="00171563" w:rsidTr="006F7458">
        <w:trPr>
          <w:trHeight w:val="258"/>
          <w:jc w:val="center"/>
        </w:trPr>
        <w:tc>
          <w:tcPr>
            <w:tcW w:w="661" w:type="dxa"/>
            <w:vMerge w:val="restart"/>
            <w:tcBorders>
              <w:left w:val="single" w:sz="12" w:space="0" w:color="auto"/>
            </w:tcBorders>
          </w:tcPr>
          <w:p w:rsidR="0080322B" w:rsidRPr="003436F2" w:rsidRDefault="0080322B" w:rsidP="001A727B">
            <w:r>
              <w:t>3.1</w:t>
            </w:r>
          </w:p>
        </w:tc>
        <w:tc>
          <w:tcPr>
            <w:tcW w:w="6322" w:type="dxa"/>
            <w:tcBorders>
              <w:bottom w:val="single" w:sz="4" w:space="0" w:color="auto"/>
            </w:tcBorders>
            <w:vAlign w:val="center"/>
          </w:tcPr>
          <w:p w:rsidR="0080322B" w:rsidRPr="00171563" w:rsidRDefault="0080322B" w:rsidP="001A727B">
            <w:r w:rsidRPr="00171563">
              <w:t>Территории</w:t>
            </w:r>
            <w:r w:rsidR="00471A95">
              <w:t xml:space="preserve"> </w:t>
            </w:r>
            <w:r w:rsidRPr="00171563">
              <w:t>объектов</w:t>
            </w:r>
            <w:r w:rsidR="00471A95">
              <w:t xml:space="preserve"> </w:t>
            </w:r>
            <w:r w:rsidRPr="00171563">
              <w:t>торговли</w:t>
            </w:r>
          </w:p>
        </w:tc>
        <w:tc>
          <w:tcPr>
            <w:tcW w:w="951" w:type="dxa"/>
            <w:vAlign w:val="center"/>
          </w:tcPr>
          <w:p w:rsidR="0080322B" w:rsidRPr="00BC3E2A" w:rsidRDefault="0080322B" w:rsidP="001A727B">
            <w:pPr>
              <w:jc w:val="center"/>
            </w:pPr>
            <w:r>
              <w:t>0,1</w:t>
            </w:r>
            <w:r w:rsidR="00C521A3">
              <w:t>1</w:t>
            </w:r>
          </w:p>
        </w:tc>
        <w:tc>
          <w:tcPr>
            <w:tcW w:w="882" w:type="dxa"/>
            <w:tcBorders>
              <w:top w:val="single" w:sz="4" w:space="0" w:color="auto"/>
            </w:tcBorders>
            <w:vAlign w:val="center"/>
          </w:tcPr>
          <w:p w:rsidR="0080322B" w:rsidRPr="000839E4" w:rsidRDefault="00067D10" w:rsidP="001A727B">
            <w:pPr>
              <w:jc w:val="center"/>
            </w:pPr>
            <w:r>
              <w:t>0,04</w:t>
            </w:r>
          </w:p>
        </w:tc>
        <w:tc>
          <w:tcPr>
            <w:tcW w:w="1180" w:type="dxa"/>
            <w:tcBorders>
              <w:bottom w:val="single" w:sz="4" w:space="0" w:color="auto"/>
              <w:right w:val="single" w:sz="4" w:space="0" w:color="auto"/>
            </w:tcBorders>
            <w:vAlign w:val="center"/>
          </w:tcPr>
          <w:p w:rsidR="0080322B" w:rsidRPr="000839E4" w:rsidRDefault="00C521A3" w:rsidP="001A727B">
            <w:pPr>
              <w:jc w:val="center"/>
            </w:pPr>
            <w:r>
              <w:t>0,33</w:t>
            </w:r>
          </w:p>
        </w:tc>
        <w:tc>
          <w:tcPr>
            <w:tcW w:w="1323" w:type="dxa"/>
            <w:tcBorders>
              <w:left w:val="single" w:sz="4" w:space="0" w:color="auto"/>
              <w:bottom w:val="single" w:sz="4" w:space="0" w:color="auto"/>
              <w:right w:val="single" w:sz="4" w:space="0" w:color="auto"/>
            </w:tcBorders>
            <w:vAlign w:val="center"/>
          </w:tcPr>
          <w:p w:rsidR="0080322B" w:rsidRPr="000839E4" w:rsidRDefault="00C521A3" w:rsidP="001A727B">
            <w:pPr>
              <w:jc w:val="center"/>
            </w:pPr>
            <w:r>
              <w:t>0,33</w:t>
            </w:r>
          </w:p>
        </w:tc>
        <w:tc>
          <w:tcPr>
            <w:tcW w:w="1617" w:type="dxa"/>
            <w:tcBorders>
              <w:left w:val="single" w:sz="4" w:space="0" w:color="auto"/>
              <w:bottom w:val="single" w:sz="4" w:space="0" w:color="auto"/>
            </w:tcBorders>
            <w:vAlign w:val="center"/>
          </w:tcPr>
          <w:p w:rsidR="0080322B" w:rsidRPr="000839E4" w:rsidRDefault="00C521A3" w:rsidP="001A727B">
            <w:pPr>
              <w:jc w:val="center"/>
            </w:pPr>
            <w:r>
              <w:t>0,33</w:t>
            </w:r>
          </w:p>
        </w:tc>
        <w:tc>
          <w:tcPr>
            <w:tcW w:w="1029" w:type="dxa"/>
            <w:vMerge/>
            <w:tcBorders>
              <w:right w:val="single" w:sz="4" w:space="0" w:color="auto"/>
            </w:tcBorders>
            <w:shd w:val="clear" w:color="auto" w:fill="auto"/>
          </w:tcPr>
          <w:p w:rsidR="0080322B" w:rsidRPr="006F7458" w:rsidRDefault="0080322B" w:rsidP="006F7458">
            <w:pPr>
              <w:jc w:val="center"/>
              <w:rPr>
                <w:b/>
              </w:rPr>
            </w:pPr>
          </w:p>
        </w:tc>
        <w:tc>
          <w:tcPr>
            <w:tcW w:w="1472" w:type="dxa"/>
            <w:vMerge/>
            <w:tcBorders>
              <w:right w:val="single" w:sz="12" w:space="0" w:color="auto"/>
            </w:tcBorders>
            <w:shd w:val="clear" w:color="auto" w:fill="auto"/>
          </w:tcPr>
          <w:p w:rsidR="0080322B" w:rsidRPr="006F7458" w:rsidRDefault="0080322B" w:rsidP="006F7458">
            <w:pPr>
              <w:jc w:val="center"/>
              <w:rPr>
                <w:b/>
              </w:rPr>
            </w:pPr>
          </w:p>
        </w:tc>
      </w:tr>
      <w:tr w:rsidR="0080322B" w:rsidRPr="00D00DDE" w:rsidTr="006F7458">
        <w:trPr>
          <w:trHeight w:val="215"/>
          <w:jc w:val="center"/>
        </w:trPr>
        <w:tc>
          <w:tcPr>
            <w:tcW w:w="661" w:type="dxa"/>
            <w:vMerge/>
            <w:tcBorders>
              <w:left w:val="single" w:sz="12" w:space="0" w:color="auto"/>
            </w:tcBorders>
          </w:tcPr>
          <w:p w:rsidR="0080322B" w:rsidRPr="00171563" w:rsidRDefault="0080322B" w:rsidP="001A727B"/>
        </w:tc>
        <w:tc>
          <w:tcPr>
            <w:tcW w:w="6322" w:type="dxa"/>
            <w:tcBorders>
              <w:top w:val="single" w:sz="4" w:space="0" w:color="auto"/>
            </w:tcBorders>
            <w:vAlign w:val="center"/>
          </w:tcPr>
          <w:p w:rsidR="0080322B" w:rsidRPr="00171563" w:rsidRDefault="0080322B" w:rsidP="001A727B">
            <w:r w:rsidRPr="00171563">
              <w:t>в т.ч. новое строительство</w:t>
            </w:r>
          </w:p>
        </w:tc>
        <w:tc>
          <w:tcPr>
            <w:tcW w:w="951" w:type="dxa"/>
            <w:vAlign w:val="center"/>
          </w:tcPr>
          <w:p w:rsidR="0080322B" w:rsidRPr="00BC3E2A" w:rsidRDefault="0080322B" w:rsidP="001A727B">
            <w:pPr>
              <w:jc w:val="center"/>
            </w:pPr>
          </w:p>
        </w:tc>
        <w:tc>
          <w:tcPr>
            <w:tcW w:w="882" w:type="dxa"/>
            <w:tcBorders>
              <w:bottom w:val="single" w:sz="4" w:space="0" w:color="auto"/>
            </w:tcBorders>
            <w:vAlign w:val="center"/>
          </w:tcPr>
          <w:p w:rsidR="0080322B" w:rsidRPr="00BC3E2A" w:rsidRDefault="0080322B" w:rsidP="001A727B">
            <w:pPr>
              <w:jc w:val="center"/>
            </w:pPr>
          </w:p>
        </w:tc>
        <w:tc>
          <w:tcPr>
            <w:tcW w:w="1180" w:type="dxa"/>
            <w:tcBorders>
              <w:top w:val="single" w:sz="4" w:space="0" w:color="auto"/>
              <w:bottom w:val="single" w:sz="4" w:space="0" w:color="auto"/>
              <w:right w:val="single" w:sz="4" w:space="0" w:color="auto"/>
            </w:tcBorders>
            <w:vAlign w:val="center"/>
          </w:tcPr>
          <w:p w:rsidR="0080322B" w:rsidRPr="000839E4" w:rsidRDefault="0080322B" w:rsidP="001A727B">
            <w:pPr>
              <w:jc w:val="center"/>
            </w:pPr>
            <w:r>
              <w:t>0,</w:t>
            </w:r>
            <w:r w:rsidR="00C521A3">
              <w:t>22</w:t>
            </w:r>
          </w:p>
        </w:tc>
        <w:tc>
          <w:tcPr>
            <w:tcW w:w="1323" w:type="dxa"/>
            <w:tcBorders>
              <w:top w:val="single" w:sz="4" w:space="0" w:color="auto"/>
              <w:left w:val="single" w:sz="4" w:space="0" w:color="auto"/>
              <w:right w:val="single" w:sz="4" w:space="0" w:color="auto"/>
            </w:tcBorders>
            <w:vAlign w:val="center"/>
          </w:tcPr>
          <w:p w:rsidR="0080322B" w:rsidRPr="000839E4" w:rsidRDefault="00C521A3" w:rsidP="001A727B">
            <w:pPr>
              <w:jc w:val="center"/>
            </w:pPr>
            <w:r>
              <w:t>-</w:t>
            </w:r>
          </w:p>
        </w:tc>
        <w:tc>
          <w:tcPr>
            <w:tcW w:w="1617" w:type="dxa"/>
            <w:tcBorders>
              <w:top w:val="single" w:sz="4" w:space="0" w:color="auto"/>
              <w:left w:val="single" w:sz="4" w:space="0" w:color="auto"/>
            </w:tcBorders>
            <w:vAlign w:val="center"/>
          </w:tcPr>
          <w:p w:rsidR="0080322B" w:rsidRPr="000839E4" w:rsidRDefault="00C521A3" w:rsidP="001A727B">
            <w:pPr>
              <w:jc w:val="center"/>
            </w:pPr>
            <w:r>
              <w:t>-</w:t>
            </w:r>
          </w:p>
        </w:tc>
        <w:tc>
          <w:tcPr>
            <w:tcW w:w="1029" w:type="dxa"/>
            <w:vMerge/>
            <w:tcBorders>
              <w:right w:val="single" w:sz="4" w:space="0" w:color="auto"/>
            </w:tcBorders>
            <w:shd w:val="clear" w:color="auto" w:fill="auto"/>
          </w:tcPr>
          <w:p w:rsidR="0080322B" w:rsidRPr="006F7458" w:rsidRDefault="0080322B" w:rsidP="006F7458">
            <w:pPr>
              <w:jc w:val="center"/>
              <w:rPr>
                <w:b/>
              </w:rPr>
            </w:pPr>
          </w:p>
        </w:tc>
        <w:tc>
          <w:tcPr>
            <w:tcW w:w="1472" w:type="dxa"/>
            <w:vMerge/>
            <w:tcBorders>
              <w:right w:val="single" w:sz="12" w:space="0" w:color="auto"/>
            </w:tcBorders>
            <w:shd w:val="clear" w:color="auto" w:fill="auto"/>
          </w:tcPr>
          <w:p w:rsidR="0080322B" w:rsidRPr="006F7458" w:rsidRDefault="0080322B" w:rsidP="006F7458">
            <w:pPr>
              <w:jc w:val="center"/>
              <w:rPr>
                <w:b/>
              </w:rPr>
            </w:pPr>
          </w:p>
        </w:tc>
      </w:tr>
      <w:tr w:rsidR="00B07434" w:rsidRPr="00D00DDE" w:rsidTr="00F0180B">
        <w:trPr>
          <w:trHeight w:val="283"/>
          <w:jc w:val="center"/>
        </w:trPr>
        <w:tc>
          <w:tcPr>
            <w:tcW w:w="661" w:type="dxa"/>
            <w:tcBorders>
              <w:left w:val="single" w:sz="12" w:space="0" w:color="auto"/>
              <w:bottom w:val="single" w:sz="12" w:space="0" w:color="auto"/>
            </w:tcBorders>
          </w:tcPr>
          <w:p w:rsidR="00B07434" w:rsidRPr="003436F2" w:rsidRDefault="00B07434" w:rsidP="001A727B">
            <w:r>
              <w:t>3</w:t>
            </w:r>
            <w:r w:rsidRPr="00171563">
              <w:t>.</w:t>
            </w:r>
            <w:r>
              <w:t>2</w:t>
            </w:r>
          </w:p>
        </w:tc>
        <w:tc>
          <w:tcPr>
            <w:tcW w:w="6322" w:type="dxa"/>
            <w:tcBorders>
              <w:bottom w:val="single" w:sz="12" w:space="0" w:color="auto"/>
            </w:tcBorders>
            <w:vAlign w:val="center"/>
          </w:tcPr>
          <w:p w:rsidR="00B07434" w:rsidRDefault="00B07434" w:rsidP="001A727B">
            <w:r w:rsidRPr="00171563">
              <w:t>Территории объектов здравоохранения и социально-бытового обеспечения</w:t>
            </w:r>
            <w:r>
              <w:t xml:space="preserve">, </w:t>
            </w:r>
          </w:p>
          <w:p w:rsidR="00B07434" w:rsidRPr="00171563" w:rsidRDefault="00B07434" w:rsidP="001A727B">
            <w:r>
              <w:t>в т.ч. новое строительство</w:t>
            </w:r>
          </w:p>
        </w:tc>
        <w:tc>
          <w:tcPr>
            <w:tcW w:w="951" w:type="dxa"/>
            <w:tcBorders>
              <w:bottom w:val="single" w:sz="12" w:space="0" w:color="auto"/>
            </w:tcBorders>
          </w:tcPr>
          <w:p w:rsidR="00B07434" w:rsidRDefault="00B07434" w:rsidP="00F0180B">
            <w:pPr>
              <w:jc w:val="center"/>
            </w:pPr>
            <w:r>
              <w:t>0,05</w:t>
            </w:r>
          </w:p>
          <w:p w:rsidR="00B07434" w:rsidRPr="00BC3E2A" w:rsidRDefault="00B07434" w:rsidP="00F0180B">
            <w:pPr>
              <w:jc w:val="center"/>
            </w:pPr>
          </w:p>
        </w:tc>
        <w:tc>
          <w:tcPr>
            <w:tcW w:w="882" w:type="dxa"/>
            <w:tcBorders>
              <w:top w:val="single" w:sz="4" w:space="0" w:color="auto"/>
              <w:bottom w:val="single" w:sz="12" w:space="0" w:color="auto"/>
            </w:tcBorders>
          </w:tcPr>
          <w:p w:rsidR="00B07434" w:rsidRDefault="00B07434" w:rsidP="00F0180B">
            <w:pPr>
              <w:jc w:val="center"/>
            </w:pPr>
            <w:r>
              <w:t>0,02</w:t>
            </w:r>
          </w:p>
          <w:p w:rsidR="00B07434" w:rsidRPr="00BC3E2A" w:rsidRDefault="00B07434" w:rsidP="00F0180B">
            <w:pPr>
              <w:jc w:val="center"/>
            </w:pPr>
          </w:p>
        </w:tc>
        <w:tc>
          <w:tcPr>
            <w:tcW w:w="1180" w:type="dxa"/>
            <w:tcBorders>
              <w:top w:val="single" w:sz="4" w:space="0" w:color="auto"/>
              <w:bottom w:val="single" w:sz="12" w:space="0" w:color="auto"/>
              <w:right w:val="single" w:sz="4" w:space="0" w:color="auto"/>
            </w:tcBorders>
          </w:tcPr>
          <w:p w:rsidR="00B07434" w:rsidRDefault="00B07434" w:rsidP="00F0180B">
            <w:pPr>
              <w:jc w:val="center"/>
            </w:pPr>
            <w:r>
              <w:t>0,15</w:t>
            </w:r>
          </w:p>
          <w:p w:rsidR="00B07434" w:rsidRDefault="00B07434" w:rsidP="00F0180B">
            <w:pPr>
              <w:jc w:val="center"/>
            </w:pPr>
          </w:p>
          <w:p w:rsidR="00B07434" w:rsidRPr="000839E4" w:rsidRDefault="00B07434" w:rsidP="00F0180B">
            <w:pPr>
              <w:jc w:val="center"/>
            </w:pPr>
            <w:r>
              <w:t>0,1</w:t>
            </w:r>
          </w:p>
        </w:tc>
        <w:tc>
          <w:tcPr>
            <w:tcW w:w="1323" w:type="dxa"/>
            <w:tcBorders>
              <w:left w:val="single" w:sz="4" w:space="0" w:color="auto"/>
              <w:bottom w:val="single" w:sz="12" w:space="0" w:color="auto"/>
              <w:right w:val="single" w:sz="4" w:space="0" w:color="auto"/>
            </w:tcBorders>
          </w:tcPr>
          <w:p w:rsidR="00B07434" w:rsidRDefault="00B07434" w:rsidP="00B07434">
            <w:pPr>
              <w:jc w:val="center"/>
            </w:pPr>
            <w:r w:rsidRPr="00A128A0">
              <w:t>0,15</w:t>
            </w:r>
          </w:p>
        </w:tc>
        <w:tc>
          <w:tcPr>
            <w:tcW w:w="1617" w:type="dxa"/>
            <w:tcBorders>
              <w:left w:val="single" w:sz="4" w:space="0" w:color="auto"/>
              <w:bottom w:val="single" w:sz="12" w:space="0" w:color="auto"/>
            </w:tcBorders>
          </w:tcPr>
          <w:p w:rsidR="00B07434" w:rsidRDefault="00B07434" w:rsidP="00B07434">
            <w:pPr>
              <w:jc w:val="center"/>
            </w:pPr>
            <w:r w:rsidRPr="00A128A0">
              <w:t>0,15</w:t>
            </w:r>
          </w:p>
        </w:tc>
        <w:tc>
          <w:tcPr>
            <w:tcW w:w="1029" w:type="dxa"/>
            <w:vMerge/>
            <w:tcBorders>
              <w:bottom w:val="single" w:sz="12" w:space="0" w:color="auto"/>
              <w:right w:val="single" w:sz="4" w:space="0" w:color="auto"/>
            </w:tcBorders>
            <w:shd w:val="clear" w:color="auto" w:fill="auto"/>
          </w:tcPr>
          <w:p w:rsidR="00B07434" w:rsidRPr="006F7458" w:rsidRDefault="00B07434" w:rsidP="006F7458">
            <w:pPr>
              <w:jc w:val="center"/>
              <w:rPr>
                <w:b/>
              </w:rPr>
            </w:pPr>
          </w:p>
        </w:tc>
        <w:tc>
          <w:tcPr>
            <w:tcW w:w="1472" w:type="dxa"/>
            <w:vMerge/>
            <w:tcBorders>
              <w:bottom w:val="single" w:sz="12" w:space="0" w:color="auto"/>
              <w:right w:val="single" w:sz="12" w:space="0" w:color="auto"/>
            </w:tcBorders>
            <w:shd w:val="clear" w:color="auto" w:fill="auto"/>
          </w:tcPr>
          <w:p w:rsidR="00B07434" w:rsidRPr="006F7458" w:rsidRDefault="00B07434" w:rsidP="006F7458">
            <w:pPr>
              <w:jc w:val="center"/>
              <w:rPr>
                <w:b/>
              </w:rPr>
            </w:pPr>
          </w:p>
        </w:tc>
      </w:tr>
      <w:tr w:rsidR="0080322B" w:rsidRPr="00D00DDE" w:rsidTr="00BD3585">
        <w:trPr>
          <w:trHeight w:val="283"/>
          <w:jc w:val="center"/>
        </w:trPr>
        <w:tc>
          <w:tcPr>
            <w:tcW w:w="661" w:type="dxa"/>
            <w:tcBorders>
              <w:top w:val="single" w:sz="12" w:space="0" w:color="auto"/>
              <w:left w:val="single" w:sz="12" w:space="0" w:color="auto"/>
              <w:bottom w:val="single" w:sz="4" w:space="0" w:color="auto"/>
            </w:tcBorders>
          </w:tcPr>
          <w:p w:rsidR="0080322B" w:rsidRPr="00D00DDE" w:rsidRDefault="0080322B" w:rsidP="001A727B">
            <w:pPr>
              <w:rPr>
                <w:b/>
              </w:rPr>
            </w:pPr>
            <w:r>
              <w:rPr>
                <w:b/>
              </w:rPr>
              <w:t>4</w:t>
            </w:r>
            <w:r w:rsidRPr="00D00DDE">
              <w:rPr>
                <w:b/>
              </w:rPr>
              <w:t>.</w:t>
            </w:r>
          </w:p>
        </w:tc>
        <w:tc>
          <w:tcPr>
            <w:tcW w:w="6322" w:type="dxa"/>
            <w:tcBorders>
              <w:top w:val="single" w:sz="12" w:space="0" w:color="auto"/>
              <w:bottom w:val="single" w:sz="4" w:space="0" w:color="auto"/>
            </w:tcBorders>
            <w:vAlign w:val="center"/>
          </w:tcPr>
          <w:p w:rsidR="0080322B" w:rsidRPr="00171563" w:rsidRDefault="0080322B" w:rsidP="001A727B">
            <w:pPr>
              <w:rPr>
                <w:b/>
              </w:rPr>
            </w:pPr>
            <w:r w:rsidRPr="00171563">
              <w:rPr>
                <w:b/>
              </w:rPr>
              <w:t>Производственные зоны, зоны коммунально-складских объектов и объектов инженерной инфраструктуры</w:t>
            </w:r>
          </w:p>
        </w:tc>
        <w:tc>
          <w:tcPr>
            <w:tcW w:w="951" w:type="dxa"/>
            <w:tcBorders>
              <w:top w:val="single" w:sz="12" w:space="0" w:color="auto"/>
              <w:bottom w:val="single" w:sz="4" w:space="0" w:color="auto"/>
            </w:tcBorders>
          </w:tcPr>
          <w:p w:rsidR="0080322B" w:rsidRPr="00EA1FE6" w:rsidRDefault="0080322B" w:rsidP="00BD3585">
            <w:pPr>
              <w:jc w:val="center"/>
              <w:rPr>
                <w:b/>
              </w:rPr>
            </w:pPr>
            <w:r>
              <w:rPr>
                <w:b/>
              </w:rPr>
              <w:t>0,9</w:t>
            </w:r>
          </w:p>
        </w:tc>
        <w:tc>
          <w:tcPr>
            <w:tcW w:w="882" w:type="dxa"/>
            <w:tcBorders>
              <w:top w:val="single" w:sz="12" w:space="0" w:color="auto"/>
              <w:bottom w:val="single" w:sz="4" w:space="0" w:color="auto"/>
            </w:tcBorders>
          </w:tcPr>
          <w:p w:rsidR="0080322B" w:rsidRPr="00EA1FE6" w:rsidRDefault="00067D10" w:rsidP="00BD3585">
            <w:pPr>
              <w:jc w:val="center"/>
              <w:rPr>
                <w:b/>
              </w:rPr>
            </w:pPr>
            <w:r>
              <w:rPr>
                <w:b/>
              </w:rPr>
              <w:t>0,34</w:t>
            </w:r>
          </w:p>
        </w:tc>
        <w:tc>
          <w:tcPr>
            <w:tcW w:w="1180" w:type="dxa"/>
            <w:tcBorders>
              <w:top w:val="single" w:sz="12" w:space="0" w:color="auto"/>
              <w:bottom w:val="single" w:sz="4" w:space="0" w:color="auto"/>
              <w:right w:val="single" w:sz="4" w:space="0" w:color="auto"/>
            </w:tcBorders>
          </w:tcPr>
          <w:p w:rsidR="0080322B" w:rsidRPr="00EA1FE6" w:rsidRDefault="00A84CD3" w:rsidP="00BD3585">
            <w:pPr>
              <w:jc w:val="center"/>
              <w:rPr>
                <w:b/>
              </w:rPr>
            </w:pPr>
            <w:r>
              <w:rPr>
                <w:b/>
              </w:rPr>
              <w:t>0,9</w:t>
            </w:r>
          </w:p>
        </w:tc>
        <w:tc>
          <w:tcPr>
            <w:tcW w:w="1323" w:type="dxa"/>
            <w:tcBorders>
              <w:top w:val="single" w:sz="12" w:space="0" w:color="auto"/>
              <w:left w:val="single" w:sz="4" w:space="0" w:color="auto"/>
              <w:bottom w:val="single" w:sz="4" w:space="0" w:color="auto"/>
              <w:right w:val="single" w:sz="4" w:space="0" w:color="auto"/>
            </w:tcBorders>
          </w:tcPr>
          <w:p w:rsidR="0080322B" w:rsidRPr="00EA1FE6" w:rsidRDefault="00A84CD3" w:rsidP="00BD3585">
            <w:pPr>
              <w:jc w:val="center"/>
              <w:rPr>
                <w:b/>
              </w:rPr>
            </w:pPr>
            <w:r>
              <w:rPr>
                <w:b/>
              </w:rPr>
              <w:t>0,9</w:t>
            </w:r>
          </w:p>
        </w:tc>
        <w:tc>
          <w:tcPr>
            <w:tcW w:w="1617" w:type="dxa"/>
            <w:tcBorders>
              <w:top w:val="single" w:sz="12" w:space="0" w:color="auto"/>
              <w:left w:val="single" w:sz="4" w:space="0" w:color="auto"/>
              <w:bottom w:val="single" w:sz="4" w:space="0" w:color="auto"/>
            </w:tcBorders>
          </w:tcPr>
          <w:p w:rsidR="0080322B" w:rsidRPr="00EA1FE6" w:rsidRDefault="00A84CD3" w:rsidP="00BD3585">
            <w:pPr>
              <w:jc w:val="center"/>
              <w:rPr>
                <w:b/>
              </w:rPr>
            </w:pPr>
            <w:r>
              <w:rPr>
                <w:b/>
              </w:rPr>
              <w:t>1,3</w:t>
            </w:r>
          </w:p>
        </w:tc>
        <w:tc>
          <w:tcPr>
            <w:tcW w:w="1029" w:type="dxa"/>
            <w:vMerge w:val="restart"/>
            <w:tcBorders>
              <w:top w:val="single" w:sz="12" w:space="0" w:color="auto"/>
              <w:right w:val="single" w:sz="4" w:space="0" w:color="auto"/>
            </w:tcBorders>
            <w:shd w:val="clear" w:color="auto" w:fill="auto"/>
          </w:tcPr>
          <w:p w:rsidR="0080322B" w:rsidRPr="006F7458" w:rsidRDefault="00A84CD3" w:rsidP="00BD3585">
            <w:pPr>
              <w:jc w:val="center"/>
              <w:rPr>
                <w:b/>
              </w:rPr>
            </w:pPr>
            <w:r>
              <w:rPr>
                <w:b/>
              </w:rPr>
              <w:t>1,3</w:t>
            </w:r>
          </w:p>
        </w:tc>
        <w:tc>
          <w:tcPr>
            <w:tcW w:w="1472" w:type="dxa"/>
            <w:vMerge w:val="restart"/>
            <w:tcBorders>
              <w:top w:val="single" w:sz="12" w:space="0" w:color="auto"/>
              <w:right w:val="single" w:sz="12" w:space="0" w:color="auto"/>
            </w:tcBorders>
            <w:shd w:val="clear" w:color="auto" w:fill="auto"/>
          </w:tcPr>
          <w:p w:rsidR="0080322B" w:rsidRPr="006F7458" w:rsidRDefault="00A84CD3" w:rsidP="00BD3585">
            <w:pPr>
              <w:jc w:val="center"/>
              <w:rPr>
                <w:b/>
              </w:rPr>
            </w:pPr>
            <w:r>
              <w:rPr>
                <w:b/>
              </w:rPr>
              <w:t>0,46</w:t>
            </w:r>
          </w:p>
        </w:tc>
      </w:tr>
      <w:tr w:rsidR="0080322B" w:rsidRPr="00D00DDE" w:rsidTr="006F7458">
        <w:trPr>
          <w:trHeight w:val="283"/>
          <w:jc w:val="center"/>
        </w:trPr>
        <w:tc>
          <w:tcPr>
            <w:tcW w:w="661" w:type="dxa"/>
            <w:tcBorders>
              <w:top w:val="single" w:sz="4" w:space="0" w:color="auto"/>
              <w:left w:val="single" w:sz="12" w:space="0" w:color="auto"/>
              <w:bottom w:val="single" w:sz="12" w:space="0" w:color="auto"/>
            </w:tcBorders>
          </w:tcPr>
          <w:p w:rsidR="0080322B" w:rsidRPr="00E00BAE" w:rsidRDefault="0080322B" w:rsidP="001A727B"/>
        </w:tc>
        <w:tc>
          <w:tcPr>
            <w:tcW w:w="6322" w:type="dxa"/>
            <w:tcBorders>
              <w:top w:val="single" w:sz="4" w:space="0" w:color="auto"/>
              <w:bottom w:val="single" w:sz="12" w:space="0" w:color="auto"/>
            </w:tcBorders>
            <w:vAlign w:val="center"/>
          </w:tcPr>
          <w:p w:rsidR="0080322B" w:rsidRPr="00E00BAE" w:rsidRDefault="0080322B" w:rsidP="001A727B">
            <w:r w:rsidRPr="00171563">
              <w:t>в т.ч. новое строительство</w:t>
            </w:r>
          </w:p>
        </w:tc>
        <w:tc>
          <w:tcPr>
            <w:tcW w:w="951" w:type="dxa"/>
            <w:tcBorders>
              <w:top w:val="single" w:sz="4" w:space="0" w:color="auto"/>
              <w:bottom w:val="single" w:sz="12" w:space="0" w:color="auto"/>
            </w:tcBorders>
            <w:vAlign w:val="center"/>
          </w:tcPr>
          <w:p w:rsidR="0080322B" w:rsidRPr="00E00BAE" w:rsidRDefault="0080322B" w:rsidP="001A727B">
            <w:pPr>
              <w:jc w:val="center"/>
            </w:pPr>
            <w:r>
              <w:t>-</w:t>
            </w:r>
          </w:p>
        </w:tc>
        <w:tc>
          <w:tcPr>
            <w:tcW w:w="882" w:type="dxa"/>
            <w:tcBorders>
              <w:top w:val="single" w:sz="4" w:space="0" w:color="auto"/>
              <w:bottom w:val="single" w:sz="12" w:space="0" w:color="auto"/>
            </w:tcBorders>
            <w:vAlign w:val="center"/>
          </w:tcPr>
          <w:p w:rsidR="0080322B" w:rsidRPr="00E00BAE" w:rsidRDefault="00067D10" w:rsidP="001A727B">
            <w:pPr>
              <w:jc w:val="center"/>
            </w:pPr>
            <w:r>
              <w:t>-</w:t>
            </w:r>
          </w:p>
        </w:tc>
        <w:tc>
          <w:tcPr>
            <w:tcW w:w="1180" w:type="dxa"/>
            <w:tcBorders>
              <w:top w:val="single" w:sz="4" w:space="0" w:color="auto"/>
              <w:bottom w:val="single" w:sz="12" w:space="0" w:color="auto"/>
              <w:right w:val="single" w:sz="4" w:space="0" w:color="auto"/>
            </w:tcBorders>
            <w:vAlign w:val="center"/>
          </w:tcPr>
          <w:p w:rsidR="0080322B" w:rsidRPr="007B7BDC" w:rsidRDefault="0080322B" w:rsidP="001A727B">
            <w:pPr>
              <w:jc w:val="center"/>
            </w:pPr>
            <w:r>
              <w:t>-</w:t>
            </w:r>
          </w:p>
        </w:tc>
        <w:tc>
          <w:tcPr>
            <w:tcW w:w="1323" w:type="dxa"/>
            <w:tcBorders>
              <w:top w:val="single" w:sz="4" w:space="0" w:color="auto"/>
              <w:left w:val="single" w:sz="4" w:space="0" w:color="auto"/>
              <w:bottom w:val="single" w:sz="12" w:space="0" w:color="auto"/>
              <w:right w:val="single" w:sz="4" w:space="0" w:color="auto"/>
            </w:tcBorders>
            <w:vAlign w:val="center"/>
          </w:tcPr>
          <w:p w:rsidR="0080322B" w:rsidRPr="007B7BDC" w:rsidRDefault="00A84CD3" w:rsidP="001A727B">
            <w:pPr>
              <w:jc w:val="center"/>
            </w:pPr>
            <w:r>
              <w:t>-</w:t>
            </w:r>
          </w:p>
        </w:tc>
        <w:tc>
          <w:tcPr>
            <w:tcW w:w="1617" w:type="dxa"/>
            <w:tcBorders>
              <w:top w:val="single" w:sz="4" w:space="0" w:color="auto"/>
              <w:left w:val="single" w:sz="4" w:space="0" w:color="auto"/>
              <w:bottom w:val="single" w:sz="12" w:space="0" w:color="auto"/>
            </w:tcBorders>
            <w:vAlign w:val="center"/>
          </w:tcPr>
          <w:p w:rsidR="0080322B" w:rsidRPr="007B7BDC" w:rsidRDefault="00A84CD3" w:rsidP="001A727B">
            <w:pPr>
              <w:jc w:val="center"/>
            </w:pPr>
            <w:r>
              <w:t>0,4</w:t>
            </w:r>
          </w:p>
        </w:tc>
        <w:tc>
          <w:tcPr>
            <w:tcW w:w="1029" w:type="dxa"/>
            <w:vMerge/>
            <w:tcBorders>
              <w:bottom w:val="single" w:sz="12" w:space="0" w:color="auto"/>
              <w:right w:val="single" w:sz="4" w:space="0" w:color="auto"/>
            </w:tcBorders>
            <w:shd w:val="clear" w:color="auto" w:fill="auto"/>
          </w:tcPr>
          <w:p w:rsidR="0080322B" w:rsidRPr="006F7458" w:rsidRDefault="0080322B" w:rsidP="006F7458">
            <w:pPr>
              <w:jc w:val="center"/>
              <w:rPr>
                <w:b/>
              </w:rPr>
            </w:pPr>
          </w:p>
        </w:tc>
        <w:tc>
          <w:tcPr>
            <w:tcW w:w="1472" w:type="dxa"/>
            <w:vMerge/>
            <w:tcBorders>
              <w:bottom w:val="single" w:sz="12" w:space="0" w:color="auto"/>
              <w:right w:val="single" w:sz="12" w:space="0" w:color="auto"/>
            </w:tcBorders>
            <w:shd w:val="clear" w:color="auto" w:fill="auto"/>
          </w:tcPr>
          <w:p w:rsidR="0080322B" w:rsidRPr="006F7458" w:rsidRDefault="0080322B" w:rsidP="006F7458">
            <w:pPr>
              <w:jc w:val="center"/>
              <w:rPr>
                <w:b/>
              </w:rPr>
            </w:pPr>
          </w:p>
        </w:tc>
      </w:tr>
      <w:tr w:rsidR="00A94076" w:rsidRPr="00171563" w:rsidTr="009517D3">
        <w:trPr>
          <w:trHeight w:val="275"/>
          <w:jc w:val="center"/>
        </w:trPr>
        <w:tc>
          <w:tcPr>
            <w:tcW w:w="661" w:type="dxa"/>
            <w:tcBorders>
              <w:top w:val="single" w:sz="12" w:space="0" w:color="auto"/>
              <w:left w:val="single" w:sz="12" w:space="0" w:color="auto"/>
            </w:tcBorders>
          </w:tcPr>
          <w:p w:rsidR="00A94076" w:rsidRPr="00171563" w:rsidRDefault="00A94076" w:rsidP="001A727B">
            <w:pPr>
              <w:rPr>
                <w:b/>
              </w:rPr>
            </w:pPr>
            <w:r>
              <w:rPr>
                <w:b/>
              </w:rPr>
              <w:t>5</w:t>
            </w:r>
            <w:r w:rsidRPr="00171563">
              <w:rPr>
                <w:b/>
              </w:rPr>
              <w:t>.</w:t>
            </w:r>
          </w:p>
        </w:tc>
        <w:tc>
          <w:tcPr>
            <w:tcW w:w="6322" w:type="dxa"/>
            <w:tcBorders>
              <w:top w:val="single" w:sz="12" w:space="0" w:color="auto"/>
            </w:tcBorders>
            <w:vAlign w:val="center"/>
          </w:tcPr>
          <w:p w:rsidR="00A94076" w:rsidRPr="00171563" w:rsidRDefault="00A94076" w:rsidP="001A727B">
            <w:pPr>
              <w:rPr>
                <w:b/>
              </w:rPr>
            </w:pPr>
            <w:r w:rsidRPr="00171563">
              <w:rPr>
                <w:b/>
              </w:rPr>
              <w:t>Зоны</w:t>
            </w:r>
            <w:r w:rsidR="00471A95">
              <w:rPr>
                <w:b/>
              </w:rPr>
              <w:t xml:space="preserve"> </w:t>
            </w:r>
            <w:r w:rsidRPr="00171563">
              <w:rPr>
                <w:b/>
              </w:rPr>
              <w:t>транспортной</w:t>
            </w:r>
            <w:r w:rsidR="00471A95">
              <w:rPr>
                <w:b/>
              </w:rPr>
              <w:t xml:space="preserve"> </w:t>
            </w:r>
            <w:r w:rsidRPr="00171563">
              <w:rPr>
                <w:b/>
              </w:rPr>
              <w:t>инфраструктуры</w:t>
            </w:r>
          </w:p>
        </w:tc>
        <w:tc>
          <w:tcPr>
            <w:tcW w:w="951" w:type="dxa"/>
            <w:tcBorders>
              <w:top w:val="single" w:sz="12" w:space="0" w:color="auto"/>
            </w:tcBorders>
            <w:shd w:val="clear" w:color="auto" w:fill="auto"/>
            <w:vAlign w:val="center"/>
          </w:tcPr>
          <w:p w:rsidR="00A94076" w:rsidRPr="00EA1FE6" w:rsidRDefault="00A94076" w:rsidP="001A727B">
            <w:pPr>
              <w:jc w:val="center"/>
              <w:rPr>
                <w:b/>
              </w:rPr>
            </w:pPr>
            <w:r>
              <w:rPr>
                <w:b/>
              </w:rPr>
              <w:t>2,8</w:t>
            </w:r>
          </w:p>
        </w:tc>
        <w:tc>
          <w:tcPr>
            <w:tcW w:w="882" w:type="dxa"/>
            <w:tcBorders>
              <w:top w:val="single" w:sz="12" w:space="0" w:color="auto"/>
              <w:bottom w:val="single" w:sz="4" w:space="0" w:color="auto"/>
            </w:tcBorders>
            <w:shd w:val="clear" w:color="auto" w:fill="auto"/>
            <w:vAlign w:val="center"/>
          </w:tcPr>
          <w:p w:rsidR="00A94076" w:rsidRPr="00EA1FE6" w:rsidRDefault="00A84CD3" w:rsidP="001A727B">
            <w:pPr>
              <w:jc w:val="center"/>
              <w:rPr>
                <w:b/>
              </w:rPr>
            </w:pPr>
            <w:r>
              <w:rPr>
                <w:b/>
              </w:rPr>
              <w:t>1,0</w:t>
            </w:r>
          </w:p>
        </w:tc>
        <w:tc>
          <w:tcPr>
            <w:tcW w:w="1180" w:type="dxa"/>
            <w:tcBorders>
              <w:top w:val="single" w:sz="12" w:space="0" w:color="auto"/>
              <w:right w:val="single" w:sz="4" w:space="0" w:color="auto"/>
            </w:tcBorders>
            <w:shd w:val="clear" w:color="auto" w:fill="auto"/>
            <w:vAlign w:val="center"/>
          </w:tcPr>
          <w:p w:rsidR="00A94076" w:rsidRPr="00EA1FE6" w:rsidRDefault="00A94076" w:rsidP="00A94076">
            <w:pPr>
              <w:jc w:val="center"/>
              <w:rPr>
                <w:b/>
              </w:rPr>
            </w:pPr>
            <w:r>
              <w:rPr>
                <w:b/>
              </w:rPr>
              <w:t>2,8</w:t>
            </w:r>
          </w:p>
        </w:tc>
        <w:tc>
          <w:tcPr>
            <w:tcW w:w="1323" w:type="dxa"/>
            <w:tcBorders>
              <w:top w:val="single" w:sz="12" w:space="0" w:color="auto"/>
              <w:left w:val="single" w:sz="4" w:space="0" w:color="auto"/>
              <w:right w:val="single" w:sz="4" w:space="0" w:color="auto"/>
            </w:tcBorders>
            <w:shd w:val="clear" w:color="auto" w:fill="auto"/>
            <w:vAlign w:val="center"/>
          </w:tcPr>
          <w:p w:rsidR="00A94076" w:rsidRPr="00EA1FE6" w:rsidRDefault="00A94076" w:rsidP="00A94076">
            <w:pPr>
              <w:jc w:val="center"/>
              <w:rPr>
                <w:b/>
              </w:rPr>
            </w:pPr>
            <w:r>
              <w:rPr>
                <w:b/>
              </w:rPr>
              <w:t>3,0</w:t>
            </w:r>
          </w:p>
        </w:tc>
        <w:tc>
          <w:tcPr>
            <w:tcW w:w="1617" w:type="dxa"/>
            <w:tcBorders>
              <w:top w:val="single" w:sz="12" w:space="0" w:color="auto"/>
              <w:left w:val="single" w:sz="4" w:space="0" w:color="auto"/>
            </w:tcBorders>
            <w:shd w:val="clear" w:color="auto" w:fill="auto"/>
            <w:vAlign w:val="center"/>
          </w:tcPr>
          <w:p w:rsidR="00A94076" w:rsidRPr="00EA1FE6" w:rsidRDefault="00A84CD3" w:rsidP="001A727B">
            <w:pPr>
              <w:jc w:val="center"/>
              <w:rPr>
                <w:b/>
              </w:rPr>
            </w:pPr>
            <w:r>
              <w:rPr>
                <w:b/>
              </w:rPr>
              <w:t>3,2</w:t>
            </w:r>
          </w:p>
        </w:tc>
        <w:tc>
          <w:tcPr>
            <w:tcW w:w="1029" w:type="dxa"/>
            <w:vMerge w:val="restart"/>
            <w:tcBorders>
              <w:top w:val="single" w:sz="12" w:space="0" w:color="auto"/>
              <w:right w:val="single" w:sz="4" w:space="0" w:color="auto"/>
            </w:tcBorders>
            <w:shd w:val="clear" w:color="auto" w:fill="auto"/>
          </w:tcPr>
          <w:p w:rsidR="00A94076" w:rsidRPr="006F7458" w:rsidRDefault="00A84CD3" w:rsidP="006F7458">
            <w:pPr>
              <w:jc w:val="center"/>
              <w:rPr>
                <w:b/>
              </w:rPr>
            </w:pPr>
            <w:r>
              <w:rPr>
                <w:b/>
              </w:rPr>
              <w:t>3,2</w:t>
            </w:r>
          </w:p>
        </w:tc>
        <w:tc>
          <w:tcPr>
            <w:tcW w:w="1472" w:type="dxa"/>
            <w:vMerge w:val="restart"/>
            <w:tcBorders>
              <w:top w:val="single" w:sz="12" w:space="0" w:color="auto"/>
              <w:right w:val="single" w:sz="12" w:space="0" w:color="auto"/>
            </w:tcBorders>
            <w:shd w:val="clear" w:color="auto" w:fill="auto"/>
          </w:tcPr>
          <w:p w:rsidR="00A84CD3" w:rsidRDefault="00A84CD3" w:rsidP="006F7458">
            <w:pPr>
              <w:jc w:val="center"/>
              <w:rPr>
                <w:b/>
              </w:rPr>
            </w:pPr>
            <w:r>
              <w:rPr>
                <w:b/>
              </w:rPr>
              <w:t>1,13</w:t>
            </w:r>
          </w:p>
          <w:p w:rsidR="00A84CD3" w:rsidRDefault="00A84CD3" w:rsidP="00A84CD3"/>
          <w:p w:rsidR="00A94076" w:rsidRPr="00A84CD3" w:rsidRDefault="00A94076" w:rsidP="00A84CD3">
            <w:pPr>
              <w:jc w:val="center"/>
            </w:pPr>
          </w:p>
        </w:tc>
      </w:tr>
      <w:tr w:rsidR="00A94076" w:rsidRPr="00D00DDE" w:rsidTr="009517D3">
        <w:trPr>
          <w:trHeight w:val="314"/>
          <w:jc w:val="center"/>
        </w:trPr>
        <w:tc>
          <w:tcPr>
            <w:tcW w:w="661" w:type="dxa"/>
            <w:vMerge w:val="restart"/>
            <w:tcBorders>
              <w:left w:val="single" w:sz="12" w:space="0" w:color="auto"/>
            </w:tcBorders>
          </w:tcPr>
          <w:p w:rsidR="00A94076" w:rsidRPr="003436F2" w:rsidRDefault="00A94076" w:rsidP="001A727B">
            <w:r>
              <w:t>5.1</w:t>
            </w:r>
          </w:p>
        </w:tc>
        <w:tc>
          <w:tcPr>
            <w:tcW w:w="6322" w:type="dxa"/>
            <w:tcBorders>
              <w:bottom w:val="single" w:sz="4" w:space="0" w:color="auto"/>
            </w:tcBorders>
            <w:vAlign w:val="center"/>
          </w:tcPr>
          <w:p w:rsidR="00A94076" w:rsidRPr="00171563" w:rsidRDefault="00A94076" w:rsidP="001A727B">
            <w:pPr>
              <w:rPr>
                <w:b/>
              </w:rPr>
            </w:pPr>
            <w:r w:rsidRPr="00171563">
              <w:t>Территория автомобильных дорог с асфальтовым покрытием</w:t>
            </w:r>
          </w:p>
        </w:tc>
        <w:tc>
          <w:tcPr>
            <w:tcW w:w="951" w:type="dxa"/>
            <w:shd w:val="clear" w:color="auto" w:fill="auto"/>
            <w:vAlign w:val="center"/>
          </w:tcPr>
          <w:p w:rsidR="00A94076" w:rsidRPr="00BC3E2A" w:rsidRDefault="00A94076" w:rsidP="001A727B">
            <w:pPr>
              <w:jc w:val="center"/>
            </w:pPr>
            <w:r>
              <w:t>2,3</w:t>
            </w:r>
          </w:p>
        </w:tc>
        <w:tc>
          <w:tcPr>
            <w:tcW w:w="882" w:type="dxa"/>
            <w:tcBorders>
              <w:top w:val="single" w:sz="4" w:space="0" w:color="auto"/>
            </w:tcBorders>
            <w:shd w:val="clear" w:color="auto" w:fill="auto"/>
            <w:vAlign w:val="center"/>
          </w:tcPr>
          <w:p w:rsidR="00A94076" w:rsidRPr="00BC3E2A" w:rsidRDefault="00A94076" w:rsidP="001A727B">
            <w:pPr>
              <w:jc w:val="center"/>
            </w:pPr>
            <w:r>
              <w:t>-</w:t>
            </w:r>
          </w:p>
        </w:tc>
        <w:tc>
          <w:tcPr>
            <w:tcW w:w="1180" w:type="dxa"/>
            <w:tcBorders>
              <w:right w:val="single" w:sz="4" w:space="0" w:color="auto"/>
            </w:tcBorders>
            <w:shd w:val="clear" w:color="auto" w:fill="auto"/>
            <w:vAlign w:val="center"/>
          </w:tcPr>
          <w:p w:rsidR="00A94076" w:rsidRPr="00BC3E2A" w:rsidRDefault="00A94076" w:rsidP="00A94076">
            <w:pPr>
              <w:jc w:val="center"/>
            </w:pPr>
            <w:r>
              <w:t>2,3</w:t>
            </w:r>
          </w:p>
        </w:tc>
        <w:tc>
          <w:tcPr>
            <w:tcW w:w="1323" w:type="dxa"/>
            <w:tcBorders>
              <w:left w:val="single" w:sz="4" w:space="0" w:color="auto"/>
              <w:right w:val="single" w:sz="4" w:space="0" w:color="auto"/>
            </w:tcBorders>
            <w:shd w:val="clear" w:color="auto" w:fill="auto"/>
            <w:vAlign w:val="center"/>
          </w:tcPr>
          <w:p w:rsidR="00A94076" w:rsidRPr="000839E4" w:rsidRDefault="00A94076" w:rsidP="00A94076">
            <w:pPr>
              <w:jc w:val="center"/>
            </w:pPr>
            <w:r>
              <w:t>2,7</w:t>
            </w:r>
          </w:p>
        </w:tc>
        <w:tc>
          <w:tcPr>
            <w:tcW w:w="1617" w:type="dxa"/>
            <w:tcBorders>
              <w:left w:val="single" w:sz="4" w:space="0" w:color="auto"/>
            </w:tcBorders>
            <w:shd w:val="clear" w:color="auto" w:fill="auto"/>
            <w:vAlign w:val="center"/>
          </w:tcPr>
          <w:p w:rsidR="00A94076" w:rsidRPr="000839E4" w:rsidRDefault="00A84CD3" w:rsidP="001A727B">
            <w:pPr>
              <w:jc w:val="center"/>
            </w:pPr>
            <w:r>
              <w:t>3,2</w:t>
            </w:r>
          </w:p>
        </w:tc>
        <w:tc>
          <w:tcPr>
            <w:tcW w:w="1029" w:type="dxa"/>
            <w:vMerge/>
            <w:tcBorders>
              <w:right w:val="single" w:sz="4" w:space="0" w:color="auto"/>
            </w:tcBorders>
            <w:shd w:val="clear" w:color="auto" w:fill="auto"/>
            <w:vAlign w:val="center"/>
          </w:tcPr>
          <w:p w:rsidR="00A94076" w:rsidRPr="007901BF" w:rsidRDefault="00A94076" w:rsidP="001A727B">
            <w:pPr>
              <w:jc w:val="center"/>
            </w:pPr>
          </w:p>
        </w:tc>
        <w:tc>
          <w:tcPr>
            <w:tcW w:w="1472" w:type="dxa"/>
            <w:vMerge/>
            <w:tcBorders>
              <w:right w:val="single" w:sz="12" w:space="0" w:color="auto"/>
            </w:tcBorders>
            <w:shd w:val="clear" w:color="auto" w:fill="auto"/>
            <w:vAlign w:val="center"/>
          </w:tcPr>
          <w:p w:rsidR="00A94076" w:rsidRPr="007901BF" w:rsidRDefault="00A94076" w:rsidP="001A727B">
            <w:pPr>
              <w:jc w:val="center"/>
            </w:pPr>
          </w:p>
        </w:tc>
      </w:tr>
      <w:tr w:rsidR="00A94076" w:rsidRPr="00D00DDE" w:rsidTr="009517D3">
        <w:trPr>
          <w:trHeight w:val="201"/>
          <w:jc w:val="center"/>
        </w:trPr>
        <w:tc>
          <w:tcPr>
            <w:tcW w:w="661" w:type="dxa"/>
            <w:vMerge/>
            <w:tcBorders>
              <w:left w:val="single" w:sz="12" w:space="0" w:color="auto"/>
            </w:tcBorders>
          </w:tcPr>
          <w:p w:rsidR="00A94076" w:rsidRPr="00171563" w:rsidRDefault="00A94076" w:rsidP="001A727B"/>
        </w:tc>
        <w:tc>
          <w:tcPr>
            <w:tcW w:w="6322" w:type="dxa"/>
            <w:tcBorders>
              <w:top w:val="single" w:sz="4" w:space="0" w:color="auto"/>
            </w:tcBorders>
            <w:vAlign w:val="center"/>
          </w:tcPr>
          <w:p w:rsidR="00A94076" w:rsidRPr="00A84CD3" w:rsidRDefault="00A94076" w:rsidP="001A727B">
            <w:r w:rsidRPr="00A84CD3">
              <w:t>в т.ч. новое строительство</w:t>
            </w:r>
          </w:p>
        </w:tc>
        <w:tc>
          <w:tcPr>
            <w:tcW w:w="951" w:type="dxa"/>
            <w:shd w:val="clear" w:color="auto" w:fill="auto"/>
            <w:vAlign w:val="center"/>
          </w:tcPr>
          <w:p w:rsidR="00A94076" w:rsidRPr="00A84CD3" w:rsidRDefault="00A84CD3" w:rsidP="001A727B">
            <w:pPr>
              <w:jc w:val="center"/>
            </w:pPr>
            <w:r w:rsidRPr="00A84CD3">
              <w:t>-</w:t>
            </w:r>
          </w:p>
        </w:tc>
        <w:tc>
          <w:tcPr>
            <w:tcW w:w="882" w:type="dxa"/>
            <w:tcBorders>
              <w:bottom w:val="single" w:sz="4" w:space="0" w:color="auto"/>
            </w:tcBorders>
            <w:shd w:val="clear" w:color="auto" w:fill="auto"/>
            <w:vAlign w:val="center"/>
          </w:tcPr>
          <w:p w:rsidR="00A94076" w:rsidRPr="00BC3E2A" w:rsidRDefault="00A94076" w:rsidP="001A727B">
            <w:pPr>
              <w:jc w:val="center"/>
            </w:pPr>
          </w:p>
        </w:tc>
        <w:tc>
          <w:tcPr>
            <w:tcW w:w="1180" w:type="dxa"/>
            <w:tcBorders>
              <w:right w:val="single" w:sz="4" w:space="0" w:color="auto"/>
            </w:tcBorders>
            <w:shd w:val="clear" w:color="auto" w:fill="auto"/>
            <w:vAlign w:val="center"/>
          </w:tcPr>
          <w:p w:rsidR="00A94076" w:rsidRPr="00A84CD3" w:rsidRDefault="00A84CD3" w:rsidP="00A94076">
            <w:pPr>
              <w:jc w:val="center"/>
            </w:pPr>
            <w:r>
              <w:t>-</w:t>
            </w:r>
          </w:p>
        </w:tc>
        <w:tc>
          <w:tcPr>
            <w:tcW w:w="1323" w:type="dxa"/>
            <w:tcBorders>
              <w:left w:val="single" w:sz="4" w:space="0" w:color="auto"/>
              <w:right w:val="single" w:sz="4" w:space="0" w:color="auto"/>
            </w:tcBorders>
            <w:shd w:val="clear" w:color="auto" w:fill="auto"/>
            <w:vAlign w:val="center"/>
          </w:tcPr>
          <w:p w:rsidR="00A94076" w:rsidRPr="000839E4" w:rsidRDefault="00A94076" w:rsidP="00A94076">
            <w:pPr>
              <w:jc w:val="center"/>
            </w:pPr>
            <w:r>
              <w:t>0,4</w:t>
            </w:r>
          </w:p>
        </w:tc>
        <w:tc>
          <w:tcPr>
            <w:tcW w:w="1617" w:type="dxa"/>
            <w:tcBorders>
              <w:left w:val="single" w:sz="4" w:space="0" w:color="auto"/>
            </w:tcBorders>
            <w:shd w:val="clear" w:color="auto" w:fill="auto"/>
            <w:vAlign w:val="center"/>
          </w:tcPr>
          <w:p w:rsidR="00A94076" w:rsidRPr="000839E4" w:rsidRDefault="00A84CD3" w:rsidP="001A727B">
            <w:pPr>
              <w:jc w:val="center"/>
            </w:pPr>
            <w:r>
              <w:t>0,5</w:t>
            </w:r>
          </w:p>
        </w:tc>
        <w:tc>
          <w:tcPr>
            <w:tcW w:w="1029" w:type="dxa"/>
            <w:vMerge/>
            <w:tcBorders>
              <w:right w:val="single" w:sz="4" w:space="0" w:color="auto"/>
            </w:tcBorders>
            <w:shd w:val="clear" w:color="auto" w:fill="auto"/>
            <w:vAlign w:val="center"/>
          </w:tcPr>
          <w:p w:rsidR="00A94076" w:rsidRPr="007901BF" w:rsidRDefault="00A94076" w:rsidP="001A727B">
            <w:pPr>
              <w:jc w:val="center"/>
            </w:pPr>
          </w:p>
        </w:tc>
        <w:tc>
          <w:tcPr>
            <w:tcW w:w="1472" w:type="dxa"/>
            <w:vMerge/>
            <w:tcBorders>
              <w:right w:val="single" w:sz="12" w:space="0" w:color="auto"/>
            </w:tcBorders>
            <w:shd w:val="clear" w:color="auto" w:fill="auto"/>
            <w:vAlign w:val="center"/>
          </w:tcPr>
          <w:p w:rsidR="00A94076" w:rsidRPr="007901BF" w:rsidRDefault="00A94076" w:rsidP="001A727B">
            <w:pPr>
              <w:jc w:val="center"/>
            </w:pPr>
          </w:p>
        </w:tc>
      </w:tr>
      <w:tr w:rsidR="00A94076" w:rsidRPr="00D00DDE" w:rsidTr="009517D3">
        <w:trPr>
          <w:trHeight w:val="233"/>
          <w:jc w:val="center"/>
        </w:trPr>
        <w:tc>
          <w:tcPr>
            <w:tcW w:w="661" w:type="dxa"/>
            <w:tcBorders>
              <w:left w:val="single" w:sz="12" w:space="0" w:color="auto"/>
              <w:bottom w:val="single" w:sz="12" w:space="0" w:color="auto"/>
            </w:tcBorders>
          </w:tcPr>
          <w:p w:rsidR="00A94076" w:rsidRPr="003436F2" w:rsidRDefault="00A94076" w:rsidP="001A727B">
            <w:r>
              <w:t>5</w:t>
            </w:r>
            <w:r w:rsidRPr="00171563">
              <w:t>.</w:t>
            </w:r>
            <w:r>
              <w:t>2</w:t>
            </w:r>
          </w:p>
        </w:tc>
        <w:tc>
          <w:tcPr>
            <w:tcW w:w="6322" w:type="dxa"/>
            <w:tcBorders>
              <w:bottom w:val="single" w:sz="12" w:space="0" w:color="auto"/>
            </w:tcBorders>
            <w:vAlign w:val="center"/>
          </w:tcPr>
          <w:p w:rsidR="00A94076" w:rsidRPr="009E1CD7" w:rsidRDefault="00A94076" w:rsidP="001A727B">
            <w:pPr>
              <w:rPr>
                <w:b/>
              </w:rPr>
            </w:pPr>
            <w:r>
              <w:t>Территория грунтовых дорог</w:t>
            </w:r>
          </w:p>
        </w:tc>
        <w:tc>
          <w:tcPr>
            <w:tcW w:w="951" w:type="dxa"/>
            <w:tcBorders>
              <w:bottom w:val="single" w:sz="12" w:space="0" w:color="auto"/>
            </w:tcBorders>
            <w:shd w:val="clear" w:color="auto" w:fill="auto"/>
          </w:tcPr>
          <w:p w:rsidR="00A94076" w:rsidRPr="00BC3E2A" w:rsidRDefault="00A94076" w:rsidP="00BD3585">
            <w:pPr>
              <w:jc w:val="center"/>
            </w:pPr>
            <w:r>
              <w:t>0,5</w:t>
            </w:r>
          </w:p>
        </w:tc>
        <w:tc>
          <w:tcPr>
            <w:tcW w:w="882" w:type="dxa"/>
            <w:tcBorders>
              <w:top w:val="single" w:sz="4" w:space="0" w:color="auto"/>
              <w:bottom w:val="single" w:sz="12" w:space="0" w:color="auto"/>
            </w:tcBorders>
            <w:shd w:val="clear" w:color="auto" w:fill="auto"/>
          </w:tcPr>
          <w:p w:rsidR="00A94076" w:rsidRPr="000839E4" w:rsidRDefault="00A94076" w:rsidP="00BD3585">
            <w:pPr>
              <w:jc w:val="center"/>
            </w:pPr>
          </w:p>
        </w:tc>
        <w:tc>
          <w:tcPr>
            <w:tcW w:w="1180" w:type="dxa"/>
            <w:tcBorders>
              <w:bottom w:val="single" w:sz="12" w:space="0" w:color="auto"/>
              <w:right w:val="single" w:sz="4" w:space="0" w:color="auto"/>
            </w:tcBorders>
            <w:shd w:val="clear" w:color="auto" w:fill="auto"/>
          </w:tcPr>
          <w:p w:rsidR="00A94076" w:rsidRPr="00BC3E2A" w:rsidRDefault="00A94076" w:rsidP="00A94076">
            <w:pPr>
              <w:jc w:val="center"/>
            </w:pPr>
            <w:r>
              <w:t>0,5</w:t>
            </w:r>
          </w:p>
        </w:tc>
        <w:tc>
          <w:tcPr>
            <w:tcW w:w="1323" w:type="dxa"/>
            <w:tcBorders>
              <w:left w:val="single" w:sz="4" w:space="0" w:color="auto"/>
              <w:bottom w:val="single" w:sz="12" w:space="0" w:color="auto"/>
              <w:right w:val="single" w:sz="4" w:space="0" w:color="auto"/>
            </w:tcBorders>
            <w:shd w:val="clear" w:color="auto" w:fill="auto"/>
            <w:vAlign w:val="center"/>
          </w:tcPr>
          <w:p w:rsidR="00A94076" w:rsidRPr="000839E4" w:rsidRDefault="00A94076" w:rsidP="0002732F">
            <w:pPr>
              <w:jc w:val="center"/>
            </w:pPr>
            <w:r>
              <w:t>0,3</w:t>
            </w:r>
          </w:p>
        </w:tc>
        <w:tc>
          <w:tcPr>
            <w:tcW w:w="1617" w:type="dxa"/>
            <w:tcBorders>
              <w:left w:val="single" w:sz="4" w:space="0" w:color="auto"/>
              <w:bottom w:val="single" w:sz="12" w:space="0" w:color="auto"/>
            </w:tcBorders>
            <w:shd w:val="clear" w:color="auto" w:fill="auto"/>
            <w:vAlign w:val="center"/>
          </w:tcPr>
          <w:p w:rsidR="00A94076" w:rsidRPr="000839E4" w:rsidRDefault="00A84CD3" w:rsidP="001A727B">
            <w:pPr>
              <w:jc w:val="center"/>
            </w:pPr>
            <w:r>
              <w:t>-</w:t>
            </w:r>
          </w:p>
        </w:tc>
        <w:tc>
          <w:tcPr>
            <w:tcW w:w="1029" w:type="dxa"/>
            <w:vMerge/>
            <w:tcBorders>
              <w:bottom w:val="single" w:sz="12" w:space="0" w:color="auto"/>
              <w:right w:val="single" w:sz="4" w:space="0" w:color="auto"/>
            </w:tcBorders>
            <w:shd w:val="clear" w:color="auto" w:fill="auto"/>
            <w:vAlign w:val="center"/>
          </w:tcPr>
          <w:p w:rsidR="00A94076" w:rsidRPr="00D00DDE" w:rsidRDefault="00A94076" w:rsidP="001A727B">
            <w:pPr>
              <w:jc w:val="center"/>
            </w:pPr>
          </w:p>
        </w:tc>
        <w:tc>
          <w:tcPr>
            <w:tcW w:w="1472" w:type="dxa"/>
            <w:vMerge/>
            <w:tcBorders>
              <w:bottom w:val="single" w:sz="12" w:space="0" w:color="auto"/>
              <w:right w:val="single" w:sz="12" w:space="0" w:color="auto"/>
            </w:tcBorders>
            <w:shd w:val="clear" w:color="auto" w:fill="auto"/>
            <w:vAlign w:val="center"/>
          </w:tcPr>
          <w:p w:rsidR="00A94076" w:rsidRPr="00D00DDE" w:rsidRDefault="00A94076" w:rsidP="001A727B">
            <w:pPr>
              <w:jc w:val="center"/>
            </w:pPr>
          </w:p>
        </w:tc>
      </w:tr>
      <w:tr w:rsidR="00A94076" w:rsidRPr="00171563" w:rsidTr="006F7458">
        <w:trPr>
          <w:trHeight w:val="272"/>
          <w:jc w:val="center"/>
        </w:trPr>
        <w:tc>
          <w:tcPr>
            <w:tcW w:w="661" w:type="dxa"/>
            <w:tcBorders>
              <w:top w:val="single" w:sz="12" w:space="0" w:color="auto"/>
              <w:left w:val="single" w:sz="12" w:space="0" w:color="auto"/>
            </w:tcBorders>
          </w:tcPr>
          <w:p w:rsidR="00A94076" w:rsidRPr="00171563" w:rsidRDefault="00A94076" w:rsidP="00C70587">
            <w:pPr>
              <w:jc w:val="center"/>
              <w:rPr>
                <w:b/>
              </w:rPr>
            </w:pPr>
            <w:r>
              <w:rPr>
                <w:b/>
              </w:rPr>
              <w:t>6.</w:t>
            </w:r>
          </w:p>
        </w:tc>
        <w:tc>
          <w:tcPr>
            <w:tcW w:w="6322" w:type="dxa"/>
            <w:tcBorders>
              <w:top w:val="single" w:sz="12" w:space="0" w:color="auto"/>
            </w:tcBorders>
            <w:vAlign w:val="center"/>
          </w:tcPr>
          <w:p w:rsidR="00A94076" w:rsidRPr="00171563" w:rsidRDefault="00A94076" w:rsidP="001A727B">
            <w:pPr>
              <w:rPr>
                <w:b/>
              </w:rPr>
            </w:pPr>
            <w:r w:rsidRPr="00171563">
              <w:rPr>
                <w:b/>
              </w:rPr>
              <w:t>Зоны</w:t>
            </w:r>
            <w:r w:rsidR="00471A95">
              <w:rPr>
                <w:b/>
              </w:rPr>
              <w:t xml:space="preserve"> </w:t>
            </w:r>
            <w:r w:rsidRPr="00171563">
              <w:rPr>
                <w:b/>
              </w:rPr>
              <w:t>сельскохозяйственного</w:t>
            </w:r>
            <w:r w:rsidR="00471A95">
              <w:rPr>
                <w:b/>
              </w:rPr>
              <w:t xml:space="preserve"> </w:t>
            </w:r>
            <w:r w:rsidRPr="00171563">
              <w:rPr>
                <w:b/>
              </w:rPr>
              <w:t>использования</w:t>
            </w:r>
          </w:p>
        </w:tc>
        <w:tc>
          <w:tcPr>
            <w:tcW w:w="951" w:type="dxa"/>
            <w:tcBorders>
              <w:top w:val="single" w:sz="12" w:space="0" w:color="auto"/>
              <w:bottom w:val="single" w:sz="4" w:space="0" w:color="auto"/>
            </w:tcBorders>
            <w:vAlign w:val="center"/>
          </w:tcPr>
          <w:p w:rsidR="00A94076" w:rsidRPr="00EA1FE6" w:rsidRDefault="00A94076" w:rsidP="001A727B">
            <w:pPr>
              <w:jc w:val="center"/>
              <w:rPr>
                <w:b/>
              </w:rPr>
            </w:pPr>
            <w:r>
              <w:rPr>
                <w:b/>
              </w:rPr>
              <w:t>184,82</w:t>
            </w:r>
          </w:p>
        </w:tc>
        <w:tc>
          <w:tcPr>
            <w:tcW w:w="882" w:type="dxa"/>
            <w:tcBorders>
              <w:top w:val="single" w:sz="12" w:space="0" w:color="auto"/>
              <w:bottom w:val="single" w:sz="4" w:space="0" w:color="auto"/>
            </w:tcBorders>
            <w:vAlign w:val="center"/>
          </w:tcPr>
          <w:p w:rsidR="00A94076" w:rsidRPr="007B7BDC" w:rsidRDefault="00A84CD3" w:rsidP="001A727B">
            <w:pPr>
              <w:jc w:val="center"/>
              <w:rPr>
                <w:b/>
              </w:rPr>
            </w:pPr>
            <w:r>
              <w:rPr>
                <w:b/>
              </w:rPr>
              <w:t>69,48</w:t>
            </w:r>
          </w:p>
        </w:tc>
        <w:tc>
          <w:tcPr>
            <w:tcW w:w="1180" w:type="dxa"/>
            <w:tcBorders>
              <w:top w:val="single" w:sz="12" w:space="0" w:color="auto"/>
              <w:right w:val="single" w:sz="4" w:space="0" w:color="auto"/>
            </w:tcBorders>
            <w:vAlign w:val="center"/>
          </w:tcPr>
          <w:p w:rsidR="00A94076" w:rsidRPr="007B7BDC" w:rsidRDefault="00A84CD3" w:rsidP="000D5150">
            <w:pPr>
              <w:jc w:val="center"/>
              <w:rPr>
                <w:b/>
              </w:rPr>
            </w:pPr>
            <w:r>
              <w:rPr>
                <w:b/>
              </w:rPr>
              <w:t>181,39</w:t>
            </w:r>
          </w:p>
        </w:tc>
        <w:tc>
          <w:tcPr>
            <w:tcW w:w="1323" w:type="dxa"/>
            <w:tcBorders>
              <w:top w:val="single" w:sz="12" w:space="0" w:color="auto"/>
              <w:left w:val="single" w:sz="4" w:space="0" w:color="auto"/>
              <w:right w:val="single" w:sz="4" w:space="0" w:color="auto"/>
            </w:tcBorders>
            <w:vAlign w:val="center"/>
          </w:tcPr>
          <w:p w:rsidR="00A94076" w:rsidRPr="007B7BDC" w:rsidRDefault="00A84CD3" w:rsidP="00A84CD3">
            <w:pPr>
              <w:jc w:val="center"/>
              <w:rPr>
                <w:b/>
              </w:rPr>
            </w:pPr>
            <w:r>
              <w:rPr>
                <w:b/>
              </w:rPr>
              <w:t>180,79</w:t>
            </w:r>
          </w:p>
        </w:tc>
        <w:tc>
          <w:tcPr>
            <w:tcW w:w="1617" w:type="dxa"/>
            <w:tcBorders>
              <w:top w:val="single" w:sz="12" w:space="0" w:color="auto"/>
              <w:left w:val="single" w:sz="4" w:space="0" w:color="auto"/>
            </w:tcBorders>
            <w:vAlign w:val="center"/>
          </w:tcPr>
          <w:p w:rsidR="00A94076" w:rsidRPr="007B7BDC" w:rsidRDefault="00B07434" w:rsidP="001A727B">
            <w:pPr>
              <w:jc w:val="center"/>
              <w:rPr>
                <w:b/>
              </w:rPr>
            </w:pPr>
            <w:r>
              <w:rPr>
                <w:b/>
              </w:rPr>
              <w:t>136,58</w:t>
            </w:r>
          </w:p>
        </w:tc>
        <w:tc>
          <w:tcPr>
            <w:tcW w:w="1029" w:type="dxa"/>
            <w:vMerge w:val="restart"/>
            <w:tcBorders>
              <w:top w:val="single" w:sz="12" w:space="0" w:color="auto"/>
              <w:bottom w:val="single" w:sz="4" w:space="0" w:color="auto"/>
              <w:right w:val="single" w:sz="4" w:space="0" w:color="auto"/>
            </w:tcBorders>
            <w:shd w:val="clear" w:color="auto" w:fill="auto"/>
          </w:tcPr>
          <w:p w:rsidR="00A94076" w:rsidRPr="006F7458" w:rsidRDefault="00B07434" w:rsidP="006F7458">
            <w:pPr>
              <w:jc w:val="center"/>
              <w:rPr>
                <w:b/>
              </w:rPr>
            </w:pPr>
            <w:r>
              <w:rPr>
                <w:b/>
              </w:rPr>
              <w:t>136,58</w:t>
            </w:r>
          </w:p>
        </w:tc>
        <w:tc>
          <w:tcPr>
            <w:tcW w:w="1472" w:type="dxa"/>
            <w:vMerge w:val="restart"/>
            <w:tcBorders>
              <w:top w:val="single" w:sz="12" w:space="0" w:color="auto"/>
              <w:right w:val="single" w:sz="12" w:space="0" w:color="auto"/>
            </w:tcBorders>
            <w:shd w:val="clear" w:color="auto" w:fill="auto"/>
          </w:tcPr>
          <w:p w:rsidR="00A84CD3" w:rsidRDefault="00B07434" w:rsidP="006F7458">
            <w:pPr>
              <w:jc w:val="center"/>
              <w:rPr>
                <w:b/>
              </w:rPr>
            </w:pPr>
            <w:r>
              <w:rPr>
                <w:b/>
              </w:rPr>
              <w:t>48,17</w:t>
            </w:r>
          </w:p>
          <w:p w:rsidR="00A94076" w:rsidRPr="00A84CD3" w:rsidRDefault="00A94076" w:rsidP="00A84CD3">
            <w:pPr>
              <w:jc w:val="center"/>
            </w:pPr>
          </w:p>
        </w:tc>
      </w:tr>
      <w:tr w:rsidR="00A94076" w:rsidRPr="00171563" w:rsidTr="006F7458">
        <w:trPr>
          <w:trHeight w:val="261"/>
          <w:jc w:val="center"/>
        </w:trPr>
        <w:tc>
          <w:tcPr>
            <w:tcW w:w="661" w:type="dxa"/>
            <w:vMerge w:val="restart"/>
            <w:tcBorders>
              <w:left w:val="single" w:sz="12" w:space="0" w:color="auto"/>
            </w:tcBorders>
          </w:tcPr>
          <w:p w:rsidR="00A94076" w:rsidRPr="003436F2" w:rsidRDefault="00A94076" w:rsidP="001A727B">
            <w:r>
              <w:t>6.1</w:t>
            </w:r>
          </w:p>
          <w:p w:rsidR="00A94076" w:rsidRPr="003436F2" w:rsidRDefault="00A94076" w:rsidP="001A727B"/>
        </w:tc>
        <w:tc>
          <w:tcPr>
            <w:tcW w:w="6322" w:type="dxa"/>
            <w:vAlign w:val="center"/>
          </w:tcPr>
          <w:p w:rsidR="00A94076" w:rsidRPr="00171563" w:rsidRDefault="00A94076" w:rsidP="001A727B">
            <w:r w:rsidRPr="00171563">
              <w:t>Территории</w:t>
            </w:r>
            <w:r w:rsidR="00471A95">
              <w:t xml:space="preserve"> </w:t>
            </w:r>
            <w:r w:rsidRPr="00171563">
              <w:t>садов и огородов</w:t>
            </w:r>
          </w:p>
        </w:tc>
        <w:tc>
          <w:tcPr>
            <w:tcW w:w="951" w:type="dxa"/>
            <w:tcBorders>
              <w:bottom w:val="single" w:sz="4" w:space="0" w:color="auto"/>
            </w:tcBorders>
            <w:vAlign w:val="center"/>
          </w:tcPr>
          <w:p w:rsidR="00A94076" w:rsidRPr="00777146" w:rsidRDefault="00A94076" w:rsidP="000D5150">
            <w:pPr>
              <w:jc w:val="center"/>
            </w:pPr>
            <w:r>
              <w:t>33,58</w:t>
            </w:r>
          </w:p>
        </w:tc>
        <w:tc>
          <w:tcPr>
            <w:tcW w:w="882" w:type="dxa"/>
            <w:tcBorders>
              <w:top w:val="single" w:sz="4" w:space="0" w:color="auto"/>
              <w:bottom w:val="single" w:sz="4" w:space="0" w:color="auto"/>
            </w:tcBorders>
            <w:vAlign w:val="center"/>
          </w:tcPr>
          <w:p w:rsidR="00A94076" w:rsidRPr="000839E4" w:rsidRDefault="00A94076" w:rsidP="001A727B">
            <w:pPr>
              <w:jc w:val="center"/>
            </w:pPr>
            <w:r>
              <w:t>11,83</w:t>
            </w:r>
          </w:p>
        </w:tc>
        <w:tc>
          <w:tcPr>
            <w:tcW w:w="1180" w:type="dxa"/>
            <w:tcBorders>
              <w:right w:val="single" w:sz="4" w:space="0" w:color="auto"/>
            </w:tcBorders>
            <w:vAlign w:val="center"/>
          </w:tcPr>
          <w:p w:rsidR="00A94076" w:rsidRPr="000839E4" w:rsidRDefault="00A94076" w:rsidP="001A727B">
            <w:pPr>
              <w:jc w:val="center"/>
            </w:pPr>
            <w:r>
              <w:t>33,58</w:t>
            </w:r>
          </w:p>
        </w:tc>
        <w:tc>
          <w:tcPr>
            <w:tcW w:w="1323" w:type="dxa"/>
            <w:tcBorders>
              <w:left w:val="single" w:sz="4" w:space="0" w:color="auto"/>
              <w:right w:val="single" w:sz="4" w:space="0" w:color="auto"/>
            </w:tcBorders>
            <w:vAlign w:val="center"/>
          </w:tcPr>
          <w:p w:rsidR="00A94076" w:rsidRPr="000839E4" w:rsidRDefault="00A94076" w:rsidP="000D5150">
            <w:pPr>
              <w:jc w:val="center"/>
            </w:pPr>
            <w:r>
              <w:t>33,58</w:t>
            </w:r>
          </w:p>
        </w:tc>
        <w:tc>
          <w:tcPr>
            <w:tcW w:w="1617" w:type="dxa"/>
            <w:tcBorders>
              <w:left w:val="single" w:sz="4" w:space="0" w:color="auto"/>
            </w:tcBorders>
            <w:vAlign w:val="center"/>
          </w:tcPr>
          <w:p w:rsidR="00A94076" w:rsidRPr="000839E4" w:rsidRDefault="00A94076" w:rsidP="001A727B">
            <w:pPr>
              <w:jc w:val="center"/>
            </w:pPr>
            <w:r>
              <w:t>33,58</w:t>
            </w:r>
          </w:p>
        </w:tc>
        <w:tc>
          <w:tcPr>
            <w:tcW w:w="1029" w:type="dxa"/>
            <w:vMerge/>
            <w:tcBorders>
              <w:bottom w:val="single" w:sz="4" w:space="0" w:color="auto"/>
              <w:right w:val="single" w:sz="4" w:space="0" w:color="auto"/>
            </w:tcBorders>
            <w:shd w:val="clear" w:color="auto" w:fill="auto"/>
          </w:tcPr>
          <w:p w:rsidR="00A94076" w:rsidRPr="006F7458" w:rsidRDefault="00A94076" w:rsidP="006F7458">
            <w:pPr>
              <w:jc w:val="center"/>
              <w:rPr>
                <w:b/>
              </w:rPr>
            </w:pPr>
          </w:p>
        </w:tc>
        <w:tc>
          <w:tcPr>
            <w:tcW w:w="1472" w:type="dxa"/>
            <w:vMerge/>
            <w:tcBorders>
              <w:right w:val="single" w:sz="12" w:space="0" w:color="auto"/>
            </w:tcBorders>
            <w:shd w:val="clear" w:color="auto" w:fill="auto"/>
          </w:tcPr>
          <w:p w:rsidR="00A94076" w:rsidRPr="006F7458" w:rsidRDefault="00A94076" w:rsidP="006F7458">
            <w:pPr>
              <w:jc w:val="center"/>
              <w:rPr>
                <w:b/>
              </w:rPr>
            </w:pPr>
          </w:p>
        </w:tc>
      </w:tr>
      <w:tr w:rsidR="00A94076" w:rsidRPr="00AD379C" w:rsidTr="006F7458">
        <w:trPr>
          <w:trHeight w:val="261"/>
          <w:jc w:val="center"/>
        </w:trPr>
        <w:tc>
          <w:tcPr>
            <w:tcW w:w="661" w:type="dxa"/>
            <w:vMerge/>
            <w:tcBorders>
              <w:left w:val="single" w:sz="12" w:space="0" w:color="auto"/>
            </w:tcBorders>
          </w:tcPr>
          <w:p w:rsidR="00A94076" w:rsidRPr="003436F2" w:rsidRDefault="00A94076" w:rsidP="001A727B"/>
        </w:tc>
        <w:tc>
          <w:tcPr>
            <w:tcW w:w="6322" w:type="dxa"/>
            <w:vAlign w:val="center"/>
          </w:tcPr>
          <w:p w:rsidR="00A94076" w:rsidRPr="00AD379C" w:rsidRDefault="00A94076" w:rsidP="001A727B">
            <w:r w:rsidRPr="00171563">
              <w:t>в т.ч.</w:t>
            </w:r>
            <w:r>
              <w:t xml:space="preserve"> лесополосы</w:t>
            </w:r>
          </w:p>
        </w:tc>
        <w:tc>
          <w:tcPr>
            <w:tcW w:w="951" w:type="dxa"/>
            <w:vAlign w:val="center"/>
          </w:tcPr>
          <w:p w:rsidR="00A94076" w:rsidRPr="00BC3E2A" w:rsidRDefault="00A94076" w:rsidP="001A727B">
            <w:pPr>
              <w:jc w:val="center"/>
            </w:pPr>
            <w:r>
              <w:t>-</w:t>
            </w:r>
          </w:p>
        </w:tc>
        <w:tc>
          <w:tcPr>
            <w:tcW w:w="882" w:type="dxa"/>
            <w:tcBorders>
              <w:top w:val="single" w:sz="4" w:space="0" w:color="auto"/>
              <w:bottom w:val="single" w:sz="4" w:space="0" w:color="auto"/>
            </w:tcBorders>
            <w:vAlign w:val="center"/>
          </w:tcPr>
          <w:p w:rsidR="00A94076" w:rsidRPr="000839E4" w:rsidRDefault="00A84CD3" w:rsidP="001A727B">
            <w:pPr>
              <w:jc w:val="center"/>
            </w:pPr>
            <w:r>
              <w:t>-</w:t>
            </w:r>
          </w:p>
        </w:tc>
        <w:tc>
          <w:tcPr>
            <w:tcW w:w="1180" w:type="dxa"/>
            <w:tcBorders>
              <w:right w:val="single" w:sz="4" w:space="0" w:color="auto"/>
            </w:tcBorders>
            <w:vAlign w:val="center"/>
          </w:tcPr>
          <w:p w:rsidR="00A94076" w:rsidRPr="000839E4" w:rsidRDefault="00A94076" w:rsidP="001A727B">
            <w:pPr>
              <w:jc w:val="center"/>
            </w:pPr>
            <w:r>
              <w:t>-</w:t>
            </w:r>
          </w:p>
        </w:tc>
        <w:tc>
          <w:tcPr>
            <w:tcW w:w="1323" w:type="dxa"/>
            <w:tcBorders>
              <w:left w:val="single" w:sz="4" w:space="0" w:color="auto"/>
              <w:right w:val="single" w:sz="4" w:space="0" w:color="auto"/>
            </w:tcBorders>
            <w:vAlign w:val="center"/>
          </w:tcPr>
          <w:p w:rsidR="00A94076" w:rsidRPr="000839E4" w:rsidRDefault="00A84CD3" w:rsidP="001A727B">
            <w:pPr>
              <w:jc w:val="center"/>
            </w:pPr>
            <w:r>
              <w:t>-</w:t>
            </w:r>
          </w:p>
        </w:tc>
        <w:tc>
          <w:tcPr>
            <w:tcW w:w="1617" w:type="dxa"/>
            <w:tcBorders>
              <w:left w:val="single" w:sz="4" w:space="0" w:color="auto"/>
            </w:tcBorders>
            <w:vAlign w:val="center"/>
          </w:tcPr>
          <w:p w:rsidR="00A94076" w:rsidRPr="000839E4" w:rsidRDefault="00A94076" w:rsidP="001A727B">
            <w:pPr>
              <w:jc w:val="center"/>
            </w:pPr>
            <w:r>
              <w:t>-</w:t>
            </w:r>
          </w:p>
        </w:tc>
        <w:tc>
          <w:tcPr>
            <w:tcW w:w="1029" w:type="dxa"/>
            <w:vMerge/>
            <w:tcBorders>
              <w:bottom w:val="single" w:sz="4" w:space="0" w:color="auto"/>
              <w:right w:val="single" w:sz="4" w:space="0" w:color="auto"/>
            </w:tcBorders>
            <w:shd w:val="clear" w:color="auto" w:fill="auto"/>
          </w:tcPr>
          <w:p w:rsidR="00A94076" w:rsidRPr="006F7458" w:rsidRDefault="00A94076" w:rsidP="006F7458">
            <w:pPr>
              <w:jc w:val="center"/>
              <w:rPr>
                <w:b/>
              </w:rPr>
            </w:pPr>
          </w:p>
        </w:tc>
        <w:tc>
          <w:tcPr>
            <w:tcW w:w="1472" w:type="dxa"/>
            <w:vMerge/>
            <w:tcBorders>
              <w:right w:val="single" w:sz="12" w:space="0" w:color="auto"/>
            </w:tcBorders>
            <w:shd w:val="clear" w:color="auto" w:fill="auto"/>
          </w:tcPr>
          <w:p w:rsidR="00A94076" w:rsidRPr="006F7458" w:rsidRDefault="00A94076" w:rsidP="006F7458">
            <w:pPr>
              <w:jc w:val="center"/>
              <w:rPr>
                <w:b/>
              </w:rPr>
            </w:pPr>
          </w:p>
        </w:tc>
      </w:tr>
      <w:tr w:rsidR="00A94076" w:rsidRPr="00AD379C" w:rsidTr="006F7458">
        <w:trPr>
          <w:trHeight w:val="261"/>
          <w:jc w:val="center"/>
        </w:trPr>
        <w:tc>
          <w:tcPr>
            <w:tcW w:w="661" w:type="dxa"/>
            <w:tcBorders>
              <w:left w:val="single" w:sz="12" w:space="0" w:color="auto"/>
              <w:bottom w:val="single" w:sz="12" w:space="0" w:color="auto"/>
            </w:tcBorders>
          </w:tcPr>
          <w:p w:rsidR="00A94076" w:rsidRPr="003436F2" w:rsidRDefault="00A94076" w:rsidP="001A727B">
            <w:r>
              <w:t>6</w:t>
            </w:r>
            <w:r w:rsidRPr="00AD379C">
              <w:t>.</w:t>
            </w:r>
            <w:r>
              <w:t>2</w:t>
            </w:r>
          </w:p>
        </w:tc>
        <w:tc>
          <w:tcPr>
            <w:tcW w:w="6322" w:type="dxa"/>
            <w:tcBorders>
              <w:bottom w:val="single" w:sz="12" w:space="0" w:color="auto"/>
            </w:tcBorders>
            <w:vAlign w:val="center"/>
          </w:tcPr>
          <w:p w:rsidR="00A94076" w:rsidRPr="000000C5" w:rsidRDefault="00A94076" w:rsidP="001A727B">
            <w:r w:rsidRPr="000000C5">
              <w:t>Территории лугов, пастбищ</w:t>
            </w:r>
          </w:p>
        </w:tc>
        <w:tc>
          <w:tcPr>
            <w:tcW w:w="951" w:type="dxa"/>
            <w:tcBorders>
              <w:bottom w:val="single" w:sz="12" w:space="0" w:color="auto"/>
            </w:tcBorders>
            <w:vAlign w:val="center"/>
          </w:tcPr>
          <w:p w:rsidR="00A94076" w:rsidRPr="000000C5" w:rsidRDefault="00A94076" w:rsidP="001A727B">
            <w:pPr>
              <w:jc w:val="center"/>
            </w:pPr>
            <w:r>
              <w:t>151,24</w:t>
            </w:r>
          </w:p>
        </w:tc>
        <w:tc>
          <w:tcPr>
            <w:tcW w:w="882" w:type="dxa"/>
            <w:tcBorders>
              <w:top w:val="single" w:sz="4" w:space="0" w:color="auto"/>
              <w:bottom w:val="single" w:sz="12" w:space="0" w:color="auto"/>
            </w:tcBorders>
            <w:vAlign w:val="center"/>
          </w:tcPr>
          <w:p w:rsidR="00A94076" w:rsidRPr="000000C5" w:rsidRDefault="00A84CD3" w:rsidP="001A727B">
            <w:pPr>
              <w:jc w:val="center"/>
            </w:pPr>
            <w:r>
              <w:t>57,65</w:t>
            </w:r>
          </w:p>
        </w:tc>
        <w:tc>
          <w:tcPr>
            <w:tcW w:w="1180" w:type="dxa"/>
            <w:tcBorders>
              <w:bottom w:val="single" w:sz="12" w:space="0" w:color="auto"/>
              <w:right w:val="single" w:sz="4" w:space="0" w:color="auto"/>
            </w:tcBorders>
            <w:vAlign w:val="center"/>
          </w:tcPr>
          <w:p w:rsidR="00A94076" w:rsidRPr="000000C5" w:rsidRDefault="00A84CD3" w:rsidP="001A727B">
            <w:pPr>
              <w:jc w:val="center"/>
            </w:pPr>
            <w:r>
              <w:t>147,81</w:t>
            </w:r>
          </w:p>
        </w:tc>
        <w:tc>
          <w:tcPr>
            <w:tcW w:w="1323" w:type="dxa"/>
            <w:tcBorders>
              <w:left w:val="single" w:sz="4" w:space="0" w:color="auto"/>
              <w:bottom w:val="single" w:sz="12" w:space="0" w:color="auto"/>
              <w:right w:val="single" w:sz="4" w:space="0" w:color="auto"/>
            </w:tcBorders>
            <w:vAlign w:val="center"/>
          </w:tcPr>
          <w:p w:rsidR="00A94076" w:rsidRPr="000000C5" w:rsidRDefault="00A84CD3" w:rsidP="001A727B">
            <w:pPr>
              <w:jc w:val="center"/>
            </w:pPr>
            <w:r>
              <w:t>147,21</w:t>
            </w:r>
          </w:p>
        </w:tc>
        <w:tc>
          <w:tcPr>
            <w:tcW w:w="1617" w:type="dxa"/>
            <w:tcBorders>
              <w:left w:val="single" w:sz="4" w:space="0" w:color="auto"/>
              <w:bottom w:val="single" w:sz="12" w:space="0" w:color="auto"/>
            </w:tcBorders>
            <w:vAlign w:val="center"/>
          </w:tcPr>
          <w:p w:rsidR="00A94076" w:rsidRPr="000000C5" w:rsidRDefault="00B07434" w:rsidP="001A727B">
            <w:pPr>
              <w:jc w:val="center"/>
            </w:pPr>
            <w:r>
              <w:t>103,00</w:t>
            </w:r>
          </w:p>
        </w:tc>
        <w:tc>
          <w:tcPr>
            <w:tcW w:w="1029" w:type="dxa"/>
            <w:vMerge/>
            <w:tcBorders>
              <w:bottom w:val="single" w:sz="4" w:space="0" w:color="auto"/>
              <w:right w:val="single" w:sz="4" w:space="0" w:color="auto"/>
            </w:tcBorders>
            <w:shd w:val="clear" w:color="auto" w:fill="auto"/>
          </w:tcPr>
          <w:p w:rsidR="00A94076" w:rsidRPr="006F7458" w:rsidRDefault="00A94076" w:rsidP="006F7458">
            <w:pPr>
              <w:tabs>
                <w:tab w:val="center" w:pos="388"/>
              </w:tabs>
              <w:jc w:val="center"/>
              <w:rPr>
                <w:b/>
              </w:rPr>
            </w:pPr>
          </w:p>
        </w:tc>
        <w:tc>
          <w:tcPr>
            <w:tcW w:w="1472" w:type="dxa"/>
            <w:vMerge/>
            <w:tcBorders>
              <w:bottom w:val="single" w:sz="12" w:space="0" w:color="auto"/>
              <w:right w:val="single" w:sz="12" w:space="0" w:color="auto"/>
            </w:tcBorders>
            <w:shd w:val="clear" w:color="auto" w:fill="auto"/>
          </w:tcPr>
          <w:p w:rsidR="00A94076" w:rsidRPr="006F7458" w:rsidRDefault="00A94076" w:rsidP="006F7458">
            <w:pPr>
              <w:jc w:val="center"/>
              <w:rPr>
                <w:b/>
              </w:rPr>
            </w:pPr>
          </w:p>
        </w:tc>
      </w:tr>
    </w:tbl>
    <w:p w:rsidR="0002732F" w:rsidRDefault="0002732F"/>
    <w:p w:rsidR="00471A95" w:rsidRDefault="00471A95"/>
    <w:p w:rsidR="00471A95" w:rsidRDefault="00471A95"/>
    <w:p w:rsidR="00471A95" w:rsidRDefault="00471A95"/>
    <w:p w:rsidR="00471A95" w:rsidRDefault="00471A95"/>
    <w:p w:rsidR="00471A95" w:rsidRDefault="00471A95"/>
    <w:p w:rsidR="00471A95" w:rsidRDefault="00471A95"/>
    <w:p w:rsidR="00471A95" w:rsidRDefault="00471A95"/>
    <w:p w:rsidR="00471A95" w:rsidRDefault="00471A95"/>
    <w:tbl>
      <w:tblPr>
        <w:tblpPr w:leftFromText="180" w:rightFromText="180" w:horzAnchor="margin" w:tblpY="603"/>
        <w:tblW w:w="154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61"/>
        <w:gridCol w:w="6322"/>
        <w:gridCol w:w="951"/>
        <w:gridCol w:w="882"/>
        <w:gridCol w:w="1180"/>
        <w:gridCol w:w="1323"/>
        <w:gridCol w:w="1617"/>
        <w:gridCol w:w="1029"/>
        <w:gridCol w:w="1472"/>
      </w:tblGrid>
      <w:tr w:rsidR="00A94076" w:rsidRPr="00AD379C" w:rsidTr="0002732F">
        <w:trPr>
          <w:trHeight w:val="231"/>
        </w:trPr>
        <w:tc>
          <w:tcPr>
            <w:tcW w:w="661" w:type="dxa"/>
            <w:tcBorders>
              <w:top w:val="single" w:sz="12" w:space="0" w:color="auto"/>
              <w:left w:val="single" w:sz="12" w:space="0" w:color="auto"/>
            </w:tcBorders>
          </w:tcPr>
          <w:p w:rsidR="00A94076" w:rsidRPr="003436F2" w:rsidRDefault="00A94076" w:rsidP="0002732F">
            <w:pPr>
              <w:rPr>
                <w:b/>
              </w:rPr>
            </w:pPr>
            <w:r>
              <w:rPr>
                <w:b/>
              </w:rPr>
              <w:t>7.</w:t>
            </w:r>
          </w:p>
        </w:tc>
        <w:tc>
          <w:tcPr>
            <w:tcW w:w="6322" w:type="dxa"/>
            <w:tcBorders>
              <w:top w:val="single" w:sz="12" w:space="0" w:color="auto"/>
            </w:tcBorders>
          </w:tcPr>
          <w:p w:rsidR="00A94076" w:rsidRPr="000000C5" w:rsidRDefault="00A94076" w:rsidP="0002732F">
            <w:pPr>
              <w:rPr>
                <w:b/>
              </w:rPr>
            </w:pPr>
            <w:r w:rsidRPr="000000C5">
              <w:rPr>
                <w:b/>
              </w:rPr>
              <w:t>Рекреационные зоны</w:t>
            </w:r>
          </w:p>
        </w:tc>
        <w:tc>
          <w:tcPr>
            <w:tcW w:w="951" w:type="dxa"/>
            <w:tcBorders>
              <w:top w:val="single" w:sz="12" w:space="0" w:color="auto"/>
            </w:tcBorders>
          </w:tcPr>
          <w:p w:rsidR="00A94076" w:rsidRPr="000000C5" w:rsidRDefault="00A94076" w:rsidP="0002732F">
            <w:pPr>
              <w:jc w:val="center"/>
              <w:rPr>
                <w:b/>
              </w:rPr>
            </w:pPr>
            <w:r w:rsidRPr="000000C5">
              <w:rPr>
                <w:b/>
              </w:rPr>
              <w:t>17,21</w:t>
            </w:r>
          </w:p>
        </w:tc>
        <w:tc>
          <w:tcPr>
            <w:tcW w:w="882" w:type="dxa"/>
            <w:tcBorders>
              <w:top w:val="single" w:sz="12" w:space="0" w:color="auto"/>
            </w:tcBorders>
          </w:tcPr>
          <w:p w:rsidR="00A94076" w:rsidRPr="000000C5" w:rsidRDefault="00A94076" w:rsidP="0002732F">
            <w:pPr>
              <w:jc w:val="center"/>
              <w:rPr>
                <w:b/>
              </w:rPr>
            </w:pPr>
            <w:r w:rsidRPr="000000C5">
              <w:rPr>
                <w:b/>
              </w:rPr>
              <w:t>6,52</w:t>
            </w:r>
          </w:p>
        </w:tc>
        <w:tc>
          <w:tcPr>
            <w:tcW w:w="1180" w:type="dxa"/>
            <w:tcBorders>
              <w:top w:val="single" w:sz="12" w:space="0" w:color="auto"/>
              <w:right w:val="single" w:sz="4" w:space="0" w:color="auto"/>
            </w:tcBorders>
          </w:tcPr>
          <w:p w:rsidR="00A94076" w:rsidRPr="000000C5" w:rsidRDefault="00A94076" w:rsidP="0002732F">
            <w:pPr>
              <w:jc w:val="center"/>
              <w:rPr>
                <w:b/>
              </w:rPr>
            </w:pPr>
            <w:r w:rsidRPr="000000C5">
              <w:rPr>
                <w:b/>
              </w:rPr>
              <w:t>36,83</w:t>
            </w:r>
          </w:p>
        </w:tc>
        <w:tc>
          <w:tcPr>
            <w:tcW w:w="1323" w:type="dxa"/>
            <w:tcBorders>
              <w:top w:val="single" w:sz="12" w:space="0" w:color="auto"/>
              <w:left w:val="single" w:sz="4" w:space="0" w:color="auto"/>
              <w:right w:val="single" w:sz="4" w:space="0" w:color="auto"/>
            </w:tcBorders>
          </w:tcPr>
          <w:p w:rsidR="00A94076" w:rsidRPr="000000C5" w:rsidRDefault="00A94076" w:rsidP="0002732F">
            <w:pPr>
              <w:jc w:val="center"/>
              <w:rPr>
                <w:b/>
              </w:rPr>
            </w:pPr>
            <w:r w:rsidRPr="000000C5">
              <w:rPr>
                <w:b/>
              </w:rPr>
              <w:t>36,83</w:t>
            </w:r>
          </w:p>
        </w:tc>
        <w:tc>
          <w:tcPr>
            <w:tcW w:w="1617" w:type="dxa"/>
            <w:tcBorders>
              <w:top w:val="single" w:sz="12" w:space="0" w:color="auto"/>
              <w:left w:val="single" w:sz="4" w:space="0" w:color="auto"/>
              <w:right w:val="single" w:sz="4" w:space="0" w:color="auto"/>
            </w:tcBorders>
          </w:tcPr>
          <w:p w:rsidR="00A94076" w:rsidRPr="000000C5" w:rsidRDefault="00A94076" w:rsidP="0002732F">
            <w:pPr>
              <w:jc w:val="center"/>
              <w:rPr>
                <w:b/>
              </w:rPr>
            </w:pPr>
            <w:r w:rsidRPr="000000C5">
              <w:rPr>
                <w:b/>
              </w:rPr>
              <w:t>36,83</w:t>
            </w:r>
          </w:p>
        </w:tc>
        <w:tc>
          <w:tcPr>
            <w:tcW w:w="1029" w:type="dxa"/>
            <w:vMerge w:val="restart"/>
            <w:tcBorders>
              <w:top w:val="single" w:sz="4" w:space="0" w:color="auto"/>
              <w:left w:val="single" w:sz="4" w:space="0" w:color="auto"/>
              <w:bottom w:val="single" w:sz="4" w:space="0" w:color="auto"/>
              <w:right w:val="single" w:sz="4" w:space="0" w:color="auto"/>
            </w:tcBorders>
            <w:shd w:val="clear" w:color="auto" w:fill="auto"/>
          </w:tcPr>
          <w:p w:rsidR="00A94076" w:rsidRPr="006F7458" w:rsidRDefault="00A94076" w:rsidP="0002732F">
            <w:pPr>
              <w:jc w:val="center"/>
              <w:rPr>
                <w:b/>
              </w:rPr>
            </w:pPr>
            <w:r w:rsidRPr="006F7458">
              <w:rPr>
                <w:b/>
              </w:rPr>
              <w:t>36,83</w:t>
            </w:r>
          </w:p>
        </w:tc>
        <w:tc>
          <w:tcPr>
            <w:tcW w:w="1472" w:type="dxa"/>
            <w:vMerge w:val="restart"/>
            <w:tcBorders>
              <w:top w:val="single" w:sz="12" w:space="0" w:color="auto"/>
              <w:right w:val="single" w:sz="12" w:space="0" w:color="auto"/>
            </w:tcBorders>
            <w:shd w:val="clear" w:color="auto" w:fill="auto"/>
          </w:tcPr>
          <w:p w:rsidR="00A94076" w:rsidRPr="006F7458" w:rsidRDefault="00A94076" w:rsidP="0002732F">
            <w:pPr>
              <w:jc w:val="center"/>
              <w:rPr>
                <w:b/>
              </w:rPr>
            </w:pPr>
            <w:r w:rsidRPr="006F7458">
              <w:rPr>
                <w:b/>
              </w:rPr>
              <w:t>12,99</w:t>
            </w:r>
          </w:p>
        </w:tc>
      </w:tr>
      <w:tr w:rsidR="00A94076" w:rsidRPr="008A4E46" w:rsidTr="0002732F">
        <w:trPr>
          <w:trHeight w:val="261"/>
        </w:trPr>
        <w:tc>
          <w:tcPr>
            <w:tcW w:w="661" w:type="dxa"/>
            <w:tcBorders>
              <w:left w:val="single" w:sz="12" w:space="0" w:color="auto"/>
            </w:tcBorders>
          </w:tcPr>
          <w:p w:rsidR="00A94076" w:rsidRPr="008A4E46" w:rsidRDefault="00A94076" w:rsidP="0002732F">
            <w:r>
              <w:t>7</w:t>
            </w:r>
            <w:r w:rsidRPr="008A4E46">
              <w:t>.1</w:t>
            </w:r>
          </w:p>
        </w:tc>
        <w:tc>
          <w:tcPr>
            <w:tcW w:w="6322" w:type="dxa"/>
            <w:vAlign w:val="center"/>
          </w:tcPr>
          <w:p w:rsidR="00A94076" w:rsidRPr="008A4E46" w:rsidRDefault="00A94076" w:rsidP="0002732F">
            <w:r w:rsidRPr="008A4E46">
              <w:t>Водные объекты</w:t>
            </w:r>
          </w:p>
        </w:tc>
        <w:tc>
          <w:tcPr>
            <w:tcW w:w="951" w:type="dxa"/>
            <w:vAlign w:val="center"/>
          </w:tcPr>
          <w:p w:rsidR="00A94076" w:rsidRPr="00BC3E2A" w:rsidRDefault="00A94076" w:rsidP="0002732F">
            <w:pPr>
              <w:jc w:val="center"/>
            </w:pPr>
            <w:r>
              <w:t>4,93</w:t>
            </w:r>
          </w:p>
        </w:tc>
        <w:tc>
          <w:tcPr>
            <w:tcW w:w="882" w:type="dxa"/>
            <w:tcBorders>
              <w:top w:val="single" w:sz="4" w:space="0" w:color="auto"/>
              <w:bottom w:val="single" w:sz="4" w:space="0" w:color="auto"/>
            </w:tcBorders>
            <w:vAlign w:val="center"/>
          </w:tcPr>
          <w:p w:rsidR="00A94076" w:rsidRPr="00BC3E2A" w:rsidRDefault="00A94076" w:rsidP="0002732F">
            <w:pPr>
              <w:jc w:val="center"/>
            </w:pPr>
            <w:r>
              <w:t>1,87</w:t>
            </w:r>
          </w:p>
        </w:tc>
        <w:tc>
          <w:tcPr>
            <w:tcW w:w="1180" w:type="dxa"/>
            <w:tcBorders>
              <w:right w:val="single" w:sz="4" w:space="0" w:color="auto"/>
            </w:tcBorders>
            <w:vAlign w:val="center"/>
          </w:tcPr>
          <w:p w:rsidR="00A94076" w:rsidRPr="000839E4" w:rsidRDefault="00A94076" w:rsidP="0002732F">
            <w:pPr>
              <w:jc w:val="center"/>
            </w:pPr>
            <w:r>
              <w:t>4,93</w:t>
            </w:r>
          </w:p>
        </w:tc>
        <w:tc>
          <w:tcPr>
            <w:tcW w:w="1323" w:type="dxa"/>
            <w:tcBorders>
              <w:left w:val="single" w:sz="4" w:space="0" w:color="auto"/>
              <w:right w:val="single" w:sz="4" w:space="0" w:color="auto"/>
            </w:tcBorders>
            <w:vAlign w:val="center"/>
          </w:tcPr>
          <w:p w:rsidR="00A94076" w:rsidRPr="000839E4" w:rsidRDefault="00A94076" w:rsidP="0002732F">
            <w:pPr>
              <w:jc w:val="center"/>
            </w:pPr>
            <w:r>
              <w:t>4,93</w:t>
            </w:r>
          </w:p>
        </w:tc>
        <w:tc>
          <w:tcPr>
            <w:tcW w:w="1617" w:type="dxa"/>
            <w:tcBorders>
              <w:left w:val="single" w:sz="4" w:space="0" w:color="auto"/>
              <w:right w:val="single" w:sz="4" w:space="0" w:color="auto"/>
            </w:tcBorders>
            <w:vAlign w:val="center"/>
          </w:tcPr>
          <w:p w:rsidR="00A94076" w:rsidRPr="000839E4" w:rsidRDefault="00A94076" w:rsidP="0002732F">
            <w:pPr>
              <w:jc w:val="center"/>
            </w:pPr>
            <w:r>
              <w:t>4,93</w:t>
            </w:r>
          </w:p>
        </w:tc>
        <w:tc>
          <w:tcPr>
            <w:tcW w:w="1029" w:type="dxa"/>
            <w:vMerge/>
            <w:tcBorders>
              <w:left w:val="single" w:sz="4" w:space="0" w:color="auto"/>
              <w:bottom w:val="single" w:sz="4" w:space="0" w:color="auto"/>
              <w:right w:val="single" w:sz="4" w:space="0" w:color="auto"/>
            </w:tcBorders>
            <w:shd w:val="clear" w:color="auto" w:fill="auto"/>
          </w:tcPr>
          <w:p w:rsidR="00A94076" w:rsidRPr="006F7458" w:rsidRDefault="00A94076" w:rsidP="0002732F">
            <w:pPr>
              <w:jc w:val="center"/>
              <w:rPr>
                <w:b/>
              </w:rPr>
            </w:pPr>
          </w:p>
        </w:tc>
        <w:tc>
          <w:tcPr>
            <w:tcW w:w="1472" w:type="dxa"/>
            <w:vMerge/>
            <w:tcBorders>
              <w:right w:val="single" w:sz="12" w:space="0" w:color="auto"/>
            </w:tcBorders>
            <w:shd w:val="clear" w:color="auto" w:fill="auto"/>
          </w:tcPr>
          <w:p w:rsidR="00A94076" w:rsidRPr="006F7458" w:rsidRDefault="00A94076" w:rsidP="0002732F">
            <w:pPr>
              <w:jc w:val="center"/>
              <w:rPr>
                <w:b/>
              </w:rPr>
            </w:pPr>
          </w:p>
        </w:tc>
      </w:tr>
      <w:tr w:rsidR="00A94076" w:rsidRPr="00D00DDE" w:rsidTr="0002732F">
        <w:trPr>
          <w:trHeight w:val="261"/>
        </w:trPr>
        <w:tc>
          <w:tcPr>
            <w:tcW w:w="661" w:type="dxa"/>
            <w:tcBorders>
              <w:left w:val="single" w:sz="12" w:space="0" w:color="auto"/>
              <w:bottom w:val="single" w:sz="4" w:space="0" w:color="auto"/>
            </w:tcBorders>
          </w:tcPr>
          <w:p w:rsidR="00A94076" w:rsidRPr="008A4E46" w:rsidRDefault="00A94076" w:rsidP="0002732F">
            <w:r>
              <w:t>7</w:t>
            </w:r>
            <w:r w:rsidRPr="008A4E46">
              <w:t>.2</w:t>
            </w:r>
          </w:p>
        </w:tc>
        <w:tc>
          <w:tcPr>
            <w:tcW w:w="6322" w:type="dxa"/>
            <w:tcBorders>
              <w:bottom w:val="single" w:sz="4" w:space="0" w:color="auto"/>
            </w:tcBorders>
            <w:vAlign w:val="center"/>
          </w:tcPr>
          <w:p w:rsidR="00A94076" w:rsidRPr="008A4E46" w:rsidRDefault="00A94076" w:rsidP="0002732F">
            <w:r w:rsidRPr="008A4E46">
              <w:t>Зоны зеленых насаждений общего пользования</w:t>
            </w:r>
          </w:p>
        </w:tc>
        <w:tc>
          <w:tcPr>
            <w:tcW w:w="951" w:type="dxa"/>
            <w:tcBorders>
              <w:bottom w:val="single" w:sz="4" w:space="0" w:color="auto"/>
            </w:tcBorders>
            <w:vAlign w:val="center"/>
          </w:tcPr>
          <w:p w:rsidR="00A94076" w:rsidRPr="00BC3E2A" w:rsidRDefault="00A94076" w:rsidP="0002732F">
            <w:pPr>
              <w:jc w:val="center"/>
            </w:pPr>
            <w:r>
              <w:t>12,28</w:t>
            </w:r>
          </w:p>
        </w:tc>
        <w:tc>
          <w:tcPr>
            <w:tcW w:w="882" w:type="dxa"/>
            <w:tcBorders>
              <w:top w:val="single" w:sz="4" w:space="0" w:color="auto"/>
              <w:bottom w:val="single" w:sz="4" w:space="0" w:color="auto"/>
            </w:tcBorders>
            <w:vAlign w:val="center"/>
          </w:tcPr>
          <w:p w:rsidR="00A94076" w:rsidRPr="00BC3E2A" w:rsidRDefault="00A94076" w:rsidP="0002732F">
            <w:pPr>
              <w:jc w:val="center"/>
            </w:pPr>
            <w:r>
              <w:t>4,65</w:t>
            </w:r>
          </w:p>
        </w:tc>
        <w:tc>
          <w:tcPr>
            <w:tcW w:w="1180" w:type="dxa"/>
            <w:tcBorders>
              <w:bottom w:val="single" w:sz="4" w:space="0" w:color="auto"/>
              <w:right w:val="single" w:sz="4" w:space="0" w:color="auto"/>
            </w:tcBorders>
            <w:vAlign w:val="center"/>
          </w:tcPr>
          <w:p w:rsidR="00A94076" w:rsidRPr="000839E4" w:rsidRDefault="00A94076" w:rsidP="0002732F">
            <w:pPr>
              <w:jc w:val="center"/>
            </w:pPr>
            <w:r>
              <w:t>31,9</w:t>
            </w:r>
          </w:p>
        </w:tc>
        <w:tc>
          <w:tcPr>
            <w:tcW w:w="1323" w:type="dxa"/>
            <w:tcBorders>
              <w:left w:val="single" w:sz="4" w:space="0" w:color="auto"/>
              <w:bottom w:val="single" w:sz="4" w:space="0" w:color="auto"/>
              <w:right w:val="single" w:sz="4" w:space="0" w:color="auto"/>
            </w:tcBorders>
            <w:vAlign w:val="center"/>
          </w:tcPr>
          <w:p w:rsidR="00A94076" w:rsidRPr="000839E4" w:rsidRDefault="00A94076" w:rsidP="0002732F">
            <w:pPr>
              <w:jc w:val="center"/>
            </w:pPr>
            <w:r>
              <w:t>31,90</w:t>
            </w:r>
          </w:p>
        </w:tc>
        <w:tc>
          <w:tcPr>
            <w:tcW w:w="1617" w:type="dxa"/>
            <w:tcBorders>
              <w:left w:val="single" w:sz="4" w:space="0" w:color="auto"/>
              <w:bottom w:val="single" w:sz="4" w:space="0" w:color="auto"/>
              <w:right w:val="single" w:sz="4" w:space="0" w:color="auto"/>
            </w:tcBorders>
            <w:vAlign w:val="center"/>
          </w:tcPr>
          <w:p w:rsidR="00A94076" w:rsidRPr="000839E4" w:rsidRDefault="00A94076" w:rsidP="0002732F">
            <w:pPr>
              <w:jc w:val="center"/>
            </w:pPr>
            <w:r>
              <w:t>31,90</w:t>
            </w:r>
          </w:p>
        </w:tc>
        <w:tc>
          <w:tcPr>
            <w:tcW w:w="1029" w:type="dxa"/>
            <w:vMerge/>
            <w:tcBorders>
              <w:left w:val="single" w:sz="4" w:space="0" w:color="auto"/>
              <w:bottom w:val="single" w:sz="4" w:space="0" w:color="auto"/>
              <w:right w:val="single" w:sz="4" w:space="0" w:color="auto"/>
            </w:tcBorders>
            <w:shd w:val="clear" w:color="auto" w:fill="auto"/>
          </w:tcPr>
          <w:p w:rsidR="00A94076" w:rsidRPr="006F7458" w:rsidRDefault="00A94076" w:rsidP="0002732F">
            <w:pPr>
              <w:jc w:val="center"/>
              <w:rPr>
                <w:b/>
              </w:rPr>
            </w:pPr>
          </w:p>
        </w:tc>
        <w:tc>
          <w:tcPr>
            <w:tcW w:w="1472" w:type="dxa"/>
            <w:vMerge/>
            <w:tcBorders>
              <w:right w:val="single" w:sz="12" w:space="0" w:color="auto"/>
            </w:tcBorders>
            <w:shd w:val="clear" w:color="auto" w:fill="auto"/>
          </w:tcPr>
          <w:p w:rsidR="00A94076" w:rsidRPr="006F7458" w:rsidRDefault="00A94076" w:rsidP="0002732F">
            <w:pPr>
              <w:jc w:val="center"/>
              <w:rPr>
                <w:b/>
              </w:rPr>
            </w:pPr>
          </w:p>
        </w:tc>
      </w:tr>
      <w:tr w:rsidR="00A94076" w:rsidRPr="00D00DDE" w:rsidTr="0002732F">
        <w:trPr>
          <w:trHeight w:val="261"/>
        </w:trPr>
        <w:tc>
          <w:tcPr>
            <w:tcW w:w="661" w:type="dxa"/>
            <w:tcBorders>
              <w:top w:val="single" w:sz="4" w:space="0" w:color="auto"/>
              <w:left w:val="single" w:sz="12" w:space="0" w:color="auto"/>
              <w:bottom w:val="single" w:sz="12" w:space="0" w:color="auto"/>
            </w:tcBorders>
          </w:tcPr>
          <w:p w:rsidR="00A94076" w:rsidRDefault="00A94076" w:rsidP="0002732F"/>
        </w:tc>
        <w:tc>
          <w:tcPr>
            <w:tcW w:w="6322" w:type="dxa"/>
            <w:tcBorders>
              <w:top w:val="single" w:sz="4" w:space="0" w:color="auto"/>
              <w:bottom w:val="single" w:sz="12" w:space="0" w:color="auto"/>
            </w:tcBorders>
            <w:vAlign w:val="center"/>
          </w:tcPr>
          <w:p w:rsidR="00A94076" w:rsidRPr="008A4E46" w:rsidRDefault="00A94076" w:rsidP="0002732F">
            <w:r w:rsidRPr="00171563">
              <w:t>в т.ч. новое строительство</w:t>
            </w:r>
          </w:p>
        </w:tc>
        <w:tc>
          <w:tcPr>
            <w:tcW w:w="951" w:type="dxa"/>
            <w:tcBorders>
              <w:top w:val="single" w:sz="4" w:space="0" w:color="auto"/>
              <w:bottom w:val="single" w:sz="12" w:space="0" w:color="auto"/>
            </w:tcBorders>
            <w:vAlign w:val="center"/>
          </w:tcPr>
          <w:p w:rsidR="00A94076" w:rsidRDefault="00A94076" w:rsidP="0002732F">
            <w:pPr>
              <w:jc w:val="center"/>
            </w:pPr>
          </w:p>
        </w:tc>
        <w:tc>
          <w:tcPr>
            <w:tcW w:w="882" w:type="dxa"/>
            <w:tcBorders>
              <w:top w:val="single" w:sz="4" w:space="0" w:color="auto"/>
              <w:bottom w:val="single" w:sz="12" w:space="0" w:color="auto"/>
            </w:tcBorders>
            <w:vAlign w:val="center"/>
          </w:tcPr>
          <w:p w:rsidR="00A94076" w:rsidRDefault="00A94076" w:rsidP="0002732F">
            <w:pPr>
              <w:jc w:val="center"/>
            </w:pPr>
          </w:p>
        </w:tc>
        <w:tc>
          <w:tcPr>
            <w:tcW w:w="1180" w:type="dxa"/>
            <w:tcBorders>
              <w:top w:val="single" w:sz="4" w:space="0" w:color="auto"/>
              <w:bottom w:val="single" w:sz="12" w:space="0" w:color="auto"/>
              <w:right w:val="single" w:sz="4" w:space="0" w:color="auto"/>
            </w:tcBorders>
            <w:vAlign w:val="center"/>
          </w:tcPr>
          <w:p w:rsidR="00A94076" w:rsidRDefault="00A94076" w:rsidP="0002732F">
            <w:pPr>
              <w:jc w:val="center"/>
            </w:pPr>
            <w:r>
              <w:t>19,62</w:t>
            </w:r>
          </w:p>
        </w:tc>
        <w:tc>
          <w:tcPr>
            <w:tcW w:w="1323" w:type="dxa"/>
            <w:tcBorders>
              <w:top w:val="single" w:sz="4" w:space="0" w:color="auto"/>
              <w:left w:val="single" w:sz="4" w:space="0" w:color="auto"/>
              <w:bottom w:val="single" w:sz="12" w:space="0" w:color="auto"/>
              <w:right w:val="single" w:sz="4" w:space="0" w:color="auto"/>
            </w:tcBorders>
            <w:vAlign w:val="center"/>
          </w:tcPr>
          <w:p w:rsidR="00A94076" w:rsidRDefault="00A94076" w:rsidP="0002732F">
            <w:pPr>
              <w:jc w:val="center"/>
            </w:pPr>
            <w:r>
              <w:t>-</w:t>
            </w:r>
          </w:p>
        </w:tc>
        <w:tc>
          <w:tcPr>
            <w:tcW w:w="1617" w:type="dxa"/>
            <w:tcBorders>
              <w:top w:val="single" w:sz="4" w:space="0" w:color="auto"/>
              <w:left w:val="single" w:sz="4" w:space="0" w:color="auto"/>
              <w:bottom w:val="single" w:sz="12" w:space="0" w:color="auto"/>
              <w:right w:val="single" w:sz="4" w:space="0" w:color="auto"/>
            </w:tcBorders>
            <w:vAlign w:val="center"/>
          </w:tcPr>
          <w:p w:rsidR="00A94076" w:rsidRDefault="00A94076" w:rsidP="0002732F">
            <w:pPr>
              <w:jc w:val="center"/>
            </w:pPr>
            <w:r>
              <w:t>-</w:t>
            </w:r>
          </w:p>
        </w:tc>
        <w:tc>
          <w:tcPr>
            <w:tcW w:w="1029" w:type="dxa"/>
            <w:vMerge/>
            <w:tcBorders>
              <w:left w:val="single" w:sz="4" w:space="0" w:color="auto"/>
              <w:bottom w:val="single" w:sz="4" w:space="0" w:color="auto"/>
              <w:right w:val="single" w:sz="4" w:space="0" w:color="auto"/>
            </w:tcBorders>
            <w:shd w:val="clear" w:color="auto" w:fill="auto"/>
          </w:tcPr>
          <w:p w:rsidR="00A94076" w:rsidRPr="006F7458" w:rsidRDefault="00A94076" w:rsidP="0002732F">
            <w:pPr>
              <w:jc w:val="center"/>
              <w:rPr>
                <w:b/>
              </w:rPr>
            </w:pPr>
          </w:p>
        </w:tc>
        <w:tc>
          <w:tcPr>
            <w:tcW w:w="1472" w:type="dxa"/>
            <w:vMerge/>
            <w:tcBorders>
              <w:bottom w:val="single" w:sz="12" w:space="0" w:color="auto"/>
              <w:right w:val="single" w:sz="12" w:space="0" w:color="auto"/>
            </w:tcBorders>
            <w:shd w:val="clear" w:color="auto" w:fill="auto"/>
          </w:tcPr>
          <w:p w:rsidR="00A94076" w:rsidRPr="006F7458" w:rsidRDefault="00A94076" w:rsidP="0002732F">
            <w:pPr>
              <w:jc w:val="center"/>
              <w:rPr>
                <w:b/>
              </w:rPr>
            </w:pPr>
          </w:p>
        </w:tc>
      </w:tr>
      <w:tr w:rsidR="00A94076" w:rsidRPr="00171563" w:rsidTr="0002732F">
        <w:trPr>
          <w:trHeight w:val="261"/>
        </w:trPr>
        <w:tc>
          <w:tcPr>
            <w:tcW w:w="661" w:type="dxa"/>
            <w:tcBorders>
              <w:top w:val="single" w:sz="12" w:space="0" w:color="auto"/>
              <w:left w:val="single" w:sz="12" w:space="0" w:color="auto"/>
            </w:tcBorders>
          </w:tcPr>
          <w:p w:rsidR="00A94076" w:rsidRPr="00171563" w:rsidRDefault="00A94076" w:rsidP="0002732F">
            <w:pPr>
              <w:rPr>
                <w:b/>
              </w:rPr>
            </w:pPr>
            <w:r>
              <w:rPr>
                <w:b/>
              </w:rPr>
              <w:t>8</w:t>
            </w:r>
            <w:r w:rsidRPr="00171563">
              <w:rPr>
                <w:b/>
              </w:rPr>
              <w:t>.</w:t>
            </w:r>
          </w:p>
        </w:tc>
        <w:tc>
          <w:tcPr>
            <w:tcW w:w="6322" w:type="dxa"/>
            <w:tcBorders>
              <w:top w:val="single" w:sz="12" w:space="0" w:color="auto"/>
            </w:tcBorders>
            <w:vAlign w:val="center"/>
          </w:tcPr>
          <w:p w:rsidR="00A94076" w:rsidRPr="00171563" w:rsidRDefault="00A94076" w:rsidP="0002732F">
            <w:pPr>
              <w:rPr>
                <w:b/>
              </w:rPr>
            </w:pPr>
            <w:r w:rsidRPr="00171563">
              <w:rPr>
                <w:b/>
              </w:rPr>
              <w:t>Зоны</w:t>
            </w:r>
            <w:r w:rsidR="00471A95">
              <w:rPr>
                <w:b/>
              </w:rPr>
              <w:t xml:space="preserve"> </w:t>
            </w:r>
            <w:r w:rsidRPr="00171563">
              <w:rPr>
                <w:b/>
              </w:rPr>
              <w:t>специального</w:t>
            </w:r>
            <w:r w:rsidR="00471A95">
              <w:rPr>
                <w:b/>
              </w:rPr>
              <w:t xml:space="preserve"> </w:t>
            </w:r>
            <w:r w:rsidRPr="00171563">
              <w:rPr>
                <w:b/>
              </w:rPr>
              <w:t>назначения</w:t>
            </w:r>
          </w:p>
        </w:tc>
        <w:tc>
          <w:tcPr>
            <w:tcW w:w="951" w:type="dxa"/>
            <w:vMerge w:val="restart"/>
            <w:tcBorders>
              <w:top w:val="single" w:sz="12" w:space="0" w:color="auto"/>
            </w:tcBorders>
          </w:tcPr>
          <w:p w:rsidR="00A94076" w:rsidRPr="00EA1FE6" w:rsidRDefault="00A94076" w:rsidP="0002732F">
            <w:pPr>
              <w:jc w:val="center"/>
              <w:rPr>
                <w:b/>
              </w:rPr>
            </w:pPr>
            <w:r>
              <w:rPr>
                <w:b/>
              </w:rPr>
              <w:t>-</w:t>
            </w:r>
          </w:p>
        </w:tc>
        <w:tc>
          <w:tcPr>
            <w:tcW w:w="882" w:type="dxa"/>
            <w:vMerge w:val="restart"/>
            <w:tcBorders>
              <w:top w:val="single" w:sz="12" w:space="0" w:color="auto"/>
            </w:tcBorders>
          </w:tcPr>
          <w:p w:rsidR="00A94076" w:rsidRPr="007B7BDC" w:rsidRDefault="00A94076" w:rsidP="0002732F">
            <w:pPr>
              <w:jc w:val="center"/>
              <w:rPr>
                <w:b/>
              </w:rPr>
            </w:pPr>
            <w:r>
              <w:rPr>
                <w:b/>
              </w:rPr>
              <w:t>-</w:t>
            </w:r>
          </w:p>
        </w:tc>
        <w:tc>
          <w:tcPr>
            <w:tcW w:w="1180" w:type="dxa"/>
            <w:tcBorders>
              <w:top w:val="single" w:sz="12" w:space="0" w:color="auto"/>
              <w:right w:val="single" w:sz="4" w:space="0" w:color="auto"/>
            </w:tcBorders>
            <w:vAlign w:val="center"/>
          </w:tcPr>
          <w:p w:rsidR="00A94076" w:rsidRPr="00EA1FE6" w:rsidRDefault="00A94076" w:rsidP="0002732F">
            <w:pPr>
              <w:jc w:val="center"/>
              <w:rPr>
                <w:b/>
              </w:rPr>
            </w:pPr>
            <w:r>
              <w:rPr>
                <w:b/>
              </w:rPr>
              <w:t>2,26</w:t>
            </w:r>
          </w:p>
        </w:tc>
        <w:tc>
          <w:tcPr>
            <w:tcW w:w="1323" w:type="dxa"/>
            <w:tcBorders>
              <w:top w:val="single" w:sz="12" w:space="0" w:color="auto"/>
              <w:left w:val="single" w:sz="4" w:space="0" w:color="auto"/>
              <w:right w:val="single" w:sz="4" w:space="0" w:color="auto"/>
            </w:tcBorders>
            <w:vAlign w:val="center"/>
          </w:tcPr>
          <w:p w:rsidR="00A94076" w:rsidRPr="00EA1FE6" w:rsidRDefault="00A94076" w:rsidP="0002732F">
            <w:pPr>
              <w:jc w:val="center"/>
              <w:rPr>
                <w:b/>
              </w:rPr>
            </w:pPr>
            <w:r>
              <w:rPr>
                <w:b/>
              </w:rPr>
              <w:t>2,26</w:t>
            </w:r>
          </w:p>
        </w:tc>
        <w:tc>
          <w:tcPr>
            <w:tcW w:w="1617" w:type="dxa"/>
            <w:tcBorders>
              <w:top w:val="single" w:sz="12" w:space="0" w:color="auto"/>
              <w:left w:val="single" w:sz="4" w:space="0" w:color="auto"/>
            </w:tcBorders>
            <w:vAlign w:val="center"/>
          </w:tcPr>
          <w:p w:rsidR="00A94076" w:rsidRPr="00EA1FE6" w:rsidRDefault="00A94076" w:rsidP="0002732F">
            <w:pPr>
              <w:jc w:val="center"/>
              <w:rPr>
                <w:b/>
              </w:rPr>
            </w:pPr>
            <w:r>
              <w:rPr>
                <w:b/>
              </w:rPr>
              <w:t>2,26</w:t>
            </w:r>
          </w:p>
        </w:tc>
        <w:tc>
          <w:tcPr>
            <w:tcW w:w="1029" w:type="dxa"/>
            <w:vMerge w:val="restart"/>
            <w:tcBorders>
              <w:top w:val="single" w:sz="4" w:space="0" w:color="auto"/>
              <w:right w:val="single" w:sz="4" w:space="0" w:color="auto"/>
            </w:tcBorders>
            <w:shd w:val="clear" w:color="auto" w:fill="auto"/>
          </w:tcPr>
          <w:p w:rsidR="00A94076" w:rsidRPr="006F7458" w:rsidRDefault="00A94076" w:rsidP="0002732F">
            <w:pPr>
              <w:jc w:val="center"/>
              <w:rPr>
                <w:b/>
              </w:rPr>
            </w:pPr>
            <w:r w:rsidRPr="006F7458">
              <w:rPr>
                <w:b/>
              </w:rPr>
              <w:t>2,26</w:t>
            </w:r>
          </w:p>
        </w:tc>
        <w:tc>
          <w:tcPr>
            <w:tcW w:w="1472" w:type="dxa"/>
            <w:vMerge w:val="restart"/>
            <w:tcBorders>
              <w:top w:val="single" w:sz="12" w:space="0" w:color="auto"/>
              <w:right w:val="single" w:sz="12" w:space="0" w:color="auto"/>
            </w:tcBorders>
            <w:shd w:val="clear" w:color="auto" w:fill="auto"/>
          </w:tcPr>
          <w:p w:rsidR="00A94076" w:rsidRPr="006F7458" w:rsidRDefault="00A94076" w:rsidP="0002732F">
            <w:pPr>
              <w:jc w:val="center"/>
              <w:rPr>
                <w:b/>
              </w:rPr>
            </w:pPr>
            <w:r w:rsidRPr="006F7458">
              <w:rPr>
                <w:b/>
              </w:rPr>
              <w:t>0,79</w:t>
            </w:r>
          </w:p>
        </w:tc>
      </w:tr>
      <w:tr w:rsidR="00A94076" w:rsidRPr="00D00DDE" w:rsidTr="0002732F">
        <w:trPr>
          <w:trHeight w:val="261"/>
        </w:trPr>
        <w:tc>
          <w:tcPr>
            <w:tcW w:w="661" w:type="dxa"/>
            <w:tcBorders>
              <w:left w:val="single" w:sz="12" w:space="0" w:color="auto"/>
            </w:tcBorders>
          </w:tcPr>
          <w:p w:rsidR="00A94076" w:rsidRPr="003436F2" w:rsidRDefault="00A94076" w:rsidP="0002732F">
            <w:r>
              <w:t>8.1</w:t>
            </w:r>
          </w:p>
        </w:tc>
        <w:tc>
          <w:tcPr>
            <w:tcW w:w="6322" w:type="dxa"/>
            <w:vAlign w:val="center"/>
          </w:tcPr>
          <w:p w:rsidR="00A94076" w:rsidRPr="00171563" w:rsidRDefault="00A94076" w:rsidP="0002732F">
            <w:r w:rsidRPr="00171563">
              <w:t>Озеленение территории  с особыми условиями использования</w:t>
            </w:r>
          </w:p>
        </w:tc>
        <w:tc>
          <w:tcPr>
            <w:tcW w:w="951" w:type="dxa"/>
            <w:vMerge/>
            <w:vAlign w:val="center"/>
          </w:tcPr>
          <w:p w:rsidR="00A94076" w:rsidRPr="006D0B63" w:rsidRDefault="00A94076" w:rsidP="0002732F">
            <w:pPr>
              <w:jc w:val="center"/>
            </w:pPr>
          </w:p>
        </w:tc>
        <w:tc>
          <w:tcPr>
            <w:tcW w:w="882" w:type="dxa"/>
            <w:vMerge/>
            <w:vAlign w:val="center"/>
          </w:tcPr>
          <w:p w:rsidR="00A94076" w:rsidRPr="006D0B63" w:rsidRDefault="00A94076" w:rsidP="0002732F">
            <w:pPr>
              <w:jc w:val="center"/>
            </w:pPr>
          </w:p>
        </w:tc>
        <w:tc>
          <w:tcPr>
            <w:tcW w:w="1180" w:type="dxa"/>
            <w:tcBorders>
              <w:right w:val="single" w:sz="4" w:space="0" w:color="auto"/>
            </w:tcBorders>
            <w:vAlign w:val="center"/>
          </w:tcPr>
          <w:p w:rsidR="00A94076" w:rsidRPr="006D0B63" w:rsidRDefault="00A94076" w:rsidP="0002732F">
            <w:pPr>
              <w:jc w:val="center"/>
            </w:pPr>
            <w:r>
              <w:t>2,26</w:t>
            </w:r>
          </w:p>
        </w:tc>
        <w:tc>
          <w:tcPr>
            <w:tcW w:w="1323" w:type="dxa"/>
            <w:tcBorders>
              <w:left w:val="single" w:sz="4" w:space="0" w:color="auto"/>
              <w:right w:val="single" w:sz="4" w:space="0" w:color="auto"/>
            </w:tcBorders>
            <w:vAlign w:val="center"/>
          </w:tcPr>
          <w:p w:rsidR="00A94076" w:rsidRPr="006D0B63" w:rsidRDefault="00A94076" w:rsidP="0002732F">
            <w:pPr>
              <w:jc w:val="center"/>
            </w:pPr>
            <w:r>
              <w:t>2,26</w:t>
            </w:r>
          </w:p>
        </w:tc>
        <w:tc>
          <w:tcPr>
            <w:tcW w:w="1617" w:type="dxa"/>
            <w:tcBorders>
              <w:left w:val="single" w:sz="4" w:space="0" w:color="auto"/>
            </w:tcBorders>
            <w:vAlign w:val="center"/>
          </w:tcPr>
          <w:p w:rsidR="00A94076" w:rsidRPr="006D0B63" w:rsidRDefault="00A94076" w:rsidP="0002732F">
            <w:pPr>
              <w:jc w:val="center"/>
            </w:pPr>
            <w:r>
              <w:t>2,26</w:t>
            </w:r>
          </w:p>
        </w:tc>
        <w:tc>
          <w:tcPr>
            <w:tcW w:w="1029" w:type="dxa"/>
            <w:vMerge/>
            <w:tcBorders>
              <w:right w:val="single" w:sz="4" w:space="0" w:color="auto"/>
            </w:tcBorders>
            <w:shd w:val="clear" w:color="auto" w:fill="auto"/>
            <w:vAlign w:val="center"/>
          </w:tcPr>
          <w:p w:rsidR="00A94076" w:rsidRPr="00171563" w:rsidRDefault="00A94076" w:rsidP="0002732F">
            <w:pPr>
              <w:jc w:val="center"/>
            </w:pPr>
          </w:p>
        </w:tc>
        <w:tc>
          <w:tcPr>
            <w:tcW w:w="1472" w:type="dxa"/>
            <w:vMerge/>
            <w:tcBorders>
              <w:right w:val="single" w:sz="12" w:space="0" w:color="auto"/>
            </w:tcBorders>
            <w:shd w:val="clear" w:color="auto" w:fill="auto"/>
            <w:vAlign w:val="center"/>
          </w:tcPr>
          <w:p w:rsidR="00A94076" w:rsidRPr="00171563" w:rsidRDefault="00A94076" w:rsidP="0002732F">
            <w:pPr>
              <w:jc w:val="center"/>
            </w:pPr>
          </w:p>
        </w:tc>
      </w:tr>
      <w:tr w:rsidR="00A94076" w:rsidRPr="00171563" w:rsidTr="0002732F">
        <w:trPr>
          <w:trHeight w:val="299"/>
        </w:trPr>
        <w:tc>
          <w:tcPr>
            <w:tcW w:w="661" w:type="dxa"/>
            <w:tcBorders>
              <w:top w:val="single" w:sz="12" w:space="0" w:color="auto"/>
              <w:left w:val="single" w:sz="12" w:space="0" w:color="auto"/>
              <w:bottom w:val="single" w:sz="12" w:space="0" w:color="auto"/>
            </w:tcBorders>
          </w:tcPr>
          <w:p w:rsidR="00A94076" w:rsidRPr="00171563" w:rsidRDefault="00A94076" w:rsidP="0002732F"/>
        </w:tc>
        <w:tc>
          <w:tcPr>
            <w:tcW w:w="6322" w:type="dxa"/>
            <w:tcBorders>
              <w:top w:val="single" w:sz="12" w:space="0" w:color="auto"/>
              <w:bottom w:val="single" w:sz="12" w:space="0" w:color="auto"/>
            </w:tcBorders>
            <w:vAlign w:val="center"/>
          </w:tcPr>
          <w:p w:rsidR="00A94076" w:rsidRPr="008A4E46" w:rsidRDefault="00A94076" w:rsidP="0002732F">
            <w:pPr>
              <w:rPr>
                <w:b/>
              </w:rPr>
            </w:pPr>
            <w:r w:rsidRPr="008A4E46">
              <w:rPr>
                <w:b/>
              </w:rPr>
              <w:t>Итого:</w:t>
            </w:r>
          </w:p>
        </w:tc>
        <w:tc>
          <w:tcPr>
            <w:tcW w:w="951" w:type="dxa"/>
            <w:tcBorders>
              <w:top w:val="single" w:sz="12" w:space="0" w:color="auto"/>
              <w:bottom w:val="single" w:sz="12" w:space="0" w:color="auto"/>
            </w:tcBorders>
            <w:vAlign w:val="center"/>
          </w:tcPr>
          <w:p w:rsidR="00A94076" w:rsidRPr="000839E4" w:rsidRDefault="00A94076" w:rsidP="0002732F">
            <w:pPr>
              <w:jc w:val="center"/>
              <w:rPr>
                <w:b/>
              </w:rPr>
            </w:pPr>
            <w:r>
              <w:rPr>
                <w:b/>
              </w:rPr>
              <w:t>263,8</w:t>
            </w:r>
          </w:p>
        </w:tc>
        <w:tc>
          <w:tcPr>
            <w:tcW w:w="882" w:type="dxa"/>
            <w:tcBorders>
              <w:top w:val="single" w:sz="12" w:space="0" w:color="auto"/>
              <w:bottom w:val="single" w:sz="12" w:space="0" w:color="auto"/>
            </w:tcBorders>
            <w:vAlign w:val="center"/>
          </w:tcPr>
          <w:p w:rsidR="00A94076" w:rsidRPr="000839E4" w:rsidRDefault="00A94076" w:rsidP="0002732F">
            <w:pPr>
              <w:jc w:val="center"/>
              <w:rPr>
                <w:b/>
              </w:rPr>
            </w:pPr>
            <w:r>
              <w:rPr>
                <w:b/>
              </w:rPr>
              <w:t>100</w:t>
            </w:r>
          </w:p>
        </w:tc>
        <w:tc>
          <w:tcPr>
            <w:tcW w:w="1180" w:type="dxa"/>
            <w:tcBorders>
              <w:top w:val="single" w:sz="12" w:space="0" w:color="auto"/>
              <w:bottom w:val="single" w:sz="12" w:space="0" w:color="auto"/>
              <w:right w:val="single" w:sz="4" w:space="0" w:color="auto"/>
            </w:tcBorders>
            <w:vAlign w:val="center"/>
          </w:tcPr>
          <w:p w:rsidR="00A94076" w:rsidRPr="000839E4" w:rsidRDefault="00A94076" w:rsidP="0002732F">
            <w:pPr>
              <w:jc w:val="center"/>
              <w:rPr>
                <w:b/>
              </w:rPr>
            </w:pPr>
            <w:r>
              <w:rPr>
                <w:b/>
              </w:rPr>
              <w:t>283,57</w:t>
            </w:r>
          </w:p>
        </w:tc>
        <w:tc>
          <w:tcPr>
            <w:tcW w:w="1323" w:type="dxa"/>
            <w:tcBorders>
              <w:top w:val="single" w:sz="12" w:space="0" w:color="auto"/>
              <w:left w:val="single" w:sz="4" w:space="0" w:color="auto"/>
              <w:bottom w:val="single" w:sz="12" w:space="0" w:color="auto"/>
              <w:right w:val="single" w:sz="4" w:space="0" w:color="auto"/>
            </w:tcBorders>
            <w:vAlign w:val="center"/>
          </w:tcPr>
          <w:p w:rsidR="00A94076" w:rsidRPr="000839E4" w:rsidRDefault="00A94076" w:rsidP="0002732F">
            <w:pPr>
              <w:jc w:val="center"/>
              <w:rPr>
                <w:b/>
              </w:rPr>
            </w:pPr>
            <w:r>
              <w:rPr>
                <w:b/>
              </w:rPr>
              <w:t>283,57</w:t>
            </w:r>
          </w:p>
        </w:tc>
        <w:tc>
          <w:tcPr>
            <w:tcW w:w="1617" w:type="dxa"/>
            <w:tcBorders>
              <w:top w:val="single" w:sz="12" w:space="0" w:color="auto"/>
              <w:left w:val="single" w:sz="4" w:space="0" w:color="auto"/>
              <w:bottom w:val="single" w:sz="12" w:space="0" w:color="auto"/>
            </w:tcBorders>
            <w:vAlign w:val="center"/>
          </w:tcPr>
          <w:p w:rsidR="00A94076" w:rsidRPr="000839E4" w:rsidRDefault="00A94076" w:rsidP="0002732F">
            <w:pPr>
              <w:jc w:val="center"/>
              <w:rPr>
                <w:b/>
              </w:rPr>
            </w:pPr>
            <w:r>
              <w:rPr>
                <w:b/>
              </w:rPr>
              <w:t>283,57</w:t>
            </w:r>
          </w:p>
        </w:tc>
        <w:tc>
          <w:tcPr>
            <w:tcW w:w="1029" w:type="dxa"/>
            <w:tcBorders>
              <w:top w:val="single" w:sz="12" w:space="0" w:color="auto"/>
              <w:bottom w:val="single" w:sz="12" w:space="0" w:color="auto"/>
              <w:right w:val="single" w:sz="4" w:space="0" w:color="auto"/>
            </w:tcBorders>
            <w:shd w:val="clear" w:color="auto" w:fill="auto"/>
            <w:vAlign w:val="center"/>
          </w:tcPr>
          <w:p w:rsidR="00A94076" w:rsidRPr="000839E4" w:rsidRDefault="00A94076" w:rsidP="0002732F">
            <w:pPr>
              <w:jc w:val="center"/>
              <w:rPr>
                <w:b/>
              </w:rPr>
            </w:pPr>
            <w:r>
              <w:rPr>
                <w:b/>
              </w:rPr>
              <w:t>283,57</w:t>
            </w:r>
          </w:p>
        </w:tc>
        <w:tc>
          <w:tcPr>
            <w:tcW w:w="1472" w:type="dxa"/>
            <w:tcBorders>
              <w:top w:val="single" w:sz="12" w:space="0" w:color="auto"/>
              <w:bottom w:val="single" w:sz="12" w:space="0" w:color="auto"/>
              <w:right w:val="single" w:sz="12" w:space="0" w:color="auto"/>
            </w:tcBorders>
            <w:shd w:val="clear" w:color="auto" w:fill="auto"/>
            <w:vAlign w:val="center"/>
          </w:tcPr>
          <w:p w:rsidR="00A94076" w:rsidRPr="000839E4" w:rsidRDefault="00A94076" w:rsidP="0002732F">
            <w:pPr>
              <w:jc w:val="center"/>
              <w:rPr>
                <w:b/>
              </w:rPr>
            </w:pPr>
            <w:r>
              <w:rPr>
                <w:b/>
              </w:rPr>
              <w:t>100</w:t>
            </w:r>
          </w:p>
        </w:tc>
      </w:tr>
    </w:tbl>
    <w:p w:rsidR="0080322B" w:rsidRDefault="0080322B" w:rsidP="0080322B">
      <w:pPr>
        <w:rPr>
          <w:b/>
        </w:rPr>
      </w:pPr>
    </w:p>
    <w:p w:rsidR="00471A95" w:rsidRDefault="00471A95" w:rsidP="0080322B">
      <w:pPr>
        <w:rPr>
          <w:b/>
        </w:rPr>
      </w:pPr>
    </w:p>
    <w:p w:rsidR="00471A95" w:rsidRDefault="00471A95" w:rsidP="0080322B">
      <w:pPr>
        <w:rPr>
          <w:b/>
        </w:rPr>
      </w:pPr>
    </w:p>
    <w:p w:rsidR="00471A95" w:rsidRDefault="00471A95" w:rsidP="0080322B">
      <w:pPr>
        <w:rPr>
          <w:b/>
        </w:rPr>
      </w:pPr>
    </w:p>
    <w:p w:rsidR="0080322B" w:rsidRDefault="0080322B" w:rsidP="0080322B">
      <w:pPr>
        <w:rPr>
          <w:b/>
        </w:rPr>
      </w:pPr>
    </w:p>
    <w:p w:rsidR="0002732F" w:rsidRDefault="0002732F" w:rsidP="0080322B">
      <w:pPr>
        <w:rPr>
          <w:b/>
        </w:rPr>
      </w:pPr>
    </w:p>
    <w:p w:rsidR="0002732F" w:rsidRDefault="0002732F" w:rsidP="0080322B">
      <w:pPr>
        <w:rPr>
          <w:b/>
        </w:rPr>
      </w:pPr>
    </w:p>
    <w:p w:rsidR="0002732F" w:rsidRDefault="0002732F" w:rsidP="0080322B">
      <w:pPr>
        <w:rPr>
          <w:b/>
        </w:rPr>
      </w:pPr>
    </w:p>
    <w:p w:rsidR="0002732F" w:rsidRDefault="0002732F" w:rsidP="0080322B">
      <w:pPr>
        <w:rPr>
          <w:b/>
        </w:rPr>
      </w:pPr>
    </w:p>
    <w:p w:rsidR="0002732F" w:rsidRDefault="0002732F" w:rsidP="0080322B">
      <w:pPr>
        <w:rPr>
          <w:b/>
        </w:rPr>
      </w:pPr>
    </w:p>
    <w:p w:rsidR="0002732F" w:rsidRDefault="0002732F" w:rsidP="0080322B">
      <w:pPr>
        <w:rPr>
          <w:b/>
        </w:rPr>
      </w:pPr>
    </w:p>
    <w:p w:rsidR="0002732F" w:rsidRDefault="0002732F" w:rsidP="0080322B">
      <w:pPr>
        <w:rPr>
          <w:b/>
        </w:rPr>
      </w:pPr>
    </w:p>
    <w:p w:rsidR="0002732F" w:rsidRDefault="0002732F" w:rsidP="0080322B">
      <w:pPr>
        <w:rPr>
          <w:b/>
        </w:rPr>
      </w:pPr>
    </w:p>
    <w:p w:rsidR="0002732F" w:rsidRDefault="0002732F" w:rsidP="0080322B">
      <w:pPr>
        <w:rPr>
          <w:b/>
        </w:rPr>
      </w:pPr>
    </w:p>
    <w:p w:rsidR="0002732F" w:rsidRDefault="0002732F" w:rsidP="0080322B">
      <w:pPr>
        <w:rPr>
          <w:b/>
        </w:rPr>
      </w:pPr>
    </w:p>
    <w:p w:rsidR="0002732F" w:rsidRDefault="0002732F" w:rsidP="0080322B">
      <w:pPr>
        <w:rPr>
          <w:b/>
        </w:rPr>
      </w:pPr>
    </w:p>
    <w:p w:rsidR="0002732F" w:rsidRDefault="0002732F" w:rsidP="0080322B">
      <w:pPr>
        <w:rPr>
          <w:b/>
        </w:rPr>
      </w:pPr>
    </w:p>
    <w:p w:rsidR="0002732F" w:rsidRDefault="0002732F" w:rsidP="0080322B">
      <w:pPr>
        <w:rPr>
          <w:b/>
        </w:rPr>
      </w:pPr>
    </w:p>
    <w:p w:rsidR="0002732F" w:rsidRDefault="0002732F" w:rsidP="0080322B">
      <w:pPr>
        <w:rPr>
          <w:b/>
        </w:rPr>
      </w:pPr>
    </w:p>
    <w:p w:rsidR="0002732F" w:rsidRDefault="0002732F" w:rsidP="0080322B">
      <w:pPr>
        <w:rPr>
          <w:b/>
        </w:rPr>
      </w:pPr>
    </w:p>
    <w:p w:rsidR="0002732F" w:rsidRDefault="0002732F" w:rsidP="0080322B">
      <w:pPr>
        <w:rPr>
          <w:b/>
        </w:rPr>
      </w:pPr>
    </w:p>
    <w:p w:rsidR="0002732F" w:rsidRDefault="0002732F" w:rsidP="0080322B">
      <w:pPr>
        <w:rPr>
          <w:b/>
        </w:rPr>
      </w:pPr>
    </w:p>
    <w:p w:rsidR="0002732F" w:rsidRDefault="0002732F" w:rsidP="0080322B">
      <w:pPr>
        <w:rPr>
          <w:b/>
        </w:rPr>
      </w:pPr>
    </w:p>
    <w:p w:rsidR="0002732F" w:rsidRDefault="0002732F" w:rsidP="0080322B">
      <w:pPr>
        <w:rPr>
          <w:b/>
        </w:rPr>
      </w:pPr>
    </w:p>
    <w:p w:rsidR="0002732F" w:rsidRDefault="0002732F" w:rsidP="0080322B">
      <w:pPr>
        <w:rPr>
          <w:b/>
        </w:rPr>
      </w:pPr>
    </w:p>
    <w:p w:rsidR="00BD3585" w:rsidRPr="00B3787D" w:rsidRDefault="00BD3585" w:rsidP="00BD3585">
      <w:pPr>
        <w:spacing w:line="240" w:lineRule="auto"/>
        <w:ind w:left="12036" w:firstLine="708"/>
        <w:jc w:val="center"/>
      </w:pPr>
      <w:r w:rsidRPr="0064070E">
        <w:t>Таблица</w:t>
      </w:r>
      <w:r>
        <w:t xml:space="preserve"> № 4.2.3.</w:t>
      </w:r>
    </w:p>
    <w:p w:rsidR="0080322B" w:rsidRDefault="0080322B" w:rsidP="00BD3585">
      <w:pPr>
        <w:spacing w:after="240" w:line="240" w:lineRule="auto"/>
        <w:jc w:val="center"/>
        <w:rPr>
          <w:b/>
        </w:rPr>
      </w:pPr>
      <w:r>
        <w:rPr>
          <w:b/>
        </w:rPr>
        <w:t>Трансформация территории х. Воротилов</w:t>
      </w:r>
    </w:p>
    <w:tbl>
      <w:tblPr>
        <w:tblW w:w="15287" w:type="dxa"/>
        <w:jc w:val="center"/>
        <w:tblInd w:w="24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94"/>
        <w:gridCol w:w="6233"/>
        <w:gridCol w:w="1185"/>
        <w:gridCol w:w="843"/>
        <w:gridCol w:w="1128"/>
        <w:gridCol w:w="1265"/>
        <w:gridCol w:w="1546"/>
        <w:gridCol w:w="1163"/>
        <w:gridCol w:w="1230"/>
      </w:tblGrid>
      <w:tr w:rsidR="0080322B" w:rsidRPr="00C721E0" w:rsidTr="005738BC">
        <w:trPr>
          <w:trHeight w:val="301"/>
          <w:jc w:val="center"/>
        </w:trPr>
        <w:tc>
          <w:tcPr>
            <w:tcW w:w="694" w:type="dxa"/>
            <w:vMerge w:val="restart"/>
            <w:tcBorders>
              <w:top w:val="single" w:sz="12" w:space="0" w:color="auto"/>
              <w:left w:val="single" w:sz="12" w:space="0" w:color="auto"/>
            </w:tcBorders>
            <w:vAlign w:val="center"/>
          </w:tcPr>
          <w:p w:rsidR="0080322B" w:rsidRPr="008D10D7" w:rsidRDefault="0080322B" w:rsidP="001A727B">
            <w:pPr>
              <w:jc w:val="center"/>
            </w:pPr>
            <w:r w:rsidRPr="00C721E0">
              <w:t>№ п/п</w:t>
            </w:r>
          </w:p>
        </w:tc>
        <w:tc>
          <w:tcPr>
            <w:tcW w:w="6233" w:type="dxa"/>
            <w:vMerge w:val="restart"/>
            <w:tcBorders>
              <w:top w:val="single" w:sz="12" w:space="0" w:color="auto"/>
            </w:tcBorders>
            <w:vAlign w:val="center"/>
          </w:tcPr>
          <w:p w:rsidR="0080322B" w:rsidRPr="00C721E0" w:rsidRDefault="0080322B" w:rsidP="001A727B">
            <w:pPr>
              <w:jc w:val="center"/>
            </w:pPr>
            <w:proofErr w:type="spellStart"/>
            <w:r w:rsidRPr="00C721E0">
              <w:t>Территориальныезоны</w:t>
            </w:r>
            <w:proofErr w:type="spellEnd"/>
          </w:p>
        </w:tc>
        <w:tc>
          <w:tcPr>
            <w:tcW w:w="2028" w:type="dxa"/>
            <w:gridSpan w:val="2"/>
            <w:vMerge w:val="restart"/>
            <w:tcBorders>
              <w:top w:val="single" w:sz="12" w:space="0" w:color="auto"/>
              <w:right w:val="single" w:sz="4" w:space="0" w:color="auto"/>
            </w:tcBorders>
            <w:shd w:val="clear" w:color="auto" w:fill="auto"/>
            <w:vAlign w:val="center"/>
          </w:tcPr>
          <w:p w:rsidR="0080322B" w:rsidRPr="00171563" w:rsidRDefault="0080322B" w:rsidP="001A727B">
            <w:pPr>
              <w:jc w:val="center"/>
            </w:pPr>
            <w:r w:rsidRPr="00171563">
              <w:t>Баланс территории в существующих границах</w:t>
            </w:r>
          </w:p>
        </w:tc>
        <w:tc>
          <w:tcPr>
            <w:tcW w:w="6332" w:type="dxa"/>
            <w:gridSpan w:val="5"/>
            <w:tcBorders>
              <w:top w:val="single" w:sz="12" w:space="0" w:color="auto"/>
              <w:bottom w:val="single" w:sz="4" w:space="0" w:color="auto"/>
              <w:right w:val="single" w:sz="12" w:space="0" w:color="auto"/>
            </w:tcBorders>
            <w:shd w:val="clear" w:color="auto" w:fill="auto"/>
            <w:vAlign w:val="center"/>
          </w:tcPr>
          <w:p w:rsidR="0080322B" w:rsidRPr="00C721E0" w:rsidRDefault="0080322B" w:rsidP="001A727B">
            <w:pPr>
              <w:jc w:val="center"/>
            </w:pPr>
            <w:proofErr w:type="spellStart"/>
            <w:r w:rsidRPr="00C721E0">
              <w:t>Погенеральномуплану</w:t>
            </w:r>
            <w:proofErr w:type="spellEnd"/>
          </w:p>
        </w:tc>
      </w:tr>
      <w:tr w:rsidR="0080322B" w:rsidRPr="00D00DDE" w:rsidTr="005738BC">
        <w:trPr>
          <w:trHeight w:val="691"/>
          <w:jc w:val="center"/>
        </w:trPr>
        <w:tc>
          <w:tcPr>
            <w:tcW w:w="694" w:type="dxa"/>
            <w:vMerge/>
            <w:tcBorders>
              <w:left w:val="single" w:sz="12" w:space="0" w:color="auto"/>
            </w:tcBorders>
          </w:tcPr>
          <w:p w:rsidR="0080322B" w:rsidRPr="00C721E0" w:rsidRDefault="0080322B" w:rsidP="001A727B"/>
        </w:tc>
        <w:tc>
          <w:tcPr>
            <w:tcW w:w="6233" w:type="dxa"/>
            <w:vMerge/>
            <w:vAlign w:val="center"/>
          </w:tcPr>
          <w:p w:rsidR="0080322B" w:rsidRPr="00C721E0" w:rsidRDefault="0080322B" w:rsidP="001A727B">
            <w:pPr>
              <w:jc w:val="center"/>
            </w:pPr>
          </w:p>
        </w:tc>
        <w:tc>
          <w:tcPr>
            <w:tcW w:w="2028" w:type="dxa"/>
            <w:gridSpan w:val="2"/>
            <w:vMerge/>
            <w:tcBorders>
              <w:right w:val="single" w:sz="4" w:space="0" w:color="auto"/>
            </w:tcBorders>
            <w:vAlign w:val="center"/>
          </w:tcPr>
          <w:p w:rsidR="0080322B" w:rsidRPr="00C721E0" w:rsidRDefault="0080322B" w:rsidP="001A727B">
            <w:pPr>
              <w:jc w:val="center"/>
            </w:pPr>
          </w:p>
        </w:tc>
        <w:tc>
          <w:tcPr>
            <w:tcW w:w="1128" w:type="dxa"/>
            <w:tcBorders>
              <w:left w:val="single" w:sz="4" w:space="0" w:color="auto"/>
            </w:tcBorders>
            <w:vAlign w:val="center"/>
          </w:tcPr>
          <w:p w:rsidR="0080322B" w:rsidRPr="008A4E46" w:rsidRDefault="0080322B" w:rsidP="001A727B">
            <w:pPr>
              <w:jc w:val="center"/>
            </w:pPr>
            <w:r w:rsidRPr="00171563">
              <w:t>I</w:t>
            </w:r>
            <w:r w:rsidRPr="00C721E0">
              <w:t xml:space="preserve"> очередь</w:t>
            </w:r>
            <w:r>
              <w:t xml:space="preserve"> до </w:t>
            </w:r>
            <w:r w:rsidRPr="00C721E0">
              <w:t>2015г.</w:t>
            </w:r>
          </w:p>
        </w:tc>
        <w:tc>
          <w:tcPr>
            <w:tcW w:w="1265" w:type="dxa"/>
            <w:vAlign w:val="center"/>
          </w:tcPr>
          <w:p w:rsidR="0080322B" w:rsidRPr="00171563" w:rsidRDefault="0080322B" w:rsidP="001A727B">
            <w:pPr>
              <w:jc w:val="center"/>
            </w:pPr>
            <w:proofErr w:type="spellStart"/>
            <w:r w:rsidRPr="00C721E0">
              <w:t>Ра</w:t>
            </w:r>
            <w:r w:rsidRPr="00171563">
              <w:t>счётныйсрок</w:t>
            </w:r>
            <w:proofErr w:type="spellEnd"/>
          </w:p>
          <w:p w:rsidR="0080322B" w:rsidRPr="00171563" w:rsidRDefault="0080322B" w:rsidP="001A727B">
            <w:pPr>
              <w:jc w:val="center"/>
            </w:pPr>
            <w:r w:rsidRPr="00171563">
              <w:t>до2030г.</w:t>
            </w:r>
          </w:p>
        </w:tc>
        <w:tc>
          <w:tcPr>
            <w:tcW w:w="1546" w:type="dxa"/>
            <w:vAlign w:val="center"/>
          </w:tcPr>
          <w:p w:rsidR="0080322B" w:rsidRPr="00171563" w:rsidRDefault="0080322B" w:rsidP="001A727B">
            <w:pPr>
              <w:jc w:val="center"/>
            </w:pPr>
            <w:proofErr w:type="spellStart"/>
            <w:r w:rsidRPr="00171563">
              <w:t>Запределамиреализации</w:t>
            </w:r>
            <w:proofErr w:type="spellEnd"/>
          </w:p>
          <w:p w:rsidR="0080322B" w:rsidRPr="00171563" w:rsidRDefault="0080322B" w:rsidP="001A727B">
            <w:pPr>
              <w:jc w:val="center"/>
            </w:pPr>
            <w:r w:rsidRPr="00171563">
              <w:t>генплана</w:t>
            </w:r>
          </w:p>
        </w:tc>
        <w:tc>
          <w:tcPr>
            <w:tcW w:w="2393" w:type="dxa"/>
            <w:gridSpan w:val="2"/>
            <w:tcBorders>
              <w:top w:val="single" w:sz="4" w:space="0" w:color="auto"/>
              <w:bottom w:val="single" w:sz="4" w:space="0" w:color="auto"/>
              <w:right w:val="single" w:sz="12" w:space="0" w:color="auto"/>
            </w:tcBorders>
            <w:shd w:val="clear" w:color="auto" w:fill="auto"/>
            <w:vAlign w:val="center"/>
          </w:tcPr>
          <w:p w:rsidR="0080322B" w:rsidRPr="00171563" w:rsidRDefault="0080322B" w:rsidP="001A727B">
            <w:pPr>
              <w:jc w:val="center"/>
            </w:pPr>
            <w:r w:rsidRPr="00171563">
              <w:t>Баланс территории в проектируемых границах</w:t>
            </w:r>
          </w:p>
        </w:tc>
      </w:tr>
      <w:tr w:rsidR="0080322B" w:rsidRPr="00171563" w:rsidTr="005738BC">
        <w:trPr>
          <w:trHeight w:val="265"/>
          <w:jc w:val="center"/>
        </w:trPr>
        <w:tc>
          <w:tcPr>
            <w:tcW w:w="694" w:type="dxa"/>
            <w:vMerge/>
            <w:tcBorders>
              <w:left w:val="single" w:sz="12" w:space="0" w:color="auto"/>
              <w:bottom w:val="single" w:sz="12" w:space="0" w:color="auto"/>
            </w:tcBorders>
          </w:tcPr>
          <w:p w:rsidR="0080322B" w:rsidRPr="00171563" w:rsidRDefault="0080322B" w:rsidP="001A727B"/>
        </w:tc>
        <w:tc>
          <w:tcPr>
            <w:tcW w:w="6233" w:type="dxa"/>
            <w:vMerge/>
            <w:tcBorders>
              <w:bottom w:val="single" w:sz="12" w:space="0" w:color="auto"/>
            </w:tcBorders>
            <w:vAlign w:val="center"/>
          </w:tcPr>
          <w:p w:rsidR="0080322B" w:rsidRPr="00171563" w:rsidRDefault="0080322B" w:rsidP="001A727B">
            <w:pPr>
              <w:jc w:val="center"/>
            </w:pPr>
          </w:p>
        </w:tc>
        <w:tc>
          <w:tcPr>
            <w:tcW w:w="1185" w:type="dxa"/>
            <w:tcBorders>
              <w:bottom w:val="single" w:sz="12" w:space="0" w:color="auto"/>
            </w:tcBorders>
            <w:vAlign w:val="center"/>
          </w:tcPr>
          <w:p w:rsidR="0080322B" w:rsidRPr="00171563" w:rsidRDefault="0080322B" w:rsidP="001A727B">
            <w:pPr>
              <w:jc w:val="center"/>
            </w:pPr>
            <w:r w:rsidRPr="00171563">
              <w:t>га</w:t>
            </w:r>
          </w:p>
        </w:tc>
        <w:tc>
          <w:tcPr>
            <w:tcW w:w="843" w:type="dxa"/>
            <w:tcBorders>
              <w:bottom w:val="single" w:sz="12" w:space="0" w:color="auto"/>
            </w:tcBorders>
            <w:vAlign w:val="center"/>
          </w:tcPr>
          <w:p w:rsidR="0080322B" w:rsidRPr="00171563" w:rsidRDefault="0080322B" w:rsidP="001A727B">
            <w:pPr>
              <w:jc w:val="center"/>
            </w:pPr>
            <w:r w:rsidRPr="00171563">
              <w:t>%</w:t>
            </w:r>
          </w:p>
        </w:tc>
        <w:tc>
          <w:tcPr>
            <w:tcW w:w="1128" w:type="dxa"/>
            <w:tcBorders>
              <w:bottom w:val="single" w:sz="12" w:space="0" w:color="auto"/>
            </w:tcBorders>
            <w:vAlign w:val="center"/>
          </w:tcPr>
          <w:p w:rsidR="0080322B" w:rsidRPr="000839E4" w:rsidRDefault="0080322B" w:rsidP="001A727B">
            <w:pPr>
              <w:jc w:val="center"/>
            </w:pPr>
            <w:r w:rsidRPr="000839E4">
              <w:t>га</w:t>
            </w:r>
          </w:p>
        </w:tc>
        <w:tc>
          <w:tcPr>
            <w:tcW w:w="1265" w:type="dxa"/>
            <w:tcBorders>
              <w:bottom w:val="single" w:sz="12" w:space="0" w:color="auto"/>
            </w:tcBorders>
            <w:vAlign w:val="center"/>
          </w:tcPr>
          <w:p w:rsidR="0080322B" w:rsidRPr="000839E4" w:rsidRDefault="0080322B" w:rsidP="001A727B">
            <w:pPr>
              <w:jc w:val="center"/>
            </w:pPr>
            <w:r w:rsidRPr="000839E4">
              <w:t>га</w:t>
            </w:r>
          </w:p>
        </w:tc>
        <w:tc>
          <w:tcPr>
            <w:tcW w:w="1546" w:type="dxa"/>
            <w:tcBorders>
              <w:bottom w:val="single" w:sz="12" w:space="0" w:color="auto"/>
            </w:tcBorders>
            <w:vAlign w:val="center"/>
          </w:tcPr>
          <w:p w:rsidR="0080322B" w:rsidRPr="000839E4" w:rsidRDefault="0080322B" w:rsidP="001A727B">
            <w:pPr>
              <w:jc w:val="center"/>
            </w:pPr>
            <w:r w:rsidRPr="000839E4">
              <w:t>га</w:t>
            </w:r>
          </w:p>
        </w:tc>
        <w:tc>
          <w:tcPr>
            <w:tcW w:w="1163" w:type="dxa"/>
            <w:tcBorders>
              <w:top w:val="single" w:sz="4" w:space="0" w:color="auto"/>
              <w:bottom w:val="single" w:sz="12" w:space="0" w:color="auto"/>
              <w:right w:val="single" w:sz="4" w:space="0" w:color="auto"/>
            </w:tcBorders>
            <w:shd w:val="clear" w:color="auto" w:fill="auto"/>
            <w:vAlign w:val="center"/>
          </w:tcPr>
          <w:p w:rsidR="0080322B" w:rsidRPr="00171563" w:rsidRDefault="0080322B" w:rsidP="001A727B">
            <w:pPr>
              <w:jc w:val="center"/>
            </w:pPr>
            <w:r w:rsidRPr="00171563">
              <w:t>га</w:t>
            </w:r>
          </w:p>
        </w:tc>
        <w:tc>
          <w:tcPr>
            <w:tcW w:w="1230" w:type="dxa"/>
            <w:tcBorders>
              <w:top w:val="single" w:sz="4" w:space="0" w:color="auto"/>
              <w:bottom w:val="single" w:sz="12" w:space="0" w:color="auto"/>
              <w:right w:val="single" w:sz="12" w:space="0" w:color="auto"/>
            </w:tcBorders>
            <w:shd w:val="clear" w:color="auto" w:fill="auto"/>
            <w:vAlign w:val="center"/>
          </w:tcPr>
          <w:p w:rsidR="0080322B" w:rsidRPr="00171563" w:rsidRDefault="0080322B" w:rsidP="001A727B">
            <w:pPr>
              <w:jc w:val="center"/>
            </w:pPr>
            <w:r w:rsidRPr="00171563">
              <w:t>%</w:t>
            </w:r>
          </w:p>
        </w:tc>
      </w:tr>
      <w:tr w:rsidR="0080322B" w:rsidRPr="00C721E0" w:rsidTr="006F7458">
        <w:trPr>
          <w:trHeight w:val="229"/>
          <w:jc w:val="center"/>
        </w:trPr>
        <w:tc>
          <w:tcPr>
            <w:tcW w:w="694" w:type="dxa"/>
            <w:vMerge w:val="restart"/>
            <w:tcBorders>
              <w:top w:val="single" w:sz="12" w:space="0" w:color="auto"/>
              <w:left w:val="single" w:sz="12" w:space="0" w:color="auto"/>
            </w:tcBorders>
          </w:tcPr>
          <w:p w:rsidR="0080322B" w:rsidRPr="00171563" w:rsidRDefault="0080322B" w:rsidP="001A727B">
            <w:pPr>
              <w:rPr>
                <w:b/>
              </w:rPr>
            </w:pPr>
            <w:r w:rsidRPr="00171563">
              <w:rPr>
                <w:b/>
              </w:rPr>
              <w:t>1.</w:t>
            </w:r>
          </w:p>
        </w:tc>
        <w:tc>
          <w:tcPr>
            <w:tcW w:w="6233" w:type="dxa"/>
            <w:tcBorders>
              <w:top w:val="single" w:sz="12" w:space="0" w:color="auto"/>
              <w:bottom w:val="single" w:sz="4" w:space="0" w:color="auto"/>
            </w:tcBorders>
            <w:vAlign w:val="center"/>
          </w:tcPr>
          <w:p w:rsidR="0080322B" w:rsidRPr="00171563" w:rsidRDefault="0080322B" w:rsidP="001A727B">
            <w:pPr>
              <w:rPr>
                <w:b/>
              </w:rPr>
            </w:pPr>
            <w:r w:rsidRPr="00171563">
              <w:rPr>
                <w:b/>
              </w:rPr>
              <w:t>Зоны</w:t>
            </w:r>
            <w:r>
              <w:rPr>
                <w:b/>
              </w:rPr>
              <w:t xml:space="preserve"> индивидуальной усадебной жилой </w:t>
            </w:r>
            <w:r w:rsidRPr="00171563">
              <w:rPr>
                <w:b/>
              </w:rPr>
              <w:t>застройки</w:t>
            </w:r>
          </w:p>
        </w:tc>
        <w:tc>
          <w:tcPr>
            <w:tcW w:w="1185" w:type="dxa"/>
            <w:tcBorders>
              <w:top w:val="single" w:sz="12" w:space="0" w:color="auto"/>
              <w:bottom w:val="single" w:sz="4" w:space="0" w:color="auto"/>
            </w:tcBorders>
            <w:vAlign w:val="center"/>
          </w:tcPr>
          <w:p w:rsidR="0080322B" w:rsidRPr="00EA1FE6" w:rsidRDefault="0080322B" w:rsidP="001A727B">
            <w:pPr>
              <w:jc w:val="center"/>
              <w:rPr>
                <w:b/>
              </w:rPr>
            </w:pPr>
            <w:r>
              <w:rPr>
                <w:b/>
              </w:rPr>
              <w:t>2</w:t>
            </w:r>
            <w:r w:rsidR="00B07434">
              <w:rPr>
                <w:b/>
              </w:rPr>
              <w:t>0,13</w:t>
            </w:r>
          </w:p>
        </w:tc>
        <w:tc>
          <w:tcPr>
            <w:tcW w:w="843" w:type="dxa"/>
            <w:tcBorders>
              <w:top w:val="single" w:sz="12" w:space="0" w:color="auto"/>
              <w:bottom w:val="single" w:sz="4" w:space="0" w:color="auto"/>
            </w:tcBorders>
            <w:vAlign w:val="center"/>
          </w:tcPr>
          <w:p w:rsidR="0080322B" w:rsidRPr="00EA1FE6" w:rsidRDefault="00B07434" w:rsidP="001A727B">
            <w:pPr>
              <w:jc w:val="center"/>
              <w:rPr>
                <w:b/>
              </w:rPr>
            </w:pPr>
            <w:r>
              <w:rPr>
                <w:b/>
              </w:rPr>
              <w:t>18,40</w:t>
            </w:r>
          </w:p>
        </w:tc>
        <w:tc>
          <w:tcPr>
            <w:tcW w:w="1128" w:type="dxa"/>
            <w:tcBorders>
              <w:top w:val="single" w:sz="12" w:space="0" w:color="auto"/>
              <w:bottom w:val="single" w:sz="4" w:space="0" w:color="auto"/>
            </w:tcBorders>
            <w:vAlign w:val="center"/>
          </w:tcPr>
          <w:p w:rsidR="0080322B" w:rsidRPr="00EA1FE6" w:rsidRDefault="00B07434" w:rsidP="001A727B">
            <w:pPr>
              <w:jc w:val="center"/>
              <w:rPr>
                <w:b/>
              </w:rPr>
            </w:pPr>
            <w:r>
              <w:rPr>
                <w:b/>
              </w:rPr>
              <w:t>20,19</w:t>
            </w:r>
          </w:p>
        </w:tc>
        <w:tc>
          <w:tcPr>
            <w:tcW w:w="1265" w:type="dxa"/>
            <w:tcBorders>
              <w:top w:val="single" w:sz="12" w:space="0" w:color="auto"/>
              <w:bottom w:val="single" w:sz="4" w:space="0" w:color="auto"/>
            </w:tcBorders>
            <w:vAlign w:val="center"/>
          </w:tcPr>
          <w:p w:rsidR="0080322B" w:rsidRPr="00EA1FE6" w:rsidRDefault="00B07434" w:rsidP="001A727B">
            <w:pPr>
              <w:jc w:val="center"/>
              <w:rPr>
                <w:b/>
              </w:rPr>
            </w:pPr>
            <w:r>
              <w:rPr>
                <w:b/>
              </w:rPr>
              <w:t>20,31</w:t>
            </w:r>
          </w:p>
        </w:tc>
        <w:tc>
          <w:tcPr>
            <w:tcW w:w="1546" w:type="dxa"/>
            <w:tcBorders>
              <w:top w:val="single" w:sz="12" w:space="0" w:color="auto"/>
              <w:bottom w:val="single" w:sz="4" w:space="0" w:color="auto"/>
            </w:tcBorders>
            <w:vAlign w:val="center"/>
          </w:tcPr>
          <w:p w:rsidR="0080322B" w:rsidRPr="00EA1FE6" w:rsidRDefault="00B07434" w:rsidP="001A727B">
            <w:pPr>
              <w:jc w:val="center"/>
              <w:rPr>
                <w:b/>
              </w:rPr>
            </w:pPr>
            <w:r>
              <w:rPr>
                <w:b/>
              </w:rPr>
              <w:t>32,12</w:t>
            </w:r>
          </w:p>
        </w:tc>
        <w:tc>
          <w:tcPr>
            <w:tcW w:w="1163" w:type="dxa"/>
            <w:vMerge w:val="restart"/>
            <w:tcBorders>
              <w:top w:val="single" w:sz="12" w:space="0" w:color="auto"/>
              <w:right w:val="single" w:sz="4" w:space="0" w:color="auto"/>
            </w:tcBorders>
            <w:shd w:val="clear" w:color="auto" w:fill="auto"/>
          </w:tcPr>
          <w:p w:rsidR="0080322B" w:rsidRPr="006F7458" w:rsidRDefault="00B07434" w:rsidP="006F7458">
            <w:pPr>
              <w:jc w:val="center"/>
              <w:rPr>
                <w:b/>
              </w:rPr>
            </w:pPr>
            <w:r>
              <w:rPr>
                <w:b/>
              </w:rPr>
              <w:t>32,12</w:t>
            </w:r>
          </w:p>
        </w:tc>
        <w:tc>
          <w:tcPr>
            <w:tcW w:w="1230" w:type="dxa"/>
            <w:vMerge w:val="restart"/>
            <w:tcBorders>
              <w:top w:val="single" w:sz="12" w:space="0" w:color="auto"/>
              <w:right w:val="single" w:sz="12" w:space="0" w:color="auto"/>
            </w:tcBorders>
            <w:shd w:val="clear" w:color="auto" w:fill="auto"/>
          </w:tcPr>
          <w:p w:rsidR="0080322B" w:rsidRPr="006F7458" w:rsidRDefault="00B07434" w:rsidP="006F7458">
            <w:pPr>
              <w:jc w:val="center"/>
              <w:rPr>
                <w:b/>
              </w:rPr>
            </w:pPr>
            <w:r>
              <w:rPr>
                <w:b/>
              </w:rPr>
              <w:t>28,62</w:t>
            </w:r>
          </w:p>
        </w:tc>
      </w:tr>
      <w:tr w:rsidR="0080322B" w:rsidRPr="007901BF" w:rsidTr="006F7458">
        <w:trPr>
          <w:trHeight w:val="213"/>
          <w:jc w:val="center"/>
        </w:trPr>
        <w:tc>
          <w:tcPr>
            <w:tcW w:w="694" w:type="dxa"/>
            <w:vMerge/>
            <w:tcBorders>
              <w:left w:val="single" w:sz="12" w:space="0" w:color="auto"/>
            </w:tcBorders>
          </w:tcPr>
          <w:p w:rsidR="0080322B" w:rsidRPr="00171563" w:rsidRDefault="0080322B" w:rsidP="001A727B">
            <w:pPr>
              <w:rPr>
                <w:b/>
              </w:rPr>
            </w:pPr>
          </w:p>
        </w:tc>
        <w:tc>
          <w:tcPr>
            <w:tcW w:w="6233" w:type="dxa"/>
            <w:tcBorders>
              <w:top w:val="single" w:sz="4" w:space="0" w:color="auto"/>
              <w:bottom w:val="single" w:sz="4" w:space="0" w:color="auto"/>
            </w:tcBorders>
            <w:vAlign w:val="center"/>
          </w:tcPr>
          <w:p w:rsidR="0080322B" w:rsidRPr="00171563" w:rsidRDefault="0080322B" w:rsidP="001A727B">
            <w:pPr>
              <w:rPr>
                <w:b/>
              </w:rPr>
            </w:pPr>
            <w:r w:rsidRPr="00171563">
              <w:t>в т.ч. новое строительство</w:t>
            </w:r>
          </w:p>
        </w:tc>
        <w:tc>
          <w:tcPr>
            <w:tcW w:w="1185" w:type="dxa"/>
            <w:tcBorders>
              <w:top w:val="single" w:sz="4" w:space="0" w:color="auto"/>
              <w:bottom w:val="single" w:sz="4" w:space="0" w:color="auto"/>
            </w:tcBorders>
            <w:vAlign w:val="center"/>
          </w:tcPr>
          <w:p w:rsidR="0080322B" w:rsidRPr="00807491" w:rsidRDefault="0080322B" w:rsidP="001A727B">
            <w:pPr>
              <w:jc w:val="center"/>
            </w:pPr>
            <w:r>
              <w:t>-</w:t>
            </w:r>
          </w:p>
        </w:tc>
        <w:tc>
          <w:tcPr>
            <w:tcW w:w="843" w:type="dxa"/>
            <w:tcBorders>
              <w:top w:val="single" w:sz="4" w:space="0" w:color="auto"/>
              <w:bottom w:val="single" w:sz="4" w:space="0" w:color="auto"/>
            </w:tcBorders>
            <w:vAlign w:val="center"/>
          </w:tcPr>
          <w:p w:rsidR="0080322B" w:rsidRPr="00807491" w:rsidRDefault="0080322B" w:rsidP="001A727B">
            <w:pPr>
              <w:jc w:val="center"/>
            </w:pPr>
          </w:p>
        </w:tc>
        <w:tc>
          <w:tcPr>
            <w:tcW w:w="1128" w:type="dxa"/>
            <w:tcBorders>
              <w:top w:val="single" w:sz="4" w:space="0" w:color="auto"/>
              <w:bottom w:val="single" w:sz="4" w:space="0" w:color="auto"/>
              <w:right w:val="single" w:sz="4" w:space="0" w:color="auto"/>
            </w:tcBorders>
            <w:vAlign w:val="center"/>
          </w:tcPr>
          <w:p w:rsidR="0080322B" w:rsidRPr="00807491" w:rsidRDefault="00B07434" w:rsidP="001A727B">
            <w:pPr>
              <w:jc w:val="center"/>
            </w:pPr>
            <w:r>
              <w:t>0,06</w:t>
            </w:r>
          </w:p>
        </w:tc>
        <w:tc>
          <w:tcPr>
            <w:tcW w:w="1265" w:type="dxa"/>
            <w:tcBorders>
              <w:top w:val="single" w:sz="4" w:space="0" w:color="auto"/>
              <w:left w:val="single" w:sz="4" w:space="0" w:color="auto"/>
              <w:bottom w:val="single" w:sz="4" w:space="0" w:color="auto"/>
              <w:right w:val="single" w:sz="4" w:space="0" w:color="auto"/>
            </w:tcBorders>
            <w:vAlign w:val="center"/>
          </w:tcPr>
          <w:p w:rsidR="0080322B" w:rsidRPr="00807491" w:rsidRDefault="00B07434" w:rsidP="001A727B">
            <w:pPr>
              <w:jc w:val="center"/>
            </w:pPr>
            <w:r>
              <w:t>0,12</w:t>
            </w:r>
          </w:p>
        </w:tc>
        <w:tc>
          <w:tcPr>
            <w:tcW w:w="1546" w:type="dxa"/>
            <w:tcBorders>
              <w:top w:val="single" w:sz="4" w:space="0" w:color="auto"/>
              <w:left w:val="single" w:sz="4" w:space="0" w:color="auto"/>
              <w:bottom w:val="single" w:sz="4" w:space="0" w:color="auto"/>
            </w:tcBorders>
            <w:vAlign w:val="center"/>
          </w:tcPr>
          <w:p w:rsidR="0080322B" w:rsidRPr="000839E4" w:rsidRDefault="00B07434" w:rsidP="001A727B">
            <w:pPr>
              <w:jc w:val="center"/>
            </w:pPr>
            <w:r>
              <w:t>11,81</w:t>
            </w:r>
          </w:p>
        </w:tc>
        <w:tc>
          <w:tcPr>
            <w:tcW w:w="1163" w:type="dxa"/>
            <w:vMerge/>
            <w:tcBorders>
              <w:right w:val="single" w:sz="4" w:space="0" w:color="auto"/>
            </w:tcBorders>
            <w:shd w:val="clear" w:color="auto" w:fill="auto"/>
          </w:tcPr>
          <w:p w:rsidR="0080322B" w:rsidRPr="006F7458" w:rsidRDefault="0080322B" w:rsidP="006F7458">
            <w:pPr>
              <w:jc w:val="center"/>
              <w:rPr>
                <w:b/>
              </w:rPr>
            </w:pPr>
          </w:p>
        </w:tc>
        <w:tc>
          <w:tcPr>
            <w:tcW w:w="1230" w:type="dxa"/>
            <w:vMerge/>
            <w:tcBorders>
              <w:right w:val="single" w:sz="12" w:space="0" w:color="auto"/>
            </w:tcBorders>
            <w:shd w:val="clear" w:color="auto" w:fill="auto"/>
          </w:tcPr>
          <w:p w:rsidR="0080322B" w:rsidRPr="006F7458" w:rsidRDefault="0080322B" w:rsidP="006F7458">
            <w:pPr>
              <w:jc w:val="center"/>
              <w:rPr>
                <w:b/>
              </w:rPr>
            </w:pPr>
          </w:p>
        </w:tc>
      </w:tr>
      <w:tr w:rsidR="0080322B" w:rsidRPr="00C721E0" w:rsidTr="006F7458">
        <w:trPr>
          <w:trHeight w:val="512"/>
          <w:jc w:val="center"/>
        </w:trPr>
        <w:tc>
          <w:tcPr>
            <w:tcW w:w="694" w:type="dxa"/>
            <w:vMerge/>
            <w:tcBorders>
              <w:left w:val="single" w:sz="12" w:space="0" w:color="auto"/>
              <w:bottom w:val="single" w:sz="12" w:space="0" w:color="auto"/>
            </w:tcBorders>
          </w:tcPr>
          <w:p w:rsidR="0080322B" w:rsidRPr="00171563" w:rsidRDefault="0080322B" w:rsidP="001A727B">
            <w:pPr>
              <w:rPr>
                <w:b/>
              </w:rPr>
            </w:pPr>
          </w:p>
        </w:tc>
        <w:tc>
          <w:tcPr>
            <w:tcW w:w="6233" w:type="dxa"/>
            <w:tcBorders>
              <w:top w:val="single" w:sz="4" w:space="0" w:color="auto"/>
              <w:bottom w:val="single" w:sz="12" w:space="0" w:color="auto"/>
            </w:tcBorders>
            <w:vAlign w:val="center"/>
          </w:tcPr>
          <w:p w:rsidR="0080322B" w:rsidRPr="00D913EE" w:rsidRDefault="0080322B" w:rsidP="001A727B">
            <w:r w:rsidRPr="00A61F47">
              <w:t>Зоны жилой застройки, находящиеся в санитарно-защитной</w:t>
            </w:r>
            <w:r w:rsidR="0002732F">
              <w:t xml:space="preserve"> </w:t>
            </w:r>
            <w:r w:rsidRPr="00A61F47">
              <w:t>зоне объектов специального и производственного назначения</w:t>
            </w:r>
          </w:p>
        </w:tc>
        <w:tc>
          <w:tcPr>
            <w:tcW w:w="1185" w:type="dxa"/>
            <w:tcBorders>
              <w:bottom w:val="single" w:sz="12" w:space="0" w:color="auto"/>
            </w:tcBorders>
            <w:vAlign w:val="center"/>
          </w:tcPr>
          <w:p w:rsidR="0080322B" w:rsidRDefault="0080322B" w:rsidP="001A727B">
            <w:pPr>
              <w:jc w:val="center"/>
            </w:pPr>
            <w:r>
              <w:t>-</w:t>
            </w:r>
          </w:p>
          <w:p w:rsidR="0080322B" w:rsidRPr="00807491" w:rsidRDefault="0080322B" w:rsidP="001A727B">
            <w:pPr>
              <w:jc w:val="center"/>
            </w:pPr>
          </w:p>
        </w:tc>
        <w:tc>
          <w:tcPr>
            <w:tcW w:w="843" w:type="dxa"/>
            <w:tcBorders>
              <w:bottom w:val="single" w:sz="12" w:space="0" w:color="auto"/>
            </w:tcBorders>
            <w:vAlign w:val="center"/>
          </w:tcPr>
          <w:p w:rsidR="0080322B" w:rsidRPr="00807491" w:rsidRDefault="0080322B" w:rsidP="001A727B">
            <w:pPr>
              <w:jc w:val="center"/>
            </w:pPr>
          </w:p>
        </w:tc>
        <w:tc>
          <w:tcPr>
            <w:tcW w:w="1128" w:type="dxa"/>
            <w:tcBorders>
              <w:bottom w:val="single" w:sz="12" w:space="0" w:color="auto"/>
              <w:right w:val="single" w:sz="4" w:space="0" w:color="auto"/>
            </w:tcBorders>
            <w:vAlign w:val="center"/>
          </w:tcPr>
          <w:p w:rsidR="0080322B" w:rsidRDefault="0080322B" w:rsidP="001A727B">
            <w:pPr>
              <w:jc w:val="center"/>
            </w:pPr>
            <w:r>
              <w:t>-</w:t>
            </w:r>
          </w:p>
          <w:p w:rsidR="0080322B" w:rsidRPr="00807491" w:rsidRDefault="0080322B" w:rsidP="001A727B">
            <w:pPr>
              <w:jc w:val="center"/>
            </w:pPr>
          </w:p>
        </w:tc>
        <w:tc>
          <w:tcPr>
            <w:tcW w:w="1265" w:type="dxa"/>
            <w:tcBorders>
              <w:left w:val="single" w:sz="4" w:space="0" w:color="auto"/>
              <w:bottom w:val="single" w:sz="12" w:space="0" w:color="auto"/>
              <w:right w:val="single" w:sz="4" w:space="0" w:color="auto"/>
            </w:tcBorders>
            <w:vAlign w:val="center"/>
          </w:tcPr>
          <w:p w:rsidR="0080322B" w:rsidRDefault="0080322B" w:rsidP="001A727B">
            <w:pPr>
              <w:jc w:val="center"/>
            </w:pPr>
            <w:r>
              <w:t>-</w:t>
            </w:r>
          </w:p>
          <w:p w:rsidR="0080322B" w:rsidRPr="00807491" w:rsidRDefault="0080322B" w:rsidP="00B07434"/>
        </w:tc>
        <w:tc>
          <w:tcPr>
            <w:tcW w:w="1546" w:type="dxa"/>
            <w:tcBorders>
              <w:left w:val="single" w:sz="4" w:space="0" w:color="auto"/>
              <w:bottom w:val="single" w:sz="12" w:space="0" w:color="auto"/>
            </w:tcBorders>
            <w:vAlign w:val="center"/>
          </w:tcPr>
          <w:p w:rsidR="0080322B" w:rsidRDefault="0080322B" w:rsidP="001A727B">
            <w:pPr>
              <w:jc w:val="center"/>
            </w:pPr>
            <w:r>
              <w:t>-</w:t>
            </w:r>
          </w:p>
          <w:p w:rsidR="0080322B" w:rsidRPr="00781346" w:rsidRDefault="0080322B" w:rsidP="001A727B">
            <w:pPr>
              <w:jc w:val="center"/>
            </w:pPr>
          </w:p>
        </w:tc>
        <w:tc>
          <w:tcPr>
            <w:tcW w:w="1163" w:type="dxa"/>
            <w:vMerge/>
            <w:tcBorders>
              <w:bottom w:val="single" w:sz="12" w:space="0" w:color="auto"/>
              <w:right w:val="single" w:sz="4" w:space="0" w:color="auto"/>
            </w:tcBorders>
            <w:shd w:val="clear" w:color="auto" w:fill="auto"/>
          </w:tcPr>
          <w:p w:rsidR="0080322B" w:rsidRPr="006F7458" w:rsidRDefault="0080322B" w:rsidP="006F7458">
            <w:pPr>
              <w:jc w:val="center"/>
              <w:rPr>
                <w:b/>
              </w:rPr>
            </w:pPr>
          </w:p>
        </w:tc>
        <w:tc>
          <w:tcPr>
            <w:tcW w:w="1230" w:type="dxa"/>
            <w:vMerge/>
            <w:tcBorders>
              <w:bottom w:val="single" w:sz="12" w:space="0" w:color="auto"/>
              <w:right w:val="single" w:sz="12" w:space="0" w:color="auto"/>
            </w:tcBorders>
            <w:shd w:val="clear" w:color="auto" w:fill="auto"/>
          </w:tcPr>
          <w:p w:rsidR="0080322B" w:rsidRPr="006F7458" w:rsidRDefault="0080322B" w:rsidP="006F7458">
            <w:pPr>
              <w:jc w:val="center"/>
              <w:rPr>
                <w:b/>
              </w:rPr>
            </w:pPr>
          </w:p>
        </w:tc>
      </w:tr>
      <w:tr w:rsidR="0080322B" w:rsidRPr="003436F2" w:rsidTr="006F7458">
        <w:trPr>
          <w:trHeight w:val="265"/>
          <w:jc w:val="center"/>
        </w:trPr>
        <w:tc>
          <w:tcPr>
            <w:tcW w:w="694" w:type="dxa"/>
            <w:vMerge w:val="restart"/>
            <w:tcBorders>
              <w:top w:val="single" w:sz="12" w:space="0" w:color="auto"/>
              <w:left w:val="single" w:sz="12" w:space="0" w:color="auto"/>
            </w:tcBorders>
          </w:tcPr>
          <w:p w:rsidR="0080322B" w:rsidRPr="003436F2" w:rsidRDefault="0080322B" w:rsidP="001A727B">
            <w:pPr>
              <w:rPr>
                <w:b/>
              </w:rPr>
            </w:pPr>
            <w:r>
              <w:rPr>
                <w:b/>
              </w:rPr>
              <w:t>2.</w:t>
            </w:r>
          </w:p>
        </w:tc>
        <w:tc>
          <w:tcPr>
            <w:tcW w:w="6233" w:type="dxa"/>
            <w:tcBorders>
              <w:top w:val="single" w:sz="12" w:space="0" w:color="auto"/>
              <w:bottom w:val="single" w:sz="4" w:space="0" w:color="auto"/>
            </w:tcBorders>
          </w:tcPr>
          <w:p w:rsidR="0080322B" w:rsidRPr="003436F2" w:rsidRDefault="0080322B" w:rsidP="001A727B">
            <w:pPr>
              <w:rPr>
                <w:b/>
              </w:rPr>
            </w:pPr>
            <w:r w:rsidRPr="003436F2">
              <w:rPr>
                <w:b/>
              </w:rPr>
              <w:t xml:space="preserve">Зоны учебно-образовательного назначения  </w:t>
            </w:r>
          </w:p>
        </w:tc>
        <w:tc>
          <w:tcPr>
            <w:tcW w:w="1185" w:type="dxa"/>
            <w:tcBorders>
              <w:top w:val="single" w:sz="12" w:space="0" w:color="auto"/>
              <w:bottom w:val="single" w:sz="4" w:space="0" w:color="auto"/>
            </w:tcBorders>
            <w:vAlign w:val="center"/>
          </w:tcPr>
          <w:p w:rsidR="0080322B" w:rsidRPr="00EA1FE6" w:rsidRDefault="0080322B" w:rsidP="001A727B">
            <w:pPr>
              <w:jc w:val="center"/>
              <w:rPr>
                <w:b/>
              </w:rPr>
            </w:pPr>
            <w:r>
              <w:rPr>
                <w:b/>
              </w:rPr>
              <w:t>-</w:t>
            </w:r>
          </w:p>
        </w:tc>
        <w:tc>
          <w:tcPr>
            <w:tcW w:w="843" w:type="dxa"/>
            <w:tcBorders>
              <w:top w:val="single" w:sz="12" w:space="0" w:color="auto"/>
              <w:bottom w:val="single" w:sz="4" w:space="0" w:color="auto"/>
            </w:tcBorders>
            <w:vAlign w:val="center"/>
          </w:tcPr>
          <w:p w:rsidR="0080322B" w:rsidRPr="00EA1FE6" w:rsidRDefault="0080322B" w:rsidP="001A727B">
            <w:pPr>
              <w:jc w:val="center"/>
              <w:rPr>
                <w:b/>
              </w:rPr>
            </w:pPr>
          </w:p>
        </w:tc>
        <w:tc>
          <w:tcPr>
            <w:tcW w:w="1128" w:type="dxa"/>
            <w:tcBorders>
              <w:top w:val="single" w:sz="12" w:space="0" w:color="auto"/>
              <w:bottom w:val="single" w:sz="4" w:space="0" w:color="auto"/>
              <w:right w:val="single" w:sz="4" w:space="0" w:color="auto"/>
            </w:tcBorders>
            <w:vAlign w:val="center"/>
          </w:tcPr>
          <w:p w:rsidR="0080322B" w:rsidRPr="00EA1FE6" w:rsidRDefault="0080322B" w:rsidP="001A727B">
            <w:pPr>
              <w:jc w:val="center"/>
              <w:rPr>
                <w:b/>
              </w:rPr>
            </w:pPr>
            <w:r>
              <w:rPr>
                <w:b/>
              </w:rPr>
              <w:t>0,19</w:t>
            </w:r>
          </w:p>
        </w:tc>
        <w:tc>
          <w:tcPr>
            <w:tcW w:w="1265" w:type="dxa"/>
            <w:tcBorders>
              <w:top w:val="single" w:sz="12" w:space="0" w:color="auto"/>
              <w:left w:val="single" w:sz="4" w:space="0" w:color="auto"/>
              <w:bottom w:val="single" w:sz="4" w:space="0" w:color="auto"/>
              <w:right w:val="single" w:sz="4" w:space="0" w:color="auto"/>
            </w:tcBorders>
            <w:vAlign w:val="center"/>
          </w:tcPr>
          <w:p w:rsidR="0080322B" w:rsidRPr="00EA1FE6" w:rsidRDefault="0080322B" w:rsidP="001A727B">
            <w:pPr>
              <w:jc w:val="center"/>
              <w:rPr>
                <w:b/>
              </w:rPr>
            </w:pPr>
            <w:r>
              <w:rPr>
                <w:b/>
              </w:rPr>
              <w:t>0,19</w:t>
            </w:r>
          </w:p>
        </w:tc>
        <w:tc>
          <w:tcPr>
            <w:tcW w:w="1546" w:type="dxa"/>
            <w:tcBorders>
              <w:top w:val="single" w:sz="12" w:space="0" w:color="auto"/>
              <w:left w:val="single" w:sz="4" w:space="0" w:color="auto"/>
              <w:bottom w:val="single" w:sz="4" w:space="0" w:color="auto"/>
            </w:tcBorders>
            <w:vAlign w:val="center"/>
          </w:tcPr>
          <w:p w:rsidR="0080322B" w:rsidRPr="00EA1FE6" w:rsidRDefault="0080322B" w:rsidP="001A727B">
            <w:pPr>
              <w:jc w:val="center"/>
              <w:rPr>
                <w:b/>
              </w:rPr>
            </w:pPr>
            <w:r>
              <w:rPr>
                <w:b/>
              </w:rPr>
              <w:t>0,19</w:t>
            </w:r>
          </w:p>
        </w:tc>
        <w:tc>
          <w:tcPr>
            <w:tcW w:w="1163" w:type="dxa"/>
            <w:vMerge w:val="restart"/>
            <w:tcBorders>
              <w:top w:val="single" w:sz="12" w:space="0" w:color="auto"/>
              <w:right w:val="single" w:sz="4" w:space="0" w:color="auto"/>
            </w:tcBorders>
            <w:shd w:val="clear" w:color="auto" w:fill="auto"/>
          </w:tcPr>
          <w:p w:rsidR="0080322B" w:rsidRPr="006F7458" w:rsidRDefault="0080322B" w:rsidP="006F7458">
            <w:pPr>
              <w:jc w:val="center"/>
              <w:rPr>
                <w:b/>
              </w:rPr>
            </w:pPr>
            <w:r w:rsidRPr="006F7458">
              <w:rPr>
                <w:b/>
              </w:rPr>
              <w:t>0,</w:t>
            </w:r>
            <w:r w:rsidR="003B1838" w:rsidRPr="006F7458">
              <w:rPr>
                <w:b/>
              </w:rPr>
              <w:t>19</w:t>
            </w:r>
          </w:p>
        </w:tc>
        <w:tc>
          <w:tcPr>
            <w:tcW w:w="1230" w:type="dxa"/>
            <w:vMerge w:val="restart"/>
            <w:tcBorders>
              <w:top w:val="single" w:sz="12" w:space="0" w:color="auto"/>
              <w:right w:val="single" w:sz="12" w:space="0" w:color="auto"/>
            </w:tcBorders>
            <w:shd w:val="clear" w:color="auto" w:fill="auto"/>
          </w:tcPr>
          <w:p w:rsidR="0080322B" w:rsidRPr="006F7458" w:rsidRDefault="003B1838" w:rsidP="006F7458">
            <w:pPr>
              <w:tabs>
                <w:tab w:val="left" w:pos="883"/>
              </w:tabs>
              <w:jc w:val="center"/>
              <w:rPr>
                <w:b/>
              </w:rPr>
            </w:pPr>
            <w:r w:rsidRPr="006F7458">
              <w:rPr>
                <w:b/>
              </w:rPr>
              <w:t>0,17</w:t>
            </w:r>
          </w:p>
        </w:tc>
      </w:tr>
      <w:tr w:rsidR="0080322B" w:rsidRPr="007901BF" w:rsidTr="006F7458">
        <w:trPr>
          <w:trHeight w:val="265"/>
          <w:jc w:val="center"/>
        </w:trPr>
        <w:tc>
          <w:tcPr>
            <w:tcW w:w="694" w:type="dxa"/>
            <w:vMerge/>
            <w:tcBorders>
              <w:left w:val="single" w:sz="12" w:space="0" w:color="auto"/>
              <w:bottom w:val="single" w:sz="12" w:space="0" w:color="auto"/>
            </w:tcBorders>
          </w:tcPr>
          <w:p w:rsidR="0080322B" w:rsidRPr="003436F2" w:rsidRDefault="0080322B" w:rsidP="001A727B">
            <w:pPr>
              <w:rPr>
                <w:b/>
              </w:rPr>
            </w:pPr>
          </w:p>
        </w:tc>
        <w:tc>
          <w:tcPr>
            <w:tcW w:w="6233" w:type="dxa"/>
            <w:tcBorders>
              <w:top w:val="single" w:sz="4" w:space="0" w:color="auto"/>
              <w:bottom w:val="single" w:sz="12" w:space="0" w:color="auto"/>
            </w:tcBorders>
            <w:vAlign w:val="center"/>
          </w:tcPr>
          <w:p w:rsidR="0080322B" w:rsidRPr="00171563" w:rsidRDefault="0080322B" w:rsidP="001A727B">
            <w:r w:rsidRPr="00171563">
              <w:t>в т.ч. новое строительство</w:t>
            </w:r>
          </w:p>
        </w:tc>
        <w:tc>
          <w:tcPr>
            <w:tcW w:w="1185" w:type="dxa"/>
            <w:tcBorders>
              <w:top w:val="single" w:sz="4" w:space="0" w:color="auto"/>
              <w:bottom w:val="single" w:sz="12" w:space="0" w:color="auto"/>
            </w:tcBorders>
            <w:vAlign w:val="center"/>
          </w:tcPr>
          <w:p w:rsidR="0080322B" w:rsidRPr="007901BF" w:rsidRDefault="0080322B" w:rsidP="001A727B">
            <w:pPr>
              <w:jc w:val="center"/>
            </w:pPr>
            <w:r>
              <w:t>-</w:t>
            </w:r>
          </w:p>
        </w:tc>
        <w:tc>
          <w:tcPr>
            <w:tcW w:w="843" w:type="dxa"/>
            <w:tcBorders>
              <w:top w:val="single" w:sz="4" w:space="0" w:color="auto"/>
              <w:bottom w:val="single" w:sz="12" w:space="0" w:color="auto"/>
            </w:tcBorders>
            <w:vAlign w:val="center"/>
          </w:tcPr>
          <w:p w:rsidR="0080322B" w:rsidRPr="007901BF" w:rsidRDefault="0080322B" w:rsidP="001A727B">
            <w:pPr>
              <w:jc w:val="center"/>
            </w:pPr>
          </w:p>
        </w:tc>
        <w:tc>
          <w:tcPr>
            <w:tcW w:w="1128" w:type="dxa"/>
            <w:tcBorders>
              <w:top w:val="single" w:sz="4" w:space="0" w:color="auto"/>
              <w:bottom w:val="single" w:sz="12" w:space="0" w:color="auto"/>
              <w:right w:val="single" w:sz="4" w:space="0" w:color="auto"/>
            </w:tcBorders>
            <w:vAlign w:val="center"/>
          </w:tcPr>
          <w:p w:rsidR="0080322B" w:rsidRPr="007901BF" w:rsidRDefault="0080322B" w:rsidP="001A727B">
            <w:pPr>
              <w:jc w:val="center"/>
            </w:pPr>
            <w:r>
              <w:t>0,19</w:t>
            </w:r>
          </w:p>
        </w:tc>
        <w:tc>
          <w:tcPr>
            <w:tcW w:w="1265" w:type="dxa"/>
            <w:tcBorders>
              <w:top w:val="single" w:sz="4" w:space="0" w:color="auto"/>
              <w:left w:val="single" w:sz="4" w:space="0" w:color="auto"/>
              <w:bottom w:val="single" w:sz="12" w:space="0" w:color="auto"/>
              <w:right w:val="single" w:sz="4" w:space="0" w:color="auto"/>
            </w:tcBorders>
            <w:vAlign w:val="center"/>
          </w:tcPr>
          <w:p w:rsidR="0080322B" w:rsidRPr="007901BF" w:rsidRDefault="0080322B" w:rsidP="001A727B">
            <w:pPr>
              <w:jc w:val="center"/>
            </w:pPr>
          </w:p>
        </w:tc>
        <w:tc>
          <w:tcPr>
            <w:tcW w:w="1546" w:type="dxa"/>
            <w:tcBorders>
              <w:top w:val="single" w:sz="4" w:space="0" w:color="auto"/>
              <w:left w:val="single" w:sz="4" w:space="0" w:color="auto"/>
              <w:bottom w:val="single" w:sz="12" w:space="0" w:color="auto"/>
            </w:tcBorders>
            <w:vAlign w:val="center"/>
          </w:tcPr>
          <w:p w:rsidR="0080322B" w:rsidRPr="007901BF" w:rsidRDefault="0080322B" w:rsidP="001A727B">
            <w:pPr>
              <w:jc w:val="center"/>
            </w:pPr>
          </w:p>
        </w:tc>
        <w:tc>
          <w:tcPr>
            <w:tcW w:w="1163" w:type="dxa"/>
            <w:vMerge/>
            <w:tcBorders>
              <w:right w:val="single" w:sz="4" w:space="0" w:color="auto"/>
            </w:tcBorders>
            <w:shd w:val="clear" w:color="auto" w:fill="auto"/>
          </w:tcPr>
          <w:p w:rsidR="0080322B" w:rsidRPr="006F7458" w:rsidRDefault="0080322B" w:rsidP="006F7458">
            <w:pPr>
              <w:tabs>
                <w:tab w:val="left" w:pos="883"/>
              </w:tabs>
              <w:jc w:val="center"/>
              <w:rPr>
                <w:b/>
              </w:rPr>
            </w:pPr>
          </w:p>
        </w:tc>
        <w:tc>
          <w:tcPr>
            <w:tcW w:w="1230" w:type="dxa"/>
            <w:vMerge/>
            <w:tcBorders>
              <w:right w:val="single" w:sz="12" w:space="0" w:color="auto"/>
            </w:tcBorders>
            <w:shd w:val="clear" w:color="auto" w:fill="auto"/>
          </w:tcPr>
          <w:p w:rsidR="0080322B" w:rsidRPr="006F7458" w:rsidRDefault="0080322B" w:rsidP="006F7458">
            <w:pPr>
              <w:tabs>
                <w:tab w:val="left" w:pos="883"/>
              </w:tabs>
              <w:jc w:val="center"/>
              <w:rPr>
                <w:b/>
              </w:rPr>
            </w:pPr>
          </w:p>
        </w:tc>
      </w:tr>
      <w:tr w:rsidR="0080322B" w:rsidRPr="00171563" w:rsidTr="006F7458">
        <w:trPr>
          <w:trHeight w:val="265"/>
          <w:jc w:val="center"/>
        </w:trPr>
        <w:tc>
          <w:tcPr>
            <w:tcW w:w="694" w:type="dxa"/>
            <w:tcBorders>
              <w:top w:val="single" w:sz="12" w:space="0" w:color="auto"/>
              <w:left w:val="single" w:sz="12" w:space="0" w:color="auto"/>
              <w:bottom w:val="single" w:sz="4" w:space="0" w:color="auto"/>
            </w:tcBorders>
          </w:tcPr>
          <w:p w:rsidR="0080322B" w:rsidRPr="00171563" w:rsidRDefault="0080322B" w:rsidP="001A727B">
            <w:pPr>
              <w:rPr>
                <w:b/>
              </w:rPr>
            </w:pPr>
            <w:r>
              <w:rPr>
                <w:b/>
              </w:rPr>
              <w:t>3</w:t>
            </w:r>
            <w:r w:rsidRPr="00171563">
              <w:rPr>
                <w:b/>
              </w:rPr>
              <w:t>.</w:t>
            </w:r>
          </w:p>
        </w:tc>
        <w:tc>
          <w:tcPr>
            <w:tcW w:w="6233" w:type="dxa"/>
            <w:tcBorders>
              <w:top w:val="single" w:sz="12" w:space="0" w:color="auto"/>
              <w:bottom w:val="single" w:sz="4" w:space="0" w:color="auto"/>
            </w:tcBorders>
            <w:vAlign w:val="center"/>
          </w:tcPr>
          <w:p w:rsidR="0080322B" w:rsidRPr="00171563" w:rsidRDefault="0080322B" w:rsidP="001A727B">
            <w:pPr>
              <w:tabs>
                <w:tab w:val="left" w:pos="3615"/>
              </w:tabs>
              <w:rPr>
                <w:b/>
              </w:rPr>
            </w:pPr>
            <w:r w:rsidRPr="00171563">
              <w:rPr>
                <w:b/>
              </w:rPr>
              <w:t>Общественно-деловые</w:t>
            </w:r>
            <w:r>
              <w:rPr>
                <w:b/>
              </w:rPr>
              <w:t xml:space="preserve"> з</w:t>
            </w:r>
            <w:r w:rsidRPr="00171563">
              <w:rPr>
                <w:b/>
              </w:rPr>
              <w:t>оны</w:t>
            </w:r>
          </w:p>
        </w:tc>
        <w:tc>
          <w:tcPr>
            <w:tcW w:w="1185" w:type="dxa"/>
            <w:tcBorders>
              <w:top w:val="single" w:sz="12" w:space="0" w:color="auto"/>
              <w:bottom w:val="single" w:sz="4" w:space="0" w:color="auto"/>
            </w:tcBorders>
            <w:vAlign w:val="center"/>
          </w:tcPr>
          <w:p w:rsidR="0080322B" w:rsidRPr="00EA1FE6" w:rsidRDefault="0080322B" w:rsidP="001A727B">
            <w:pPr>
              <w:jc w:val="center"/>
              <w:rPr>
                <w:b/>
              </w:rPr>
            </w:pPr>
            <w:r>
              <w:rPr>
                <w:b/>
              </w:rPr>
              <w:t>0,1</w:t>
            </w:r>
            <w:r w:rsidR="00B07434">
              <w:rPr>
                <w:b/>
              </w:rPr>
              <w:t>1</w:t>
            </w:r>
          </w:p>
        </w:tc>
        <w:tc>
          <w:tcPr>
            <w:tcW w:w="843" w:type="dxa"/>
            <w:tcBorders>
              <w:top w:val="single" w:sz="12" w:space="0" w:color="auto"/>
              <w:bottom w:val="single" w:sz="4" w:space="0" w:color="auto"/>
            </w:tcBorders>
            <w:vAlign w:val="center"/>
          </w:tcPr>
          <w:p w:rsidR="0080322B" w:rsidRPr="00EA1FE6" w:rsidRDefault="00B07434" w:rsidP="001A727B">
            <w:pPr>
              <w:jc w:val="center"/>
              <w:rPr>
                <w:b/>
              </w:rPr>
            </w:pPr>
            <w:r>
              <w:rPr>
                <w:b/>
              </w:rPr>
              <w:t>0,10</w:t>
            </w:r>
          </w:p>
        </w:tc>
        <w:tc>
          <w:tcPr>
            <w:tcW w:w="1128" w:type="dxa"/>
            <w:tcBorders>
              <w:top w:val="single" w:sz="12" w:space="0" w:color="auto"/>
              <w:bottom w:val="single" w:sz="4" w:space="0" w:color="auto"/>
              <w:right w:val="single" w:sz="4" w:space="0" w:color="auto"/>
            </w:tcBorders>
            <w:vAlign w:val="center"/>
          </w:tcPr>
          <w:p w:rsidR="0080322B" w:rsidRPr="00EA1FE6" w:rsidRDefault="0080322B" w:rsidP="001A727B">
            <w:pPr>
              <w:jc w:val="center"/>
              <w:rPr>
                <w:b/>
              </w:rPr>
            </w:pPr>
            <w:r>
              <w:rPr>
                <w:b/>
              </w:rPr>
              <w:t>0,53</w:t>
            </w:r>
          </w:p>
        </w:tc>
        <w:tc>
          <w:tcPr>
            <w:tcW w:w="1265" w:type="dxa"/>
            <w:tcBorders>
              <w:top w:val="single" w:sz="12" w:space="0" w:color="auto"/>
              <w:left w:val="single" w:sz="4" w:space="0" w:color="auto"/>
              <w:bottom w:val="single" w:sz="4" w:space="0" w:color="auto"/>
              <w:right w:val="single" w:sz="4" w:space="0" w:color="auto"/>
            </w:tcBorders>
            <w:vAlign w:val="center"/>
          </w:tcPr>
          <w:p w:rsidR="0080322B" w:rsidRPr="00EA1FE6" w:rsidRDefault="0080322B" w:rsidP="001A727B">
            <w:pPr>
              <w:jc w:val="center"/>
              <w:rPr>
                <w:b/>
              </w:rPr>
            </w:pPr>
            <w:r>
              <w:rPr>
                <w:b/>
              </w:rPr>
              <w:t>0,53</w:t>
            </w:r>
          </w:p>
        </w:tc>
        <w:tc>
          <w:tcPr>
            <w:tcW w:w="1546" w:type="dxa"/>
            <w:tcBorders>
              <w:top w:val="single" w:sz="12" w:space="0" w:color="auto"/>
              <w:left w:val="single" w:sz="4" w:space="0" w:color="auto"/>
              <w:bottom w:val="single" w:sz="4" w:space="0" w:color="auto"/>
            </w:tcBorders>
            <w:vAlign w:val="center"/>
          </w:tcPr>
          <w:p w:rsidR="0080322B" w:rsidRPr="00EA1FE6" w:rsidRDefault="0080322B" w:rsidP="001A727B">
            <w:pPr>
              <w:jc w:val="center"/>
              <w:rPr>
                <w:b/>
              </w:rPr>
            </w:pPr>
            <w:r>
              <w:rPr>
                <w:b/>
              </w:rPr>
              <w:t>1,0</w:t>
            </w:r>
          </w:p>
        </w:tc>
        <w:tc>
          <w:tcPr>
            <w:tcW w:w="1163" w:type="dxa"/>
            <w:vMerge w:val="restart"/>
            <w:tcBorders>
              <w:top w:val="single" w:sz="12" w:space="0" w:color="auto"/>
              <w:right w:val="single" w:sz="4" w:space="0" w:color="auto"/>
            </w:tcBorders>
            <w:shd w:val="clear" w:color="auto" w:fill="auto"/>
          </w:tcPr>
          <w:p w:rsidR="0080322B" w:rsidRPr="006F7458" w:rsidRDefault="0080322B" w:rsidP="006F7458">
            <w:pPr>
              <w:tabs>
                <w:tab w:val="left" w:pos="883"/>
              </w:tabs>
              <w:jc w:val="center"/>
              <w:rPr>
                <w:b/>
              </w:rPr>
            </w:pPr>
            <w:r w:rsidRPr="006F7458">
              <w:rPr>
                <w:b/>
              </w:rPr>
              <w:t>1,</w:t>
            </w:r>
            <w:r w:rsidR="003B1838" w:rsidRPr="006F7458">
              <w:rPr>
                <w:b/>
              </w:rPr>
              <w:t>00</w:t>
            </w:r>
          </w:p>
        </w:tc>
        <w:tc>
          <w:tcPr>
            <w:tcW w:w="1230" w:type="dxa"/>
            <w:vMerge w:val="restart"/>
            <w:tcBorders>
              <w:top w:val="single" w:sz="12" w:space="0" w:color="auto"/>
              <w:right w:val="single" w:sz="12" w:space="0" w:color="auto"/>
            </w:tcBorders>
            <w:shd w:val="clear" w:color="auto" w:fill="auto"/>
          </w:tcPr>
          <w:p w:rsidR="0080322B" w:rsidRPr="006F7458" w:rsidRDefault="003B1838" w:rsidP="00165035">
            <w:pPr>
              <w:tabs>
                <w:tab w:val="left" w:pos="883"/>
              </w:tabs>
              <w:jc w:val="center"/>
              <w:rPr>
                <w:b/>
              </w:rPr>
            </w:pPr>
            <w:r w:rsidRPr="006F7458">
              <w:rPr>
                <w:b/>
              </w:rPr>
              <w:t>0,</w:t>
            </w:r>
            <w:r w:rsidR="00165035">
              <w:rPr>
                <w:b/>
              </w:rPr>
              <w:t>9</w:t>
            </w:r>
          </w:p>
        </w:tc>
      </w:tr>
      <w:tr w:rsidR="0080322B" w:rsidRPr="00E00BAE" w:rsidTr="006F7458">
        <w:trPr>
          <w:trHeight w:val="265"/>
          <w:jc w:val="center"/>
        </w:trPr>
        <w:tc>
          <w:tcPr>
            <w:tcW w:w="694" w:type="dxa"/>
            <w:tcBorders>
              <w:top w:val="single" w:sz="4" w:space="0" w:color="auto"/>
              <w:left w:val="single" w:sz="12" w:space="0" w:color="auto"/>
            </w:tcBorders>
          </w:tcPr>
          <w:p w:rsidR="0080322B" w:rsidRDefault="0080322B" w:rsidP="001A727B">
            <w:pPr>
              <w:rPr>
                <w:b/>
              </w:rPr>
            </w:pPr>
          </w:p>
        </w:tc>
        <w:tc>
          <w:tcPr>
            <w:tcW w:w="6233" w:type="dxa"/>
            <w:tcBorders>
              <w:top w:val="single" w:sz="4" w:space="0" w:color="auto"/>
            </w:tcBorders>
            <w:vAlign w:val="center"/>
          </w:tcPr>
          <w:p w:rsidR="0080322B" w:rsidRPr="00E00BAE" w:rsidRDefault="0080322B" w:rsidP="001A727B">
            <w:pPr>
              <w:tabs>
                <w:tab w:val="left" w:pos="3615"/>
              </w:tabs>
              <w:rPr>
                <w:b/>
              </w:rPr>
            </w:pPr>
            <w:r w:rsidRPr="00171563">
              <w:t>в т.ч. новое строительство</w:t>
            </w:r>
          </w:p>
        </w:tc>
        <w:tc>
          <w:tcPr>
            <w:tcW w:w="1185" w:type="dxa"/>
            <w:tcBorders>
              <w:top w:val="single" w:sz="4" w:space="0" w:color="auto"/>
              <w:bottom w:val="single" w:sz="4" w:space="0" w:color="auto"/>
            </w:tcBorders>
            <w:vAlign w:val="center"/>
          </w:tcPr>
          <w:p w:rsidR="0080322B" w:rsidRPr="00EA1FE6" w:rsidRDefault="0080322B" w:rsidP="001A727B">
            <w:pPr>
              <w:jc w:val="center"/>
              <w:rPr>
                <w:b/>
              </w:rPr>
            </w:pPr>
            <w:r>
              <w:rPr>
                <w:b/>
              </w:rPr>
              <w:t>-</w:t>
            </w:r>
          </w:p>
        </w:tc>
        <w:tc>
          <w:tcPr>
            <w:tcW w:w="843" w:type="dxa"/>
            <w:tcBorders>
              <w:top w:val="single" w:sz="4" w:space="0" w:color="auto"/>
              <w:bottom w:val="single" w:sz="4" w:space="0" w:color="auto"/>
            </w:tcBorders>
            <w:vAlign w:val="center"/>
          </w:tcPr>
          <w:p w:rsidR="0080322B" w:rsidRPr="00EA1FE6" w:rsidRDefault="0080322B" w:rsidP="001A727B">
            <w:pPr>
              <w:jc w:val="center"/>
              <w:rPr>
                <w:b/>
              </w:rPr>
            </w:pPr>
          </w:p>
        </w:tc>
        <w:tc>
          <w:tcPr>
            <w:tcW w:w="1128" w:type="dxa"/>
            <w:tcBorders>
              <w:top w:val="single" w:sz="4" w:space="0" w:color="auto"/>
              <w:right w:val="single" w:sz="4" w:space="0" w:color="auto"/>
            </w:tcBorders>
            <w:vAlign w:val="center"/>
          </w:tcPr>
          <w:p w:rsidR="0080322B" w:rsidRPr="00E00BAE" w:rsidRDefault="0080322B" w:rsidP="001A727B">
            <w:pPr>
              <w:jc w:val="center"/>
            </w:pPr>
            <w:r>
              <w:t>-</w:t>
            </w:r>
          </w:p>
        </w:tc>
        <w:tc>
          <w:tcPr>
            <w:tcW w:w="1265" w:type="dxa"/>
            <w:tcBorders>
              <w:top w:val="single" w:sz="4" w:space="0" w:color="auto"/>
              <w:left w:val="single" w:sz="4" w:space="0" w:color="auto"/>
              <w:right w:val="single" w:sz="4" w:space="0" w:color="auto"/>
            </w:tcBorders>
            <w:vAlign w:val="center"/>
          </w:tcPr>
          <w:p w:rsidR="0080322B" w:rsidRPr="00E00BAE" w:rsidRDefault="0080322B" w:rsidP="001A727B">
            <w:pPr>
              <w:jc w:val="center"/>
            </w:pPr>
            <w:r>
              <w:t>-</w:t>
            </w:r>
          </w:p>
        </w:tc>
        <w:tc>
          <w:tcPr>
            <w:tcW w:w="1546" w:type="dxa"/>
            <w:tcBorders>
              <w:top w:val="single" w:sz="4" w:space="0" w:color="auto"/>
              <w:left w:val="single" w:sz="4" w:space="0" w:color="auto"/>
            </w:tcBorders>
            <w:vAlign w:val="center"/>
          </w:tcPr>
          <w:p w:rsidR="0080322B" w:rsidRPr="00E00BAE" w:rsidRDefault="0080322B" w:rsidP="001A727B">
            <w:pPr>
              <w:jc w:val="center"/>
            </w:pPr>
          </w:p>
        </w:tc>
        <w:tc>
          <w:tcPr>
            <w:tcW w:w="1163" w:type="dxa"/>
            <w:vMerge/>
            <w:tcBorders>
              <w:top w:val="single" w:sz="12" w:space="0" w:color="auto"/>
              <w:right w:val="single" w:sz="4" w:space="0" w:color="auto"/>
            </w:tcBorders>
            <w:shd w:val="clear" w:color="auto" w:fill="auto"/>
          </w:tcPr>
          <w:p w:rsidR="0080322B" w:rsidRPr="006F7458" w:rsidRDefault="0080322B" w:rsidP="006F7458">
            <w:pPr>
              <w:tabs>
                <w:tab w:val="left" w:pos="883"/>
              </w:tabs>
              <w:jc w:val="center"/>
              <w:rPr>
                <w:b/>
              </w:rPr>
            </w:pPr>
          </w:p>
        </w:tc>
        <w:tc>
          <w:tcPr>
            <w:tcW w:w="1230" w:type="dxa"/>
            <w:vMerge/>
            <w:tcBorders>
              <w:top w:val="single" w:sz="12" w:space="0" w:color="auto"/>
              <w:right w:val="single" w:sz="12" w:space="0" w:color="auto"/>
            </w:tcBorders>
            <w:shd w:val="clear" w:color="auto" w:fill="auto"/>
          </w:tcPr>
          <w:p w:rsidR="0080322B" w:rsidRPr="006F7458" w:rsidRDefault="0080322B" w:rsidP="006F7458">
            <w:pPr>
              <w:tabs>
                <w:tab w:val="left" w:pos="883"/>
              </w:tabs>
              <w:jc w:val="center"/>
              <w:rPr>
                <w:b/>
              </w:rPr>
            </w:pPr>
          </w:p>
        </w:tc>
      </w:tr>
      <w:tr w:rsidR="0080322B" w:rsidRPr="00171563" w:rsidTr="006F7458">
        <w:trPr>
          <w:trHeight w:val="242"/>
          <w:jc w:val="center"/>
        </w:trPr>
        <w:tc>
          <w:tcPr>
            <w:tcW w:w="694" w:type="dxa"/>
            <w:vMerge w:val="restart"/>
            <w:tcBorders>
              <w:left w:val="single" w:sz="12" w:space="0" w:color="auto"/>
            </w:tcBorders>
          </w:tcPr>
          <w:p w:rsidR="0080322B" w:rsidRPr="003436F2" w:rsidRDefault="0080322B" w:rsidP="001A727B">
            <w:r>
              <w:t>3.1</w:t>
            </w:r>
          </w:p>
        </w:tc>
        <w:tc>
          <w:tcPr>
            <w:tcW w:w="6233" w:type="dxa"/>
            <w:tcBorders>
              <w:bottom w:val="single" w:sz="4" w:space="0" w:color="auto"/>
            </w:tcBorders>
            <w:vAlign w:val="center"/>
          </w:tcPr>
          <w:p w:rsidR="0080322B" w:rsidRPr="00171563" w:rsidRDefault="0080322B" w:rsidP="0002732F">
            <w:r w:rsidRPr="00171563">
              <w:t>Территории</w:t>
            </w:r>
            <w:r w:rsidR="0002732F">
              <w:t xml:space="preserve"> </w:t>
            </w:r>
            <w:r w:rsidRPr="00171563">
              <w:t>объектов</w:t>
            </w:r>
            <w:r w:rsidR="0002732F">
              <w:t xml:space="preserve"> т</w:t>
            </w:r>
            <w:r w:rsidRPr="00171563">
              <w:t>орговли</w:t>
            </w:r>
          </w:p>
        </w:tc>
        <w:tc>
          <w:tcPr>
            <w:tcW w:w="1185" w:type="dxa"/>
            <w:vAlign w:val="center"/>
          </w:tcPr>
          <w:p w:rsidR="0080322B" w:rsidRPr="00BC3E2A" w:rsidRDefault="0080322B" w:rsidP="001A727B">
            <w:pPr>
              <w:jc w:val="center"/>
            </w:pPr>
            <w:r>
              <w:t>0,04</w:t>
            </w:r>
          </w:p>
        </w:tc>
        <w:tc>
          <w:tcPr>
            <w:tcW w:w="843" w:type="dxa"/>
            <w:tcBorders>
              <w:top w:val="single" w:sz="4" w:space="0" w:color="auto"/>
            </w:tcBorders>
            <w:vAlign w:val="center"/>
          </w:tcPr>
          <w:p w:rsidR="002E267F" w:rsidRPr="000839E4" w:rsidRDefault="002E267F" w:rsidP="002E267F">
            <w:r>
              <w:t>0,04</w:t>
            </w:r>
          </w:p>
        </w:tc>
        <w:tc>
          <w:tcPr>
            <w:tcW w:w="1128" w:type="dxa"/>
            <w:tcBorders>
              <w:bottom w:val="single" w:sz="4" w:space="0" w:color="auto"/>
              <w:right w:val="single" w:sz="4" w:space="0" w:color="auto"/>
            </w:tcBorders>
            <w:vAlign w:val="center"/>
          </w:tcPr>
          <w:p w:rsidR="0080322B" w:rsidRPr="000839E4" w:rsidRDefault="00A0171F" w:rsidP="001A727B">
            <w:pPr>
              <w:jc w:val="center"/>
            </w:pPr>
            <w:r>
              <w:t>0,23</w:t>
            </w:r>
          </w:p>
        </w:tc>
        <w:tc>
          <w:tcPr>
            <w:tcW w:w="1265" w:type="dxa"/>
            <w:tcBorders>
              <w:left w:val="single" w:sz="4" w:space="0" w:color="auto"/>
              <w:bottom w:val="single" w:sz="4" w:space="0" w:color="auto"/>
              <w:right w:val="single" w:sz="4" w:space="0" w:color="auto"/>
            </w:tcBorders>
            <w:vAlign w:val="center"/>
          </w:tcPr>
          <w:p w:rsidR="0080322B" w:rsidRPr="000839E4" w:rsidRDefault="00A0171F" w:rsidP="001A727B">
            <w:pPr>
              <w:jc w:val="center"/>
            </w:pPr>
            <w:r>
              <w:t>0,23</w:t>
            </w:r>
          </w:p>
        </w:tc>
        <w:tc>
          <w:tcPr>
            <w:tcW w:w="1546" w:type="dxa"/>
            <w:tcBorders>
              <w:left w:val="single" w:sz="4" w:space="0" w:color="auto"/>
              <w:bottom w:val="single" w:sz="4" w:space="0" w:color="auto"/>
            </w:tcBorders>
            <w:vAlign w:val="center"/>
          </w:tcPr>
          <w:p w:rsidR="0080322B" w:rsidRPr="000839E4" w:rsidRDefault="00A0171F" w:rsidP="001A727B">
            <w:pPr>
              <w:jc w:val="center"/>
            </w:pPr>
            <w:r>
              <w:t>0,7</w:t>
            </w:r>
          </w:p>
        </w:tc>
        <w:tc>
          <w:tcPr>
            <w:tcW w:w="1163" w:type="dxa"/>
            <w:vMerge/>
            <w:tcBorders>
              <w:right w:val="single" w:sz="4" w:space="0" w:color="auto"/>
            </w:tcBorders>
            <w:shd w:val="clear" w:color="auto" w:fill="auto"/>
          </w:tcPr>
          <w:p w:rsidR="0080322B" w:rsidRPr="006F7458" w:rsidRDefault="0080322B" w:rsidP="006F7458">
            <w:pPr>
              <w:jc w:val="center"/>
              <w:rPr>
                <w:b/>
              </w:rPr>
            </w:pPr>
          </w:p>
        </w:tc>
        <w:tc>
          <w:tcPr>
            <w:tcW w:w="1230" w:type="dxa"/>
            <w:vMerge/>
            <w:tcBorders>
              <w:right w:val="single" w:sz="12" w:space="0" w:color="auto"/>
            </w:tcBorders>
            <w:shd w:val="clear" w:color="auto" w:fill="auto"/>
          </w:tcPr>
          <w:p w:rsidR="0080322B" w:rsidRPr="006F7458" w:rsidRDefault="0080322B" w:rsidP="006F7458">
            <w:pPr>
              <w:jc w:val="center"/>
              <w:rPr>
                <w:b/>
              </w:rPr>
            </w:pPr>
          </w:p>
        </w:tc>
      </w:tr>
      <w:tr w:rsidR="0080322B" w:rsidRPr="007901BF" w:rsidTr="006F7458">
        <w:trPr>
          <w:trHeight w:val="202"/>
          <w:jc w:val="center"/>
        </w:trPr>
        <w:tc>
          <w:tcPr>
            <w:tcW w:w="694" w:type="dxa"/>
            <w:vMerge/>
            <w:tcBorders>
              <w:left w:val="single" w:sz="12" w:space="0" w:color="auto"/>
            </w:tcBorders>
          </w:tcPr>
          <w:p w:rsidR="0080322B" w:rsidRPr="00171563" w:rsidRDefault="0080322B" w:rsidP="001A727B"/>
        </w:tc>
        <w:tc>
          <w:tcPr>
            <w:tcW w:w="6233" w:type="dxa"/>
            <w:tcBorders>
              <w:top w:val="single" w:sz="4" w:space="0" w:color="auto"/>
            </w:tcBorders>
            <w:vAlign w:val="center"/>
          </w:tcPr>
          <w:p w:rsidR="0080322B" w:rsidRPr="00171563" w:rsidRDefault="0080322B" w:rsidP="001A727B">
            <w:r w:rsidRPr="00171563">
              <w:t>в т.ч. новое строительство</w:t>
            </w:r>
          </w:p>
        </w:tc>
        <w:tc>
          <w:tcPr>
            <w:tcW w:w="1185" w:type="dxa"/>
            <w:vAlign w:val="center"/>
          </w:tcPr>
          <w:p w:rsidR="0080322B" w:rsidRPr="00BC3E2A" w:rsidRDefault="0080322B" w:rsidP="001A727B">
            <w:pPr>
              <w:jc w:val="center"/>
            </w:pPr>
            <w:r>
              <w:t>-</w:t>
            </w:r>
          </w:p>
        </w:tc>
        <w:tc>
          <w:tcPr>
            <w:tcW w:w="843" w:type="dxa"/>
            <w:tcBorders>
              <w:bottom w:val="single" w:sz="4" w:space="0" w:color="auto"/>
            </w:tcBorders>
            <w:vAlign w:val="center"/>
          </w:tcPr>
          <w:p w:rsidR="0080322B" w:rsidRPr="00BC3E2A" w:rsidRDefault="0080322B" w:rsidP="001A727B">
            <w:pPr>
              <w:jc w:val="center"/>
            </w:pPr>
          </w:p>
        </w:tc>
        <w:tc>
          <w:tcPr>
            <w:tcW w:w="1128" w:type="dxa"/>
            <w:tcBorders>
              <w:top w:val="single" w:sz="4" w:space="0" w:color="auto"/>
              <w:bottom w:val="single" w:sz="4" w:space="0" w:color="auto"/>
              <w:right w:val="single" w:sz="4" w:space="0" w:color="auto"/>
            </w:tcBorders>
            <w:vAlign w:val="center"/>
          </w:tcPr>
          <w:p w:rsidR="0080322B" w:rsidRPr="000839E4" w:rsidRDefault="0080322B" w:rsidP="001A727B">
            <w:pPr>
              <w:jc w:val="center"/>
            </w:pPr>
            <w:r>
              <w:t>0,19</w:t>
            </w:r>
          </w:p>
        </w:tc>
        <w:tc>
          <w:tcPr>
            <w:tcW w:w="1265" w:type="dxa"/>
            <w:tcBorders>
              <w:top w:val="single" w:sz="4" w:space="0" w:color="auto"/>
              <w:left w:val="single" w:sz="4" w:space="0" w:color="auto"/>
              <w:right w:val="single" w:sz="4" w:space="0" w:color="auto"/>
            </w:tcBorders>
            <w:vAlign w:val="center"/>
          </w:tcPr>
          <w:p w:rsidR="0080322B" w:rsidRPr="000839E4" w:rsidRDefault="0080322B" w:rsidP="001A727B">
            <w:pPr>
              <w:jc w:val="center"/>
            </w:pPr>
            <w:r>
              <w:t>-</w:t>
            </w:r>
          </w:p>
        </w:tc>
        <w:tc>
          <w:tcPr>
            <w:tcW w:w="1546" w:type="dxa"/>
            <w:tcBorders>
              <w:top w:val="single" w:sz="4" w:space="0" w:color="auto"/>
              <w:left w:val="single" w:sz="4" w:space="0" w:color="auto"/>
            </w:tcBorders>
            <w:vAlign w:val="center"/>
          </w:tcPr>
          <w:p w:rsidR="0080322B" w:rsidRPr="000839E4" w:rsidRDefault="0080322B" w:rsidP="001A727B">
            <w:pPr>
              <w:jc w:val="center"/>
            </w:pPr>
            <w:r>
              <w:t>0,47</w:t>
            </w:r>
          </w:p>
        </w:tc>
        <w:tc>
          <w:tcPr>
            <w:tcW w:w="1163" w:type="dxa"/>
            <w:vMerge/>
            <w:tcBorders>
              <w:right w:val="single" w:sz="4" w:space="0" w:color="auto"/>
            </w:tcBorders>
            <w:shd w:val="clear" w:color="auto" w:fill="auto"/>
          </w:tcPr>
          <w:p w:rsidR="0080322B" w:rsidRPr="006F7458" w:rsidRDefault="0080322B" w:rsidP="006F7458">
            <w:pPr>
              <w:jc w:val="center"/>
              <w:rPr>
                <w:b/>
              </w:rPr>
            </w:pPr>
          </w:p>
        </w:tc>
        <w:tc>
          <w:tcPr>
            <w:tcW w:w="1230" w:type="dxa"/>
            <w:vMerge/>
            <w:tcBorders>
              <w:right w:val="single" w:sz="12" w:space="0" w:color="auto"/>
            </w:tcBorders>
            <w:shd w:val="clear" w:color="auto" w:fill="auto"/>
          </w:tcPr>
          <w:p w:rsidR="0080322B" w:rsidRPr="006F7458" w:rsidRDefault="0080322B" w:rsidP="006F7458">
            <w:pPr>
              <w:jc w:val="center"/>
              <w:rPr>
                <w:b/>
              </w:rPr>
            </w:pPr>
          </w:p>
        </w:tc>
      </w:tr>
      <w:tr w:rsidR="0080322B" w:rsidRPr="00C721E0" w:rsidTr="006F7458">
        <w:trPr>
          <w:trHeight w:val="265"/>
          <w:jc w:val="center"/>
        </w:trPr>
        <w:tc>
          <w:tcPr>
            <w:tcW w:w="694" w:type="dxa"/>
            <w:tcBorders>
              <w:left w:val="single" w:sz="12" w:space="0" w:color="auto"/>
              <w:bottom w:val="single" w:sz="12" w:space="0" w:color="auto"/>
            </w:tcBorders>
          </w:tcPr>
          <w:p w:rsidR="0080322B" w:rsidRPr="003436F2" w:rsidRDefault="0080322B" w:rsidP="001A727B">
            <w:r>
              <w:t>3</w:t>
            </w:r>
            <w:r w:rsidRPr="00171563">
              <w:t>.</w:t>
            </w:r>
            <w:r>
              <w:t>2</w:t>
            </w:r>
          </w:p>
        </w:tc>
        <w:tc>
          <w:tcPr>
            <w:tcW w:w="6233" w:type="dxa"/>
            <w:tcBorders>
              <w:bottom w:val="single" w:sz="12" w:space="0" w:color="auto"/>
            </w:tcBorders>
            <w:vAlign w:val="center"/>
          </w:tcPr>
          <w:p w:rsidR="0080322B" w:rsidRDefault="0080322B" w:rsidP="001A727B">
            <w:r w:rsidRPr="00171563">
              <w:t>Территории объектов здравоохранения и социально-бытового обеспечения</w:t>
            </w:r>
          </w:p>
          <w:p w:rsidR="0080322B" w:rsidRPr="00171563" w:rsidRDefault="0080322B" w:rsidP="001A727B">
            <w:r>
              <w:t>В том числе, новое строительство</w:t>
            </w:r>
          </w:p>
        </w:tc>
        <w:tc>
          <w:tcPr>
            <w:tcW w:w="1185" w:type="dxa"/>
            <w:tcBorders>
              <w:bottom w:val="single" w:sz="12" w:space="0" w:color="auto"/>
            </w:tcBorders>
            <w:vAlign w:val="center"/>
          </w:tcPr>
          <w:p w:rsidR="0080322B" w:rsidRDefault="0080322B" w:rsidP="001A727B">
            <w:pPr>
              <w:jc w:val="center"/>
            </w:pPr>
            <w:r>
              <w:t>0,07</w:t>
            </w:r>
          </w:p>
          <w:p w:rsidR="0080322B" w:rsidRPr="00BC3E2A" w:rsidRDefault="0080322B" w:rsidP="001A727B">
            <w:pPr>
              <w:jc w:val="center"/>
            </w:pPr>
            <w:r>
              <w:t>-</w:t>
            </w:r>
          </w:p>
        </w:tc>
        <w:tc>
          <w:tcPr>
            <w:tcW w:w="843" w:type="dxa"/>
            <w:tcBorders>
              <w:top w:val="single" w:sz="4" w:space="0" w:color="auto"/>
              <w:bottom w:val="single" w:sz="12" w:space="0" w:color="auto"/>
            </w:tcBorders>
            <w:vAlign w:val="center"/>
          </w:tcPr>
          <w:p w:rsidR="0080322B" w:rsidRDefault="002E267F" w:rsidP="001A727B">
            <w:pPr>
              <w:jc w:val="center"/>
            </w:pPr>
            <w:r>
              <w:t>0,06</w:t>
            </w:r>
          </w:p>
          <w:p w:rsidR="002E267F" w:rsidRPr="00BC3E2A" w:rsidRDefault="002E267F" w:rsidP="001A727B">
            <w:pPr>
              <w:jc w:val="center"/>
            </w:pPr>
          </w:p>
        </w:tc>
        <w:tc>
          <w:tcPr>
            <w:tcW w:w="1128" w:type="dxa"/>
            <w:tcBorders>
              <w:top w:val="single" w:sz="4" w:space="0" w:color="auto"/>
              <w:bottom w:val="single" w:sz="12" w:space="0" w:color="auto"/>
              <w:right w:val="single" w:sz="4" w:space="0" w:color="auto"/>
            </w:tcBorders>
            <w:vAlign w:val="center"/>
          </w:tcPr>
          <w:p w:rsidR="0080322B" w:rsidRDefault="00A0171F" w:rsidP="001A727B">
            <w:pPr>
              <w:jc w:val="center"/>
            </w:pPr>
            <w:r>
              <w:t>0,3</w:t>
            </w:r>
          </w:p>
          <w:p w:rsidR="0080322B" w:rsidRPr="000839E4" w:rsidRDefault="0080322B" w:rsidP="001A727B">
            <w:pPr>
              <w:jc w:val="center"/>
            </w:pPr>
            <w:r>
              <w:t>0,23</w:t>
            </w:r>
          </w:p>
        </w:tc>
        <w:tc>
          <w:tcPr>
            <w:tcW w:w="1265" w:type="dxa"/>
            <w:tcBorders>
              <w:left w:val="single" w:sz="4" w:space="0" w:color="auto"/>
              <w:bottom w:val="single" w:sz="12" w:space="0" w:color="auto"/>
              <w:right w:val="single" w:sz="4" w:space="0" w:color="auto"/>
            </w:tcBorders>
            <w:vAlign w:val="center"/>
          </w:tcPr>
          <w:p w:rsidR="0080322B" w:rsidRDefault="00A0171F" w:rsidP="001A727B">
            <w:pPr>
              <w:jc w:val="center"/>
            </w:pPr>
            <w:r>
              <w:t>0,3</w:t>
            </w:r>
          </w:p>
          <w:p w:rsidR="0080322B" w:rsidRPr="000839E4" w:rsidRDefault="0080322B" w:rsidP="001A727B">
            <w:pPr>
              <w:jc w:val="center"/>
            </w:pPr>
            <w:r>
              <w:t>-</w:t>
            </w:r>
          </w:p>
        </w:tc>
        <w:tc>
          <w:tcPr>
            <w:tcW w:w="1546" w:type="dxa"/>
            <w:tcBorders>
              <w:left w:val="single" w:sz="4" w:space="0" w:color="auto"/>
              <w:bottom w:val="single" w:sz="12" w:space="0" w:color="auto"/>
            </w:tcBorders>
            <w:vAlign w:val="center"/>
          </w:tcPr>
          <w:p w:rsidR="0080322B" w:rsidRDefault="00A0171F" w:rsidP="001A727B">
            <w:pPr>
              <w:jc w:val="center"/>
            </w:pPr>
            <w:r>
              <w:t>0,3</w:t>
            </w:r>
          </w:p>
          <w:p w:rsidR="0080322B" w:rsidRPr="000839E4" w:rsidRDefault="0080322B" w:rsidP="001A727B">
            <w:pPr>
              <w:jc w:val="center"/>
            </w:pPr>
            <w:r>
              <w:t>-</w:t>
            </w:r>
          </w:p>
        </w:tc>
        <w:tc>
          <w:tcPr>
            <w:tcW w:w="1163" w:type="dxa"/>
            <w:vMerge/>
            <w:tcBorders>
              <w:bottom w:val="single" w:sz="12" w:space="0" w:color="auto"/>
              <w:right w:val="single" w:sz="4" w:space="0" w:color="auto"/>
            </w:tcBorders>
            <w:shd w:val="clear" w:color="auto" w:fill="auto"/>
          </w:tcPr>
          <w:p w:rsidR="0080322B" w:rsidRPr="006F7458" w:rsidRDefault="0080322B" w:rsidP="006F7458">
            <w:pPr>
              <w:jc w:val="center"/>
              <w:rPr>
                <w:b/>
              </w:rPr>
            </w:pPr>
          </w:p>
        </w:tc>
        <w:tc>
          <w:tcPr>
            <w:tcW w:w="1230" w:type="dxa"/>
            <w:vMerge/>
            <w:tcBorders>
              <w:bottom w:val="single" w:sz="12" w:space="0" w:color="auto"/>
              <w:right w:val="single" w:sz="12" w:space="0" w:color="auto"/>
            </w:tcBorders>
            <w:shd w:val="clear" w:color="auto" w:fill="auto"/>
          </w:tcPr>
          <w:p w:rsidR="0080322B" w:rsidRPr="006F7458" w:rsidRDefault="0080322B" w:rsidP="006F7458">
            <w:pPr>
              <w:jc w:val="center"/>
              <w:rPr>
                <w:b/>
              </w:rPr>
            </w:pPr>
          </w:p>
        </w:tc>
      </w:tr>
      <w:tr w:rsidR="0080322B" w:rsidRPr="008A4E46" w:rsidTr="006F7458">
        <w:trPr>
          <w:trHeight w:val="265"/>
          <w:jc w:val="center"/>
        </w:trPr>
        <w:tc>
          <w:tcPr>
            <w:tcW w:w="694" w:type="dxa"/>
            <w:tcBorders>
              <w:top w:val="single" w:sz="12" w:space="0" w:color="auto"/>
              <w:left w:val="single" w:sz="12" w:space="0" w:color="auto"/>
              <w:bottom w:val="single" w:sz="4" w:space="0" w:color="auto"/>
            </w:tcBorders>
          </w:tcPr>
          <w:p w:rsidR="0080322B" w:rsidRPr="00171563" w:rsidRDefault="0080322B" w:rsidP="001A727B">
            <w:pPr>
              <w:rPr>
                <w:b/>
              </w:rPr>
            </w:pPr>
            <w:r>
              <w:rPr>
                <w:b/>
              </w:rPr>
              <w:t>4</w:t>
            </w:r>
            <w:r w:rsidRPr="00171563">
              <w:rPr>
                <w:b/>
              </w:rPr>
              <w:t>.</w:t>
            </w:r>
          </w:p>
        </w:tc>
        <w:tc>
          <w:tcPr>
            <w:tcW w:w="6233" w:type="dxa"/>
            <w:tcBorders>
              <w:top w:val="single" w:sz="12" w:space="0" w:color="auto"/>
              <w:bottom w:val="single" w:sz="4" w:space="0" w:color="auto"/>
            </w:tcBorders>
            <w:vAlign w:val="center"/>
          </w:tcPr>
          <w:p w:rsidR="0080322B" w:rsidRPr="00171563" w:rsidRDefault="0080322B" w:rsidP="001A727B">
            <w:pPr>
              <w:rPr>
                <w:b/>
              </w:rPr>
            </w:pPr>
            <w:r w:rsidRPr="00171563">
              <w:rPr>
                <w:b/>
              </w:rPr>
              <w:t>Производственные зоны, зоны коммунально-складских объектов и объектов инженерной инфраструктуры</w:t>
            </w:r>
          </w:p>
        </w:tc>
        <w:tc>
          <w:tcPr>
            <w:tcW w:w="1185" w:type="dxa"/>
            <w:tcBorders>
              <w:top w:val="single" w:sz="12" w:space="0" w:color="auto"/>
              <w:bottom w:val="single" w:sz="4" w:space="0" w:color="auto"/>
            </w:tcBorders>
            <w:vAlign w:val="center"/>
          </w:tcPr>
          <w:p w:rsidR="0080322B" w:rsidRPr="00EA1FE6" w:rsidRDefault="0080322B" w:rsidP="001A727B">
            <w:pPr>
              <w:jc w:val="center"/>
              <w:rPr>
                <w:b/>
              </w:rPr>
            </w:pPr>
            <w:r>
              <w:rPr>
                <w:b/>
              </w:rPr>
              <w:t>-</w:t>
            </w:r>
          </w:p>
        </w:tc>
        <w:tc>
          <w:tcPr>
            <w:tcW w:w="843" w:type="dxa"/>
            <w:tcBorders>
              <w:top w:val="single" w:sz="12" w:space="0" w:color="auto"/>
              <w:bottom w:val="single" w:sz="4" w:space="0" w:color="auto"/>
            </w:tcBorders>
            <w:vAlign w:val="center"/>
          </w:tcPr>
          <w:p w:rsidR="0080322B" w:rsidRPr="00EA1FE6" w:rsidRDefault="0080322B" w:rsidP="001A727B">
            <w:pPr>
              <w:jc w:val="center"/>
              <w:rPr>
                <w:b/>
              </w:rPr>
            </w:pPr>
          </w:p>
        </w:tc>
        <w:tc>
          <w:tcPr>
            <w:tcW w:w="1128" w:type="dxa"/>
            <w:tcBorders>
              <w:top w:val="single" w:sz="12" w:space="0" w:color="auto"/>
              <w:bottom w:val="single" w:sz="4" w:space="0" w:color="auto"/>
              <w:right w:val="single" w:sz="4" w:space="0" w:color="auto"/>
            </w:tcBorders>
            <w:vAlign w:val="center"/>
          </w:tcPr>
          <w:p w:rsidR="0080322B" w:rsidRPr="00EA1FE6" w:rsidRDefault="00B07434" w:rsidP="001A727B">
            <w:pPr>
              <w:jc w:val="center"/>
              <w:rPr>
                <w:b/>
              </w:rPr>
            </w:pPr>
            <w:r>
              <w:rPr>
                <w:b/>
              </w:rPr>
              <w:t>-</w:t>
            </w:r>
          </w:p>
        </w:tc>
        <w:tc>
          <w:tcPr>
            <w:tcW w:w="1265" w:type="dxa"/>
            <w:tcBorders>
              <w:top w:val="single" w:sz="12" w:space="0" w:color="auto"/>
              <w:left w:val="single" w:sz="4" w:space="0" w:color="auto"/>
              <w:bottom w:val="single" w:sz="4" w:space="0" w:color="auto"/>
              <w:right w:val="single" w:sz="4" w:space="0" w:color="auto"/>
            </w:tcBorders>
            <w:vAlign w:val="center"/>
          </w:tcPr>
          <w:p w:rsidR="0080322B" w:rsidRPr="00EA1FE6" w:rsidRDefault="0080322B" w:rsidP="001A727B">
            <w:pPr>
              <w:jc w:val="center"/>
              <w:rPr>
                <w:b/>
              </w:rPr>
            </w:pPr>
            <w:r>
              <w:rPr>
                <w:b/>
              </w:rPr>
              <w:t>1,55</w:t>
            </w:r>
          </w:p>
        </w:tc>
        <w:tc>
          <w:tcPr>
            <w:tcW w:w="1546" w:type="dxa"/>
            <w:tcBorders>
              <w:top w:val="single" w:sz="12" w:space="0" w:color="auto"/>
              <w:left w:val="single" w:sz="4" w:space="0" w:color="auto"/>
              <w:bottom w:val="single" w:sz="4" w:space="0" w:color="auto"/>
            </w:tcBorders>
            <w:vAlign w:val="center"/>
          </w:tcPr>
          <w:p w:rsidR="0080322B" w:rsidRPr="00EA1FE6" w:rsidRDefault="0080322B" w:rsidP="001A727B">
            <w:pPr>
              <w:jc w:val="center"/>
              <w:rPr>
                <w:b/>
              </w:rPr>
            </w:pPr>
            <w:r>
              <w:rPr>
                <w:b/>
              </w:rPr>
              <w:t>1,55</w:t>
            </w:r>
          </w:p>
        </w:tc>
        <w:tc>
          <w:tcPr>
            <w:tcW w:w="1163" w:type="dxa"/>
            <w:vMerge w:val="restart"/>
            <w:tcBorders>
              <w:top w:val="single" w:sz="12" w:space="0" w:color="auto"/>
              <w:right w:val="single" w:sz="4" w:space="0" w:color="auto"/>
            </w:tcBorders>
            <w:shd w:val="clear" w:color="auto" w:fill="auto"/>
          </w:tcPr>
          <w:p w:rsidR="0080322B" w:rsidRPr="006F7458" w:rsidRDefault="0080322B" w:rsidP="006F7458">
            <w:pPr>
              <w:jc w:val="center"/>
              <w:rPr>
                <w:b/>
              </w:rPr>
            </w:pPr>
            <w:r w:rsidRPr="006F7458">
              <w:rPr>
                <w:b/>
              </w:rPr>
              <w:t>1,55</w:t>
            </w:r>
          </w:p>
        </w:tc>
        <w:tc>
          <w:tcPr>
            <w:tcW w:w="1230" w:type="dxa"/>
            <w:vMerge w:val="restart"/>
            <w:tcBorders>
              <w:top w:val="single" w:sz="12" w:space="0" w:color="auto"/>
              <w:right w:val="single" w:sz="12" w:space="0" w:color="auto"/>
            </w:tcBorders>
            <w:shd w:val="clear" w:color="auto" w:fill="auto"/>
          </w:tcPr>
          <w:p w:rsidR="0080322B" w:rsidRPr="006F7458" w:rsidRDefault="003B1838" w:rsidP="006F7458">
            <w:pPr>
              <w:jc w:val="center"/>
              <w:rPr>
                <w:b/>
              </w:rPr>
            </w:pPr>
            <w:r w:rsidRPr="006F7458">
              <w:rPr>
                <w:b/>
              </w:rPr>
              <w:t>1,38</w:t>
            </w:r>
          </w:p>
        </w:tc>
      </w:tr>
      <w:tr w:rsidR="0080322B" w:rsidRPr="00E00BAE" w:rsidTr="00165035">
        <w:trPr>
          <w:trHeight w:val="265"/>
          <w:jc w:val="center"/>
        </w:trPr>
        <w:tc>
          <w:tcPr>
            <w:tcW w:w="694" w:type="dxa"/>
            <w:tcBorders>
              <w:top w:val="single" w:sz="4" w:space="0" w:color="auto"/>
              <w:left w:val="single" w:sz="12" w:space="0" w:color="auto"/>
              <w:bottom w:val="single" w:sz="12" w:space="0" w:color="auto"/>
            </w:tcBorders>
            <w:shd w:val="clear" w:color="auto" w:fill="auto"/>
          </w:tcPr>
          <w:p w:rsidR="0080322B" w:rsidRPr="00165035" w:rsidRDefault="0080322B" w:rsidP="001A727B"/>
        </w:tc>
        <w:tc>
          <w:tcPr>
            <w:tcW w:w="6233" w:type="dxa"/>
            <w:tcBorders>
              <w:top w:val="single" w:sz="4" w:space="0" w:color="auto"/>
              <w:bottom w:val="single" w:sz="12" w:space="0" w:color="auto"/>
            </w:tcBorders>
            <w:shd w:val="clear" w:color="auto" w:fill="auto"/>
            <w:vAlign w:val="center"/>
          </w:tcPr>
          <w:p w:rsidR="0080322B" w:rsidRPr="00165035" w:rsidRDefault="0080322B" w:rsidP="001A727B">
            <w:r w:rsidRPr="00165035">
              <w:t>в т.ч. новое строительство</w:t>
            </w:r>
          </w:p>
        </w:tc>
        <w:tc>
          <w:tcPr>
            <w:tcW w:w="1185" w:type="dxa"/>
            <w:tcBorders>
              <w:top w:val="single" w:sz="4" w:space="0" w:color="auto"/>
              <w:bottom w:val="single" w:sz="12" w:space="0" w:color="auto"/>
            </w:tcBorders>
            <w:shd w:val="clear" w:color="auto" w:fill="auto"/>
            <w:vAlign w:val="center"/>
          </w:tcPr>
          <w:p w:rsidR="0080322B" w:rsidRPr="00165035" w:rsidRDefault="0080322B" w:rsidP="001A727B">
            <w:pPr>
              <w:jc w:val="center"/>
            </w:pPr>
            <w:r w:rsidRPr="00165035">
              <w:t>-</w:t>
            </w:r>
          </w:p>
        </w:tc>
        <w:tc>
          <w:tcPr>
            <w:tcW w:w="843" w:type="dxa"/>
            <w:tcBorders>
              <w:top w:val="single" w:sz="4" w:space="0" w:color="auto"/>
              <w:bottom w:val="single" w:sz="12" w:space="0" w:color="auto"/>
            </w:tcBorders>
            <w:shd w:val="clear" w:color="auto" w:fill="auto"/>
            <w:vAlign w:val="center"/>
          </w:tcPr>
          <w:p w:rsidR="0080322B" w:rsidRPr="00165035" w:rsidRDefault="0080322B" w:rsidP="001A727B">
            <w:pPr>
              <w:jc w:val="center"/>
            </w:pPr>
          </w:p>
        </w:tc>
        <w:tc>
          <w:tcPr>
            <w:tcW w:w="1128" w:type="dxa"/>
            <w:tcBorders>
              <w:top w:val="single" w:sz="4" w:space="0" w:color="auto"/>
              <w:bottom w:val="single" w:sz="12" w:space="0" w:color="auto"/>
              <w:right w:val="single" w:sz="4" w:space="0" w:color="auto"/>
            </w:tcBorders>
            <w:shd w:val="clear" w:color="auto" w:fill="auto"/>
            <w:vAlign w:val="center"/>
          </w:tcPr>
          <w:p w:rsidR="0080322B" w:rsidRPr="00165035" w:rsidRDefault="0080322B" w:rsidP="001A727B">
            <w:pPr>
              <w:jc w:val="center"/>
            </w:pPr>
            <w:r w:rsidRPr="00165035">
              <w:t>-</w:t>
            </w:r>
          </w:p>
        </w:tc>
        <w:tc>
          <w:tcPr>
            <w:tcW w:w="1265" w:type="dxa"/>
            <w:tcBorders>
              <w:top w:val="single" w:sz="4" w:space="0" w:color="auto"/>
              <w:left w:val="single" w:sz="4" w:space="0" w:color="auto"/>
              <w:bottom w:val="single" w:sz="12" w:space="0" w:color="auto"/>
              <w:right w:val="single" w:sz="4" w:space="0" w:color="auto"/>
            </w:tcBorders>
            <w:shd w:val="clear" w:color="auto" w:fill="auto"/>
            <w:vAlign w:val="center"/>
          </w:tcPr>
          <w:p w:rsidR="0080322B" w:rsidRPr="00165035" w:rsidRDefault="0080322B" w:rsidP="001A727B">
            <w:pPr>
              <w:jc w:val="center"/>
            </w:pPr>
            <w:r w:rsidRPr="00165035">
              <w:t>1,55</w:t>
            </w:r>
          </w:p>
        </w:tc>
        <w:tc>
          <w:tcPr>
            <w:tcW w:w="1546" w:type="dxa"/>
            <w:tcBorders>
              <w:top w:val="single" w:sz="4" w:space="0" w:color="auto"/>
              <w:left w:val="single" w:sz="4" w:space="0" w:color="auto"/>
              <w:bottom w:val="single" w:sz="12" w:space="0" w:color="auto"/>
            </w:tcBorders>
            <w:shd w:val="clear" w:color="auto" w:fill="auto"/>
            <w:vAlign w:val="center"/>
          </w:tcPr>
          <w:p w:rsidR="0080322B" w:rsidRPr="00165035" w:rsidRDefault="0080322B" w:rsidP="001A727B">
            <w:pPr>
              <w:jc w:val="center"/>
            </w:pPr>
            <w:r w:rsidRPr="00165035">
              <w:t>-</w:t>
            </w:r>
          </w:p>
        </w:tc>
        <w:tc>
          <w:tcPr>
            <w:tcW w:w="1163" w:type="dxa"/>
            <w:vMerge/>
            <w:tcBorders>
              <w:bottom w:val="single" w:sz="12" w:space="0" w:color="auto"/>
              <w:right w:val="single" w:sz="4" w:space="0" w:color="auto"/>
            </w:tcBorders>
            <w:shd w:val="clear" w:color="auto" w:fill="auto"/>
          </w:tcPr>
          <w:p w:rsidR="0080322B" w:rsidRPr="00165035" w:rsidRDefault="0080322B" w:rsidP="006F7458">
            <w:pPr>
              <w:jc w:val="center"/>
              <w:rPr>
                <w:b/>
              </w:rPr>
            </w:pPr>
          </w:p>
        </w:tc>
        <w:tc>
          <w:tcPr>
            <w:tcW w:w="1230" w:type="dxa"/>
            <w:vMerge/>
            <w:tcBorders>
              <w:bottom w:val="single" w:sz="12" w:space="0" w:color="auto"/>
              <w:right w:val="single" w:sz="12" w:space="0" w:color="auto"/>
            </w:tcBorders>
            <w:shd w:val="clear" w:color="auto" w:fill="auto"/>
          </w:tcPr>
          <w:p w:rsidR="0080322B" w:rsidRPr="00165035" w:rsidRDefault="0080322B" w:rsidP="006F7458">
            <w:pPr>
              <w:jc w:val="center"/>
              <w:rPr>
                <w:b/>
              </w:rPr>
            </w:pPr>
          </w:p>
        </w:tc>
      </w:tr>
      <w:tr w:rsidR="00165035" w:rsidRPr="00171563" w:rsidTr="00165035">
        <w:trPr>
          <w:trHeight w:val="258"/>
          <w:jc w:val="center"/>
        </w:trPr>
        <w:tc>
          <w:tcPr>
            <w:tcW w:w="694" w:type="dxa"/>
            <w:tcBorders>
              <w:top w:val="single" w:sz="12" w:space="0" w:color="auto"/>
              <w:left w:val="single" w:sz="12" w:space="0" w:color="auto"/>
            </w:tcBorders>
            <w:shd w:val="clear" w:color="auto" w:fill="auto"/>
          </w:tcPr>
          <w:p w:rsidR="00165035" w:rsidRPr="00165035" w:rsidRDefault="00165035" w:rsidP="00165035">
            <w:pPr>
              <w:rPr>
                <w:b/>
              </w:rPr>
            </w:pPr>
            <w:r w:rsidRPr="00165035">
              <w:rPr>
                <w:b/>
              </w:rPr>
              <w:t>5.</w:t>
            </w:r>
          </w:p>
        </w:tc>
        <w:tc>
          <w:tcPr>
            <w:tcW w:w="6233" w:type="dxa"/>
            <w:tcBorders>
              <w:top w:val="single" w:sz="12" w:space="0" w:color="auto"/>
            </w:tcBorders>
            <w:shd w:val="clear" w:color="auto" w:fill="auto"/>
            <w:vAlign w:val="center"/>
          </w:tcPr>
          <w:p w:rsidR="00165035" w:rsidRPr="00165035" w:rsidRDefault="00165035" w:rsidP="00165035">
            <w:pPr>
              <w:rPr>
                <w:b/>
              </w:rPr>
            </w:pPr>
            <w:r w:rsidRPr="00165035">
              <w:rPr>
                <w:b/>
              </w:rPr>
              <w:t>Зоны транспортной инфраструктуры</w:t>
            </w:r>
          </w:p>
        </w:tc>
        <w:tc>
          <w:tcPr>
            <w:tcW w:w="1185" w:type="dxa"/>
            <w:tcBorders>
              <w:top w:val="single" w:sz="12" w:space="0" w:color="auto"/>
            </w:tcBorders>
            <w:shd w:val="clear" w:color="auto" w:fill="auto"/>
            <w:vAlign w:val="center"/>
          </w:tcPr>
          <w:p w:rsidR="00165035" w:rsidRPr="00165035" w:rsidRDefault="00165035" w:rsidP="00165035">
            <w:pPr>
              <w:jc w:val="center"/>
              <w:rPr>
                <w:b/>
              </w:rPr>
            </w:pPr>
            <w:r w:rsidRPr="00165035">
              <w:rPr>
                <w:b/>
              </w:rPr>
              <w:t>1,7</w:t>
            </w:r>
          </w:p>
        </w:tc>
        <w:tc>
          <w:tcPr>
            <w:tcW w:w="843" w:type="dxa"/>
            <w:tcBorders>
              <w:top w:val="single" w:sz="12" w:space="0" w:color="auto"/>
              <w:bottom w:val="single" w:sz="4" w:space="0" w:color="auto"/>
            </w:tcBorders>
            <w:shd w:val="clear" w:color="auto" w:fill="auto"/>
            <w:vAlign w:val="center"/>
          </w:tcPr>
          <w:p w:rsidR="00165035" w:rsidRPr="00165035" w:rsidRDefault="00165035" w:rsidP="00165035">
            <w:pPr>
              <w:jc w:val="center"/>
              <w:rPr>
                <w:b/>
              </w:rPr>
            </w:pPr>
            <w:r w:rsidRPr="00165035">
              <w:rPr>
                <w:b/>
              </w:rPr>
              <w:t>1,55</w:t>
            </w:r>
          </w:p>
        </w:tc>
        <w:tc>
          <w:tcPr>
            <w:tcW w:w="1128" w:type="dxa"/>
            <w:tcBorders>
              <w:top w:val="single" w:sz="12" w:space="0" w:color="auto"/>
              <w:right w:val="single" w:sz="4" w:space="0" w:color="auto"/>
            </w:tcBorders>
            <w:shd w:val="clear" w:color="auto" w:fill="auto"/>
            <w:vAlign w:val="center"/>
          </w:tcPr>
          <w:p w:rsidR="00165035" w:rsidRPr="00165035" w:rsidRDefault="00165035" w:rsidP="00165035">
            <w:pPr>
              <w:jc w:val="center"/>
              <w:rPr>
                <w:b/>
              </w:rPr>
            </w:pPr>
            <w:r w:rsidRPr="00165035">
              <w:rPr>
                <w:b/>
              </w:rPr>
              <w:t>1,7</w:t>
            </w:r>
          </w:p>
        </w:tc>
        <w:tc>
          <w:tcPr>
            <w:tcW w:w="1265" w:type="dxa"/>
            <w:tcBorders>
              <w:top w:val="single" w:sz="12" w:space="0" w:color="auto"/>
              <w:left w:val="single" w:sz="4" w:space="0" w:color="auto"/>
              <w:right w:val="single" w:sz="4" w:space="0" w:color="auto"/>
            </w:tcBorders>
            <w:shd w:val="clear" w:color="auto" w:fill="auto"/>
            <w:vAlign w:val="center"/>
          </w:tcPr>
          <w:p w:rsidR="00165035" w:rsidRPr="00165035" w:rsidRDefault="00165035" w:rsidP="00165035">
            <w:pPr>
              <w:jc w:val="center"/>
              <w:rPr>
                <w:b/>
              </w:rPr>
            </w:pPr>
            <w:r w:rsidRPr="00165035">
              <w:rPr>
                <w:b/>
              </w:rPr>
              <w:t>2,1</w:t>
            </w:r>
          </w:p>
        </w:tc>
        <w:tc>
          <w:tcPr>
            <w:tcW w:w="1546" w:type="dxa"/>
            <w:tcBorders>
              <w:top w:val="single" w:sz="12" w:space="0" w:color="auto"/>
              <w:left w:val="single" w:sz="4" w:space="0" w:color="auto"/>
            </w:tcBorders>
            <w:shd w:val="clear" w:color="auto" w:fill="auto"/>
            <w:vAlign w:val="center"/>
          </w:tcPr>
          <w:p w:rsidR="00165035" w:rsidRPr="00165035" w:rsidRDefault="00165035" w:rsidP="00165035">
            <w:pPr>
              <w:jc w:val="center"/>
              <w:rPr>
                <w:b/>
              </w:rPr>
            </w:pPr>
            <w:r w:rsidRPr="00165035">
              <w:rPr>
                <w:b/>
              </w:rPr>
              <w:t>3,3</w:t>
            </w:r>
          </w:p>
        </w:tc>
        <w:tc>
          <w:tcPr>
            <w:tcW w:w="1163" w:type="dxa"/>
            <w:vMerge w:val="restart"/>
            <w:tcBorders>
              <w:top w:val="single" w:sz="12" w:space="0" w:color="auto"/>
              <w:right w:val="single" w:sz="4" w:space="0" w:color="auto"/>
            </w:tcBorders>
            <w:shd w:val="clear" w:color="auto" w:fill="auto"/>
          </w:tcPr>
          <w:p w:rsidR="00165035" w:rsidRPr="00165035" w:rsidRDefault="00165035" w:rsidP="00165035">
            <w:pPr>
              <w:jc w:val="center"/>
              <w:rPr>
                <w:b/>
              </w:rPr>
            </w:pPr>
            <w:r w:rsidRPr="00165035">
              <w:rPr>
                <w:b/>
              </w:rPr>
              <w:t>3,3</w:t>
            </w:r>
          </w:p>
        </w:tc>
        <w:tc>
          <w:tcPr>
            <w:tcW w:w="1230" w:type="dxa"/>
            <w:vMerge w:val="restart"/>
            <w:tcBorders>
              <w:top w:val="single" w:sz="12" w:space="0" w:color="auto"/>
              <w:right w:val="single" w:sz="12" w:space="0" w:color="auto"/>
            </w:tcBorders>
            <w:shd w:val="clear" w:color="auto" w:fill="auto"/>
          </w:tcPr>
          <w:p w:rsidR="00165035" w:rsidRPr="00165035" w:rsidRDefault="00165035" w:rsidP="00165035">
            <w:pPr>
              <w:jc w:val="center"/>
              <w:rPr>
                <w:b/>
              </w:rPr>
            </w:pPr>
            <w:r w:rsidRPr="00165035">
              <w:rPr>
                <w:b/>
              </w:rPr>
              <w:t>2,9</w:t>
            </w:r>
            <w:r w:rsidR="00B07434">
              <w:rPr>
                <w:b/>
              </w:rPr>
              <w:t>4</w:t>
            </w:r>
          </w:p>
          <w:p w:rsidR="00165035" w:rsidRPr="00165035" w:rsidRDefault="00165035" w:rsidP="00165035"/>
        </w:tc>
      </w:tr>
      <w:tr w:rsidR="00165035" w:rsidRPr="008A4E46" w:rsidTr="00165035">
        <w:trPr>
          <w:trHeight w:val="295"/>
          <w:jc w:val="center"/>
        </w:trPr>
        <w:tc>
          <w:tcPr>
            <w:tcW w:w="694" w:type="dxa"/>
            <w:vMerge w:val="restart"/>
            <w:tcBorders>
              <w:left w:val="single" w:sz="12" w:space="0" w:color="auto"/>
            </w:tcBorders>
            <w:shd w:val="clear" w:color="auto" w:fill="auto"/>
          </w:tcPr>
          <w:p w:rsidR="00165035" w:rsidRPr="00165035" w:rsidRDefault="00165035" w:rsidP="00165035">
            <w:r w:rsidRPr="00165035">
              <w:t>5.1</w:t>
            </w:r>
          </w:p>
        </w:tc>
        <w:tc>
          <w:tcPr>
            <w:tcW w:w="6233" w:type="dxa"/>
            <w:tcBorders>
              <w:bottom w:val="single" w:sz="4" w:space="0" w:color="auto"/>
            </w:tcBorders>
            <w:shd w:val="clear" w:color="auto" w:fill="auto"/>
            <w:vAlign w:val="center"/>
          </w:tcPr>
          <w:p w:rsidR="00165035" w:rsidRPr="00165035" w:rsidRDefault="00165035" w:rsidP="00165035">
            <w:r w:rsidRPr="00165035">
              <w:t>Территория автомобильных дорог с асфальтовым покрытием</w:t>
            </w:r>
          </w:p>
        </w:tc>
        <w:tc>
          <w:tcPr>
            <w:tcW w:w="1185" w:type="dxa"/>
            <w:shd w:val="clear" w:color="auto" w:fill="auto"/>
            <w:vAlign w:val="center"/>
          </w:tcPr>
          <w:p w:rsidR="00165035" w:rsidRPr="00165035" w:rsidRDefault="00165035" w:rsidP="00165035">
            <w:pPr>
              <w:jc w:val="center"/>
            </w:pPr>
            <w:r w:rsidRPr="00165035">
              <w:t>0.2</w:t>
            </w:r>
          </w:p>
        </w:tc>
        <w:tc>
          <w:tcPr>
            <w:tcW w:w="843" w:type="dxa"/>
            <w:tcBorders>
              <w:top w:val="single" w:sz="4" w:space="0" w:color="auto"/>
            </w:tcBorders>
            <w:shd w:val="clear" w:color="auto" w:fill="auto"/>
            <w:vAlign w:val="center"/>
          </w:tcPr>
          <w:p w:rsidR="00165035" w:rsidRPr="00165035" w:rsidRDefault="00165035" w:rsidP="00165035">
            <w:pPr>
              <w:jc w:val="center"/>
            </w:pPr>
            <w:r w:rsidRPr="00165035">
              <w:t>0,18</w:t>
            </w:r>
          </w:p>
        </w:tc>
        <w:tc>
          <w:tcPr>
            <w:tcW w:w="1128" w:type="dxa"/>
            <w:tcBorders>
              <w:right w:val="single" w:sz="4" w:space="0" w:color="auto"/>
            </w:tcBorders>
            <w:shd w:val="clear" w:color="auto" w:fill="auto"/>
            <w:vAlign w:val="center"/>
          </w:tcPr>
          <w:p w:rsidR="00165035" w:rsidRPr="00165035" w:rsidRDefault="00165035" w:rsidP="00165035">
            <w:pPr>
              <w:jc w:val="center"/>
            </w:pPr>
            <w:r w:rsidRPr="00165035">
              <w:t>0.2</w:t>
            </w:r>
          </w:p>
        </w:tc>
        <w:tc>
          <w:tcPr>
            <w:tcW w:w="1265" w:type="dxa"/>
            <w:tcBorders>
              <w:left w:val="single" w:sz="4" w:space="0" w:color="auto"/>
              <w:right w:val="single" w:sz="4" w:space="0" w:color="auto"/>
            </w:tcBorders>
            <w:shd w:val="clear" w:color="auto" w:fill="auto"/>
            <w:vAlign w:val="center"/>
          </w:tcPr>
          <w:p w:rsidR="00165035" w:rsidRPr="00165035" w:rsidRDefault="00165035" w:rsidP="00165035">
            <w:pPr>
              <w:jc w:val="center"/>
            </w:pPr>
            <w:r w:rsidRPr="00165035">
              <w:t>1,4</w:t>
            </w:r>
          </w:p>
        </w:tc>
        <w:tc>
          <w:tcPr>
            <w:tcW w:w="1546" w:type="dxa"/>
            <w:tcBorders>
              <w:left w:val="single" w:sz="4" w:space="0" w:color="auto"/>
            </w:tcBorders>
            <w:shd w:val="clear" w:color="auto" w:fill="auto"/>
            <w:vAlign w:val="center"/>
          </w:tcPr>
          <w:p w:rsidR="00165035" w:rsidRPr="00165035" w:rsidRDefault="00165035" w:rsidP="00165035">
            <w:pPr>
              <w:jc w:val="center"/>
            </w:pPr>
            <w:r w:rsidRPr="00165035">
              <w:t>3,26</w:t>
            </w:r>
          </w:p>
        </w:tc>
        <w:tc>
          <w:tcPr>
            <w:tcW w:w="1163" w:type="dxa"/>
            <w:vMerge/>
            <w:tcBorders>
              <w:right w:val="single" w:sz="4" w:space="0" w:color="auto"/>
            </w:tcBorders>
            <w:shd w:val="clear" w:color="auto" w:fill="auto"/>
            <w:vAlign w:val="center"/>
          </w:tcPr>
          <w:p w:rsidR="00165035" w:rsidRPr="00165035" w:rsidRDefault="00165035" w:rsidP="00165035">
            <w:pPr>
              <w:jc w:val="center"/>
            </w:pPr>
          </w:p>
        </w:tc>
        <w:tc>
          <w:tcPr>
            <w:tcW w:w="1230" w:type="dxa"/>
            <w:vMerge/>
            <w:tcBorders>
              <w:right w:val="single" w:sz="12" w:space="0" w:color="auto"/>
            </w:tcBorders>
            <w:shd w:val="clear" w:color="auto" w:fill="auto"/>
            <w:vAlign w:val="center"/>
          </w:tcPr>
          <w:p w:rsidR="00165035" w:rsidRPr="00165035" w:rsidRDefault="00165035" w:rsidP="00165035">
            <w:pPr>
              <w:jc w:val="center"/>
            </w:pPr>
          </w:p>
        </w:tc>
      </w:tr>
      <w:tr w:rsidR="00165035" w:rsidRPr="00D00DDE" w:rsidTr="00165035">
        <w:trPr>
          <w:trHeight w:val="188"/>
          <w:jc w:val="center"/>
        </w:trPr>
        <w:tc>
          <w:tcPr>
            <w:tcW w:w="694" w:type="dxa"/>
            <w:vMerge/>
            <w:tcBorders>
              <w:left w:val="single" w:sz="12" w:space="0" w:color="auto"/>
            </w:tcBorders>
            <w:shd w:val="clear" w:color="auto" w:fill="auto"/>
          </w:tcPr>
          <w:p w:rsidR="00165035" w:rsidRPr="00165035" w:rsidRDefault="00165035" w:rsidP="00BD3585">
            <w:pPr>
              <w:shd w:val="clear" w:color="auto" w:fill="DAEEF3" w:themeFill="accent5" w:themeFillTint="33"/>
            </w:pPr>
          </w:p>
        </w:tc>
        <w:tc>
          <w:tcPr>
            <w:tcW w:w="6233" w:type="dxa"/>
            <w:tcBorders>
              <w:top w:val="single" w:sz="4" w:space="0" w:color="auto"/>
            </w:tcBorders>
            <w:shd w:val="clear" w:color="auto" w:fill="auto"/>
            <w:vAlign w:val="center"/>
          </w:tcPr>
          <w:p w:rsidR="00165035" w:rsidRPr="00165035" w:rsidRDefault="00165035" w:rsidP="00165035">
            <w:r w:rsidRPr="00165035">
              <w:t>в т.ч. новое строительство</w:t>
            </w:r>
          </w:p>
        </w:tc>
        <w:tc>
          <w:tcPr>
            <w:tcW w:w="1185" w:type="dxa"/>
            <w:shd w:val="clear" w:color="auto" w:fill="auto"/>
            <w:vAlign w:val="center"/>
          </w:tcPr>
          <w:p w:rsidR="00165035" w:rsidRPr="00165035" w:rsidRDefault="00165035" w:rsidP="00165035">
            <w:pPr>
              <w:jc w:val="center"/>
            </w:pPr>
            <w:r w:rsidRPr="00165035">
              <w:t>-</w:t>
            </w:r>
          </w:p>
        </w:tc>
        <w:tc>
          <w:tcPr>
            <w:tcW w:w="843" w:type="dxa"/>
            <w:tcBorders>
              <w:bottom w:val="single" w:sz="4" w:space="0" w:color="auto"/>
            </w:tcBorders>
            <w:shd w:val="clear" w:color="auto" w:fill="auto"/>
            <w:vAlign w:val="center"/>
          </w:tcPr>
          <w:p w:rsidR="00165035" w:rsidRPr="00165035" w:rsidRDefault="00165035" w:rsidP="00165035">
            <w:pPr>
              <w:jc w:val="center"/>
            </w:pPr>
          </w:p>
        </w:tc>
        <w:tc>
          <w:tcPr>
            <w:tcW w:w="1128" w:type="dxa"/>
            <w:tcBorders>
              <w:right w:val="single" w:sz="4" w:space="0" w:color="auto"/>
            </w:tcBorders>
            <w:shd w:val="clear" w:color="auto" w:fill="auto"/>
            <w:vAlign w:val="center"/>
          </w:tcPr>
          <w:p w:rsidR="00165035" w:rsidRPr="00165035" w:rsidRDefault="00165035" w:rsidP="00165035">
            <w:pPr>
              <w:jc w:val="center"/>
            </w:pPr>
            <w:r w:rsidRPr="00165035">
              <w:t>-</w:t>
            </w:r>
          </w:p>
        </w:tc>
        <w:tc>
          <w:tcPr>
            <w:tcW w:w="1265" w:type="dxa"/>
            <w:tcBorders>
              <w:left w:val="single" w:sz="4" w:space="0" w:color="auto"/>
              <w:right w:val="single" w:sz="4" w:space="0" w:color="auto"/>
            </w:tcBorders>
            <w:shd w:val="clear" w:color="auto" w:fill="auto"/>
            <w:vAlign w:val="center"/>
          </w:tcPr>
          <w:p w:rsidR="00165035" w:rsidRPr="00165035" w:rsidRDefault="00165035" w:rsidP="00165035">
            <w:pPr>
              <w:jc w:val="center"/>
            </w:pPr>
            <w:r w:rsidRPr="00165035">
              <w:t>1,2</w:t>
            </w:r>
          </w:p>
        </w:tc>
        <w:tc>
          <w:tcPr>
            <w:tcW w:w="1546" w:type="dxa"/>
            <w:tcBorders>
              <w:left w:val="single" w:sz="4" w:space="0" w:color="auto"/>
            </w:tcBorders>
            <w:shd w:val="clear" w:color="auto" w:fill="auto"/>
            <w:vAlign w:val="center"/>
          </w:tcPr>
          <w:p w:rsidR="00165035" w:rsidRPr="00165035" w:rsidRDefault="00165035" w:rsidP="00165035">
            <w:pPr>
              <w:jc w:val="center"/>
            </w:pPr>
            <w:r w:rsidRPr="00165035">
              <w:t>1,86</w:t>
            </w:r>
          </w:p>
        </w:tc>
        <w:tc>
          <w:tcPr>
            <w:tcW w:w="1163" w:type="dxa"/>
            <w:vMerge/>
            <w:tcBorders>
              <w:right w:val="single" w:sz="4" w:space="0" w:color="auto"/>
            </w:tcBorders>
            <w:shd w:val="clear" w:color="auto" w:fill="auto"/>
            <w:vAlign w:val="center"/>
          </w:tcPr>
          <w:p w:rsidR="00165035" w:rsidRPr="00165035" w:rsidRDefault="00165035" w:rsidP="00165035">
            <w:pPr>
              <w:jc w:val="center"/>
            </w:pPr>
          </w:p>
        </w:tc>
        <w:tc>
          <w:tcPr>
            <w:tcW w:w="1230" w:type="dxa"/>
            <w:vMerge/>
            <w:tcBorders>
              <w:right w:val="single" w:sz="12" w:space="0" w:color="auto"/>
            </w:tcBorders>
            <w:shd w:val="clear" w:color="auto" w:fill="auto"/>
            <w:vAlign w:val="center"/>
          </w:tcPr>
          <w:p w:rsidR="00165035" w:rsidRPr="00165035" w:rsidRDefault="00165035" w:rsidP="00165035">
            <w:pPr>
              <w:jc w:val="center"/>
            </w:pPr>
          </w:p>
        </w:tc>
      </w:tr>
      <w:tr w:rsidR="00165035" w:rsidRPr="00794278" w:rsidTr="00165035">
        <w:trPr>
          <w:trHeight w:val="219"/>
          <w:jc w:val="center"/>
        </w:trPr>
        <w:tc>
          <w:tcPr>
            <w:tcW w:w="694" w:type="dxa"/>
            <w:tcBorders>
              <w:left w:val="single" w:sz="12" w:space="0" w:color="auto"/>
              <w:bottom w:val="single" w:sz="12" w:space="0" w:color="auto"/>
            </w:tcBorders>
            <w:shd w:val="clear" w:color="auto" w:fill="auto"/>
          </w:tcPr>
          <w:p w:rsidR="00165035" w:rsidRPr="00165035" w:rsidRDefault="00165035" w:rsidP="001A727B">
            <w:r w:rsidRPr="00165035">
              <w:t>5.2</w:t>
            </w:r>
          </w:p>
        </w:tc>
        <w:tc>
          <w:tcPr>
            <w:tcW w:w="6233" w:type="dxa"/>
            <w:tcBorders>
              <w:bottom w:val="single" w:sz="12" w:space="0" w:color="auto"/>
            </w:tcBorders>
            <w:shd w:val="clear" w:color="auto" w:fill="auto"/>
          </w:tcPr>
          <w:p w:rsidR="00165035" w:rsidRPr="00165035" w:rsidRDefault="00165035" w:rsidP="009563D2">
            <w:r w:rsidRPr="00165035">
              <w:t>Территория грунтовых дорог</w:t>
            </w:r>
          </w:p>
        </w:tc>
        <w:tc>
          <w:tcPr>
            <w:tcW w:w="1185" w:type="dxa"/>
            <w:tcBorders>
              <w:bottom w:val="single" w:sz="12" w:space="0" w:color="auto"/>
            </w:tcBorders>
            <w:shd w:val="clear" w:color="auto" w:fill="auto"/>
          </w:tcPr>
          <w:p w:rsidR="00165035" w:rsidRPr="00165035" w:rsidRDefault="00165035" w:rsidP="009563D2">
            <w:pPr>
              <w:jc w:val="center"/>
            </w:pPr>
            <w:r w:rsidRPr="00165035">
              <w:t>1,5</w:t>
            </w:r>
          </w:p>
        </w:tc>
        <w:tc>
          <w:tcPr>
            <w:tcW w:w="843" w:type="dxa"/>
            <w:tcBorders>
              <w:top w:val="single" w:sz="4" w:space="0" w:color="auto"/>
              <w:bottom w:val="single" w:sz="12" w:space="0" w:color="auto"/>
            </w:tcBorders>
            <w:shd w:val="clear" w:color="auto" w:fill="auto"/>
          </w:tcPr>
          <w:p w:rsidR="00165035" w:rsidRPr="00165035" w:rsidRDefault="00165035" w:rsidP="00F0180B">
            <w:pPr>
              <w:jc w:val="center"/>
            </w:pPr>
            <w:r w:rsidRPr="00165035">
              <w:t>1,37</w:t>
            </w:r>
          </w:p>
        </w:tc>
        <w:tc>
          <w:tcPr>
            <w:tcW w:w="1128" w:type="dxa"/>
            <w:tcBorders>
              <w:bottom w:val="single" w:sz="12" w:space="0" w:color="auto"/>
              <w:right w:val="single" w:sz="4" w:space="0" w:color="auto"/>
            </w:tcBorders>
            <w:shd w:val="clear" w:color="auto" w:fill="auto"/>
          </w:tcPr>
          <w:p w:rsidR="00165035" w:rsidRPr="00165035" w:rsidRDefault="00165035" w:rsidP="009563D2">
            <w:pPr>
              <w:jc w:val="center"/>
            </w:pPr>
            <w:r w:rsidRPr="00165035">
              <w:t>1,5</w:t>
            </w:r>
          </w:p>
        </w:tc>
        <w:tc>
          <w:tcPr>
            <w:tcW w:w="1265" w:type="dxa"/>
            <w:tcBorders>
              <w:left w:val="single" w:sz="4" w:space="0" w:color="auto"/>
              <w:bottom w:val="single" w:sz="12" w:space="0" w:color="auto"/>
              <w:right w:val="single" w:sz="4" w:space="0" w:color="auto"/>
            </w:tcBorders>
            <w:shd w:val="clear" w:color="auto" w:fill="auto"/>
          </w:tcPr>
          <w:p w:rsidR="00165035" w:rsidRPr="00165035" w:rsidRDefault="00165035" w:rsidP="009563D2">
            <w:pPr>
              <w:jc w:val="center"/>
            </w:pPr>
            <w:r w:rsidRPr="00165035">
              <w:t>0,7</w:t>
            </w:r>
          </w:p>
        </w:tc>
        <w:tc>
          <w:tcPr>
            <w:tcW w:w="1546" w:type="dxa"/>
            <w:tcBorders>
              <w:left w:val="single" w:sz="4" w:space="0" w:color="auto"/>
              <w:bottom w:val="single" w:sz="12" w:space="0" w:color="auto"/>
            </w:tcBorders>
            <w:shd w:val="clear" w:color="auto" w:fill="auto"/>
            <w:vAlign w:val="center"/>
          </w:tcPr>
          <w:p w:rsidR="00165035" w:rsidRPr="00165035" w:rsidRDefault="00165035" w:rsidP="00165035">
            <w:pPr>
              <w:jc w:val="center"/>
            </w:pPr>
            <w:r w:rsidRPr="00165035">
              <w:t>0,04</w:t>
            </w:r>
          </w:p>
        </w:tc>
        <w:tc>
          <w:tcPr>
            <w:tcW w:w="1163" w:type="dxa"/>
            <w:vMerge/>
            <w:tcBorders>
              <w:bottom w:val="single" w:sz="12" w:space="0" w:color="auto"/>
              <w:right w:val="single" w:sz="4" w:space="0" w:color="auto"/>
            </w:tcBorders>
            <w:shd w:val="clear" w:color="auto" w:fill="auto"/>
          </w:tcPr>
          <w:p w:rsidR="00165035" w:rsidRPr="00165035" w:rsidRDefault="00165035" w:rsidP="00F0180B">
            <w:pPr>
              <w:jc w:val="center"/>
            </w:pPr>
          </w:p>
        </w:tc>
        <w:tc>
          <w:tcPr>
            <w:tcW w:w="1230" w:type="dxa"/>
            <w:vMerge/>
            <w:tcBorders>
              <w:bottom w:val="single" w:sz="12" w:space="0" w:color="auto"/>
              <w:right w:val="single" w:sz="12" w:space="0" w:color="auto"/>
            </w:tcBorders>
            <w:shd w:val="clear" w:color="auto" w:fill="auto"/>
          </w:tcPr>
          <w:p w:rsidR="00165035" w:rsidRPr="00165035" w:rsidRDefault="00165035" w:rsidP="00F0180B">
            <w:pPr>
              <w:jc w:val="center"/>
            </w:pPr>
          </w:p>
        </w:tc>
      </w:tr>
      <w:tr w:rsidR="009563D2" w:rsidRPr="00171563" w:rsidTr="00165035">
        <w:trPr>
          <w:trHeight w:val="255"/>
          <w:jc w:val="center"/>
        </w:trPr>
        <w:tc>
          <w:tcPr>
            <w:tcW w:w="694" w:type="dxa"/>
            <w:tcBorders>
              <w:top w:val="single" w:sz="12" w:space="0" w:color="auto"/>
              <w:left w:val="single" w:sz="12" w:space="0" w:color="auto"/>
            </w:tcBorders>
            <w:shd w:val="clear" w:color="auto" w:fill="auto"/>
          </w:tcPr>
          <w:p w:rsidR="009563D2" w:rsidRPr="00165035" w:rsidRDefault="009563D2" w:rsidP="001A727B">
            <w:pPr>
              <w:rPr>
                <w:b/>
              </w:rPr>
            </w:pPr>
            <w:r w:rsidRPr="00165035">
              <w:rPr>
                <w:b/>
              </w:rPr>
              <w:t>6.</w:t>
            </w:r>
          </w:p>
        </w:tc>
        <w:tc>
          <w:tcPr>
            <w:tcW w:w="6233" w:type="dxa"/>
            <w:tcBorders>
              <w:top w:val="single" w:sz="12" w:space="0" w:color="auto"/>
            </w:tcBorders>
            <w:shd w:val="clear" w:color="auto" w:fill="auto"/>
            <w:vAlign w:val="center"/>
          </w:tcPr>
          <w:p w:rsidR="009563D2" w:rsidRPr="00165035" w:rsidRDefault="009563D2" w:rsidP="001A727B">
            <w:pPr>
              <w:rPr>
                <w:b/>
              </w:rPr>
            </w:pPr>
            <w:r w:rsidRPr="00165035">
              <w:rPr>
                <w:b/>
              </w:rPr>
              <w:t>Зоны сельскохозяйственного использования</w:t>
            </w:r>
          </w:p>
        </w:tc>
        <w:tc>
          <w:tcPr>
            <w:tcW w:w="1185" w:type="dxa"/>
            <w:tcBorders>
              <w:top w:val="single" w:sz="12" w:space="0" w:color="auto"/>
              <w:bottom w:val="single" w:sz="4" w:space="0" w:color="auto"/>
            </w:tcBorders>
            <w:shd w:val="clear" w:color="auto" w:fill="auto"/>
            <w:vAlign w:val="center"/>
          </w:tcPr>
          <w:p w:rsidR="009563D2" w:rsidRPr="00165035" w:rsidRDefault="00B07434" w:rsidP="001A727B">
            <w:pPr>
              <w:jc w:val="center"/>
              <w:rPr>
                <w:b/>
              </w:rPr>
            </w:pPr>
            <w:r>
              <w:rPr>
                <w:b/>
              </w:rPr>
              <w:t>80,39</w:t>
            </w:r>
          </w:p>
        </w:tc>
        <w:tc>
          <w:tcPr>
            <w:tcW w:w="843" w:type="dxa"/>
            <w:tcBorders>
              <w:top w:val="single" w:sz="12" w:space="0" w:color="auto"/>
              <w:bottom w:val="single" w:sz="4" w:space="0" w:color="auto"/>
            </w:tcBorders>
            <w:shd w:val="clear" w:color="auto" w:fill="auto"/>
            <w:vAlign w:val="center"/>
          </w:tcPr>
          <w:p w:rsidR="009563D2" w:rsidRPr="00165035" w:rsidRDefault="00B07434" w:rsidP="00165035">
            <w:pPr>
              <w:jc w:val="center"/>
              <w:rPr>
                <w:b/>
              </w:rPr>
            </w:pPr>
            <w:r>
              <w:rPr>
                <w:b/>
              </w:rPr>
              <w:t>73,48</w:t>
            </w:r>
          </w:p>
        </w:tc>
        <w:tc>
          <w:tcPr>
            <w:tcW w:w="1128" w:type="dxa"/>
            <w:tcBorders>
              <w:top w:val="single" w:sz="12" w:space="0" w:color="auto"/>
              <w:right w:val="single" w:sz="4" w:space="0" w:color="auto"/>
            </w:tcBorders>
            <w:shd w:val="clear" w:color="auto" w:fill="auto"/>
            <w:vAlign w:val="center"/>
          </w:tcPr>
          <w:p w:rsidR="009563D2" w:rsidRPr="00165035" w:rsidRDefault="00B07434" w:rsidP="001A727B">
            <w:pPr>
              <w:jc w:val="center"/>
              <w:rPr>
                <w:b/>
              </w:rPr>
            </w:pPr>
            <w:r>
              <w:rPr>
                <w:b/>
              </w:rPr>
              <w:t>80,58</w:t>
            </w:r>
          </w:p>
        </w:tc>
        <w:tc>
          <w:tcPr>
            <w:tcW w:w="1265" w:type="dxa"/>
            <w:tcBorders>
              <w:top w:val="single" w:sz="12" w:space="0" w:color="auto"/>
              <w:left w:val="single" w:sz="4" w:space="0" w:color="auto"/>
              <w:right w:val="single" w:sz="4" w:space="0" w:color="auto"/>
            </w:tcBorders>
            <w:shd w:val="clear" w:color="auto" w:fill="auto"/>
            <w:vAlign w:val="center"/>
          </w:tcPr>
          <w:p w:rsidR="009563D2" w:rsidRPr="00165035" w:rsidRDefault="00B07434" w:rsidP="001A727B">
            <w:pPr>
              <w:jc w:val="center"/>
              <w:rPr>
                <w:b/>
              </w:rPr>
            </w:pPr>
            <w:r>
              <w:rPr>
                <w:b/>
              </w:rPr>
              <w:t>74,66</w:t>
            </w:r>
          </w:p>
        </w:tc>
        <w:tc>
          <w:tcPr>
            <w:tcW w:w="1546" w:type="dxa"/>
            <w:tcBorders>
              <w:top w:val="single" w:sz="12" w:space="0" w:color="auto"/>
              <w:left w:val="single" w:sz="4" w:space="0" w:color="auto"/>
            </w:tcBorders>
            <w:shd w:val="clear" w:color="auto" w:fill="auto"/>
            <w:vAlign w:val="center"/>
          </w:tcPr>
          <w:p w:rsidR="009563D2" w:rsidRPr="00165035" w:rsidRDefault="00B07434" w:rsidP="001A727B">
            <w:pPr>
              <w:jc w:val="center"/>
              <w:rPr>
                <w:b/>
              </w:rPr>
            </w:pPr>
            <w:r>
              <w:rPr>
                <w:b/>
              </w:rPr>
              <w:t>51,69</w:t>
            </w:r>
          </w:p>
        </w:tc>
        <w:tc>
          <w:tcPr>
            <w:tcW w:w="1163" w:type="dxa"/>
            <w:vMerge w:val="restart"/>
            <w:tcBorders>
              <w:top w:val="single" w:sz="12" w:space="0" w:color="auto"/>
              <w:bottom w:val="single" w:sz="4" w:space="0" w:color="auto"/>
              <w:right w:val="single" w:sz="4" w:space="0" w:color="auto"/>
            </w:tcBorders>
            <w:shd w:val="clear" w:color="auto" w:fill="auto"/>
          </w:tcPr>
          <w:p w:rsidR="009563D2" w:rsidRPr="00165035" w:rsidRDefault="00B07434" w:rsidP="006F7458">
            <w:pPr>
              <w:jc w:val="center"/>
              <w:rPr>
                <w:b/>
              </w:rPr>
            </w:pPr>
            <w:r>
              <w:rPr>
                <w:b/>
              </w:rPr>
              <w:t>51,69</w:t>
            </w:r>
          </w:p>
        </w:tc>
        <w:tc>
          <w:tcPr>
            <w:tcW w:w="1230" w:type="dxa"/>
            <w:vMerge w:val="restart"/>
            <w:tcBorders>
              <w:top w:val="single" w:sz="12" w:space="0" w:color="auto"/>
              <w:right w:val="single" w:sz="12" w:space="0" w:color="auto"/>
            </w:tcBorders>
            <w:shd w:val="clear" w:color="auto" w:fill="auto"/>
          </w:tcPr>
          <w:p w:rsidR="00165035" w:rsidRPr="00165035" w:rsidRDefault="00B07434" w:rsidP="006F7458">
            <w:pPr>
              <w:jc w:val="center"/>
              <w:rPr>
                <w:b/>
              </w:rPr>
            </w:pPr>
            <w:r>
              <w:rPr>
                <w:b/>
              </w:rPr>
              <w:t>46,07</w:t>
            </w:r>
          </w:p>
          <w:p w:rsidR="009563D2" w:rsidRPr="00165035" w:rsidRDefault="009563D2" w:rsidP="00165035"/>
        </w:tc>
      </w:tr>
      <w:tr w:rsidR="00B07434" w:rsidRPr="00171563" w:rsidTr="00B07434">
        <w:trPr>
          <w:trHeight w:val="245"/>
          <w:jc w:val="center"/>
        </w:trPr>
        <w:tc>
          <w:tcPr>
            <w:tcW w:w="694" w:type="dxa"/>
            <w:vMerge w:val="restart"/>
            <w:tcBorders>
              <w:left w:val="single" w:sz="12" w:space="0" w:color="auto"/>
            </w:tcBorders>
          </w:tcPr>
          <w:p w:rsidR="00B07434" w:rsidRPr="003436F2" w:rsidRDefault="00B07434" w:rsidP="001A727B">
            <w:r>
              <w:t>6.1</w:t>
            </w:r>
          </w:p>
          <w:p w:rsidR="00B07434" w:rsidRPr="003436F2" w:rsidRDefault="00B07434" w:rsidP="001A727B"/>
        </w:tc>
        <w:tc>
          <w:tcPr>
            <w:tcW w:w="6233" w:type="dxa"/>
            <w:vAlign w:val="center"/>
          </w:tcPr>
          <w:p w:rsidR="00B07434" w:rsidRPr="00171563" w:rsidRDefault="00B07434" w:rsidP="001A727B">
            <w:r w:rsidRPr="00171563">
              <w:t>Территории</w:t>
            </w:r>
            <w:r>
              <w:t xml:space="preserve"> </w:t>
            </w:r>
            <w:r w:rsidRPr="00171563">
              <w:t>садов и огородов</w:t>
            </w:r>
          </w:p>
        </w:tc>
        <w:tc>
          <w:tcPr>
            <w:tcW w:w="1185" w:type="dxa"/>
            <w:tcBorders>
              <w:bottom w:val="single" w:sz="4" w:space="0" w:color="auto"/>
            </w:tcBorders>
            <w:vAlign w:val="center"/>
          </w:tcPr>
          <w:p w:rsidR="00B07434" w:rsidRPr="00777146" w:rsidRDefault="00B07434" w:rsidP="001A727B">
            <w:pPr>
              <w:jc w:val="center"/>
            </w:pPr>
            <w:r>
              <w:t>7,4</w:t>
            </w:r>
          </w:p>
        </w:tc>
        <w:tc>
          <w:tcPr>
            <w:tcW w:w="843" w:type="dxa"/>
            <w:tcBorders>
              <w:top w:val="single" w:sz="4" w:space="0" w:color="auto"/>
              <w:bottom w:val="single" w:sz="4" w:space="0" w:color="auto"/>
            </w:tcBorders>
            <w:vAlign w:val="center"/>
          </w:tcPr>
          <w:p w:rsidR="00B07434" w:rsidRPr="000839E4" w:rsidRDefault="00B07434" w:rsidP="001A727B">
            <w:pPr>
              <w:jc w:val="center"/>
            </w:pPr>
            <w:r>
              <w:t>6,76</w:t>
            </w:r>
          </w:p>
        </w:tc>
        <w:tc>
          <w:tcPr>
            <w:tcW w:w="1128" w:type="dxa"/>
            <w:tcBorders>
              <w:right w:val="single" w:sz="4" w:space="0" w:color="auto"/>
            </w:tcBorders>
          </w:tcPr>
          <w:p w:rsidR="00B07434" w:rsidRDefault="00B07434" w:rsidP="00B07434">
            <w:pPr>
              <w:jc w:val="center"/>
            </w:pPr>
            <w:r w:rsidRPr="000F4872">
              <w:t>7,4</w:t>
            </w:r>
          </w:p>
        </w:tc>
        <w:tc>
          <w:tcPr>
            <w:tcW w:w="1265" w:type="dxa"/>
            <w:tcBorders>
              <w:left w:val="single" w:sz="4" w:space="0" w:color="auto"/>
              <w:right w:val="single" w:sz="4" w:space="0" w:color="auto"/>
            </w:tcBorders>
          </w:tcPr>
          <w:p w:rsidR="00B07434" w:rsidRDefault="00B07434" w:rsidP="00B07434">
            <w:pPr>
              <w:jc w:val="center"/>
            </w:pPr>
            <w:r w:rsidRPr="000F4872">
              <w:t>7,4</w:t>
            </w:r>
          </w:p>
        </w:tc>
        <w:tc>
          <w:tcPr>
            <w:tcW w:w="1546" w:type="dxa"/>
            <w:tcBorders>
              <w:left w:val="single" w:sz="4" w:space="0" w:color="auto"/>
            </w:tcBorders>
          </w:tcPr>
          <w:p w:rsidR="00B07434" w:rsidRDefault="00B07434" w:rsidP="00B07434">
            <w:pPr>
              <w:jc w:val="center"/>
            </w:pPr>
            <w:r w:rsidRPr="000F4872">
              <w:t>7,4</w:t>
            </w:r>
          </w:p>
        </w:tc>
        <w:tc>
          <w:tcPr>
            <w:tcW w:w="1163" w:type="dxa"/>
            <w:vMerge/>
            <w:tcBorders>
              <w:bottom w:val="single" w:sz="4" w:space="0" w:color="auto"/>
              <w:right w:val="single" w:sz="4" w:space="0" w:color="auto"/>
            </w:tcBorders>
            <w:shd w:val="clear" w:color="auto" w:fill="auto"/>
          </w:tcPr>
          <w:p w:rsidR="00B07434" w:rsidRPr="006F7458" w:rsidRDefault="00B07434" w:rsidP="006F7458">
            <w:pPr>
              <w:jc w:val="center"/>
              <w:rPr>
                <w:b/>
              </w:rPr>
            </w:pPr>
          </w:p>
        </w:tc>
        <w:tc>
          <w:tcPr>
            <w:tcW w:w="1230" w:type="dxa"/>
            <w:vMerge/>
            <w:tcBorders>
              <w:right w:val="single" w:sz="12" w:space="0" w:color="auto"/>
            </w:tcBorders>
            <w:shd w:val="clear" w:color="auto" w:fill="auto"/>
          </w:tcPr>
          <w:p w:rsidR="00B07434" w:rsidRPr="006F7458" w:rsidRDefault="00B07434" w:rsidP="006F7458">
            <w:pPr>
              <w:jc w:val="center"/>
              <w:rPr>
                <w:b/>
              </w:rPr>
            </w:pPr>
          </w:p>
        </w:tc>
      </w:tr>
      <w:tr w:rsidR="009563D2" w:rsidRPr="00AD379C" w:rsidTr="006F7458">
        <w:trPr>
          <w:trHeight w:val="245"/>
          <w:jc w:val="center"/>
        </w:trPr>
        <w:tc>
          <w:tcPr>
            <w:tcW w:w="694" w:type="dxa"/>
            <w:vMerge/>
            <w:tcBorders>
              <w:left w:val="single" w:sz="12" w:space="0" w:color="auto"/>
            </w:tcBorders>
          </w:tcPr>
          <w:p w:rsidR="009563D2" w:rsidRPr="003436F2" w:rsidRDefault="009563D2" w:rsidP="001A727B"/>
        </w:tc>
        <w:tc>
          <w:tcPr>
            <w:tcW w:w="6233" w:type="dxa"/>
            <w:vAlign w:val="center"/>
          </w:tcPr>
          <w:p w:rsidR="009563D2" w:rsidRPr="00AD379C" w:rsidRDefault="009563D2" w:rsidP="001A727B">
            <w:r w:rsidRPr="00171563">
              <w:t>в т.ч.</w:t>
            </w:r>
            <w:r>
              <w:t xml:space="preserve"> лесополосы</w:t>
            </w:r>
          </w:p>
        </w:tc>
        <w:tc>
          <w:tcPr>
            <w:tcW w:w="1185" w:type="dxa"/>
            <w:vAlign w:val="center"/>
          </w:tcPr>
          <w:p w:rsidR="009563D2" w:rsidRPr="00BC3E2A" w:rsidRDefault="009563D2" w:rsidP="001A727B">
            <w:pPr>
              <w:jc w:val="center"/>
            </w:pPr>
            <w:r>
              <w:t>-</w:t>
            </w:r>
          </w:p>
        </w:tc>
        <w:tc>
          <w:tcPr>
            <w:tcW w:w="843" w:type="dxa"/>
            <w:tcBorders>
              <w:top w:val="single" w:sz="4" w:space="0" w:color="auto"/>
              <w:bottom w:val="single" w:sz="4" w:space="0" w:color="auto"/>
            </w:tcBorders>
            <w:vAlign w:val="center"/>
          </w:tcPr>
          <w:p w:rsidR="009563D2" w:rsidRPr="000839E4" w:rsidRDefault="009563D2" w:rsidP="001A727B">
            <w:pPr>
              <w:jc w:val="center"/>
            </w:pPr>
          </w:p>
        </w:tc>
        <w:tc>
          <w:tcPr>
            <w:tcW w:w="1128" w:type="dxa"/>
            <w:tcBorders>
              <w:right w:val="single" w:sz="4" w:space="0" w:color="auto"/>
            </w:tcBorders>
            <w:vAlign w:val="center"/>
          </w:tcPr>
          <w:p w:rsidR="009563D2" w:rsidRPr="000839E4" w:rsidRDefault="009563D2" w:rsidP="001A727B">
            <w:pPr>
              <w:jc w:val="center"/>
            </w:pPr>
            <w:r>
              <w:t>-</w:t>
            </w:r>
          </w:p>
        </w:tc>
        <w:tc>
          <w:tcPr>
            <w:tcW w:w="1265" w:type="dxa"/>
            <w:tcBorders>
              <w:left w:val="single" w:sz="4" w:space="0" w:color="auto"/>
              <w:right w:val="single" w:sz="4" w:space="0" w:color="auto"/>
            </w:tcBorders>
            <w:vAlign w:val="center"/>
          </w:tcPr>
          <w:p w:rsidR="009563D2" w:rsidRPr="000839E4" w:rsidRDefault="009563D2" w:rsidP="001A727B">
            <w:pPr>
              <w:jc w:val="center"/>
            </w:pPr>
            <w:r>
              <w:t>-</w:t>
            </w:r>
          </w:p>
        </w:tc>
        <w:tc>
          <w:tcPr>
            <w:tcW w:w="1546" w:type="dxa"/>
            <w:tcBorders>
              <w:left w:val="single" w:sz="4" w:space="0" w:color="auto"/>
            </w:tcBorders>
            <w:vAlign w:val="center"/>
          </w:tcPr>
          <w:p w:rsidR="009563D2" w:rsidRPr="000839E4" w:rsidRDefault="009563D2" w:rsidP="001A727B">
            <w:pPr>
              <w:jc w:val="center"/>
            </w:pPr>
            <w:r>
              <w:t>-</w:t>
            </w:r>
          </w:p>
        </w:tc>
        <w:tc>
          <w:tcPr>
            <w:tcW w:w="1163" w:type="dxa"/>
            <w:vMerge/>
            <w:tcBorders>
              <w:bottom w:val="single" w:sz="4" w:space="0" w:color="auto"/>
              <w:right w:val="single" w:sz="4" w:space="0" w:color="auto"/>
            </w:tcBorders>
            <w:shd w:val="clear" w:color="auto" w:fill="auto"/>
          </w:tcPr>
          <w:p w:rsidR="009563D2" w:rsidRPr="006F7458" w:rsidRDefault="009563D2" w:rsidP="006F7458">
            <w:pPr>
              <w:jc w:val="center"/>
              <w:rPr>
                <w:b/>
              </w:rPr>
            </w:pPr>
          </w:p>
        </w:tc>
        <w:tc>
          <w:tcPr>
            <w:tcW w:w="1230" w:type="dxa"/>
            <w:vMerge/>
            <w:tcBorders>
              <w:right w:val="single" w:sz="12" w:space="0" w:color="auto"/>
            </w:tcBorders>
            <w:shd w:val="clear" w:color="auto" w:fill="auto"/>
          </w:tcPr>
          <w:p w:rsidR="009563D2" w:rsidRPr="006F7458" w:rsidRDefault="009563D2" w:rsidP="006F7458">
            <w:pPr>
              <w:jc w:val="center"/>
              <w:rPr>
                <w:b/>
              </w:rPr>
            </w:pPr>
          </w:p>
        </w:tc>
      </w:tr>
      <w:tr w:rsidR="009563D2" w:rsidRPr="00AD379C" w:rsidTr="006F7458">
        <w:trPr>
          <w:trHeight w:val="245"/>
          <w:jc w:val="center"/>
        </w:trPr>
        <w:tc>
          <w:tcPr>
            <w:tcW w:w="694" w:type="dxa"/>
            <w:tcBorders>
              <w:left w:val="single" w:sz="12" w:space="0" w:color="auto"/>
              <w:bottom w:val="single" w:sz="12" w:space="0" w:color="auto"/>
            </w:tcBorders>
          </w:tcPr>
          <w:p w:rsidR="009563D2" w:rsidRPr="003436F2" w:rsidRDefault="009563D2" w:rsidP="001A727B">
            <w:r>
              <w:t>6</w:t>
            </w:r>
            <w:r w:rsidRPr="00AD379C">
              <w:t>.</w:t>
            </w:r>
            <w:r>
              <w:t>2</w:t>
            </w:r>
          </w:p>
        </w:tc>
        <w:tc>
          <w:tcPr>
            <w:tcW w:w="6233" w:type="dxa"/>
            <w:tcBorders>
              <w:bottom w:val="single" w:sz="12" w:space="0" w:color="auto"/>
            </w:tcBorders>
            <w:vAlign w:val="center"/>
          </w:tcPr>
          <w:p w:rsidR="009563D2" w:rsidRPr="00AD379C" w:rsidRDefault="009563D2" w:rsidP="001A727B">
            <w:r w:rsidRPr="00AD379C">
              <w:t>Территории лугов, пастбищ</w:t>
            </w:r>
          </w:p>
        </w:tc>
        <w:tc>
          <w:tcPr>
            <w:tcW w:w="1185" w:type="dxa"/>
            <w:tcBorders>
              <w:bottom w:val="single" w:sz="12" w:space="0" w:color="auto"/>
            </w:tcBorders>
            <w:vAlign w:val="center"/>
          </w:tcPr>
          <w:p w:rsidR="009563D2" w:rsidRPr="00BC3E2A" w:rsidRDefault="00B07434" w:rsidP="00A0171F">
            <w:pPr>
              <w:jc w:val="center"/>
            </w:pPr>
            <w:r>
              <w:t>72,99</w:t>
            </w:r>
          </w:p>
        </w:tc>
        <w:tc>
          <w:tcPr>
            <w:tcW w:w="843" w:type="dxa"/>
            <w:tcBorders>
              <w:top w:val="single" w:sz="4" w:space="0" w:color="auto"/>
              <w:bottom w:val="single" w:sz="12" w:space="0" w:color="auto"/>
            </w:tcBorders>
            <w:vAlign w:val="center"/>
          </w:tcPr>
          <w:p w:rsidR="009563D2" w:rsidRPr="000839E4" w:rsidRDefault="00B07434" w:rsidP="001A727B">
            <w:pPr>
              <w:jc w:val="center"/>
            </w:pPr>
            <w:r>
              <w:t>66,72</w:t>
            </w:r>
          </w:p>
        </w:tc>
        <w:tc>
          <w:tcPr>
            <w:tcW w:w="1128" w:type="dxa"/>
            <w:tcBorders>
              <w:bottom w:val="single" w:sz="12" w:space="0" w:color="auto"/>
              <w:right w:val="single" w:sz="4" w:space="0" w:color="auto"/>
            </w:tcBorders>
            <w:vAlign w:val="center"/>
          </w:tcPr>
          <w:p w:rsidR="009563D2" w:rsidRPr="000839E4" w:rsidRDefault="00B07434" w:rsidP="001A727B">
            <w:pPr>
              <w:jc w:val="center"/>
            </w:pPr>
            <w:r>
              <w:t>73,18</w:t>
            </w:r>
          </w:p>
        </w:tc>
        <w:tc>
          <w:tcPr>
            <w:tcW w:w="1265" w:type="dxa"/>
            <w:tcBorders>
              <w:left w:val="single" w:sz="4" w:space="0" w:color="auto"/>
              <w:bottom w:val="single" w:sz="12" w:space="0" w:color="auto"/>
              <w:right w:val="single" w:sz="4" w:space="0" w:color="auto"/>
            </w:tcBorders>
            <w:vAlign w:val="center"/>
          </w:tcPr>
          <w:p w:rsidR="009563D2" w:rsidRPr="000839E4" w:rsidRDefault="00B07434" w:rsidP="001A727B">
            <w:pPr>
              <w:jc w:val="center"/>
            </w:pPr>
            <w:r>
              <w:t>67,26</w:t>
            </w:r>
          </w:p>
        </w:tc>
        <w:tc>
          <w:tcPr>
            <w:tcW w:w="1546" w:type="dxa"/>
            <w:tcBorders>
              <w:left w:val="single" w:sz="4" w:space="0" w:color="auto"/>
              <w:bottom w:val="single" w:sz="12" w:space="0" w:color="auto"/>
            </w:tcBorders>
            <w:vAlign w:val="center"/>
          </w:tcPr>
          <w:p w:rsidR="009563D2" w:rsidRPr="000839E4" w:rsidRDefault="00B07434" w:rsidP="001A727B">
            <w:pPr>
              <w:jc w:val="center"/>
            </w:pPr>
            <w:r>
              <w:t>44,29</w:t>
            </w:r>
          </w:p>
        </w:tc>
        <w:tc>
          <w:tcPr>
            <w:tcW w:w="1163" w:type="dxa"/>
            <w:vMerge/>
            <w:tcBorders>
              <w:bottom w:val="single" w:sz="4" w:space="0" w:color="auto"/>
              <w:right w:val="single" w:sz="4" w:space="0" w:color="auto"/>
            </w:tcBorders>
            <w:shd w:val="clear" w:color="auto" w:fill="auto"/>
          </w:tcPr>
          <w:p w:rsidR="009563D2" w:rsidRPr="006F7458" w:rsidRDefault="009563D2" w:rsidP="006F7458">
            <w:pPr>
              <w:tabs>
                <w:tab w:val="center" w:pos="388"/>
              </w:tabs>
              <w:jc w:val="center"/>
              <w:rPr>
                <w:b/>
              </w:rPr>
            </w:pPr>
          </w:p>
        </w:tc>
        <w:tc>
          <w:tcPr>
            <w:tcW w:w="1230" w:type="dxa"/>
            <w:vMerge/>
            <w:tcBorders>
              <w:bottom w:val="single" w:sz="12" w:space="0" w:color="auto"/>
              <w:right w:val="single" w:sz="12" w:space="0" w:color="auto"/>
            </w:tcBorders>
            <w:shd w:val="clear" w:color="auto" w:fill="auto"/>
          </w:tcPr>
          <w:p w:rsidR="009563D2" w:rsidRPr="006F7458" w:rsidRDefault="009563D2" w:rsidP="006F7458">
            <w:pPr>
              <w:jc w:val="center"/>
              <w:rPr>
                <w:b/>
              </w:rPr>
            </w:pPr>
          </w:p>
        </w:tc>
      </w:tr>
    </w:tbl>
    <w:p w:rsidR="0002732F" w:rsidRDefault="0002732F"/>
    <w:p w:rsidR="0002732F" w:rsidRDefault="0002732F"/>
    <w:p w:rsidR="0002732F" w:rsidRDefault="0002732F"/>
    <w:tbl>
      <w:tblPr>
        <w:tblW w:w="15287" w:type="dxa"/>
        <w:jc w:val="center"/>
        <w:tblInd w:w="24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94"/>
        <w:gridCol w:w="6233"/>
        <w:gridCol w:w="1185"/>
        <w:gridCol w:w="843"/>
        <w:gridCol w:w="1128"/>
        <w:gridCol w:w="1265"/>
        <w:gridCol w:w="1546"/>
        <w:gridCol w:w="1163"/>
        <w:gridCol w:w="1230"/>
      </w:tblGrid>
      <w:tr w:rsidR="009563D2" w:rsidRPr="00AD379C" w:rsidTr="006F7458">
        <w:trPr>
          <w:trHeight w:val="245"/>
          <w:jc w:val="center"/>
        </w:trPr>
        <w:tc>
          <w:tcPr>
            <w:tcW w:w="694" w:type="dxa"/>
            <w:tcBorders>
              <w:top w:val="single" w:sz="12" w:space="0" w:color="auto"/>
              <w:left w:val="single" w:sz="12" w:space="0" w:color="auto"/>
              <w:bottom w:val="single" w:sz="4" w:space="0" w:color="auto"/>
            </w:tcBorders>
          </w:tcPr>
          <w:p w:rsidR="009563D2" w:rsidRPr="003436F2" w:rsidRDefault="009563D2" w:rsidP="001A727B">
            <w:pPr>
              <w:rPr>
                <w:b/>
              </w:rPr>
            </w:pPr>
            <w:r>
              <w:rPr>
                <w:b/>
              </w:rPr>
              <w:t>7.</w:t>
            </w:r>
          </w:p>
        </w:tc>
        <w:tc>
          <w:tcPr>
            <w:tcW w:w="6233" w:type="dxa"/>
            <w:tcBorders>
              <w:top w:val="single" w:sz="12" w:space="0" w:color="auto"/>
              <w:bottom w:val="single" w:sz="4" w:space="0" w:color="auto"/>
            </w:tcBorders>
            <w:vAlign w:val="center"/>
          </w:tcPr>
          <w:p w:rsidR="009563D2" w:rsidRPr="00171563" w:rsidRDefault="009563D2" w:rsidP="001A727B">
            <w:pPr>
              <w:rPr>
                <w:b/>
              </w:rPr>
            </w:pPr>
            <w:r w:rsidRPr="00171563">
              <w:rPr>
                <w:b/>
              </w:rPr>
              <w:t xml:space="preserve">Рекреационные зоны </w:t>
            </w:r>
          </w:p>
        </w:tc>
        <w:tc>
          <w:tcPr>
            <w:tcW w:w="1185" w:type="dxa"/>
            <w:tcBorders>
              <w:top w:val="single" w:sz="12" w:space="0" w:color="auto"/>
              <w:bottom w:val="single" w:sz="4" w:space="0" w:color="auto"/>
            </w:tcBorders>
            <w:vAlign w:val="center"/>
          </w:tcPr>
          <w:p w:rsidR="009563D2" w:rsidRPr="00EA1FE6" w:rsidRDefault="009563D2" w:rsidP="002E267F">
            <w:pPr>
              <w:jc w:val="center"/>
              <w:rPr>
                <w:b/>
              </w:rPr>
            </w:pPr>
            <w:r>
              <w:rPr>
                <w:b/>
              </w:rPr>
              <w:t>7,07</w:t>
            </w:r>
          </w:p>
        </w:tc>
        <w:tc>
          <w:tcPr>
            <w:tcW w:w="843" w:type="dxa"/>
            <w:tcBorders>
              <w:top w:val="single" w:sz="12" w:space="0" w:color="auto"/>
              <w:bottom w:val="single" w:sz="4" w:space="0" w:color="auto"/>
            </w:tcBorders>
            <w:vAlign w:val="center"/>
          </w:tcPr>
          <w:p w:rsidR="009563D2" w:rsidRPr="000B735A" w:rsidRDefault="009563D2" w:rsidP="001A727B">
            <w:pPr>
              <w:jc w:val="center"/>
              <w:rPr>
                <w:b/>
              </w:rPr>
            </w:pPr>
            <w:r>
              <w:rPr>
                <w:b/>
              </w:rPr>
              <w:t>6,46</w:t>
            </w:r>
          </w:p>
        </w:tc>
        <w:tc>
          <w:tcPr>
            <w:tcW w:w="1128" w:type="dxa"/>
            <w:tcBorders>
              <w:top w:val="single" w:sz="12" w:space="0" w:color="auto"/>
              <w:bottom w:val="single" w:sz="4" w:space="0" w:color="auto"/>
              <w:right w:val="single" w:sz="4" w:space="0" w:color="auto"/>
            </w:tcBorders>
            <w:vAlign w:val="center"/>
          </w:tcPr>
          <w:p w:rsidR="009563D2" w:rsidRPr="000B735A" w:rsidRDefault="009563D2" w:rsidP="001A727B">
            <w:pPr>
              <w:jc w:val="center"/>
              <w:rPr>
                <w:b/>
              </w:rPr>
            </w:pPr>
            <w:r>
              <w:rPr>
                <w:b/>
              </w:rPr>
              <w:t>9,01</w:t>
            </w:r>
          </w:p>
        </w:tc>
        <w:tc>
          <w:tcPr>
            <w:tcW w:w="1265" w:type="dxa"/>
            <w:tcBorders>
              <w:top w:val="single" w:sz="12" w:space="0" w:color="auto"/>
              <w:left w:val="single" w:sz="4" w:space="0" w:color="auto"/>
              <w:bottom w:val="single" w:sz="4" w:space="0" w:color="auto"/>
              <w:right w:val="single" w:sz="4" w:space="0" w:color="auto"/>
            </w:tcBorders>
          </w:tcPr>
          <w:p w:rsidR="009563D2" w:rsidRPr="00794278" w:rsidRDefault="009563D2" w:rsidP="00B07434">
            <w:pPr>
              <w:jc w:val="center"/>
              <w:rPr>
                <w:b/>
              </w:rPr>
            </w:pPr>
            <w:r>
              <w:rPr>
                <w:b/>
              </w:rPr>
              <w:t>1</w:t>
            </w:r>
            <w:r w:rsidR="00B07434">
              <w:rPr>
                <w:b/>
              </w:rPr>
              <w:t>2</w:t>
            </w:r>
            <w:r>
              <w:rPr>
                <w:b/>
              </w:rPr>
              <w:t>,</w:t>
            </w:r>
            <w:r w:rsidR="00B07434">
              <w:rPr>
                <w:b/>
              </w:rPr>
              <w:t>86</w:t>
            </w:r>
          </w:p>
        </w:tc>
        <w:tc>
          <w:tcPr>
            <w:tcW w:w="1546" w:type="dxa"/>
            <w:tcBorders>
              <w:top w:val="single" w:sz="12" w:space="0" w:color="auto"/>
              <w:left w:val="single" w:sz="4" w:space="0" w:color="auto"/>
              <w:bottom w:val="single" w:sz="4" w:space="0" w:color="auto"/>
              <w:right w:val="single" w:sz="4" w:space="0" w:color="auto"/>
            </w:tcBorders>
          </w:tcPr>
          <w:p w:rsidR="009563D2" w:rsidRPr="00553542" w:rsidRDefault="009563D2" w:rsidP="001A727B">
            <w:pPr>
              <w:jc w:val="center"/>
              <w:rPr>
                <w:b/>
              </w:rPr>
            </w:pPr>
            <w:r>
              <w:rPr>
                <w:b/>
              </w:rPr>
              <w:t>22,35</w:t>
            </w:r>
          </w:p>
        </w:tc>
        <w:tc>
          <w:tcPr>
            <w:tcW w:w="1163" w:type="dxa"/>
            <w:vMerge w:val="restart"/>
            <w:tcBorders>
              <w:top w:val="single" w:sz="4" w:space="0" w:color="auto"/>
              <w:left w:val="single" w:sz="4" w:space="0" w:color="auto"/>
              <w:bottom w:val="single" w:sz="4" w:space="0" w:color="auto"/>
              <w:right w:val="single" w:sz="4" w:space="0" w:color="auto"/>
            </w:tcBorders>
            <w:shd w:val="clear" w:color="auto" w:fill="auto"/>
          </w:tcPr>
          <w:p w:rsidR="009563D2" w:rsidRPr="006F7458" w:rsidRDefault="009563D2" w:rsidP="006F7458">
            <w:pPr>
              <w:jc w:val="center"/>
              <w:rPr>
                <w:b/>
              </w:rPr>
            </w:pPr>
            <w:r w:rsidRPr="006F7458">
              <w:rPr>
                <w:b/>
              </w:rPr>
              <w:t>22,35</w:t>
            </w:r>
          </w:p>
        </w:tc>
        <w:tc>
          <w:tcPr>
            <w:tcW w:w="1230" w:type="dxa"/>
            <w:vMerge w:val="restart"/>
            <w:tcBorders>
              <w:top w:val="single" w:sz="12" w:space="0" w:color="auto"/>
              <w:right w:val="single" w:sz="12" w:space="0" w:color="auto"/>
            </w:tcBorders>
            <w:shd w:val="clear" w:color="auto" w:fill="auto"/>
          </w:tcPr>
          <w:p w:rsidR="009563D2" w:rsidRPr="006F7458" w:rsidRDefault="00B07434" w:rsidP="006F7458">
            <w:pPr>
              <w:jc w:val="center"/>
              <w:rPr>
                <w:b/>
              </w:rPr>
            </w:pPr>
            <w:r>
              <w:rPr>
                <w:b/>
              </w:rPr>
              <w:t>19,92</w:t>
            </w:r>
          </w:p>
        </w:tc>
      </w:tr>
      <w:tr w:rsidR="009563D2" w:rsidRPr="008A4E46" w:rsidTr="006F7458">
        <w:trPr>
          <w:trHeight w:val="245"/>
          <w:jc w:val="center"/>
        </w:trPr>
        <w:tc>
          <w:tcPr>
            <w:tcW w:w="694" w:type="dxa"/>
            <w:tcBorders>
              <w:left w:val="single" w:sz="12" w:space="0" w:color="auto"/>
            </w:tcBorders>
          </w:tcPr>
          <w:p w:rsidR="009563D2" w:rsidRPr="008A4E46" w:rsidRDefault="009563D2" w:rsidP="001A727B">
            <w:r>
              <w:t>7</w:t>
            </w:r>
            <w:r w:rsidRPr="008A4E46">
              <w:t>.1</w:t>
            </w:r>
          </w:p>
        </w:tc>
        <w:tc>
          <w:tcPr>
            <w:tcW w:w="6233" w:type="dxa"/>
            <w:vAlign w:val="center"/>
          </w:tcPr>
          <w:p w:rsidR="009563D2" w:rsidRDefault="009563D2" w:rsidP="001A727B">
            <w:r w:rsidRPr="008A4E46">
              <w:t>Водные объекты</w:t>
            </w:r>
          </w:p>
          <w:p w:rsidR="009563D2" w:rsidRPr="008A4E46" w:rsidRDefault="009563D2" w:rsidP="001A727B">
            <w:r>
              <w:t>В том числе новое строительство</w:t>
            </w:r>
          </w:p>
        </w:tc>
        <w:tc>
          <w:tcPr>
            <w:tcW w:w="1185" w:type="dxa"/>
            <w:vAlign w:val="center"/>
          </w:tcPr>
          <w:p w:rsidR="009563D2" w:rsidRDefault="009563D2" w:rsidP="001A727B">
            <w:pPr>
              <w:jc w:val="center"/>
            </w:pPr>
            <w:r>
              <w:t>3,8</w:t>
            </w:r>
          </w:p>
          <w:p w:rsidR="009563D2" w:rsidRPr="00BC3E2A" w:rsidRDefault="009563D2" w:rsidP="001A727B">
            <w:pPr>
              <w:jc w:val="center"/>
            </w:pPr>
            <w:r>
              <w:t>-</w:t>
            </w:r>
          </w:p>
        </w:tc>
        <w:tc>
          <w:tcPr>
            <w:tcW w:w="843" w:type="dxa"/>
            <w:tcBorders>
              <w:top w:val="single" w:sz="4" w:space="0" w:color="auto"/>
              <w:bottom w:val="single" w:sz="4" w:space="0" w:color="auto"/>
            </w:tcBorders>
            <w:vAlign w:val="center"/>
          </w:tcPr>
          <w:p w:rsidR="009563D2" w:rsidRDefault="009563D2" w:rsidP="001A727B">
            <w:pPr>
              <w:jc w:val="center"/>
            </w:pPr>
            <w:r>
              <w:t>3,47</w:t>
            </w:r>
          </w:p>
          <w:p w:rsidR="009563D2" w:rsidRPr="00BC3E2A" w:rsidRDefault="009563D2" w:rsidP="001A727B">
            <w:pPr>
              <w:jc w:val="center"/>
            </w:pPr>
          </w:p>
        </w:tc>
        <w:tc>
          <w:tcPr>
            <w:tcW w:w="1128" w:type="dxa"/>
            <w:tcBorders>
              <w:right w:val="single" w:sz="4" w:space="0" w:color="auto"/>
            </w:tcBorders>
            <w:vAlign w:val="center"/>
          </w:tcPr>
          <w:p w:rsidR="009563D2" w:rsidRDefault="009563D2" w:rsidP="001A727B">
            <w:pPr>
              <w:jc w:val="center"/>
            </w:pPr>
            <w:r>
              <w:t>3,8</w:t>
            </w:r>
          </w:p>
          <w:p w:rsidR="009563D2" w:rsidRPr="000839E4" w:rsidRDefault="009563D2" w:rsidP="001A727B">
            <w:pPr>
              <w:jc w:val="center"/>
            </w:pPr>
            <w:r>
              <w:t>-</w:t>
            </w:r>
          </w:p>
        </w:tc>
        <w:tc>
          <w:tcPr>
            <w:tcW w:w="1265" w:type="dxa"/>
            <w:tcBorders>
              <w:left w:val="single" w:sz="4" w:space="0" w:color="auto"/>
              <w:right w:val="single" w:sz="4" w:space="0" w:color="auto"/>
            </w:tcBorders>
            <w:vAlign w:val="center"/>
          </w:tcPr>
          <w:p w:rsidR="009563D2" w:rsidRDefault="009563D2" w:rsidP="001A727B">
            <w:pPr>
              <w:jc w:val="center"/>
            </w:pPr>
            <w:r>
              <w:t>4,48</w:t>
            </w:r>
          </w:p>
          <w:p w:rsidR="009563D2" w:rsidRPr="000839E4" w:rsidRDefault="009563D2" w:rsidP="001A727B">
            <w:pPr>
              <w:jc w:val="center"/>
            </w:pPr>
            <w:r>
              <w:t>0,68</w:t>
            </w:r>
          </w:p>
        </w:tc>
        <w:tc>
          <w:tcPr>
            <w:tcW w:w="1546" w:type="dxa"/>
            <w:tcBorders>
              <w:left w:val="single" w:sz="4" w:space="0" w:color="auto"/>
              <w:right w:val="single" w:sz="4" w:space="0" w:color="auto"/>
            </w:tcBorders>
            <w:vAlign w:val="center"/>
          </w:tcPr>
          <w:p w:rsidR="009563D2" w:rsidRDefault="009563D2" w:rsidP="001A727B">
            <w:pPr>
              <w:jc w:val="center"/>
            </w:pPr>
            <w:r>
              <w:t>4,48</w:t>
            </w:r>
          </w:p>
          <w:p w:rsidR="009563D2" w:rsidRPr="000839E4" w:rsidRDefault="009563D2" w:rsidP="001A727B">
            <w:pPr>
              <w:jc w:val="center"/>
            </w:pPr>
            <w:r>
              <w:t>-</w:t>
            </w:r>
          </w:p>
        </w:tc>
        <w:tc>
          <w:tcPr>
            <w:tcW w:w="1163" w:type="dxa"/>
            <w:vMerge/>
            <w:tcBorders>
              <w:left w:val="single" w:sz="4" w:space="0" w:color="auto"/>
              <w:bottom w:val="single" w:sz="4" w:space="0" w:color="auto"/>
              <w:right w:val="single" w:sz="4" w:space="0" w:color="auto"/>
            </w:tcBorders>
            <w:shd w:val="clear" w:color="auto" w:fill="auto"/>
          </w:tcPr>
          <w:p w:rsidR="009563D2" w:rsidRPr="006F7458" w:rsidRDefault="009563D2" w:rsidP="006F7458">
            <w:pPr>
              <w:jc w:val="center"/>
              <w:rPr>
                <w:b/>
              </w:rPr>
            </w:pPr>
          </w:p>
        </w:tc>
        <w:tc>
          <w:tcPr>
            <w:tcW w:w="1230" w:type="dxa"/>
            <w:vMerge/>
            <w:tcBorders>
              <w:right w:val="single" w:sz="12" w:space="0" w:color="auto"/>
            </w:tcBorders>
            <w:shd w:val="clear" w:color="auto" w:fill="auto"/>
          </w:tcPr>
          <w:p w:rsidR="009563D2" w:rsidRPr="006F7458" w:rsidRDefault="009563D2" w:rsidP="006F7458">
            <w:pPr>
              <w:jc w:val="center"/>
              <w:rPr>
                <w:b/>
              </w:rPr>
            </w:pPr>
          </w:p>
        </w:tc>
      </w:tr>
      <w:tr w:rsidR="009563D2" w:rsidRPr="00777146" w:rsidTr="006F7458">
        <w:trPr>
          <w:trHeight w:val="245"/>
          <w:jc w:val="center"/>
        </w:trPr>
        <w:tc>
          <w:tcPr>
            <w:tcW w:w="694" w:type="dxa"/>
            <w:tcBorders>
              <w:left w:val="single" w:sz="12" w:space="0" w:color="auto"/>
              <w:bottom w:val="single" w:sz="4" w:space="0" w:color="auto"/>
            </w:tcBorders>
          </w:tcPr>
          <w:p w:rsidR="009563D2" w:rsidRPr="008A4E46" w:rsidRDefault="009563D2" w:rsidP="001A727B">
            <w:r>
              <w:t>7</w:t>
            </w:r>
            <w:r w:rsidRPr="008A4E46">
              <w:t>.2</w:t>
            </w:r>
          </w:p>
        </w:tc>
        <w:tc>
          <w:tcPr>
            <w:tcW w:w="6233" w:type="dxa"/>
            <w:tcBorders>
              <w:bottom w:val="single" w:sz="4" w:space="0" w:color="auto"/>
            </w:tcBorders>
            <w:vAlign w:val="center"/>
          </w:tcPr>
          <w:p w:rsidR="009563D2" w:rsidRPr="008A4E46" w:rsidRDefault="009563D2" w:rsidP="001A727B">
            <w:r w:rsidRPr="008A4E46">
              <w:t>Зоны зеленых насаждений общего пользования</w:t>
            </w:r>
          </w:p>
        </w:tc>
        <w:tc>
          <w:tcPr>
            <w:tcW w:w="1185" w:type="dxa"/>
            <w:tcBorders>
              <w:bottom w:val="single" w:sz="4" w:space="0" w:color="auto"/>
            </w:tcBorders>
            <w:vAlign w:val="center"/>
          </w:tcPr>
          <w:p w:rsidR="009563D2" w:rsidRPr="00BC3E2A" w:rsidRDefault="009563D2" w:rsidP="001A727B">
            <w:pPr>
              <w:jc w:val="center"/>
            </w:pPr>
            <w:r>
              <w:t>3,27</w:t>
            </w:r>
          </w:p>
        </w:tc>
        <w:tc>
          <w:tcPr>
            <w:tcW w:w="843" w:type="dxa"/>
            <w:tcBorders>
              <w:top w:val="single" w:sz="4" w:space="0" w:color="auto"/>
              <w:bottom w:val="single" w:sz="4" w:space="0" w:color="auto"/>
            </w:tcBorders>
            <w:vAlign w:val="center"/>
          </w:tcPr>
          <w:p w:rsidR="009563D2" w:rsidRPr="00BC3E2A" w:rsidRDefault="009563D2" w:rsidP="001A727B">
            <w:pPr>
              <w:jc w:val="center"/>
            </w:pPr>
            <w:r>
              <w:t>2,99</w:t>
            </w:r>
          </w:p>
        </w:tc>
        <w:tc>
          <w:tcPr>
            <w:tcW w:w="1128" w:type="dxa"/>
            <w:tcBorders>
              <w:bottom w:val="single" w:sz="4" w:space="0" w:color="auto"/>
              <w:right w:val="single" w:sz="4" w:space="0" w:color="auto"/>
            </w:tcBorders>
            <w:vAlign w:val="center"/>
          </w:tcPr>
          <w:p w:rsidR="009563D2" w:rsidRPr="000839E4" w:rsidRDefault="009563D2" w:rsidP="001A727B">
            <w:pPr>
              <w:jc w:val="center"/>
            </w:pPr>
            <w:r>
              <w:t>5,21</w:t>
            </w:r>
          </w:p>
        </w:tc>
        <w:tc>
          <w:tcPr>
            <w:tcW w:w="1265" w:type="dxa"/>
            <w:tcBorders>
              <w:left w:val="single" w:sz="4" w:space="0" w:color="auto"/>
              <w:bottom w:val="single" w:sz="4" w:space="0" w:color="auto"/>
              <w:right w:val="single" w:sz="4" w:space="0" w:color="auto"/>
            </w:tcBorders>
            <w:vAlign w:val="center"/>
          </w:tcPr>
          <w:p w:rsidR="009563D2" w:rsidRPr="000839E4" w:rsidRDefault="009563D2" w:rsidP="001A727B">
            <w:pPr>
              <w:jc w:val="center"/>
            </w:pPr>
            <w:r>
              <w:t>8,38</w:t>
            </w:r>
          </w:p>
        </w:tc>
        <w:tc>
          <w:tcPr>
            <w:tcW w:w="1546" w:type="dxa"/>
            <w:tcBorders>
              <w:left w:val="single" w:sz="4" w:space="0" w:color="auto"/>
              <w:bottom w:val="single" w:sz="4" w:space="0" w:color="auto"/>
              <w:right w:val="single" w:sz="4" w:space="0" w:color="auto"/>
            </w:tcBorders>
            <w:vAlign w:val="center"/>
          </w:tcPr>
          <w:p w:rsidR="009563D2" w:rsidRPr="000839E4" w:rsidRDefault="009563D2" w:rsidP="001A727B">
            <w:pPr>
              <w:jc w:val="center"/>
            </w:pPr>
            <w:r>
              <w:t>17,87</w:t>
            </w:r>
          </w:p>
        </w:tc>
        <w:tc>
          <w:tcPr>
            <w:tcW w:w="1163" w:type="dxa"/>
            <w:vMerge/>
            <w:tcBorders>
              <w:left w:val="single" w:sz="4" w:space="0" w:color="auto"/>
              <w:bottom w:val="single" w:sz="4" w:space="0" w:color="auto"/>
              <w:right w:val="single" w:sz="4" w:space="0" w:color="auto"/>
            </w:tcBorders>
            <w:shd w:val="clear" w:color="auto" w:fill="auto"/>
          </w:tcPr>
          <w:p w:rsidR="009563D2" w:rsidRPr="006F7458" w:rsidRDefault="009563D2" w:rsidP="006F7458">
            <w:pPr>
              <w:jc w:val="center"/>
              <w:rPr>
                <w:b/>
              </w:rPr>
            </w:pPr>
          </w:p>
        </w:tc>
        <w:tc>
          <w:tcPr>
            <w:tcW w:w="1230" w:type="dxa"/>
            <w:vMerge/>
            <w:tcBorders>
              <w:right w:val="single" w:sz="12" w:space="0" w:color="auto"/>
            </w:tcBorders>
            <w:shd w:val="clear" w:color="auto" w:fill="auto"/>
          </w:tcPr>
          <w:p w:rsidR="009563D2" w:rsidRPr="006F7458" w:rsidRDefault="009563D2" w:rsidP="006F7458">
            <w:pPr>
              <w:jc w:val="center"/>
              <w:rPr>
                <w:b/>
              </w:rPr>
            </w:pPr>
          </w:p>
        </w:tc>
      </w:tr>
      <w:tr w:rsidR="009563D2" w:rsidRPr="00777146" w:rsidTr="006F7458">
        <w:trPr>
          <w:trHeight w:val="245"/>
          <w:jc w:val="center"/>
        </w:trPr>
        <w:tc>
          <w:tcPr>
            <w:tcW w:w="694" w:type="dxa"/>
            <w:tcBorders>
              <w:top w:val="single" w:sz="4" w:space="0" w:color="auto"/>
              <w:left w:val="single" w:sz="12" w:space="0" w:color="auto"/>
              <w:bottom w:val="single" w:sz="12" w:space="0" w:color="auto"/>
            </w:tcBorders>
          </w:tcPr>
          <w:p w:rsidR="009563D2" w:rsidRDefault="009563D2" w:rsidP="001A727B"/>
        </w:tc>
        <w:tc>
          <w:tcPr>
            <w:tcW w:w="6233" w:type="dxa"/>
            <w:tcBorders>
              <w:top w:val="single" w:sz="4" w:space="0" w:color="auto"/>
              <w:bottom w:val="single" w:sz="12" w:space="0" w:color="auto"/>
            </w:tcBorders>
            <w:vAlign w:val="center"/>
          </w:tcPr>
          <w:p w:rsidR="009563D2" w:rsidRPr="008A4E46" w:rsidRDefault="009563D2" w:rsidP="001A727B">
            <w:r w:rsidRPr="00171563">
              <w:t>в т.ч. новое строительство</w:t>
            </w:r>
          </w:p>
        </w:tc>
        <w:tc>
          <w:tcPr>
            <w:tcW w:w="1185" w:type="dxa"/>
            <w:tcBorders>
              <w:top w:val="single" w:sz="4" w:space="0" w:color="auto"/>
              <w:bottom w:val="single" w:sz="12" w:space="0" w:color="auto"/>
            </w:tcBorders>
            <w:vAlign w:val="center"/>
          </w:tcPr>
          <w:p w:rsidR="009563D2" w:rsidRDefault="009563D2" w:rsidP="001A727B">
            <w:pPr>
              <w:jc w:val="center"/>
            </w:pPr>
            <w:r>
              <w:t>-</w:t>
            </w:r>
          </w:p>
        </w:tc>
        <w:tc>
          <w:tcPr>
            <w:tcW w:w="843" w:type="dxa"/>
            <w:tcBorders>
              <w:top w:val="single" w:sz="4" w:space="0" w:color="auto"/>
              <w:bottom w:val="single" w:sz="12" w:space="0" w:color="auto"/>
            </w:tcBorders>
            <w:vAlign w:val="center"/>
          </w:tcPr>
          <w:p w:rsidR="009563D2" w:rsidRDefault="009563D2" w:rsidP="001A727B">
            <w:pPr>
              <w:jc w:val="center"/>
            </w:pPr>
          </w:p>
        </w:tc>
        <w:tc>
          <w:tcPr>
            <w:tcW w:w="1128" w:type="dxa"/>
            <w:tcBorders>
              <w:top w:val="single" w:sz="4" w:space="0" w:color="auto"/>
              <w:bottom w:val="single" w:sz="12" w:space="0" w:color="auto"/>
              <w:right w:val="single" w:sz="4" w:space="0" w:color="auto"/>
            </w:tcBorders>
            <w:vAlign w:val="center"/>
          </w:tcPr>
          <w:p w:rsidR="009563D2" w:rsidRDefault="009563D2" w:rsidP="001A727B">
            <w:pPr>
              <w:jc w:val="center"/>
            </w:pPr>
            <w:r>
              <w:t>1,94</w:t>
            </w:r>
          </w:p>
        </w:tc>
        <w:tc>
          <w:tcPr>
            <w:tcW w:w="1265" w:type="dxa"/>
            <w:tcBorders>
              <w:top w:val="single" w:sz="4" w:space="0" w:color="auto"/>
              <w:left w:val="single" w:sz="4" w:space="0" w:color="auto"/>
              <w:bottom w:val="single" w:sz="12" w:space="0" w:color="auto"/>
              <w:right w:val="single" w:sz="4" w:space="0" w:color="auto"/>
            </w:tcBorders>
            <w:vAlign w:val="center"/>
          </w:tcPr>
          <w:p w:rsidR="009563D2" w:rsidRDefault="009563D2" w:rsidP="001A727B">
            <w:pPr>
              <w:jc w:val="center"/>
            </w:pPr>
            <w:r>
              <w:t>3,17</w:t>
            </w:r>
          </w:p>
        </w:tc>
        <w:tc>
          <w:tcPr>
            <w:tcW w:w="1546" w:type="dxa"/>
            <w:tcBorders>
              <w:top w:val="single" w:sz="4" w:space="0" w:color="auto"/>
              <w:left w:val="single" w:sz="4" w:space="0" w:color="auto"/>
              <w:bottom w:val="single" w:sz="12" w:space="0" w:color="auto"/>
              <w:right w:val="single" w:sz="4" w:space="0" w:color="auto"/>
            </w:tcBorders>
            <w:vAlign w:val="center"/>
          </w:tcPr>
          <w:p w:rsidR="009563D2" w:rsidRDefault="009563D2" w:rsidP="001A727B">
            <w:pPr>
              <w:jc w:val="center"/>
            </w:pPr>
            <w:r>
              <w:t>9,49</w:t>
            </w:r>
          </w:p>
        </w:tc>
        <w:tc>
          <w:tcPr>
            <w:tcW w:w="1163" w:type="dxa"/>
            <w:vMerge/>
            <w:tcBorders>
              <w:left w:val="single" w:sz="4" w:space="0" w:color="auto"/>
              <w:bottom w:val="single" w:sz="4" w:space="0" w:color="auto"/>
              <w:right w:val="single" w:sz="4" w:space="0" w:color="auto"/>
            </w:tcBorders>
            <w:shd w:val="clear" w:color="auto" w:fill="auto"/>
          </w:tcPr>
          <w:p w:rsidR="009563D2" w:rsidRPr="006F7458" w:rsidRDefault="009563D2" w:rsidP="006F7458">
            <w:pPr>
              <w:jc w:val="center"/>
              <w:rPr>
                <w:b/>
              </w:rPr>
            </w:pPr>
          </w:p>
        </w:tc>
        <w:tc>
          <w:tcPr>
            <w:tcW w:w="1230" w:type="dxa"/>
            <w:vMerge/>
            <w:tcBorders>
              <w:bottom w:val="single" w:sz="12" w:space="0" w:color="auto"/>
              <w:right w:val="single" w:sz="12" w:space="0" w:color="auto"/>
            </w:tcBorders>
            <w:shd w:val="clear" w:color="auto" w:fill="auto"/>
          </w:tcPr>
          <w:p w:rsidR="009563D2" w:rsidRPr="006F7458" w:rsidRDefault="009563D2" w:rsidP="006F7458">
            <w:pPr>
              <w:jc w:val="center"/>
              <w:rPr>
                <w:b/>
              </w:rPr>
            </w:pPr>
          </w:p>
        </w:tc>
      </w:tr>
      <w:tr w:rsidR="009563D2" w:rsidRPr="00171563" w:rsidTr="00FD6624">
        <w:trPr>
          <w:trHeight w:val="415"/>
          <w:jc w:val="center"/>
        </w:trPr>
        <w:tc>
          <w:tcPr>
            <w:tcW w:w="694" w:type="dxa"/>
            <w:tcBorders>
              <w:top w:val="single" w:sz="12" w:space="0" w:color="auto"/>
              <w:left w:val="single" w:sz="12" w:space="0" w:color="auto"/>
              <w:bottom w:val="single" w:sz="12" w:space="0" w:color="auto"/>
            </w:tcBorders>
          </w:tcPr>
          <w:p w:rsidR="009563D2" w:rsidRPr="00171563" w:rsidRDefault="009563D2" w:rsidP="001A727B"/>
        </w:tc>
        <w:tc>
          <w:tcPr>
            <w:tcW w:w="6233" w:type="dxa"/>
            <w:tcBorders>
              <w:top w:val="single" w:sz="12" w:space="0" w:color="auto"/>
              <w:bottom w:val="single" w:sz="12" w:space="0" w:color="auto"/>
            </w:tcBorders>
            <w:vAlign w:val="center"/>
          </w:tcPr>
          <w:p w:rsidR="009563D2" w:rsidRPr="008A4E46" w:rsidRDefault="009563D2" w:rsidP="001A727B">
            <w:pPr>
              <w:rPr>
                <w:b/>
              </w:rPr>
            </w:pPr>
            <w:r w:rsidRPr="008A4E46">
              <w:rPr>
                <w:b/>
              </w:rPr>
              <w:t>Итого:</w:t>
            </w:r>
          </w:p>
        </w:tc>
        <w:tc>
          <w:tcPr>
            <w:tcW w:w="1185" w:type="dxa"/>
            <w:tcBorders>
              <w:top w:val="single" w:sz="12" w:space="0" w:color="auto"/>
              <w:bottom w:val="single" w:sz="12" w:space="0" w:color="auto"/>
            </w:tcBorders>
            <w:vAlign w:val="center"/>
          </w:tcPr>
          <w:p w:rsidR="009563D2" w:rsidRPr="000839E4" w:rsidRDefault="009563D2" w:rsidP="001A727B">
            <w:pPr>
              <w:jc w:val="center"/>
              <w:rPr>
                <w:b/>
              </w:rPr>
            </w:pPr>
            <w:r>
              <w:rPr>
                <w:b/>
              </w:rPr>
              <w:t>109,4</w:t>
            </w:r>
          </w:p>
        </w:tc>
        <w:tc>
          <w:tcPr>
            <w:tcW w:w="843" w:type="dxa"/>
            <w:tcBorders>
              <w:top w:val="single" w:sz="12" w:space="0" w:color="auto"/>
              <w:bottom w:val="single" w:sz="12" w:space="0" w:color="auto"/>
            </w:tcBorders>
            <w:vAlign w:val="center"/>
          </w:tcPr>
          <w:p w:rsidR="009563D2" w:rsidRPr="000839E4" w:rsidRDefault="009563D2" w:rsidP="001A727B">
            <w:pPr>
              <w:jc w:val="center"/>
              <w:rPr>
                <w:b/>
              </w:rPr>
            </w:pPr>
            <w:r>
              <w:rPr>
                <w:b/>
              </w:rPr>
              <w:t>100</w:t>
            </w:r>
          </w:p>
        </w:tc>
        <w:tc>
          <w:tcPr>
            <w:tcW w:w="1128" w:type="dxa"/>
            <w:tcBorders>
              <w:top w:val="single" w:sz="12" w:space="0" w:color="auto"/>
              <w:bottom w:val="single" w:sz="12" w:space="0" w:color="auto"/>
              <w:right w:val="single" w:sz="4" w:space="0" w:color="auto"/>
            </w:tcBorders>
            <w:vAlign w:val="center"/>
          </w:tcPr>
          <w:p w:rsidR="009563D2" w:rsidRPr="000839E4" w:rsidRDefault="009563D2" w:rsidP="001A727B">
            <w:pPr>
              <w:jc w:val="center"/>
              <w:rPr>
                <w:b/>
              </w:rPr>
            </w:pPr>
            <w:r>
              <w:rPr>
                <w:b/>
              </w:rPr>
              <w:t>112,20</w:t>
            </w:r>
          </w:p>
        </w:tc>
        <w:tc>
          <w:tcPr>
            <w:tcW w:w="1265" w:type="dxa"/>
            <w:tcBorders>
              <w:top w:val="single" w:sz="12" w:space="0" w:color="auto"/>
              <w:left w:val="single" w:sz="4" w:space="0" w:color="auto"/>
              <w:bottom w:val="single" w:sz="12" w:space="0" w:color="auto"/>
              <w:right w:val="single" w:sz="4" w:space="0" w:color="auto"/>
            </w:tcBorders>
            <w:vAlign w:val="center"/>
          </w:tcPr>
          <w:p w:rsidR="009563D2" w:rsidRPr="000839E4" w:rsidRDefault="009563D2" w:rsidP="001A727B">
            <w:pPr>
              <w:jc w:val="center"/>
              <w:rPr>
                <w:b/>
              </w:rPr>
            </w:pPr>
            <w:r>
              <w:rPr>
                <w:b/>
              </w:rPr>
              <w:t>112,20</w:t>
            </w:r>
          </w:p>
        </w:tc>
        <w:tc>
          <w:tcPr>
            <w:tcW w:w="1546" w:type="dxa"/>
            <w:tcBorders>
              <w:top w:val="single" w:sz="12" w:space="0" w:color="auto"/>
              <w:left w:val="single" w:sz="4" w:space="0" w:color="auto"/>
              <w:bottom w:val="single" w:sz="12" w:space="0" w:color="auto"/>
            </w:tcBorders>
            <w:vAlign w:val="center"/>
          </w:tcPr>
          <w:p w:rsidR="009563D2" w:rsidRPr="000839E4" w:rsidRDefault="009563D2" w:rsidP="001A727B">
            <w:pPr>
              <w:jc w:val="center"/>
              <w:rPr>
                <w:b/>
              </w:rPr>
            </w:pPr>
            <w:r>
              <w:rPr>
                <w:b/>
              </w:rPr>
              <w:t>112,20</w:t>
            </w:r>
          </w:p>
        </w:tc>
        <w:tc>
          <w:tcPr>
            <w:tcW w:w="1163" w:type="dxa"/>
            <w:tcBorders>
              <w:top w:val="single" w:sz="12" w:space="0" w:color="auto"/>
              <w:bottom w:val="single" w:sz="12" w:space="0" w:color="auto"/>
              <w:right w:val="single" w:sz="4" w:space="0" w:color="auto"/>
            </w:tcBorders>
            <w:shd w:val="clear" w:color="auto" w:fill="auto"/>
            <w:vAlign w:val="center"/>
          </w:tcPr>
          <w:p w:rsidR="009563D2" w:rsidRPr="000839E4" w:rsidRDefault="009563D2" w:rsidP="001A727B">
            <w:pPr>
              <w:jc w:val="center"/>
              <w:rPr>
                <w:b/>
              </w:rPr>
            </w:pPr>
            <w:r>
              <w:rPr>
                <w:b/>
              </w:rPr>
              <w:t>112,20</w:t>
            </w:r>
          </w:p>
        </w:tc>
        <w:tc>
          <w:tcPr>
            <w:tcW w:w="1230" w:type="dxa"/>
            <w:tcBorders>
              <w:top w:val="single" w:sz="12" w:space="0" w:color="auto"/>
              <w:bottom w:val="single" w:sz="12" w:space="0" w:color="auto"/>
              <w:right w:val="single" w:sz="12" w:space="0" w:color="auto"/>
            </w:tcBorders>
            <w:shd w:val="clear" w:color="auto" w:fill="auto"/>
            <w:vAlign w:val="center"/>
          </w:tcPr>
          <w:p w:rsidR="009563D2" w:rsidRPr="000839E4" w:rsidRDefault="009563D2" w:rsidP="001A727B">
            <w:pPr>
              <w:jc w:val="center"/>
              <w:rPr>
                <w:b/>
              </w:rPr>
            </w:pPr>
            <w:r>
              <w:rPr>
                <w:b/>
              </w:rPr>
              <w:t>100</w:t>
            </w:r>
          </w:p>
        </w:tc>
      </w:tr>
    </w:tbl>
    <w:p w:rsidR="00BD3585" w:rsidRDefault="00BD3585" w:rsidP="00BD3585">
      <w:pPr>
        <w:spacing w:after="240" w:line="276" w:lineRule="auto"/>
        <w:ind w:left="12036" w:firstLine="708"/>
        <w:jc w:val="center"/>
      </w:pPr>
    </w:p>
    <w:p w:rsidR="00E00E60" w:rsidRDefault="00E00E60" w:rsidP="00BD3585">
      <w:pPr>
        <w:spacing w:after="240" w:line="276" w:lineRule="auto"/>
        <w:ind w:left="12036" w:firstLine="708"/>
        <w:jc w:val="center"/>
      </w:pPr>
    </w:p>
    <w:p w:rsidR="00E00E60" w:rsidRDefault="00E00E60" w:rsidP="00BD3585">
      <w:pPr>
        <w:spacing w:after="240" w:line="276" w:lineRule="auto"/>
        <w:ind w:left="12036" w:firstLine="708"/>
        <w:jc w:val="center"/>
      </w:pPr>
    </w:p>
    <w:p w:rsidR="00E00E60" w:rsidRDefault="00E00E60" w:rsidP="00BD3585">
      <w:pPr>
        <w:spacing w:after="240" w:line="276" w:lineRule="auto"/>
        <w:ind w:left="12036" w:firstLine="708"/>
        <w:jc w:val="center"/>
      </w:pPr>
    </w:p>
    <w:p w:rsidR="00E00E60" w:rsidRDefault="00E00E60" w:rsidP="00BD3585">
      <w:pPr>
        <w:spacing w:after="240" w:line="276" w:lineRule="auto"/>
        <w:ind w:left="12036" w:firstLine="708"/>
        <w:jc w:val="center"/>
      </w:pPr>
    </w:p>
    <w:p w:rsidR="00E00E60" w:rsidRDefault="00E00E60" w:rsidP="00BD3585">
      <w:pPr>
        <w:spacing w:after="240" w:line="276" w:lineRule="auto"/>
        <w:ind w:left="12036" w:firstLine="708"/>
        <w:jc w:val="center"/>
      </w:pPr>
    </w:p>
    <w:p w:rsidR="00E00E60" w:rsidRDefault="00E00E60" w:rsidP="00BD3585">
      <w:pPr>
        <w:spacing w:after="240" w:line="276" w:lineRule="auto"/>
        <w:ind w:left="12036" w:firstLine="708"/>
        <w:jc w:val="center"/>
      </w:pPr>
    </w:p>
    <w:p w:rsidR="00E00E60" w:rsidRDefault="00E00E60" w:rsidP="00BD3585">
      <w:pPr>
        <w:spacing w:after="240" w:line="276" w:lineRule="auto"/>
        <w:ind w:left="12036" w:firstLine="708"/>
        <w:jc w:val="center"/>
      </w:pPr>
    </w:p>
    <w:p w:rsidR="00E00E60" w:rsidRDefault="00E00E60" w:rsidP="00BD3585">
      <w:pPr>
        <w:spacing w:after="240" w:line="276" w:lineRule="auto"/>
        <w:ind w:left="12036" w:firstLine="708"/>
        <w:jc w:val="center"/>
      </w:pPr>
    </w:p>
    <w:p w:rsidR="00E00E60" w:rsidRDefault="00E00E60" w:rsidP="00BD3585">
      <w:pPr>
        <w:spacing w:after="240" w:line="276" w:lineRule="auto"/>
        <w:ind w:left="12036" w:firstLine="708"/>
        <w:jc w:val="center"/>
      </w:pPr>
    </w:p>
    <w:p w:rsidR="00E00E60" w:rsidRDefault="00E00E60" w:rsidP="00BD3585">
      <w:pPr>
        <w:spacing w:after="240" w:line="276" w:lineRule="auto"/>
        <w:ind w:left="12036" w:firstLine="708"/>
        <w:jc w:val="center"/>
      </w:pPr>
    </w:p>
    <w:p w:rsidR="00E00E60" w:rsidRDefault="00E00E60" w:rsidP="00BD3585">
      <w:pPr>
        <w:spacing w:after="240" w:line="276" w:lineRule="auto"/>
        <w:ind w:left="12036" w:firstLine="708"/>
        <w:jc w:val="center"/>
      </w:pPr>
    </w:p>
    <w:p w:rsidR="00E00E60" w:rsidRDefault="00E00E60" w:rsidP="00BD3585">
      <w:pPr>
        <w:spacing w:after="240" w:line="276" w:lineRule="auto"/>
        <w:ind w:left="12036" w:firstLine="708"/>
        <w:jc w:val="center"/>
      </w:pPr>
    </w:p>
    <w:p w:rsidR="00E00E60" w:rsidRDefault="00E00E60" w:rsidP="00BD3585">
      <w:pPr>
        <w:spacing w:after="240" w:line="276" w:lineRule="auto"/>
        <w:ind w:left="12036" w:firstLine="708"/>
        <w:jc w:val="center"/>
      </w:pPr>
    </w:p>
    <w:p w:rsidR="00E00E60" w:rsidRDefault="00E00E60" w:rsidP="00BD3585">
      <w:pPr>
        <w:spacing w:after="240" w:line="276" w:lineRule="auto"/>
        <w:ind w:left="12036" w:firstLine="708"/>
        <w:jc w:val="center"/>
      </w:pPr>
    </w:p>
    <w:p w:rsidR="00BD3585" w:rsidRPr="00B3787D" w:rsidRDefault="00BD3585" w:rsidP="00BD3585">
      <w:pPr>
        <w:spacing w:line="240" w:lineRule="auto"/>
        <w:ind w:left="12036" w:firstLine="708"/>
        <w:jc w:val="center"/>
      </w:pPr>
      <w:r w:rsidRPr="0064070E">
        <w:lastRenderedPageBreak/>
        <w:t>Таблица</w:t>
      </w:r>
      <w:r>
        <w:t xml:space="preserve"> №  4.2.4.</w:t>
      </w:r>
    </w:p>
    <w:p w:rsidR="0080322B" w:rsidRDefault="0080322B" w:rsidP="00BD3585">
      <w:pPr>
        <w:spacing w:after="240"/>
        <w:jc w:val="center"/>
        <w:rPr>
          <w:b/>
        </w:rPr>
      </w:pPr>
      <w:r>
        <w:rPr>
          <w:b/>
        </w:rPr>
        <w:t>Трансформация территории с. Свободное</w:t>
      </w:r>
    </w:p>
    <w:tbl>
      <w:tblPr>
        <w:tblW w:w="14884" w:type="dxa"/>
        <w:jc w:val="center"/>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9"/>
        <w:gridCol w:w="6095"/>
        <w:gridCol w:w="936"/>
        <w:gridCol w:w="831"/>
        <w:gridCol w:w="1138"/>
        <w:gridCol w:w="1276"/>
        <w:gridCol w:w="1559"/>
        <w:gridCol w:w="992"/>
        <w:gridCol w:w="1418"/>
      </w:tblGrid>
      <w:tr w:rsidR="0080322B" w:rsidRPr="00C721E0" w:rsidTr="001A727B">
        <w:trPr>
          <w:trHeight w:val="304"/>
          <w:jc w:val="center"/>
        </w:trPr>
        <w:tc>
          <w:tcPr>
            <w:tcW w:w="639" w:type="dxa"/>
            <w:vMerge w:val="restart"/>
            <w:tcBorders>
              <w:top w:val="single" w:sz="12" w:space="0" w:color="auto"/>
              <w:left w:val="single" w:sz="12" w:space="0" w:color="auto"/>
            </w:tcBorders>
            <w:vAlign w:val="center"/>
          </w:tcPr>
          <w:p w:rsidR="0080322B" w:rsidRPr="008D10D7" w:rsidRDefault="0080322B" w:rsidP="001A727B">
            <w:pPr>
              <w:jc w:val="center"/>
            </w:pPr>
            <w:r w:rsidRPr="00C721E0">
              <w:t>№ п/п</w:t>
            </w:r>
          </w:p>
        </w:tc>
        <w:tc>
          <w:tcPr>
            <w:tcW w:w="6095" w:type="dxa"/>
            <w:vMerge w:val="restart"/>
            <w:tcBorders>
              <w:top w:val="single" w:sz="12" w:space="0" w:color="auto"/>
            </w:tcBorders>
            <w:vAlign w:val="center"/>
          </w:tcPr>
          <w:p w:rsidR="0080322B" w:rsidRPr="00C721E0" w:rsidRDefault="0080322B" w:rsidP="001A727B">
            <w:pPr>
              <w:jc w:val="center"/>
            </w:pPr>
            <w:r w:rsidRPr="00C721E0">
              <w:t>Территориальные</w:t>
            </w:r>
            <w:r w:rsidR="00E00E60">
              <w:t xml:space="preserve"> </w:t>
            </w:r>
            <w:r w:rsidRPr="00C721E0">
              <w:t>зоны</w:t>
            </w:r>
          </w:p>
        </w:tc>
        <w:tc>
          <w:tcPr>
            <w:tcW w:w="1767" w:type="dxa"/>
            <w:gridSpan w:val="2"/>
            <w:vMerge w:val="restart"/>
            <w:tcBorders>
              <w:top w:val="single" w:sz="12" w:space="0" w:color="auto"/>
              <w:right w:val="single" w:sz="4" w:space="0" w:color="auto"/>
            </w:tcBorders>
            <w:shd w:val="clear" w:color="auto" w:fill="auto"/>
            <w:vAlign w:val="center"/>
          </w:tcPr>
          <w:p w:rsidR="0080322B" w:rsidRPr="00171563" w:rsidRDefault="0080322B" w:rsidP="001A727B">
            <w:pPr>
              <w:jc w:val="center"/>
            </w:pPr>
            <w:r w:rsidRPr="00171563">
              <w:t>Баланс территории в существующих границах</w:t>
            </w:r>
          </w:p>
        </w:tc>
        <w:tc>
          <w:tcPr>
            <w:tcW w:w="6383" w:type="dxa"/>
            <w:gridSpan w:val="5"/>
            <w:tcBorders>
              <w:top w:val="single" w:sz="12" w:space="0" w:color="auto"/>
              <w:bottom w:val="single" w:sz="4" w:space="0" w:color="auto"/>
              <w:right w:val="single" w:sz="12" w:space="0" w:color="auto"/>
            </w:tcBorders>
            <w:shd w:val="clear" w:color="auto" w:fill="auto"/>
            <w:vAlign w:val="center"/>
          </w:tcPr>
          <w:p w:rsidR="0080322B" w:rsidRPr="00C721E0" w:rsidRDefault="0080322B" w:rsidP="001A727B">
            <w:pPr>
              <w:jc w:val="center"/>
            </w:pPr>
            <w:r w:rsidRPr="00C721E0">
              <w:t>По</w:t>
            </w:r>
            <w:r w:rsidR="00E00E60">
              <w:t xml:space="preserve"> </w:t>
            </w:r>
            <w:r w:rsidRPr="00C721E0">
              <w:t>генеральному</w:t>
            </w:r>
            <w:r w:rsidR="00E00E60">
              <w:t xml:space="preserve"> </w:t>
            </w:r>
            <w:r w:rsidRPr="00C721E0">
              <w:t>плану</w:t>
            </w:r>
          </w:p>
        </w:tc>
      </w:tr>
      <w:tr w:rsidR="0080322B" w:rsidRPr="00D00DDE" w:rsidTr="001A727B">
        <w:trPr>
          <w:trHeight w:val="698"/>
          <w:jc w:val="center"/>
        </w:trPr>
        <w:tc>
          <w:tcPr>
            <w:tcW w:w="639" w:type="dxa"/>
            <w:vMerge/>
            <w:tcBorders>
              <w:left w:val="single" w:sz="12" w:space="0" w:color="auto"/>
            </w:tcBorders>
          </w:tcPr>
          <w:p w:rsidR="0080322B" w:rsidRPr="00C721E0" w:rsidRDefault="0080322B" w:rsidP="001A727B"/>
        </w:tc>
        <w:tc>
          <w:tcPr>
            <w:tcW w:w="6095" w:type="dxa"/>
            <w:vMerge/>
            <w:vAlign w:val="center"/>
          </w:tcPr>
          <w:p w:rsidR="0080322B" w:rsidRPr="00C721E0" w:rsidRDefault="0080322B" w:rsidP="001A727B">
            <w:pPr>
              <w:jc w:val="center"/>
            </w:pPr>
          </w:p>
        </w:tc>
        <w:tc>
          <w:tcPr>
            <w:tcW w:w="1767" w:type="dxa"/>
            <w:gridSpan w:val="2"/>
            <w:vMerge/>
            <w:tcBorders>
              <w:right w:val="single" w:sz="4" w:space="0" w:color="auto"/>
            </w:tcBorders>
            <w:vAlign w:val="center"/>
          </w:tcPr>
          <w:p w:rsidR="0080322B" w:rsidRPr="00C721E0" w:rsidRDefault="0080322B" w:rsidP="001A727B">
            <w:pPr>
              <w:jc w:val="center"/>
            </w:pPr>
          </w:p>
        </w:tc>
        <w:tc>
          <w:tcPr>
            <w:tcW w:w="1138" w:type="dxa"/>
            <w:tcBorders>
              <w:left w:val="single" w:sz="4" w:space="0" w:color="auto"/>
            </w:tcBorders>
            <w:vAlign w:val="center"/>
          </w:tcPr>
          <w:p w:rsidR="0080322B" w:rsidRPr="008A4E46" w:rsidRDefault="0080322B" w:rsidP="001A727B">
            <w:pPr>
              <w:jc w:val="center"/>
            </w:pPr>
            <w:r w:rsidRPr="00171563">
              <w:t>I</w:t>
            </w:r>
            <w:r w:rsidRPr="00C721E0">
              <w:t xml:space="preserve"> очередь</w:t>
            </w:r>
            <w:r>
              <w:t xml:space="preserve"> до </w:t>
            </w:r>
            <w:r w:rsidRPr="00C721E0">
              <w:t>2015г.</w:t>
            </w:r>
          </w:p>
        </w:tc>
        <w:tc>
          <w:tcPr>
            <w:tcW w:w="1276" w:type="dxa"/>
            <w:vAlign w:val="center"/>
          </w:tcPr>
          <w:p w:rsidR="0080322B" w:rsidRPr="00171563" w:rsidRDefault="0080322B" w:rsidP="001A727B">
            <w:pPr>
              <w:jc w:val="center"/>
            </w:pPr>
            <w:proofErr w:type="spellStart"/>
            <w:r w:rsidRPr="00C721E0">
              <w:t>Ра</w:t>
            </w:r>
            <w:r w:rsidRPr="00171563">
              <w:t>счётныйсрок</w:t>
            </w:r>
            <w:proofErr w:type="spellEnd"/>
          </w:p>
          <w:p w:rsidR="0080322B" w:rsidRPr="00171563" w:rsidRDefault="0080322B" w:rsidP="001A727B">
            <w:pPr>
              <w:jc w:val="center"/>
            </w:pPr>
            <w:r w:rsidRPr="00171563">
              <w:t>до2030г.</w:t>
            </w:r>
          </w:p>
        </w:tc>
        <w:tc>
          <w:tcPr>
            <w:tcW w:w="1559" w:type="dxa"/>
            <w:vAlign w:val="center"/>
          </w:tcPr>
          <w:p w:rsidR="0080322B" w:rsidRPr="00171563" w:rsidRDefault="0080322B" w:rsidP="001A727B">
            <w:pPr>
              <w:jc w:val="center"/>
            </w:pPr>
            <w:proofErr w:type="spellStart"/>
            <w:r w:rsidRPr="00171563">
              <w:t>Запределами</w:t>
            </w:r>
            <w:proofErr w:type="spellEnd"/>
            <w:r w:rsidR="00E00E60">
              <w:t xml:space="preserve"> </w:t>
            </w:r>
            <w:r w:rsidRPr="00171563">
              <w:t>реализации</w:t>
            </w:r>
          </w:p>
          <w:p w:rsidR="0080322B" w:rsidRPr="00171563" w:rsidRDefault="0080322B" w:rsidP="001A727B">
            <w:pPr>
              <w:jc w:val="center"/>
            </w:pPr>
            <w:r w:rsidRPr="00171563">
              <w:t>генплана</w:t>
            </w:r>
          </w:p>
        </w:tc>
        <w:tc>
          <w:tcPr>
            <w:tcW w:w="2410" w:type="dxa"/>
            <w:gridSpan w:val="2"/>
            <w:tcBorders>
              <w:top w:val="single" w:sz="4" w:space="0" w:color="auto"/>
              <w:bottom w:val="single" w:sz="4" w:space="0" w:color="auto"/>
              <w:right w:val="single" w:sz="12" w:space="0" w:color="auto"/>
            </w:tcBorders>
            <w:shd w:val="clear" w:color="auto" w:fill="auto"/>
            <w:vAlign w:val="center"/>
          </w:tcPr>
          <w:p w:rsidR="0080322B" w:rsidRPr="00171563" w:rsidRDefault="0080322B" w:rsidP="001A727B">
            <w:pPr>
              <w:jc w:val="center"/>
            </w:pPr>
            <w:r w:rsidRPr="00171563">
              <w:t>Баланс территории в проектируемых границах</w:t>
            </w:r>
          </w:p>
        </w:tc>
      </w:tr>
      <w:tr w:rsidR="0080322B" w:rsidRPr="00171563" w:rsidTr="00CB4E50">
        <w:trPr>
          <w:trHeight w:val="268"/>
          <w:jc w:val="center"/>
        </w:trPr>
        <w:tc>
          <w:tcPr>
            <w:tcW w:w="639" w:type="dxa"/>
            <w:vMerge/>
            <w:tcBorders>
              <w:left w:val="single" w:sz="12" w:space="0" w:color="auto"/>
              <w:bottom w:val="single" w:sz="12" w:space="0" w:color="auto"/>
            </w:tcBorders>
          </w:tcPr>
          <w:p w:rsidR="0080322B" w:rsidRPr="00171563" w:rsidRDefault="0080322B" w:rsidP="001A727B"/>
        </w:tc>
        <w:tc>
          <w:tcPr>
            <w:tcW w:w="6095" w:type="dxa"/>
            <w:vMerge/>
            <w:tcBorders>
              <w:bottom w:val="single" w:sz="12" w:space="0" w:color="auto"/>
            </w:tcBorders>
            <w:vAlign w:val="center"/>
          </w:tcPr>
          <w:p w:rsidR="0080322B" w:rsidRPr="00171563" w:rsidRDefault="0080322B" w:rsidP="001A727B">
            <w:pPr>
              <w:jc w:val="center"/>
            </w:pPr>
          </w:p>
        </w:tc>
        <w:tc>
          <w:tcPr>
            <w:tcW w:w="936" w:type="dxa"/>
            <w:tcBorders>
              <w:bottom w:val="single" w:sz="12" w:space="0" w:color="auto"/>
            </w:tcBorders>
            <w:vAlign w:val="center"/>
          </w:tcPr>
          <w:p w:rsidR="0080322B" w:rsidRPr="00171563" w:rsidRDefault="0080322B" w:rsidP="001A727B">
            <w:pPr>
              <w:jc w:val="center"/>
            </w:pPr>
            <w:r w:rsidRPr="00171563">
              <w:t>га</w:t>
            </w:r>
          </w:p>
        </w:tc>
        <w:tc>
          <w:tcPr>
            <w:tcW w:w="831" w:type="dxa"/>
            <w:tcBorders>
              <w:bottom w:val="single" w:sz="12" w:space="0" w:color="auto"/>
            </w:tcBorders>
            <w:vAlign w:val="center"/>
          </w:tcPr>
          <w:p w:rsidR="0080322B" w:rsidRPr="00171563" w:rsidRDefault="0080322B" w:rsidP="001A727B">
            <w:pPr>
              <w:jc w:val="center"/>
            </w:pPr>
            <w:r w:rsidRPr="00171563">
              <w:t>%</w:t>
            </w:r>
          </w:p>
        </w:tc>
        <w:tc>
          <w:tcPr>
            <w:tcW w:w="1138" w:type="dxa"/>
            <w:tcBorders>
              <w:bottom w:val="single" w:sz="12" w:space="0" w:color="auto"/>
            </w:tcBorders>
            <w:vAlign w:val="center"/>
          </w:tcPr>
          <w:p w:rsidR="0080322B" w:rsidRPr="000839E4" w:rsidRDefault="0080322B" w:rsidP="001A727B">
            <w:pPr>
              <w:jc w:val="center"/>
            </w:pPr>
            <w:r w:rsidRPr="000839E4">
              <w:t>га</w:t>
            </w:r>
          </w:p>
        </w:tc>
        <w:tc>
          <w:tcPr>
            <w:tcW w:w="1276" w:type="dxa"/>
            <w:tcBorders>
              <w:bottom w:val="single" w:sz="12" w:space="0" w:color="auto"/>
            </w:tcBorders>
            <w:vAlign w:val="center"/>
          </w:tcPr>
          <w:p w:rsidR="0080322B" w:rsidRPr="000839E4" w:rsidRDefault="0080322B" w:rsidP="001A727B">
            <w:pPr>
              <w:jc w:val="center"/>
            </w:pPr>
            <w:r w:rsidRPr="000839E4">
              <w:t>га</w:t>
            </w:r>
          </w:p>
        </w:tc>
        <w:tc>
          <w:tcPr>
            <w:tcW w:w="1559" w:type="dxa"/>
            <w:tcBorders>
              <w:bottom w:val="single" w:sz="12" w:space="0" w:color="auto"/>
            </w:tcBorders>
            <w:vAlign w:val="center"/>
          </w:tcPr>
          <w:p w:rsidR="0080322B" w:rsidRPr="000839E4" w:rsidRDefault="0080322B" w:rsidP="001A727B">
            <w:pPr>
              <w:jc w:val="center"/>
            </w:pPr>
            <w:r w:rsidRPr="000839E4">
              <w:t>га</w:t>
            </w:r>
          </w:p>
        </w:tc>
        <w:tc>
          <w:tcPr>
            <w:tcW w:w="992" w:type="dxa"/>
            <w:tcBorders>
              <w:top w:val="single" w:sz="4" w:space="0" w:color="auto"/>
              <w:bottom w:val="single" w:sz="12" w:space="0" w:color="auto"/>
              <w:right w:val="single" w:sz="4" w:space="0" w:color="auto"/>
            </w:tcBorders>
            <w:shd w:val="clear" w:color="auto" w:fill="auto"/>
            <w:vAlign w:val="center"/>
          </w:tcPr>
          <w:p w:rsidR="0080322B" w:rsidRPr="00171563" w:rsidRDefault="0076019E" w:rsidP="001A727B">
            <w:pPr>
              <w:jc w:val="center"/>
            </w:pPr>
            <w:r w:rsidRPr="00171563">
              <w:t>Г</w:t>
            </w:r>
            <w:r w:rsidR="0080322B" w:rsidRPr="00171563">
              <w:t>а</w:t>
            </w:r>
          </w:p>
        </w:tc>
        <w:tc>
          <w:tcPr>
            <w:tcW w:w="1418" w:type="dxa"/>
            <w:tcBorders>
              <w:top w:val="single" w:sz="4" w:space="0" w:color="auto"/>
              <w:bottom w:val="single" w:sz="12" w:space="0" w:color="auto"/>
              <w:right w:val="single" w:sz="12" w:space="0" w:color="auto"/>
            </w:tcBorders>
            <w:shd w:val="clear" w:color="auto" w:fill="auto"/>
            <w:vAlign w:val="center"/>
          </w:tcPr>
          <w:p w:rsidR="0080322B" w:rsidRPr="00171563" w:rsidRDefault="0080322B" w:rsidP="001A727B">
            <w:pPr>
              <w:jc w:val="center"/>
            </w:pPr>
            <w:r w:rsidRPr="00171563">
              <w:t>%</w:t>
            </w:r>
          </w:p>
        </w:tc>
      </w:tr>
      <w:tr w:rsidR="0080322B" w:rsidRPr="00C721E0" w:rsidTr="00CB4E50">
        <w:trPr>
          <w:trHeight w:val="231"/>
          <w:jc w:val="center"/>
        </w:trPr>
        <w:tc>
          <w:tcPr>
            <w:tcW w:w="639" w:type="dxa"/>
            <w:vMerge w:val="restart"/>
            <w:tcBorders>
              <w:top w:val="single" w:sz="12" w:space="0" w:color="auto"/>
              <w:left w:val="single" w:sz="12" w:space="0" w:color="auto"/>
            </w:tcBorders>
          </w:tcPr>
          <w:p w:rsidR="0080322B" w:rsidRPr="00171563" w:rsidRDefault="0080322B" w:rsidP="001A727B">
            <w:pPr>
              <w:rPr>
                <w:b/>
              </w:rPr>
            </w:pPr>
            <w:r w:rsidRPr="00171563">
              <w:rPr>
                <w:b/>
              </w:rPr>
              <w:t>1.</w:t>
            </w:r>
          </w:p>
        </w:tc>
        <w:tc>
          <w:tcPr>
            <w:tcW w:w="6095" w:type="dxa"/>
            <w:tcBorders>
              <w:top w:val="single" w:sz="12" w:space="0" w:color="auto"/>
              <w:bottom w:val="single" w:sz="4" w:space="0" w:color="auto"/>
            </w:tcBorders>
            <w:vAlign w:val="center"/>
          </w:tcPr>
          <w:p w:rsidR="0080322B" w:rsidRPr="00171563" w:rsidRDefault="0080322B" w:rsidP="001A727B">
            <w:pPr>
              <w:rPr>
                <w:b/>
              </w:rPr>
            </w:pPr>
            <w:r w:rsidRPr="00171563">
              <w:rPr>
                <w:b/>
              </w:rPr>
              <w:t>Зоны</w:t>
            </w:r>
            <w:r>
              <w:rPr>
                <w:b/>
              </w:rPr>
              <w:t xml:space="preserve"> индивидуальной усадебной жилой </w:t>
            </w:r>
            <w:r w:rsidRPr="00171563">
              <w:rPr>
                <w:b/>
              </w:rPr>
              <w:t>застройки</w:t>
            </w:r>
          </w:p>
        </w:tc>
        <w:tc>
          <w:tcPr>
            <w:tcW w:w="936" w:type="dxa"/>
            <w:tcBorders>
              <w:top w:val="single" w:sz="12" w:space="0" w:color="auto"/>
              <w:bottom w:val="single" w:sz="4" w:space="0" w:color="auto"/>
            </w:tcBorders>
            <w:vAlign w:val="center"/>
          </w:tcPr>
          <w:p w:rsidR="0080322B" w:rsidRPr="00EA1FE6" w:rsidRDefault="0080322B" w:rsidP="001A727B">
            <w:pPr>
              <w:jc w:val="center"/>
              <w:rPr>
                <w:b/>
              </w:rPr>
            </w:pPr>
            <w:r>
              <w:rPr>
                <w:b/>
              </w:rPr>
              <w:t>2,</w:t>
            </w:r>
            <w:r w:rsidR="00B07434">
              <w:rPr>
                <w:b/>
              </w:rPr>
              <w:t>45</w:t>
            </w:r>
          </w:p>
        </w:tc>
        <w:tc>
          <w:tcPr>
            <w:tcW w:w="831" w:type="dxa"/>
            <w:tcBorders>
              <w:top w:val="single" w:sz="12" w:space="0" w:color="auto"/>
              <w:bottom w:val="single" w:sz="4" w:space="0" w:color="auto"/>
            </w:tcBorders>
            <w:vAlign w:val="center"/>
          </w:tcPr>
          <w:p w:rsidR="0080322B" w:rsidRPr="00EA1FE6" w:rsidRDefault="00B07434" w:rsidP="001A727B">
            <w:pPr>
              <w:jc w:val="center"/>
              <w:rPr>
                <w:b/>
              </w:rPr>
            </w:pPr>
            <w:r>
              <w:rPr>
                <w:b/>
              </w:rPr>
              <w:t>4,17</w:t>
            </w:r>
          </w:p>
        </w:tc>
        <w:tc>
          <w:tcPr>
            <w:tcW w:w="1138" w:type="dxa"/>
            <w:tcBorders>
              <w:top w:val="single" w:sz="12" w:space="0" w:color="auto"/>
              <w:bottom w:val="single" w:sz="4" w:space="0" w:color="auto"/>
            </w:tcBorders>
            <w:vAlign w:val="center"/>
          </w:tcPr>
          <w:p w:rsidR="0080322B" w:rsidRPr="00EA1FE6" w:rsidRDefault="00B07434" w:rsidP="001A727B">
            <w:pPr>
              <w:jc w:val="center"/>
              <w:rPr>
                <w:b/>
              </w:rPr>
            </w:pPr>
            <w:r>
              <w:rPr>
                <w:b/>
              </w:rPr>
              <w:t>2,51</w:t>
            </w:r>
          </w:p>
        </w:tc>
        <w:tc>
          <w:tcPr>
            <w:tcW w:w="1276" w:type="dxa"/>
            <w:tcBorders>
              <w:top w:val="single" w:sz="12" w:space="0" w:color="auto"/>
              <w:bottom w:val="single" w:sz="4" w:space="0" w:color="auto"/>
            </w:tcBorders>
            <w:vAlign w:val="center"/>
          </w:tcPr>
          <w:p w:rsidR="0080322B" w:rsidRPr="00EA1FE6" w:rsidRDefault="00B07434" w:rsidP="0058199F">
            <w:pPr>
              <w:jc w:val="center"/>
              <w:rPr>
                <w:b/>
              </w:rPr>
            </w:pPr>
            <w:r>
              <w:rPr>
                <w:b/>
              </w:rPr>
              <w:t>2,63</w:t>
            </w:r>
          </w:p>
        </w:tc>
        <w:tc>
          <w:tcPr>
            <w:tcW w:w="1559" w:type="dxa"/>
            <w:tcBorders>
              <w:top w:val="single" w:sz="12" w:space="0" w:color="auto"/>
              <w:bottom w:val="single" w:sz="4" w:space="0" w:color="auto"/>
            </w:tcBorders>
            <w:vAlign w:val="center"/>
          </w:tcPr>
          <w:p w:rsidR="0080322B" w:rsidRPr="00EA1FE6" w:rsidRDefault="00B07434" w:rsidP="001A727B">
            <w:pPr>
              <w:jc w:val="center"/>
              <w:rPr>
                <w:b/>
              </w:rPr>
            </w:pPr>
            <w:r>
              <w:rPr>
                <w:b/>
              </w:rPr>
              <w:t>18,77</w:t>
            </w:r>
          </w:p>
        </w:tc>
        <w:tc>
          <w:tcPr>
            <w:tcW w:w="992" w:type="dxa"/>
            <w:vMerge w:val="restart"/>
            <w:tcBorders>
              <w:top w:val="single" w:sz="12" w:space="0" w:color="auto"/>
              <w:right w:val="single" w:sz="4" w:space="0" w:color="auto"/>
            </w:tcBorders>
            <w:shd w:val="clear" w:color="auto" w:fill="auto"/>
            <w:vAlign w:val="center"/>
          </w:tcPr>
          <w:p w:rsidR="0080322B" w:rsidRPr="009653A0" w:rsidRDefault="00B07434" w:rsidP="001A727B">
            <w:pPr>
              <w:jc w:val="center"/>
              <w:rPr>
                <w:b/>
              </w:rPr>
            </w:pPr>
            <w:r w:rsidRPr="009653A0">
              <w:rPr>
                <w:b/>
              </w:rPr>
              <w:t>18,77</w:t>
            </w:r>
          </w:p>
        </w:tc>
        <w:tc>
          <w:tcPr>
            <w:tcW w:w="1418" w:type="dxa"/>
            <w:vMerge w:val="restart"/>
            <w:tcBorders>
              <w:top w:val="single" w:sz="12" w:space="0" w:color="auto"/>
              <w:right w:val="single" w:sz="12" w:space="0" w:color="auto"/>
            </w:tcBorders>
            <w:shd w:val="clear" w:color="auto" w:fill="auto"/>
            <w:vAlign w:val="center"/>
          </w:tcPr>
          <w:p w:rsidR="0080322B" w:rsidRPr="009653A0" w:rsidRDefault="00B07434" w:rsidP="001A727B">
            <w:pPr>
              <w:jc w:val="center"/>
              <w:rPr>
                <w:b/>
              </w:rPr>
            </w:pPr>
            <w:r w:rsidRPr="009653A0">
              <w:rPr>
                <w:b/>
              </w:rPr>
              <w:t>31,56</w:t>
            </w:r>
          </w:p>
        </w:tc>
      </w:tr>
      <w:tr w:rsidR="0080322B" w:rsidRPr="007901BF" w:rsidTr="00CB4E50">
        <w:trPr>
          <w:trHeight w:val="215"/>
          <w:jc w:val="center"/>
        </w:trPr>
        <w:tc>
          <w:tcPr>
            <w:tcW w:w="639" w:type="dxa"/>
            <w:vMerge/>
            <w:tcBorders>
              <w:left w:val="single" w:sz="12" w:space="0" w:color="auto"/>
            </w:tcBorders>
          </w:tcPr>
          <w:p w:rsidR="0080322B" w:rsidRPr="00171563" w:rsidRDefault="0080322B" w:rsidP="001A727B">
            <w:pPr>
              <w:rPr>
                <w:b/>
              </w:rPr>
            </w:pPr>
          </w:p>
        </w:tc>
        <w:tc>
          <w:tcPr>
            <w:tcW w:w="6095" w:type="dxa"/>
            <w:tcBorders>
              <w:top w:val="single" w:sz="4" w:space="0" w:color="auto"/>
              <w:bottom w:val="single" w:sz="4" w:space="0" w:color="auto"/>
            </w:tcBorders>
            <w:vAlign w:val="center"/>
          </w:tcPr>
          <w:p w:rsidR="0080322B" w:rsidRPr="00171563" w:rsidRDefault="0080322B" w:rsidP="001A727B">
            <w:pPr>
              <w:rPr>
                <w:b/>
              </w:rPr>
            </w:pPr>
            <w:r w:rsidRPr="00171563">
              <w:t>в т.ч. новое строительство</w:t>
            </w:r>
          </w:p>
        </w:tc>
        <w:tc>
          <w:tcPr>
            <w:tcW w:w="936" w:type="dxa"/>
            <w:tcBorders>
              <w:top w:val="single" w:sz="4" w:space="0" w:color="auto"/>
              <w:bottom w:val="single" w:sz="4" w:space="0" w:color="auto"/>
            </w:tcBorders>
            <w:vAlign w:val="center"/>
          </w:tcPr>
          <w:p w:rsidR="0080322B" w:rsidRPr="00807491" w:rsidRDefault="0080322B" w:rsidP="001A727B">
            <w:pPr>
              <w:jc w:val="center"/>
            </w:pPr>
            <w:r>
              <w:t>-</w:t>
            </w:r>
          </w:p>
        </w:tc>
        <w:tc>
          <w:tcPr>
            <w:tcW w:w="831" w:type="dxa"/>
            <w:tcBorders>
              <w:top w:val="single" w:sz="4" w:space="0" w:color="auto"/>
              <w:bottom w:val="single" w:sz="4" w:space="0" w:color="auto"/>
            </w:tcBorders>
            <w:vAlign w:val="center"/>
          </w:tcPr>
          <w:p w:rsidR="0080322B" w:rsidRPr="00807491" w:rsidRDefault="00B07434" w:rsidP="001A727B">
            <w:pPr>
              <w:jc w:val="center"/>
            </w:pPr>
            <w:r>
              <w:t>-</w:t>
            </w:r>
          </w:p>
        </w:tc>
        <w:tc>
          <w:tcPr>
            <w:tcW w:w="1138" w:type="dxa"/>
            <w:tcBorders>
              <w:top w:val="single" w:sz="4" w:space="0" w:color="auto"/>
              <w:bottom w:val="single" w:sz="4" w:space="0" w:color="auto"/>
              <w:right w:val="single" w:sz="4" w:space="0" w:color="auto"/>
            </w:tcBorders>
            <w:vAlign w:val="center"/>
          </w:tcPr>
          <w:p w:rsidR="0080322B" w:rsidRPr="00807491" w:rsidRDefault="00B07434" w:rsidP="001A727B">
            <w:pPr>
              <w:jc w:val="center"/>
            </w:pPr>
            <w:r>
              <w:t>0,06</w:t>
            </w:r>
          </w:p>
        </w:tc>
        <w:tc>
          <w:tcPr>
            <w:tcW w:w="1276" w:type="dxa"/>
            <w:tcBorders>
              <w:top w:val="single" w:sz="4" w:space="0" w:color="auto"/>
              <w:left w:val="single" w:sz="4" w:space="0" w:color="auto"/>
              <w:bottom w:val="single" w:sz="4" w:space="0" w:color="auto"/>
              <w:right w:val="single" w:sz="4" w:space="0" w:color="auto"/>
            </w:tcBorders>
            <w:vAlign w:val="center"/>
          </w:tcPr>
          <w:p w:rsidR="0080322B" w:rsidRPr="00807491" w:rsidRDefault="00B07434" w:rsidP="001A727B">
            <w:pPr>
              <w:jc w:val="center"/>
            </w:pPr>
            <w:r>
              <w:t>0,12</w:t>
            </w:r>
          </w:p>
        </w:tc>
        <w:tc>
          <w:tcPr>
            <w:tcW w:w="1559" w:type="dxa"/>
            <w:tcBorders>
              <w:top w:val="single" w:sz="4" w:space="0" w:color="auto"/>
              <w:left w:val="single" w:sz="4" w:space="0" w:color="auto"/>
              <w:bottom w:val="single" w:sz="4" w:space="0" w:color="auto"/>
            </w:tcBorders>
            <w:vAlign w:val="center"/>
          </w:tcPr>
          <w:p w:rsidR="0080322B" w:rsidRPr="000839E4" w:rsidRDefault="00B07434" w:rsidP="001A727B">
            <w:pPr>
              <w:jc w:val="center"/>
            </w:pPr>
            <w:r>
              <w:t>16,14</w:t>
            </w:r>
          </w:p>
        </w:tc>
        <w:tc>
          <w:tcPr>
            <w:tcW w:w="992" w:type="dxa"/>
            <w:vMerge/>
            <w:tcBorders>
              <w:right w:val="single" w:sz="4" w:space="0" w:color="auto"/>
            </w:tcBorders>
            <w:shd w:val="clear" w:color="auto" w:fill="auto"/>
            <w:vAlign w:val="center"/>
          </w:tcPr>
          <w:p w:rsidR="0080322B" w:rsidRPr="009653A0" w:rsidRDefault="0080322B" w:rsidP="001A727B">
            <w:pPr>
              <w:jc w:val="center"/>
              <w:rPr>
                <w:b/>
              </w:rPr>
            </w:pPr>
          </w:p>
        </w:tc>
        <w:tc>
          <w:tcPr>
            <w:tcW w:w="1418" w:type="dxa"/>
            <w:vMerge/>
            <w:tcBorders>
              <w:right w:val="single" w:sz="12" w:space="0" w:color="auto"/>
            </w:tcBorders>
            <w:shd w:val="clear" w:color="auto" w:fill="auto"/>
            <w:vAlign w:val="center"/>
          </w:tcPr>
          <w:p w:rsidR="0080322B" w:rsidRPr="009653A0" w:rsidRDefault="0080322B" w:rsidP="001A727B">
            <w:pPr>
              <w:jc w:val="center"/>
              <w:rPr>
                <w:b/>
              </w:rPr>
            </w:pPr>
          </w:p>
        </w:tc>
      </w:tr>
      <w:tr w:rsidR="0080322B" w:rsidRPr="00C721E0" w:rsidTr="00CB4E50">
        <w:trPr>
          <w:trHeight w:val="517"/>
          <w:jc w:val="center"/>
        </w:trPr>
        <w:tc>
          <w:tcPr>
            <w:tcW w:w="639" w:type="dxa"/>
            <w:vMerge/>
            <w:tcBorders>
              <w:left w:val="single" w:sz="12" w:space="0" w:color="auto"/>
              <w:bottom w:val="single" w:sz="12" w:space="0" w:color="auto"/>
            </w:tcBorders>
          </w:tcPr>
          <w:p w:rsidR="0080322B" w:rsidRPr="00171563" w:rsidRDefault="0080322B" w:rsidP="001A727B">
            <w:pPr>
              <w:rPr>
                <w:b/>
              </w:rPr>
            </w:pPr>
          </w:p>
        </w:tc>
        <w:tc>
          <w:tcPr>
            <w:tcW w:w="6095" w:type="dxa"/>
            <w:tcBorders>
              <w:top w:val="single" w:sz="4" w:space="0" w:color="auto"/>
              <w:bottom w:val="single" w:sz="12" w:space="0" w:color="auto"/>
            </w:tcBorders>
            <w:vAlign w:val="center"/>
          </w:tcPr>
          <w:p w:rsidR="0080322B" w:rsidRPr="00D913EE" w:rsidRDefault="0080322B" w:rsidP="001A727B">
            <w:r w:rsidRPr="00A61F47">
              <w:t>Зоны жилой застройки, находящиеся в санитарно-защитной</w:t>
            </w:r>
            <w:r w:rsidR="00E00E60">
              <w:t xml:space="preserve"> </w:t>
            </w:r>
            <w:r w:rsidRPr="00A61F47">
              <w:t>зоне объектов специального и производственного назначения</w:t>
            </w:r>
          </w:p>
        </w:tc>
        <w:tc>
          <w:tcPr>
            <w:tcW w:w="936" w:type="dxa"/>
            <w:tcBorders>
              <w:bottom w:val="single" w:sz="12" w:space="0" w:color="auto"/>
            </w:tcBorders>
            <w:vAlign w:val="center"/>
          </w:tcPr>
          <w:p w:rsidR="0080322B" w:rsidRDefault="00325B43" w:rsidP="001A727B">
            <w:pPr>
              <w:jc w:val="center"/>
            </w:pPr>
            <w:r>
              <w:t>2,12</w:t>
            </w:r>
          </w:p>
          <w:p w:rsidR="0080322B" w:rsidRPr="00807491" w:rsidRDefault="0080322B" w:rsidP="001A727B">
            <w:pPr>
              <w:jc w:val="center"/>
            </w:pPr>
            <w:r>
              <w:t>-</w:t>
            </w:r>
          </w:p>
        </w:tc>
        <w:tc>
          <w:tcPr>
            <w:tcW w:w="831" w:type="dxa"/>
            <w:tcBorders>
              <w:bottom w:val="single" w:sz="12" w:space="0" w:color="auto"/>
            </w:tcBorders>
            <w:vAlign w:val="center"/>
          </w:tcPr>
          <w:p w:rsidR="0076019E" w:rsidRDefault="0076019E" w:rsidP="0076019E">
            <w:pPr>
              <w:jc w:val="center"/>
            </w:pPr>
            <w:r>
              <w:t>3,61</w:t>
            </w:r>
          </w:p>
          <w:p w:rsidR="0076019E" w:rsidRPr="00807491" w:rsidRDefault="0076019E" w:rsidP="001A727B">
            <w:pPr>
              <w:jc w:val="center"/>
            </w:pPr>
          </w:p>
        </w:tc>
        <w:tc>
          <w:tcPr>
            <w:tcW w:w="1138" w:type="dxa"/>
            <w:tcBorders>
              <w:bottom w:val="single" w:sz="12" w:space="0" w:color="auto"/>
              <w:right w:val="single" w:sz="4" w:space="0" w:color="auto"/>
            </w:tcBorders>
            <w:vAlign w:val="center"/>
          </w:tcPr>
          <w:p w:rsidR="0080322B" w:rsidRDefault="0080322B" w:rsidP="001A727B">
            <w:pPr>
              <w:jc w:val="center"/>
            </w:pPr>
            <w:r>
              <w:t>-</w:t>
            </w:r>
          </w:p>
          <w:p w:rsidR="0080322B" w:rsidRPr="00807491" w:rsidRDefault="00325B43" w:rsidP="001A727B">
            <w:pPr>
              <w:jc w:val="center"/>
            </w:pPr>
            <w:r>
              <w:t>0,05</w:t>
            </w:r>
          </w:p>
        </w:tc>
        <w:tc>
          <w:tcPr>
            <w:tcW w:w="1276" w:type="dxa"/>
            <w:tcBorders>
              <w:left w:val="single" w:sz="4" w:space="0" w:color="auto"/>
              <w:bottom w:val="single" w:sz="12" w:space="0" w:color="auto"/>
              <w:right w:val="single" w:sz="4" w:space="0" w:color="auto"/>
            </w:tcBorders>
            <w:vAlign w:val="center"/>
          </w:tcPr>
          <w:p w:rsidR="0080322B" w:rsidRDefault="0080322B" w:rsidP="001A727B">
            <w:pPr>
              <w:jc w:val="center"/>
            </w:pPr>
            <w:r>
              <w:t>-</w:t>
            </w:r>
          </w:p>
          <w:p w:rsidR="0080322B" w:rsidRPr="00807491" w:rsidRDefault="00325B43" w:rsidP="001A727B">
            <w:pPr>
              <w:jc w:val="center"/>
            </w:pPr>
            <w:r>
              <w:t>0,14</w:t>
            </w:r>
          </w:p>
        </w:tc>
        <w:tc>
          <w:tcPr>
            <w:tcW w:w="1559" w:type="dxa"/>
            <w:tcBorders>
              <w:left w:val="single" w:sz="4" w:space="0" w:color="auto"/>
              <w:bottom w:val="single" w:sz="12" w:space="0" w:color="auto"/>
            </w:tcBorders>
            <w:vAlign w:val="center"/>
          </w:tcPr>
          <w:p w:rsidR="0080322B" w:rsidRDefault="0080322B" w:rsidP="001A727B">
            <w:pPr>
              <w:jc w:val="center"/>
            </w:pPr>
            <w:r>
              <w:t>-</w:t>
            </w:r>
          </w:p>
          <w:p w:rsidR="0080322B" w:rsidRPr="00781346" w:rsidRDefault="00325B43" w:rsidP="001A727B">
            <w:pPr>
              <w:jc w:val="center"/>
            </w:pPr>
            <w:r>
              <w:t>-</w:t>
            </w:r>
          </w:p>
        </w:tc>
        <w:tc>
          <w:tcPr>
            <w:tcW w:w="992" w:type="dxa"/>
            <w:vMerge/>
            <w:tcBorders>
              <w:bottom w:val="single" w:sz="12" w:space="0" w:color="auto"/>
              <w:right w:val="single" w:sz="4" w:space="0" w:color="auto"/>
            </w:tcBorders>
            <w:shd w:val="clear" w:color="auto" w:fill="auto"/>
            <w:vAlign w:val="center"/>
          </w:tcPr>
          <w:p w:rsidR="0080322B" w:rsidRPr="009653A0" w:rsidRDefault="0080322B" w:rsidP="001A727B">
            <w:pPr>
              <w:jc w:val="center"/>
              <w:rPr>
                <w:b/>
              </w:rPr>
            </w:pPr>
          </w:p>
        </w:tc>
        <w:tc>
          <w:tcPr>
            <w:tcW w:w="1418" w:type="dxa"/>
            <w:vMerge/>
            <w:tcBorders>
              <w:bottom w:val="single" w:sz="12" w:space="0" w:color="auto"/>
              <w:right w:val="single" w:sz="12" w:space="0" w:color="auto"/>
            </w:tcBorders>
            <w:shd w:val="clear" w:color="auto" w:fill="auto"/>
            <w:vAlign w:val="center"/>
          </w:tcPr>
          <w:p w:rsidR="0080322B" w:rsidRPr="009653A0" w:rsidRDefault="0080322B" w:rsidP="001A727B">
            <w:pPr>
              <w:jc w:val="center"/>
              <w:rPr>
                <w:b/>
              </w:rPr>
            </w:pPr>
          </w:p>
        </w:tc>
      </w:tr>
      <w:tr w:rsidR="0080322B" w:rsidRPr="003436F2" w:rsidTr="00CB4E50">
        <w:trPr>
          <w:trHeight w:val="268"/>
          <w:jc w:val="center"/>
        </w:trPr>
        <w:tc>
          <w:tcPr>
            <w:tcW w:w="639" w:type="dxa"/>
            <w:vMerge w:val="restart"/>
            <w:tcBorders>
              <w:top w:val="single" w:sz="12" w:space="0" w:color="auto"/>
              <w:left w:val="single" w:sz="12" w:space="0" w:color="auto"/>
            </w:tcBorders>
          </w:tcPr>
          <w:p w:rsidR="0080322B" w:rsidRPr="003436F2" w:rsidRDefault="0080322B" w:rsidP="001A727B">
            <w:pPr>
              <w:rPr>
                <w:b/>
              </w:rPr>
            </w:pPr>
            <w:r>
              <w:rPr>
                <w:b/>
              </w:rPr>
              <w:t>2.</w:t>
            </w:r>
          </w:p>
        </w:tc>
        <w:tc>
          <w:tcPr>
            <w:tcW w:w="6095" w:type="dxa"/>
            <w:tcBorders>
              <w:top w:val="single" w:sz="12" w:space="0" w:color="auto"/>
              <w:bottom w:val="single" w:sz="4" w:space="0" w:color="auto"/>
            </w:tcBorders>
          </w:tcPr>
          <w:p w:rsidR="0080322B" w:rsidRPr="003436F2" w:rsidRDefault="0080322B" w:rsidP="001A727B">
            <w:pPr>
              <w:rPr>
                <w:b/>
              </w:rPr>
            </w:pPr>
            <w:r w:rsidRPr="003436F2">
              <w:rPr>
                <w:b/>
              </w:rPr>
              <w:t xml:space="preserve">Зоны учебно-образовательного назначения  </w:t>
            </w:r>
          </w:p>
        </w:tc>
        <w:tc>
          <w:tcPr>
            <w:tcW w:w="936" w:type="dxa"/>
            <w:tcBorders>
              <w:top w:val="single" w:sz="12" w:space="0" w:color="auto"/>
              <w:bottom w:val="single" w:sz="4" w:space="0" w:color="auto"/>
            </w:tcBorders>
            <w:vAlign w:val="center"/>
          </w:tcPr>
          <w:p w:rsidR="0080322B" w:rsidRPr="00EA1FE6" w:rsidRDefault="0080322B" w:rsidP="001A727B">
            <w:pPr>
              <w:jc w:val="center"/>
              <w:rPr>
                <w:b/>
              </w:rPr>
            </w:pPr>
            <w:r>
              <w:rPr>
                <w:b/>
              </w:rPr>
              <w:t>-</w:t>
            </w:r>
          </w:p>
        </w:tc>
        <w:tc>
          <w:tcPr>
            <w:tcW w:w="831" w:type="dxa"/>
            <w:tcBorders>
              <w:top w:val="single" w:sz="12" w:space="0" w:color="auto"/>
              <w:bottom w:val="single" w:sz="4" w:space="0" w:color="auto"/>
            </w:tcBorders>
            <w:vAlign w:val="center"/>
          </w:tcPr>
          <w:p w:rsidR="0080322B" w:rsidRPr="00EA1FE6" w:rsidRDefault="0080322B" w:rsidP="001A727B">
            <w:pPr>
              <w:jc w:val="center"/>
              <w:rPr>
                <w:b/>
              </w:rPr>
            </w:pPr>
          </w:p>
        </w:tc>
        <w:tc>
          <w:tcPr>
            <w:tcW w:w="1138" w:type="dxa"/>
            <w:tcBorders>
              <w:top w:val="single" w:sz="12" w:space="0" w:color="auto"/>
              <w:bottom w:val="single" w:sz="4" w:space="0" w:color="auto"/>
              <w:right w:val="single" w:sz="4" w:space="0" w:color="auto"/>
            </w:tcBorders>
            <w:vAlign w:val="center"/>
          </w:tcPr>
          <w:p w:rsidR="0080322B" w:rsidRPr="00EA1FE6" w:rsidRDefault="0080322B" w:rsidP="001A727B">
            <w:pPr>
              <w:jc w:val="center"/>
              <w:rPr>
                <w:b/>
              </w:rPr>
            </w:pPr>
            <w:r>
              <w:rPr>
                <w:b/>
              </w:rPr>
              <w:t>0</w:t>
            </w:r>
            <w:r w:rsidR="00325B43">
              <w:rPr>
                <w:b/>
              </w:rPr>
              <w:t>,28</w:t>
            </w:r>
          </w:p>
        </w:tc>
        <w:tc>
          <w:tcPr>
            <w:tcW w:w="1276" w:type="dxa"/>
            <w:tcBorders>
              <w:top w:val="single" w:sz="12" w:space="0" w:color="auto"/>
              <w:left w:val="single" w:sz="4" w:space="0" w:color="auto"/>
              <w:bottom w:val="single" w:sz="4" w:space="0" w:color="auto"/>
              <w:right w:val="single" w:sz="4" w:space="0" w:color="auto"/>
            </w:tcBorders>
            <w:vAlign w:val="center"/>
          </w:tcPr>
          <w:p w:rsidR="0080322B" w:rsidRPr="00EA1FE6" w:rsidRDefault="0080322B" w:rsidP="00325B43">
            <w:pPr>
              <w:jc w:val="center"/>
              <w:rPr>
                <w:b/>
              </w:rPr>
            </w:pPr>
            <w:r>
              <w:rPr>
                <w:b/>
              </w:rPr>
              <w:t>0,</w:t>
            </w:r>
            <w:r w:rsidR="00325B43">
              <w:rPr>
                <w:b/>
              </w:rPr>
              <w:t>28</w:t>
            </w:r>
          </w:p>
        </w:tc>
        <w:tc>
          <w:tcPr>
            <w:tcW w:w="1559" w:type="dxa"/>
            <w:tcBorders>
              <w:top w:val="single" w:sz="12" w:space="0" w:color="auto"/>
              <w:left w:val="single" w:sz="4" w:space="0" w:color="auto"/>
              <w:bottom w:val="single" w:sz="4" w:space="0" w:color="auto"/>
            </w:tcBorders>
            <w:vAlign w:val="center"/>
          </w:tcPr>
          <w:p w:rsidR="0080322B" w:rsidRPr="00EA1FE6" w:rsidRDefault="0080322B" w:rsidP="00325B43">
            <w:pPr>
              <w:jc w:val="center"/>
              <w:rPr>
                <w:b/>
              </w:rPr>
            </w:pPr>
            <w:r>
              <w:rPr>
                <w:b/>
              </w:rPr>
              <w:t>0,</w:t>
            </w:r>
            <w:r w:rsidR="00325B43">
              <w:rPr>
                <w:b/>
              </w:rPr>
              <w:t>28</w:t>
            </w:r>
          </w:p>
        </w:tc>
        <w:tc>
          <w:tcPr>
            <w:tcW w:w="992" w:type="dxa"/>
            <w:vMerge w:val="restart"/>
            <w:tcBorders>
              <w:top w:val="single" w:sz="12" w:space="0" w:color="auto"/>
              <w:right w:val="single" w:sz="4" w:space="0" w:color="auto"/>
            </w:tcBorders>
            <w:shd w:val="clear" w:color="auto" w:fill="auto"/>
            <w:vAlign w:val="center"/>
          </w:tcPr>
          <w:p w:rsidR="0080322B" w:rsidRPr="009653A0" w:rsidRDefault="0080322B" w:rsidP="00325B43">
            <w:pPr>
              <w:jc w:val="center"/>
              <w:rPr>
                <w:b/>
              </w:rPr>
            </w:pPr>
            <w:r w:rsidRPr="009653A0">
              <w:rPr>
                <w:b/>
              </w:rPr>
              <w:t>0,</w:t>
            </w:r>
            <w:r w:rsidR="00325B43" w:rsidRPr="009653A0">
              <w:rPr>
                <w:b/>
              </w:rPr>
              <w:t>28</w:t>
            </w:r>
          </w:p>
        </w:tc>
        <w:tc>
          <w:tcPr>
            <w:tcW w:w="1418" w:type="dxa"/>
            <w:vMerge w:val="restart"/>
            <w:tcBorders>
              <w:top w:val="single" w:sz="12" w:space="0" w:color="auto"/>
              <w:right w:val="single" w:sz="12" w:space="0" w:color="auto"/>
            </w:tcBorders>
            <w:shd w:val="clear" w:color="auto" w:fill="auto"/>
            <w:vAlign w:val="center"/>
          </w:tcPr>
          <w:p w:rsidR="0080322B" w:rsidRPr="009653A0" w:rsidRDefault="0076019E" w:rsidP="001A727B">
            <w:pPr>
              <w:tabs>
                <w:tab w:val="left" w:pos="883"/>
              </w:tabs>
              <w:jc w:val="center"/>
              <w:rPr>
                <w:b/>
              </w:rPr>
            </w:pPr>
            <w:r w:rsidRPr="009653A0">
              <w:rPr>
                <w:b/>
              </w:rPr>
              <w:t>0,47</w:t>
            </w:r>
          </w:p>
        </w:tc>
      </w:tr>
      <w:tr w:rsidR="0080322B" w:rsidRPr="007901BF" w:rsidTr="00CB4E50">
        <w:trPr>
          <w:trHeight w:val="268"/>
          <w:jc w:val="center"/>
        </w:trPr>
        <w:tc>
          <w:tcPr>
            <w:tcW w:w="639" w:type="dxa"/>
            <w:vMerge/>
            <w:tcBorders>
              <w:left w:val="single" w:sz="12" w:space="0" w:color="auto"/>
              <w:bottom w:val="single" w:sz="12" w:space="0" w:color="auto"/>
            </w:tcBorders>
          </w:tcPr>
          <w:p w:rsidR="0080322B" w:rsidRPr="003436F2" w:rsidRDefault="0080322B" w:rsidP="001A727B">
            <w:pPr>
              <w:rPr>
                <w:b/>
              </w:rPr>
            </w:pPr>
          </w:p>
        </w:tc>
        <w:tc>
          <w:tcPr>
            <w:tcW w:w="6095" w:type="dxa"/>
            <w:tcBorders>
              <w:top w:val="single" w:sz="4" w:space="0" w:color="auto"/>
              <w:bottom w:val="single" w:sz="12" w:space="0" w:color="auto"/>
            </w:tcBorders>
            <w:vAlign w:val="center"/>
          </w:tcPr>
          <w:p w:rsidR="0080322B" w:rsidRPr="00171563" w:rsidRDefault="0080322B" w:rsidP="00E00E60">
            <w:r>
              <w:t>Спортивные здания и со</w:t>
            </w:r>
            <w:r w:rsidR="00E00E60">
              <w:t>о</w:t>
            </w:r>
            <w:r>
              <w:t>ружения</w:t>
            </w:r>
          </w:p>
        </w:tc>
        <w:tc>
          <w:tcPr>
            <w:tcW w:w="936" w:type="dxa"/>
            <w:tcBorders>
              <w:top w:val="single" w:sz="4" w:space="0" w:color="auto"/>
              <w:bottom w:val="single" w:sz="12" w:space="0" w:color="auto"/>
            </w:tcBorders>
            <w:vAlign w:val="center"/>
          </w:tcPr>
          <w:p w:rsidR="0080322B" w:rsidRPr="007901BF" w:rsidRDefault="0080322B" w:rsidP="001A727B">
            <w:pPr>
              <w:jc w:val="center"/>
            </w:pPr>
            <w:r>
              <w:t>-</w:t>
            </w:r>
          </w:p>
        </w:tc>
        <w:tc>
          <w:tcPr>
            <w:tcW w:w="831" w:type="dxa"/>
            <w:tcBorders>
              <w:top w:val="single" w:sz="4" w:space="0" w:color="auto"/>
              <w:bottom w:val="single" w:sz="12" w:space="0" w:color="auto"/>
            </w:tcBorders>
            <w:vAlign w:val="center"/>
          </w:tcPr>
          <w:p w:rsidR="0080322B" w:rsidRPr="007901BF" w:rsidRDefault="0080322B" w:rsidP="001A727B">
            <w:pPr>
              <w:jc w:val="center"/>
            </w:pPr>
          </w:p>
        </w:tc>
        <w:tc>
          <w:tcPr>
            <w:tcW w:w="1138" w:type="dxa"/>
            <w:tcBorders>
              <w:top w:val="single" w:sz="4" w:space="0" w:color="auto"/>
              <w:bottom w:val="single" w:sz="12" w:space="0" w:color="auto"/>
              <w:right w:val="single" w:sz="4" w:space="0" w:color="auto"/>
            </w:tcBorders>
            <w:vAlign w:val="center"/>
          </w:tcPr>
          <w:p w:rsidR="0080322B" w:rsidRPr="007901BF" w:rsidRDefault="0080322B" w:rsidP="001A727B">
            <w:pPr>
              <w:jc w:val="center"/>
            </w:pPr>
            <w:r>
              <w:t>0,</w:t>
            </w:r>
            <w:r w:rsidR="00325B43">
              <w:t>28</w:t>
            </w:r>
          </w:p>
        </w:tc>
        <w:tc>
          <w:tcPr>
            <w:tcW w:w="1276" w:type="dxa"/>
            <w:tcBorders>
              <w:top w:val="single" w:sz="4" w:space="0" w:color="auto"/>
              <w:left w:val="single" w:sz="4" w:space="0" w:color="auto"/>
              <w:bottom w:val="single" w:sz="12" w:space="0" w:color="auto"/>
              <w:right w:val="single" w:sz="4" w:space="0" w:color="auto"/>
            </w:tcBorders>
            <w:vAlign w:val="center"/>
          </w:tcPr>
          <w:p w:rsidR="0080322B" w:rsidRPr="007901BF" w:rsidRDefault="0080322B" w:rsidP="001A727B">
            <w:pPr>
              <w:jc w:val="center"/>
            </w:pPr>
          </w:p>
        </w:tc>
        <w:tc>
          <w:tcPr>
            <w:tcW w:w="1559" w:type="dxa"/>
            <w:tcBorders>
              <w:top w:val="single" w:sz="4" w:space="0" w:color="auto"/>
              <w:left w:val="single" w:sz="4" w:space="0" w:color="auto"/>
              <w:bottom w:val="single" w:sz="12" w:space="0" w:color="auto"/>
            </w:tcBorders>
            <w:vAlign w:val="center"/>
          </w:tcPr>
          <w:p w:rsidR="0080322B" w:rsidRPr="007901BF" w:rsidRDefault="0080322B" w:rsidP="001A727B">
            <w:pPr>
              <w:jc w:val="center"/>
            </w:pPr>
          </w:p>
        </w:tc>
        <w:tc>
          <w:tcPr>
            <w:tcW w:w="992" w:type="dxa"/>
            <w:vMerge/>
            <w:tcBorders>
              <w:right w:val="single" w:sz="4" w:space="0" w:color="auto"/>
            </w:tcBorders>
            <w:shd w:val="clear" w:color="auto" w:fill="auto"/>
            <w:vAlign w:val="center"/>
          </w:tcPr>
          <w:p w:rsidR="0080322B" w:rsidRPr="009653A0" w:rsidRDefault="0080322B" w:rsidP="001A727B">
            <w:pPr>
              <w:tabs>
                <w:tab w:val="left" w:pos="883"/>
              </w:tabs>
              <w:jc w:val="center"/>
              <w:rPr>
                <w:b/>
              </w:rPr>
            </w:pPr>
          </w:p>
        </w:tc>
        <w:tc>
          <w:tcPr>
            <w:tcW w:w="1418" w:type="dxa"/>
            <w:vMerge/>
            <w:tcBorders>
              <w:right w:val="single" w:sz="12" w:space="0" w:color="auto"/>
            </w:tcBorders>
            <w:shd w:val="clear" w:color="auto" w:fill="auto"/>
            <w:vAlign w:val="center"/>
          </w:tcPr>
          <w:p w:rsidR="0080322B" w:rsidRPr="009653A0" w:rsidRDefault="0080322B" w:rsidP="001A727B">
            <w:pPr>
              <w:tabs>
                <w:tab w:val="left" w:pos="883"/>
              </w:tabs>
              <w:jc w:val="center"/>
              <w:rPr>
                <w:b/>
              </w:rPr>
            </w:pPr>
          </w:p>
        </w:tc>
      </w:tr>
      <w:tr w:rsidR="0080322B" w:rsidRPr="00171563" w:rsidTr="00CB4E50">
        <w:trPr>
          <w:trHeight w:val="268"/>
          <w:jc w:val="center"/>
        </w:trPr>
        <w:tc>
          <w:tcPr>
            <w:tcW w:w="639" w:type="dxa"/>
            <w:tcBorders>
              <w:top w:val="single" w:sz="12" w:space="0" w:color="auto"/>
              <w:left w:val="single" w:sz="12" w:space="0" w:color="auto"/>
              <w:bottom w:val="single" w:sz="4" w:space="0" w:color="auto"/>
            </w:tcBorders>
          </w:tcPr>
          <w:p w:rsidR="0080322B" w:rsidRPr="00171563" w:rsidRDefault="0080322B" w:rsidP="001A727B">
            <w:pPr>
              <w:rPr>
                <w:b/>
              </w:rPr>
            </w:pPr>
            <w:r>
              <w:rPr>
                <w:b/>
              </w:rPr>
              <w:t>3</w:t>
            </w:r>
            <w:r w:rsidRPr="00171563">
              <w:rPr>
                <w:b/>
              </w:rPr>
              <w:t>.</w:t>
            </w:r>
          </w:p>
        </w:tc>
        <w:tc>
          <w:tcPr>
            <w:tcW w:w="6095" w:type="dxa"/>
            <w:tcBorders>
              <w:top w:val="single" w:sz="12" w:space="0" w:color="auto"/>
              <w:bottom w:val="single" w:sz="4" w:space="0" w:color="auto"/>
            </w:tcBorders>
            <w:vAlign w:val="center"/>
          </w:tcPr>
          <w:p w:rsidR="0080322B" w:rsidRPr="00171563" w:rsidRDefault="0080322B" w:rsidP="001A727B">
            <w:pPr>
              <w:tabs>
                <w:tab w:val="left" w:pos="3615"/>
              </w:tabs>
              <w:rPr>
                <w:b/>
              </w:rPr>
            </w:pPr>
            <w:r w:rsidRPr="00171563">
              <w:rPr>
                <w:b/>
              </w:rPr>
              <w:t>Общественно-деловые</w:t>
            </w:r>
            <w:r>
              <w:rPr>
                <w:b/>
              </w:rPr>
              <w:t xml:space="preserve"> з</w:t>
            </w:r>
            <w:r w:rsidRPr="00171563">
              <w:rPr>
                <w:b/>
              </w:rPr>
              <w:t>оны</w:t>
            </w:r>
          </w:p>
        </w:tc>
        <w:tc>
          <w:tcPr>
            <w:tcW w:w="936" w:type="dxa"/>
            <w:tcBorders>
              <w:top w:val="single" w:sz="12" w:space="0" w:color="auto"/>
              <w:bottom w:val="single" w:sz="4" w:space="0" w:color="auto"/>
            </w:tcBorders>
            <w:vAlign w:val="center"/>
          </w:tcPr>
          <w:p w:rsidR="0080322B" w:rsidRPr="00EA1FE6" w:rsidRDefault="0080322B" w:rsidP="001A727B">
            <w:pPr>
              <w:jc w:val="center"/>
              <w:rPr>
                <w:b/>
              </w:rPr>
            </w:pPr>
            <w:r>
              <w:rPr>
                <w:b/>
              </w:rPr>
              <w:t>0,1</w:t>
            </w:r>
            <w:r w:rsidR="00325B43">
              <w:rPr>
                <w:b/>
              </w:rPr>
              <w:t>1</w:t>
            </w:r>
          </w:p>
        </w:tc>
        <w:tc>
          <w:tcPr>
            <w:tcW w:w="831" w:type="dxa"/>
            <w:tcBorders>
              <w:top w:val="single" w:sz="12" w:space="0" w:color="auto"/>
              <w:bottom w:val="single" w:sz="4" w:space="0" w:color="auto"/>
            </w:tcBorders>
            <w:vAlign w:val="center"/>
          </w:tcPr>
          <w:p w:rsidR="0080322B" w:rsidRPr="00EA1FE6" w:rsidRDefault="0076019E" w:rsidP="001A727B">
            <w:pPr>
              <w:jc w:val="center"/>
              <w:rPr>
                <w:b/>
              </w:rPr>
            </w:pPr>
            <w:r>
              <w:rPr>
                <w:b/>
              </w:rPr>
              <w:t>0,19</w:t>
            </w:r>
          </w:p>
        </w:tc>
        <w:tc>
          <w:tcPr>
            <w:tcW w:w="1138" w:type="dxa"/>
            <w:tcBorders>
              <w:top w:val="single" w:sz="12" w:space="0" w:color="auto"/>
              <w:bottom w:val="single" w:sz="4" w:space="0" w:color="auto"/>
              <w:right w:val="single" w:sz="4" w:space="0" w:color="auto"/>
            </w:tcBorders>
            <w:vAlign w:val="center"/>
          </w:tcPr>
          <w:p w:rsidR="0080322B" w:rsidRPr="00EA1FE6" w:rsidRDefault="0080322B" w:rsidP="001A727B">
            <w:pPr>
              <w:jc w:val="center"/>
              <w:rPr>
                <w:b/>
              </w:rPr>
            </w:pPr>
            <w:r>
              <w:rPr>
                <w:b/>
              </w:rPr>
              <w:t>0,</w:t>
            </w:r>
            <w:r w:rsidR="00CB4E50">
              <w:rPr>
                <w:b/>
              </w:rPr>
              <w:t>2</w:t>
            </w:r>
            <w:r w:rsidR="0058199F">
              <w:rPr>
                <w:b/>
              </w:rPr>
              <w:t>1</w:t>
            </w:r>
          </w:p>
        </w:tc>
        <w:tc>
          <w:tcPr>
            <w:tcW w:w="1276" w:type="dxa"/>
            <w:tcBorders>
              <w:top w:val="single" w:sz="12" w:space="0" w:color="auto"/>
              <w:left w:val="single" w:sz="4" w:space="0" w:color="auto"/>
              <w:bottom w:val="single" w:sz="4" w:space="0" w:color="auto"/>
              <w:right w:val="single" w:sz="4" w:space="0" w:color="auto"/>
            </w:tcBorders>
            <w:vAlign w:val="center"/>
          </w:tcPr>
          <w:p w:rsidR="0080322B" w:rsidRPr="00EA1FE6" w:rsidRDefault="0080322B" w:rsidP="00325B43">
            <w:pPr>
              <w:jc w:val="center"/>
              <w:rPr>
                <w:b/>
              </w:rPr>
            </w:pPr>
            <w:r>
              <w:rPr>
                <w:b/>
              </w:rPr>
              <w:t>0,</w:t>
            </w:r>
            <w:r w:rsidR="00325B43">
              <w:rPr>
                <w:b/>
              </w:rPr>
              <w:t>2</w:t>
            </w:r>
            <w:r w:rsidR="0058199F">
              <w:rPr>
                <w:b/>
              </w:rPr>
              <w:t>1</w:t>
            </w:r>
          </w:p>
        </w:tc>
        <w:tc>
          <w:tcPr>
            <w:tcW w:w="1559" w:type="dxa"/>
            <w:tcBorders>
              <w:top w:val="single" w:sz="12" w:space="0" w:color="auto"/>
              <w:left w:val="single" w:sz="4" w:space="0" w:color="auto"/>
              <w:bottom w:val="single" w:sz="4" w:space="0" w:color="auto"/>
            </w:tcBorders>
            <w:vAlign w:val="center"/>
          </w:tcPr>
          <w:p w:rsidR="0080322B" w:rsidRPr="00EA1FE6" w:rsidRDefault="0080322B" w:rsidP="001A727B">
            <w:pPr>
              <w:jc w:val="center"/>
              <w:rPr>
                <w:b/>
              </w:rPr>
            </w:pPr>
            <w:r>
              <w:rPr>
                <w:b/>
              </w:rPr>
              <w:t>0,2</w:t>
            </w:r>
            <w:r w:rsidR="0076019E">
              <w:rPr>
                <w:b/>
              </w:rPr>
              <w:t>1</w:t>
            </w:r>
          </w:p>
        </w:tc>
        <w:tc>
          <w:tcPr>
            <w:tcW w:w="992" w:type="dxa"/>
            <w:vMerge w:val="restart"/>
            <w:tcBorders>
              <w:top w:val="single" w:sz="12" w:space="0" w:color="auto"/>
              <w:right w:val="single" w:sz="4" w:space="0" w:color="auto"/>
            </w:tcBorders>
            <w:shd w:val="clear" w:color="auto" w:fill="auto"/>
            <w:vAlign w:val="center"/>
          </w:tcPr>
          <w:p w:rsidR="0080322B" w:rsidRPr="009653A0" w:rsidRDefault="0080322B" w:rsidP="001A727B">
            <w:pPr>
              <w:tabs>
                <w:tab w:val="left" w:pos="883"/>
              </w:tabs>
              <w:jc w:val="center"/>
              <w:rPr>
                <w:b/>
              </w:rPr>
            </w:pPr>
            <w:r w:rsidRPr="009653A0">
              <w:rPr>
                <w:b/>
              </w:rPr>
              <w:t>0,2</w:t>
            </w:r>
            <w:r w:rsidR="0076019E" w:rsidRPr="009653A0">
              <w:rPr>
                <w:b/>
              </w:rPr>
              <w:t>1</w:t>
            </w:r>
          </w:p>
        </w:tc>
        <w:tc>
          <w:tcPr>
            <w:tcW w:w="1418" w:type="dxa"/>
            <w:vMerge w:val="restart"/>
            <w:tcBorders>
              <w:top w:val="single" w:sz="12" w:space="0" w:color="auto"/>
              <w:right w:val="single" w:sz="12" w:space="0" w:color="auto"/>
            </w:tcBorders>
            <w:shd w:val="clear" w:color="auto" w:fill="auto"/>
            <w:vAlign w:val="center"/>
          </w:tcPr>
          <w:p w:rsidR="00CB4E50" w:rsidRPr="009653A0" w:rsidRDefault="0076019E" w:rsidP="00CB4E50">
            <w:pPr>
              <w:tabs>
                <w:tab w:val="left" w:pos="883"/>
              </w:tabs>
              <w:jc w:val="center"/>
              <w:rPr>
                <w:b/>
              </w:rPr>
            </w:pPr>
            <w:r w:rsidRPr="009653A0">
              <w:rPr>
                <w:b/>
              </w:rPr>
              <w:t>0,35</w:t>
            </w:r>
          </w:p>
        </w:tc>
      </w:tr>
      <w:tr w:rsidR="0080322B" w:rsidRPr="00E00BAE" w:rsidTr="00CB4E50">
        <w:trPr>
          <w:trHeight w:val="268"/>
          <w:jc w:val="center"/>
        </w:trPr>
        <w:tc>
          <w:tcPr>
            <w:tcW w:w="639" w:type="dxa"/>
            <w:tcBorders>
              <w:top w:val="single" w:sz="4" w:space="0" w:color="auto"/>
              <w:left w:val="single" w:sz="12" w:space="0" w:color="auto"/>
            </w:tcBorders>
          </w:tcPr>
          <w:p w:rsidR="0080322B" w:rsidRDefault="0080322B" w:rsidP="001A727B">
            <w:pPr>
              <w:rPr>
                <w:b/>
              </w:rPr>
            </w:pPr>
          </w:p>
        </w:tc>
        <w:tc>
          <w:tcPr>
            <w:tcW w:w="6095" w:type="dxa"/>
            <w:tcBorders>
              <w:top w:val="single" w:sz="4" w:space="0" w:color="auto"/>
            </w:tcBorders>
            <w:vAlign w:val="center"/>
          </w:tcPr>
          <w:p w:rsidR="0080322B" w:rsidRPr="00E00BAE" w:rsidRDefault="0080322B" w:rsidP="001A727B">
            <w:pPr>
              <w:tabs>
                <w:tab w:val="left" w:pos="3615"/>
              </w:tabs>
              <w:rPr>
                <w:b/>
              </w:rPr>
            </w:pPr>
            <w:r w:rsidRPr="00171563">
              <w:t>в т.ч. новое строительство</w:t>
            </w:r>
          </w:p>
        </w:tc>
        <w:tc>
          <w:tcPr>
            <w:tcW w:w="936" w:type="dxa"/>
            <w:tcBorders>
              <w:top w:val="single" w:sz="4" w:space="0" w:color="auto"/>
              <w:bottom w:val="single" w:sz="4" w:space="0" w:color="auto"/>
            </w:tcBorders>
            <w:vAlign w:val="center"/>
          </w:tcPr>
          <w:p w:rsidR="0080322B" w:rsidRPr="00EA1FE6" w:rsidRDefault="0080322B" w:rsidP="001A727B">
            <w:pPr>
              <w:jc w:val="center"/>
              <w:rPr>
                <w:b/>
              </w:rPr>
            </w:pPr>
            <w:r>
              <w:rPr>
                <w:b/>
              </w:rPr>
              <w:t>-</w:t>
            </w:r>
          </w:p>
        </w:tc>
        <w:tc>
          <w:tcPr>
            <w:tcW w:w="831" w:type="dxa"/>
            <w:tcBorders>
              <w:top w:val="single" w:sz="4" w:space="0" w:color="auto"/>
              <w:bottom w:val="single" w:sz="4" w:space="0" w:color="auto"/>
            </w:tcBorders>
            <w:vAlign w:val="center"/>
          </w:tcPr>
          <w:p w:rsidR="0080322B" w:rsidRPr="00EA1FE6" w:rsidRDefault="0080322B" w:rsidP="001A727B">
            <w:pPr>
              <w:jc w:val="center"/>
              <w:rPr>
                <w:b/>
              </w:rPr>
            </w:pPr>
          </w:p>
        </w:tc>
        <w:tc>
          <w:tcPr>
            <w:tcW w:w="1138" w:type="dxa"/>
            <w:tcBorders>
              <w:top w:val="single" w:sz="4" w:space="0" w:color="auto"/>
              <w:right w:val="single" w:sz="4" w:space="0" w:color="auto"/>
            </w:tcBorders>
            <w:vAlign w:val="center"/>
          </w:tcPr>
          <w:p w:rsidR="0080322B" w:rsidRPr="00E00BAE" w:rsidRDefault="0080322B" w:rsidP="001A727B">
            <w:pPr>
              <w:jc w:val="center"/>
            </w:pPr>
            <w:r>
              <w:t>-</w:t>
            </w:r>
          </w:p>
        </w:tc>
        <w:tc>
          <w:tcPr>
            <w:tcW w:w="1276" w:type="dxa"/>
            <w:tcBorders>
              <w:top w:val="single" w:sz="4" w:space="0" w:color="auto"/>
              <w:left w:val="single" w:sz="4" w:space="0" w:color="auto"/>
              <w:right w:val="single" w:sz="4" w:space="0" w:color="auto"/>
            </w:tcBorders>
            <w:vAlign w:val="center"/>
          </w:tcPr>
          <w:p w:rsidR="0080322B" w:rsidRPr="00E00BAE" w:rsidRDefault="0058199F" w:rsidP="001A727B">
            <w:pPr>
              <w:jc w:val="center"/>
            </w:pPr>
            <w:r>
              <w:t>-</w:t>
            </w:r>
          </w:p>
        </w:tc>
        <w:tc>
          <w:tcPr>
            <w:tcW w:w="1559" w:type="dxa"/>
            <w:tcBorders>
              <w:top w:val="single" w:sz="4" w:space="0" w:color="auto"/>
              <w:left w:val="single" w:sz="4" w:space="0" w:color="auto"/>
            </w:tcBorders>
            <w:vAlign w:val="center"/>
          </w:tcPr>
          <w:p w:rsidR="0080322B" w:rsidRPr="00E00BAE" w:rsidRDefault="0080322B" w:rsidP="001A727B">
            <w:pPr>
              <w:jc w:val="center"/>
            </w:pPr>
            <w:r>
              <w:t>-</w:t>
            </w:r>
          </w:p>
        </w:tc>
        <w:tc>
          <w:tcPr>
            <w:tcW w:w="992" w:type="dxa"/>
            <w:vMerge/>
            <w:tcBorders>
              <w:top w:val="single" w:sz="12" w:space="0" w:color="auto"/>
              <w:right w:val="single" w:sz="4" w:space="0" w:color="auto"/>
            </w:tcBorders>
            <w:shd w:val="clear" w:color="auto" w:fill="auto"/>
            <w:vAlign w:val="center"/>
          </w:tcPr>
          <w:p w:rsidR="0080322B" w:rsidRPr="009653A0" w:rsidRDefault="0080322B" w:rsidP="001A727B">
            <w:pPr>
              <w:tabs>
                <w:tab w:val="left" w:pos="883"/>
              </w:tabs>
              <w:jc w:val="center"/>
              <w:rPr>
                <w:b/>
              </w:rPr>
            </w:pPr>
          </w:p>
        </w:tc>
        <w:tc>
          <w:tcPr>
            <w:tcW w:w="1418" w:type="dxa"/>
            <w:vMerge/>
            <w:tcBorders>
              <w:top w:val="single" w:sz="12" w:space="0" w:color="auto"/>
              <w:right w:val="single" w:sz="12" w:space="0" w:color="auto"/>
            </w:tcBorders>
            <w:shd w:val="clear" w:color="auto" w:fill="auto"/>
            <w:vAlign w:val="center"/>
          </w:tcPr>
          <w:p w:rsidR="0080322B" w:rsidRPr="009653A0" w:rsidRDefault="0080322B" w:rsidP="001A727B">
            <w:pPr>
              <w:tabs>
                <w:tab w:val="left" w:pos="883"/>
              </w:tabs>
              <w:jc w:val="center"/>
              <w:rPr>
                <w:b/>
              </w:rPr>
            </w:pPr>
          </w:p>
        </w:tc>
      </w:tr>
      <w:tr w:rsidR="0080322B" w:rsidRPr="00171563" w:rsidTr="00CB4E50">
        <w:trPr>
          <w:trHeight w:val="244"/>
          <w:jc w:val="center"/>
        </w:trPr>
        <w:tc>
          <w:tcPr>
            <w:tcW w:w="639" w:type="dxa"/>
            <w:vMerge w:val="restart"/>
            <w:tcBorders>
              <w:left w:val="single" w:sz="12" w:space="0" w:color="auto"/>
            </w:tcBorders>
          </w:tcPr>
          <w:p w:rsidR="0080322B" w:rsidRPr="003436F2" w:rsidRDefault="0080322B" w:rsidP="001A727B">
            <w:r>
              <w:t>3.1</w:t>
            </w:r>
          </w:p>
        </w:tc>
        <w:tc>
          <w:tcPr>
            <w:tcW w:w="6095" w:type="dxa"/>
            <w:tcBorders>
              <w:bottom w:val="single" w:sz="4" w:space="0" w:color="auto"/>
            </w:tcBorders>
            <w:vAlign w:val="center"/>
          </w:tcPr>
          <w:p w:rsidR="0080322B" w:rsidRPr="00171563" w:rsidRDefault="0080322B" w:rsidP="001A727B">
            <w:r w:rsidRPr="00171563">
              <w:t>Территории</w:t>
            </w:r>
            <w:r w:rsidR="00E00E60">
              <w:t xml:space="preserve"> </w:t>
            </w:r>
            <w:r w:rsidRPr="00171563">
              <w:t>объектов</w:t>
            </w:r>
            <w:r w:rsidR="00E00E60">
              <w:t xml:space="preserve"> </w:t>
            </w:r>
            <w:r w:rsidRPr="00171563">
              <w:t>торговли</w:t>
            </w:r>
          </w:p>
        </w:tc>
        <w:tc>
          <w:tcPr>
            <w:tcW w:w="936" w:type="dxa"/>
            <w:vAlign w:val="center"/>
          </w:tcPr>
          <w:p w:rsidR="0080322B" w:rsidRPr="00BC3E2A" w:rsidRDefault="0080322B" w:rsidP="001A727B">
            <w:pPr>
              <w:jc w:val="center"/>
            </w:pPr>
            <w:r>
              <w:t>-</w:t>
            </w:r>
          </w:p>
        </w:tc>
        <w:tc>
          <w:tcPr>
            <w:tcW w:w="831" w:type="dxa"/>
            <w:tcBorders>
              <w:top w:val="single" w:sz="4" w:space="0" w:color="auto"/>
            </w:tcBorders>
            <w:vAlign w:val="center"/>
          </w:tcPr>
          <w:p w:rsidR="0080322B" w:rsidRPr="000839E4" w:rsidRDefault="0080322B" w:rsidP="001A727B">
            <w:pPr>
              <w:jc w:val="center"/>
            </w:pPr>
          </w:p>
        </w:tc>
        <w:tc>
          <w:tcPr>
            <w:tcW w:w="1138" w:type="dxa"/>
            <w:tcBorders>
              <w:bottom w:val="single" w:sz="4" w:space="0" w:color="auto"/>
              <w:right w:val="single" w:sz="4" w:space="0" w:color="auto"/>
            </w:tcBorders>
            <w:vAlign w:val="center"/>
          </w:tcPr>
          <w:p w:rsidR="0080322B" w:rsidRPr="000839E4" w:rsidRDefault="0080322B" w:rsidP="001A727B">
            <w:pPr>
              <w:jc w:val="center"/>
            </w:pPr>
            <w:r>
              <w:t>-</w:t>
            </w:r>
          </w:p>
        </w:tc>
        <w:tc>
          <w:tcPr>
            <w:tcW w:w="1276" w:type="dxa"/>
            <w:tcBorders>
              <w:left w:val="single" w:sz="4" w:space="0" w:color="auto"/>
              <w:bottom w:val="single" w:sz="4" w:space="0" w:color="auto"/>
              <w:right w:val="single" w:sz="4" w:space="0" w:color="auto"/>
            </w:tcBorders>
            <w:vAlign w:val="center"/>
          </w:tcPr>
          <w:p w:rsidR="0080322B" w:rsidRPr="000839E4" w:rsidRDefault="0058199F" w:rsidP="001A727B">
            <w:pPr>
              <w:jc w:val="center"/>
            </w:pPr>
            <w:r>
              <w:t>-</w:t>
            </w:r>
          </w:p>
        </w:tc>
        <w:tc>
          <w:tcPr>
            <w:tcW w:w="1559" w:type="dxa"/>
            <w:tcBorders>
              <w:left w:val="single" w:sz="4" w:space="0" w:color="auto"/>
              <w:bottom w:val="single" w:sz="4" w:space="0" w:color="auto"/>
            </w:tcBorders>
            <w:vAlign w:val="center"/>
          </w:tcPr>
          <w:p w:rsidR="0080322B" w:rsidRPr="000839E4" w:rsidRDefault="0080322B" w:rsidP="001A727B">
            <w:pPr>
              <w:jc w:val="center"/>
            </w:pPr>
            <w:r>
              <w:t>-</w:t>
            </w:r>
          </w:p>
        </w:tc>
        <w:tc>
          <w:tcPr>
            <w:tcW w:w="992" w:type="dxa"/>
            <w:vMerge/>
            <w:tcBorders>
              <w:right w:val="single" w:sz="4" w:space="0" w:color="auto"/>
            </w:tcBorders>
            <w:shd w:val="clear" w:color="auto" w:fill="auto"/>
            <w:vAlign w:val="center"/>
          </w:tcPr>
          <w:p w:rsidR="0080322B" w:rsidRPr="009653A0" w:rsidRDefault="0080322B" w:rsidP="001A727B">
            <w:pPr>
              <w:jc w:val="center"/>
              <w:rPr>
                <w:b/>
              </w:rPr>
            </w:pPr>
          </w:p>
        </w:tc>
        <w:tc>
          <w:tcPr>
            <w:tcW w:w="1418" w:type="dxa"/>
            <w:vMerge/>
            <w:tcBorders>
              <w:right w:val="single" w:sz="12" w:space="0" w:color="auto"/>
            </w:tcBorders>
            <w:shd w:val="clear" w:color="auto" w:fill="auto"/>
            <w:vAlign w:val="center"/>
          </w:tcPr>
          <w:p w:rsidR="0080322B" w:rsidRPr="009653A0" w:rsidRDefault="0080322B" w:rsidP="001A727B">
            <w:pPr>
              <w:jc w:val="center"/>
              <w:rPr>
                <w:b/>
              </w:rPr>
            </w:pPr>
          </w:p>
        </w:tc>
      </w:tr>
      <w:tr w:rsidR="0080322B" w:rsidRPr="007901BF" w:rsidTr="00CB4E50">
        <w:trPr>
          <w:trHeight w:val="204"/>
          <w:jc w:val="center"/>
        </w:trPr>
        <w:tc>
          <w:tcPr>
            <w:tcW w:w="639" w:type="dxa"/>
            <w:vMerge/>
            <w:tcBorders>
              <w:left w:val="single" w:sz="12" w:space="0" w:color="auto"/>
            </w:tcBorders>
          </w:tcPr>
          <w:p w:rsidR="0080322B" w:rsidRPr="00171563" w:rsidRDefault="0080322B" w:rsidP="001A727B"/>
        </w:tc>
        <w:tc>
          <w:tcPr>
            <w:tcW w:w="6095" w:type="dxa"/>
            <w:tcBorders>
              <w:top w:val="single" w:sz="4" w:space="0" w:color="auto"/>
            </w:tcBorders>
            <w:vAlign w:val="center"/>
          </w:tcPr>
          <w:p w:rsidR="0080322B" w:rsidRPr="00171563" w:rsidRDefault="0080322B" w:rsidP="001A727B">
            <w:r w:rsidRPr="00171563">
              <w:t>в т.ч. новое строительство</w:t>
            </w:r>
          </w:p>
        </w:tc>
        <w:tc>
          <w:tcPr>
            <w:tcW w:w="936" w:type="dxa"/>
            <w:vAlign w:val="center"/>
          </w:tcPr>
          <w:p w:rsidR="0080322B" w:rsidRPr="00BC3E2A" w:rsidRDefault="0080322B" w:rsidP="001A727B">
            <w:pPr>
              <w:jc w:val="center"/>
            </w:pPr>
            <w:r>
              <w:t>-</w:t>
            </w:r>
          </w:p>
        </w:tc>
        <w:tc>
          <w:tcPr>
            <w:tcW w:w="831" w:type="dxa"/>
            <w:tcBorders>
              <w:bottom w:val="single" w:sz="4" w:space="0" w:color="auto"/>
            </w:tcBorders>
            <w:vAlign w:val="center"/>
          </w:tcPr>
          <w:p w:rsidR="0080322B" w:rsidRPr="00BC3E2A" w:rsidRDefault="0080322B" w:rsidP="001A727B">
            <w:pPr>
              <w:jc w:val="center"/>
            </w:pPr>
          </w:p>
        </w:tc>
        <w:tc>
          <w:tcPr>
            <w:tcW w:w="1138" w:type="dxa"/>
            <w:tcBorders>
              <w:top w:val="single" w:sz="4" w:space="0" w:color="auto"/>
              <w:bottom w:val="single" w:sz="4" w:space="0" w:color="auto"/>
              <w:right w:val="single" w:sz="4" w:space="0" w:color="auto"/>
            </w:tcBorders>
            <w:vAlign w:val="center"/>
          </w:tcPr>
          <w:p w:rsidR="0080322B" w:rsidRPr="000839E4" w:rsidRDefault="0080322B" w:rsidP="001A727B">
            <w:pPr>
              <w:jc w:val="center"/>
            </w:pPr>
            <w:r>
              <w:t>0,05</w:t>
            </w:r>
          </w:p>
        </w:tc>
        <w:tc>
          <w:tcPr>
            <w:tcW w:w="1276" w:type="dxa"/>
            <w:tcBorders>
              <w:top w:val="single" w:sz="4" w:space="0" w:color="auto"/>
              <w:left w:val="single" w:sz="4" w:space="0" w:color="auto"/>
              <w:right w:val="single" w:sz="4" w:space="0" w:color="auto"/>
            </w:tcBorders>
            <w:vAlign w:val="center"/>
          </w:tcPr>
          <w:p w:rsidR="0080322B" w:rsidRPr="000839E4" w:rsidRDefault="0080322B" w:rsidP="001A727B">
            <w:pPr>
              <w:jc w:val="center"/>
            </w:pPr>
            <w:r>
              <w:t>-</w:t>
            </w:r>
          </w:p>
        </w:tc>
        <w:tc>
          <w:tcPr>
            <w:tcW w:w="1559" w:type="dxa"/>
            <w:tcBorders>
              <w:top w:val="single" w:sz="4" w:space="0" w:color="auto"/>
              <w:left w:val="single" w:sz="4" w:space="0" w:color="auto"/>
            </w:tcBorders>
            <w:vAlign w:val="center"/>
          </w:tcPr>
          <w:p w:rsidR="0080322B" w:rsidRPr="000839E4" w:rsidRDefault="0080322B" w:rsidP="001A727B">
            <w:pPr>
              <w:jc w:val="center"/>
            </w:pPr>
            <w:r>
              <w:t>-</w:t>
            </w:r>
          </w:p>
        </w:tc>
        <w:tc>
          <w:tcPr>
            <w:tcW w:w="992" w:type="dxa"/>
            <w:vMerge/>
            <w:tcBorders>
              <w:right w:val="single" w:sz="4" w:space="0" w:color="auto"/>
            </w:tcBorders>
            <w:shd w:val="clear" w:color="auto" w:fill="auto"/>
            <w:vAlign w:val="center"/>
          </w:tcPr>
          <w:p w:rsidR="0080322B" w:rsidRPr="009653A0" w:rsidRDefault="0080322B" w:rsidP="001A727B">
            <w:pPr>
              <w:jc w:val="center"/>
              <w:rPr>
                <w:b/>
              </w:rPr>
            </w:pPr>
          </w:p>
        </w:tc>
        <w:tc>
          <w:tcPr>
            <w:tcW w:w="1418" w:type="dxa"/>
            <w:vMerge/>
            <w:tcBorders>
              <w:right w:val="single" w:sz="12" w:space="0" w:color="auto"/>
            </w:tcBorders>
            <w:shd w:val="clear" w:color="auto" w:fill="auto"/>
            <w:vAlign w:val="center"/>
          </w:tcPr>
          <w:p w:rsidR="0080322B" w:rsidRPr="009653A0" w:rsidRDefault="0080322B" w:rsidP="001A727B">
            <w:pPr>
              <w:jc w:val="center"/>
              <w:rPr>
                <w:b/>
              </w:rPr>
            </w:pPr>
          </w:p>
        </w:tc>
      </w:tr>
      <w:tr w:rsidR="0080322B" w:rsidRPr="00C721E0" w:rsidTr="00CB4E50">
        <w:trPr>
          <w:trHeight w:val="268"/>
          <w:jc w:val="center"/>
        </w:trPr>
        <w:tc>
          <w:tcPr>
            <w:tcW w:w="639" w:type="dxa"/>
            <w:tcBorders>
              <w:left w:val="single" w:sz="12" w:space="0" w:color="auto"/>
              <w:bottom w:val="single" w:sz="12" w:space="0" w:color="auto"/>
            </w:tcBorders>
          </w:tcPr>
          <w:p w:rsidR="0080322B" w:rsidRPr="003436F2" w:rsidRDefault="0080322B" w:rsidP="001A727B">
            <w:r>
              <w:t>3</w:t>
            </w:r>
            <w:r w:rsidRPr="00171563">
              <w:t>.</w:t>
            </w:r>
            <w:r>
              <w:t>2</w:t>
            </w:r>
          </w:p>
        </w:tc>
        <w:tc>
          <w:tcPr>
            <w:tcW w:w="6095" w:type="dxa"/>
            <w:tcBorders>
              <w:bottom w:val="single" w:sz="12" w:space="0" w:color="auto"/>
            </w:tcBorders>
            <w:vAlign w:val="center"/>
          </w:tcPr>
          <w:p w:rsidR="0080322B" w:rsidRDefault="0080322B" w:rsidP="001A727B">
            <w:r w:rsidRPr="00171563">
              <w:t>Территории объектов здравоохранения и социально-бытового обеспечения</w:t>
            </w:r>
          </w:p>
          <w:p w:rsidR="0080322B" w:rsidRPr="00171563" w:rsidRDefault="0080322B" w:rsidP="001A727B">
            <w:r>
              <w:t>В том числе, новое строительство</w:t>
            </w:r>
          </w:p>
        </w:tc>
        <w:tc>
          <w:tcPr>
            <w:tcW w:w="936" w:type="dxa"/>
            <w:tcBorders>
              <w:bottom w:val="single" w:sz="12" w:space="0" w:color="auto"/>
            </w:tcBorders>
            <w:vAlign w:val="center"/>
          </w:tcPr>
          <w:p w:rsidR="0080322B" w:rsidRPr="00BC3E2A" w:rsidRDefault="0080322B" w:rsidP="001A727B">
            <w:pPr>
              <w:jc w:val="center"/>
            </w:pPr>
            <w:r>
              <w:t>0,009</w:t>
            </w:r>
          </w:p>
        </w:tc>
        <w:tc>
          <w:tcPr>
            <w:tcW w:w="831" w:type="dxa"/>
            <w:tcBorders>
              <w:top w:val="single" w:sz="4" w:space="0" w:color="auto"/>
              <w:bottom w:val="single" w:sz="12" w:space="0" w:color="auto"/>
            </w:tcBorders>
            <w:vAlign w:val="center"/>
          </w:tcPr>
          <w:p w:rsidR="0080322B" w:rsidRPr="00BC3E2A" w:rsidRDefault="0076019E" w:rsidP="001A727B">
            <w:pPr>
              <w:jc w:val="center"/>
            </w:pPr>
            <w:r>
              <w:t>0,01</w:t>
            </w:r>
          </w:p>
        </w:tc>
        <w:tc>
          <w:tcPr>
            <w:tcW w:w="1138" w:type="dxa"/>
            <w:tcBorders>
              <w:top w:val="single" w:sz="4" w:space="0" w:color="auto"/>
              <w:bottom w:val="single" w:sz="12" w:space="0" w:color="auto"/>
              <w:right w:val="single" w:sz="4" w:space="0" w:color="auto"/>
            </w:tcBorders>
            <w:vAlign w:val="center"/>
          </w:tcPr>
          <w:p w:rsidR="0080322B" w:rsidRDefault="0080322B" w:rsidP="001A727B">
            <w:pPr>
              <w:jc w:val="center"/>
            </w:pPr>
            <w:r>
              <w:t>-</w:t>
            </w:r>
          </w:p>
          <w:p w:rsidR="0080322B" w:rsidRPr="000839E4" w:rsidRDefault="0080322B" w:rsidP="001A727B">
            <w:pPr>
              <w:jc w:val="center"/>
            </w:pPr>
            <w:r>
              <w:t>0,05</w:t>
            </w:r>
          </w:p>
        </w:tc>
        <w:tc>
          <w:tcPr>
            <w:tcW w:w="1276" w:type="dxa"/>
            <w:tcBorders>
              <w:left w:val="single" w:sz="4" w:space="0" w:color="auto"/>
              <w:bottom w:val="single" w:sz="12" w:space="0" w:color="auto"/>
              <w:right w:val="single" w:sz="4" w:space="0" w:color="auto"/>
            </w:tcBorders>
            <w:vAlign w:val="center"/>
          </w:tcPr>
          <w:p w:rsidR="0080322B" w:rsidRDefault="0058199F" w:rsidP="001A727B">
            <w:pPr>
              <w:jc w:val="center"/>
            </w:pPr>
            <w:r>
              <w:t>-</w:t>
            </w:r>
          </w:p>
          <w:p w:rsidR="0080322B" w:rsidRPr="000839E4" w:rsidRDefault="0080322B" w:rsidP="001A727B">
            <w:pPr>
              <w:jc w:val="center"/>
            </w:pPr>
            <w:r>
              <w:t>-</w:t>
            </w:r>
          </w:p>
        </w:tc>
        <w:tc>
          <w:tcPr>
            <w:tcW w:w="1559" w:type="dxa"/>
            <w:tcBorders>
              <w:left w:val="single" w:sz="4" w:space="0" w:color="auto"/>
              <w:bottom w:val="single" w:sz="12" w:space="0" w:color="auto"/>
            </w:tcBorders>
            <w:vAlign w:val="center"/>
          </w:tcPr>
          <w:p w:rsidR="0080322B" w:rsidRPr="000839E4" w:rsidRDefault="0080322B" w:rsidP="001A727B">
            <w:pPr>
              <w:jc w:val="center"/>
            </w:pPr>
          </w:p>
        </w:tc>
        <w:tc>
          <w:tcPr>
            <w:tcW w:w="992" w:type="dxa"/>
            <w:vMerge/>
            <w:tcBorders>
              <w:bottom w:val="single" w:sz="12" w:space="0" w:color="auto"/>
              <w:right w:val="single" w:sz="4" w:space="0" w:color="auto"/>
            </w:tcBorders>
            <w:shd w:val="clear" w:color="auto" w:fill="auto"/>
            <w:vAlign w:val="center"/>
          </w:tcPr>
          <w:p w:rsidR="0080322B" w:rsidRPr="009653A0" w:rsidRDefault="0080322B" w:rsidP="001A727B">
            <w:pPr>
              <w:jc w:val="center"/>
              <w:rPr>
                <w:b/>
              </w:rPr>
            </w:pPr>
          </w:p>
        </w:tc>
        <w:tc>
          <w:tcPr>
            <w:tcW w:w="1418" w:type="dxa"/>
            <w:vMerge/>
            <w:tcBorders>
              <w:bottom w:val="single" w:sz="12" w:space="0" w:color="auto"/>
              <w:right w:val="single" w:sz="12" w:space="0" w:color="auto"/>
            </w:tcBorders>
            <w:shd w:val="clear" w:color="auto" w:fill="auto"/>
            <w:vAlign w:val="center"/>
          </w:tcPr>
          <w:p w:rsidR="0080322B" w:rsidRPr="009653A0" w:rsidRDefault="0080322B" w:rsidP="001A727B">
            <w:pPr>
              <w:jc w:val="center"/>
              <w:rPr>
                <w:b/>
              </w:rPr>
            </w:pPr>
          </w:p>
        </w:tc>
      </w:tr>
      <w:tr w:rsidR="0080322B" w:rsidRPr="008A4E46" w:rsidTr="00CB4E50">
        <w:trPr>
          <w:trHeight w:val="268"/>
          <w:jc w:val="center"/>
        </w:trPr>
        <w:tc>
          <w:tcPr>
            <w:tcW w:w="639" w:type="dxa"/>
            <w:tcBorders>
              <w:top w:val="single" w:sz="12" w:space="0" w:color="auto"/>
              <w:left w:val="single" w:sz="12" w:space="0" w:color="auto"/>
              <w:bottom w:val="single" w:sz="4" w:space="0" w:color="auto"/>
            </w:tcBorders>
          </w:tcPr>
          <w:p w:rsidR="0080322B" w:rsidRPr="00171563" w:rsidRDefault="0080322B" w:rsidP="001A727B">
            <w:pPr>
              <w:rPr>
                <w:b/>
              </w:rPr>
            </w:pPr>
            <w:r>
              <w:rPr>
                <w:b/>
              </w:rPr>
              <w:t>4</w:t>
            </w:r>
            <w:r w:rsidRPr="00171563">
              <w:rPr>
                <w:b/>
              </w:rPr>
              <w:t>.</w:t>
            </w:r>
          </w:p>
        </w:tc>
        <w:tc>
          <w:tcPr>
            <w:tcW w:w="6095" w:type="dxa"/>
            <w:tcBorders>
              <w:top w:val="single" w:sz="12" w:space="0" w:color="auto"/>
              <w:bottom w:val="single" w:sz="4" w:space="0" w:color="auto"/>
            </w:tcBorders>
            <w:vAlign w:val="center"/>
          </w:tcPr>
          <w:p w:rsidR="0080322B" w:rsidRPr="00171563" w:rsidRDefault="0080322B" w:rsidP="001A727B">
            <w:pPr>
              <w:rPr>
                <w:b/>
              </w:rPr>
            </w:pPr>
            <w:r w:rsidRPr="00171563">
              <w:rPr>
                <w:b/>
              </w:rPr>
              <w:t>Производственные зоны, зоны коммунально-складских объектов и объектов инженерной инфраструктуры</w:t>
            </w:r>
          </w:p>
        </w:tc>
        <w:tc>
          <w:tcPr>
            <w:tcW w:w="936" w:type="dxa"/>
            <w:tcBorders>
              <w:top w:val="single" w:sz="12" w:space="0" w:color="auto"/>
              <w:bottom w:val="single" w:sz="4" w:space="0" w:color="auto"/>
            </w:tcBorders>
            <w:vAlign w:val="center"/>
          </w:tcPr>
          <w:p w:rsidR="0080322B" w:rsidRPr="00EA1FE6" w:rsidRDefault="0080322B" w:rsidP="001A727B">
            <w:pPr>
              <w:jc w:val="center"/>
              <w:rPr>
                <w:b/>
              </w:rPr>
            </w:pPr>
            <w:r>
              <w:rPr>
                <w:b/>
              </w:rPr>
              <w:t>-</w:t>
            </w:r>
          </w:p>
        </w:tc>
        <w:tc>
          <w:tcPr>
            <w:tcW w:w="831" w:type="dxa"/>
            <w:tcBorders>
              <w:top w:val="single" w:sz="12" w:space="0" w:color="auto"/>
              <w:bottom w:val="single" w:sz="4" w:space="0" w:color="auto"/>
            </w:tcBorders>
            <w:vAlign w:val="center"/>
          </w:tcPr>
          <w:p w:rsidR="0080322B" w:rsidRPr="00EA1FE6" w:rsidRDefault="0076019E" w:rsidP="001A727B">
            <w:pPr>
              <w:jc w:val="center"/>
              <w:rPr>
                <w:b/>
              </w:rPr>
            </w:pPr>
            <w:r>
              <w:rPr>
                <w:b/>
              </w:rPr>
              <w:t>-</w:t>
            </w:r>
          </w:p>
        </w:tc>
        <w:tc>
          <w:tcPr>
            <w:tcW w:w="1138" w:type="dxa"/>
            <w:tcBorders>
              <w:top w:val="single" w:sz="12" w:space="0" w:color="auto"/>
              <w:bottom w:val="single" w:sz="4" w:space="0" w:color="auto"/>
              <w:right w:val="single" w:sz="4" w:space="0" w:color="auto"/>
            </w:tcBorders>
            <w:vAlign w:val="center"/>
          </w:tcPr>
          <w:p w:rsidR="0080322B" w:rsidRPr="00EA1FE6" w:rsidRDefault="0080322B" w:rsidP="001A727B">
            <w:pPr>
              <w:jc w:val="center"/>
              <w:rPr>
                <w:b/>
              </w:rPr>
            </w:pPr>
            <w:r>
              <w:rPr>
                <w:b/>
              </w:rPr>
              <w:t>-</w:t>
            </w:r>
          </w:p>
        </w:tc>
        <w:tc>
          <w:tcPr>
            <w:tcW w:w="1276" w:type="dxa"/>
            <w:tcBorders>
              <w:top w:val="single" w:sz="12" w:space="0" w:color="auto"/>
              <w:left w:val="single" w:sz="4" w:space="0" w:color="auto"/>
              <w:bottom w:val="single" w:sz="4" w:space="0" w:color="auto"/>
              <w:right w:val="single" w:sz="4" w:space="0" w:color="auto"/>
            </w:tcBorders>
            <w:vAlign w:val="center"/>
          </w:tcPr>
          <w:p w:rsidR="0080322B" w:rsidRPr="00EA1FE6" w:rsidRDefault="00325B43" w:rsidP="001A727B">
            <w:pPr>
              <w:jc w:val="center"/>
              <w:rPr>
                <w:b/>
              </w:rPr>
            </w:pPr>
            <w:r>
              <w:rPr>
                <w:b/>
              </w:rPr>
              <w:t>7,39</w:t>
            </w:r>
          </w:p>
        </w:tc>
        <w:tc>
          <w:tcPr>
            <w:tcW w:w="1559" w:type="dxa"/>
            <w:tcBorders>
              <w:top w:val="single" w:sz="12" w:space="0" w:color="auto"/>
              <w:left w:val="single" w:sz="4" w:space="0" w:color="auto"/>
              <w:bottom w:val="single" w:sz="4" w:space="0" w:color="auto"/>
            </w:tcBorders>
            <w:vAlign w:val="center"/>
          </w:tcPr>
          <w:p w:rsidR="0080322B" w:rsidRPr="00EA1FE6" w:rsidRDefault="00325B43" w:rsidP="00325B43">
            <w:pPr>
              <w:jc w:val="center"/>
              <w:rPr>
                <w:b/>
              </w:rPr>
            </w:pPr>
            <w:r>
              <w:rPr>
                <w:b/>
              </w:rPr>
              <w:t>7,39</w:t>
            </w:r>
          </w:p>
        </w:tc>
        <w:tc>
          <w:tcPr>
            <w:tcW w:w="992" w:type="dxa"/>
            <w:vMerge w:val="restart"/>
            <w:tcBorders>
              <w:top w:val="single" w:sz="12" w:space="0" w:color="auto"/>
              <w:right w:val="single" w:sz="4" w:space="0" w:color="auto"/>
            </w:tcBorders>
            <w:shd w:val="clear" w:color="auto" w:fill="auto"/>
            <w:vAlign w:val="center"/>
          </w:tcPr>
          <w:p w:rsidR="0080322B" w:rsidRPr="009653A0" w:rsidRDefault="00325B43" w:rsidP="001A727B">
            <w:pPr>
              <w:jc w:val="center"/>
              <w:rPr>
                <w:b/>
              </w:rPr>
            </w:pPr>
            <w:r w:rsidRPr="009653A0">
              <w:rPr>
                <w:b/>
              </w:rPr>
              <w:t>7,39</w:t>
            </w:r>
          </w:p>
        </w:tc>
        <w:tc>
          <w:tcPr>
            <w:tcW w:w="1418" w:type="dxa"/>
            <w:vMerge w:val="restart"/>
            <w:tcBorders>
              <w:top w:val="single" w:sz="12" w:space="0" w:color="auto"/>
              <w:right w:val="single" w:sz="12" w:space="0" w:color="auto"/>
            </w:tcBorders>
            <w:shd w:val="clear" w:color="auto" w:fill="auto"/>
            <w:vAlign w:val="center"/>
          </w:tcPr>
          <w:p w:rsidR="0080322B" w:rsidRPr="009653A0" w:rsidRDefault="0076019E" w:rsidP="001A727B">
            <w:pPr>
              <w:jc w:val="center"/>
              <w:rPr>
                <w:b/>
              </w:rPr>
            </w:pPr>
            <w:r w:rsidRPr="009653A0">
              <w:rPr>
                <w:b/>
              </w:rPr>
              <w:t>12,43</w:t>
            </w:r>
          </w:p>
        </w:tc>
      </w:tr>
      <w:tr w:rsidR="0080322B" w:rsidRPr="00E00BAE" w:rsidTr="00CB4E50">
        <w:trPr>
          <w:trHeight w:val="268"/>
          <w:jc w:val="center"/>
        </w:trPr>
        <w:tc>
          <w:tcPr>
            <w:tcW w:w="639" w:type="dxa"/>
            <w:tcBorders>
              <w:top w:val="single" w:sz="4" w:space="0" w:color="auto"/>
              <w:left w:val="single" w:sz="12" w:space="0" w:color="auto"/>
              <w:bottom w:val="single" w:sz="12" w:space="0" w:color="auto"/>
            </w:tcBorders>
          </w:tcPr>
          <w:p w:rsidR="0080322B" w:rsidRPr="00E00BAE" w:rsidRDefault="0080322B" w:rsidP="001A727B"/>
        </w:tc>
        <w:tc>
          <w:tcPr>
            <w:tcW w:w="6095" w:type="dxa"/>
            <w:tcBorders>
              <w:top w:val="single" w:sz="4" w:space="0" w:color="auto"/>
              <w:bottom w:val="single" w:sz="12" w:space="0" w:color="auto"/>
            </w:tcBorders>
            <w:vAlign w:val="center"/>
          </w:tcPr>
          <w:p w:rsidR="0080322B" w:rsidRPr="00E00BAE" w:rsidRDefault="0080322B" w:rsidP="001A727B">
            <w:r w:rsidRPr="00171563">
              <w:t>в т.ч. новое строительство</w:t>
            </w:r>
          </w:p>
        </w:tc>
        <w:tc>
          <w:tcPr>
            <w:tcW w:w="936" w:type="dxa"/>
            <w:tcBorders>
              <w:top w:val="single" w:sz="4" w:space="0" w:color="auto"/>
              <w:bottom w:val="single" w:sz="12" w:space="0" w:color="auto"/>
            </w:tcBorders>
            <w:vAlign w:val="center"/>
          </w:tcPr>
          <w:p w:rsidR="0080322B" w:rsidRPr="00E00BAE" w:rsidRDefault="0080322B" w:rsidP="001A727B">
            <w:pPr>
              <w:jc w:val="center"/>
            </w:pPr>
            <w:r>
              <w:t>-</w:t>
            </w:r>
          </w:p>
        </w:tc>
        <w:tc>
          <w:tcPr>
            <w:tcW w:w="831" w:type="dxa"/>
            <w:tcBorders>
              <w:top w:val="single" w:sz="4" w:space="0" w:color="auto"/>
              <w:bottom w:val="single" w:sz="12" w:space="0" w:color="auto"/>
            </w:tcBorders>
            <w:vAlign w:val="center"/>
          </w:tcPr>
          <w:p w:rsidR="0080322B" w:rsidRPr="00E00BAE" w:rsidRDefault="0076019E" w:rsidP="001A727B">
            <w:pPr>
              <w:jc w:val="center"/>
            </w:pPr>
            <w:r>
              <w:t>-</w:t>
            </w:r>
          </w:p>
        </w:tc>
        <w:tc>
          <w:tcPr>
            <w:tcW w:w="1138" w:type="dxa"/>
            <w:tcBorders>
              <w:top w:val="single" w:sz="4" w:space="0" w:color="auto"/>
              <w:bottom w:val="single" w:sz="12" w:space="0" w:color="auto"/>
              <w:right w:val="single" w:sz="4" w:space="0" w:color="auto"/>
            </w:tcBorders>
            <w:vAlign w:val="center"/>
          </w:tcPr>
          <w:p w:rsidR="0080322B" w:rsidRPr="007B7BDC" w:rsidRDefault="0080322B" w:rsidP="001A727B">
            <w:pPr>
              <w:jc w:val="center"/>
            </w:pPr>
            <w:r>
              <w:t>-</w:t>
            </w:r>
          </w:p>
        </w:tc>
        <w:tc>
          <w:tcPr>
            <w:tcW w:w="1276" w:type="dxa"/>
            <w:tcBorders>
              <w:top w:val="single" w:sz="4" w:space="0" w:color="auto"/>
              <w:left w:val="single" w:sz="4" w:space="0" w:color="auto"/>
              <w:bottom w:val="single" w:sz="12" w:space="0" w:color="auto"/>
              <w:right w:val="single" w:sz="4" w:space="0" w:color="auto"/>
            </w:tcBorders>
            <w:vAlign w:val="center"/>
          </w:tcPr>
          <w:p w:rsidR="0080322B" w:rsidRPr="007B7BDC" w:rsidRDefault="00325B43" w:rsidP="001A727B">
            <w:pPr>
              <w:jc w:val="center"/>
            </w:pPr>
            <w:r>
              <w:t>7,39</w:t>
            </w:r>
          </w:p>
        </w:tc>
        <w:tc>
          <w:tcPr>
            <w:tcW w:w="1559" w:type="dxa"/>
            <w:tcBorders>
              <w:top w:val="single" w:sz="4" w:space="0" w:color="auto"/>
              <w:left w:val="single" w:sz="4" w:space="0" w:color="auto"/>
              <w:bottom w:val="single" w:sz="12" w:space="0" w:color="auto"/>
            </w:tcBorders>
            <w:vAlign w:val="center"/>
          </w:tcPr>
          <w:p w:rsidR="0080322B" w:rsidRPr="007B7BDC" w:rsidRDefault="0080322B" w:rsidP="001A727B">
            <w:pPr>
              <w:jc w:val="center"/>
            </w:pPr>
            <w:r>
              <w:t>-</w:t>
            </w:r>
          </w:p>
        </w:tc>
        <w:tc>
          <w:tcPr>
            <w:tcW w:w="992" w:type="dxa"/>
            <w:vMerge/>
            <w:tcBorders>
              <w:bottom w:val="single" w:sz="12" w:space="0" w:color="auto"/>
              <w:right w:val="single" w:sz="4" w:space="0" w:color="auto"/>
            </w:tcBorders>
            <w:shd w:val="clear" w:color="auto" w:fill="auto"/>
            <w:vAlign w:val="center"/>
          </w:tcPr>
          <w:p w:rsidR="0080322B" w:rsidRPr="009653A0" w:rsidRDefault="0080322B" w:rsidP="001A727B">
            <w:pPr>
              <w:jc w:val="center"/>
              <w:rPr>
                <w:b/>
              </w:rPr>
            </w:pPr>
          </w:p>
        </w:tc>
        <w:tc>
          <w:tcPr>
            <w:tcW w:w="1418" w:type="dxa"/>
            <w:vMerge/>
            <w:tcBorders>
              <w:bottom w:val="single" w:sz="12" w:space="0" w:color="auto"/>
              <w:right w:val="single" w:sz="12" w:space="0" w:color="auto"/>
            </w:tcBorders>
            <w:shd w:val="clear" w:color="auto" w:fill="auto"/>
            <w:vAlign w:val="center"/>
          </w:tcPr>
          <w:p w:rsidR="0080322B" w:rsidRPr="009653A0" w:rsidRDefault="0080322B" w:rsidP="001A727B">
            <w:pPr>
              <w:jc w:val="center"/>
              <w:rPr>
                <w:b/>
              </w:rPr>
            </w:pPr>
          </w:p>
        </w:tc>
      </w:tr>
      <w:tr w:rsidR="0080322B" w:rsidRPr="00171563" w:rsidTr="00CB4E50">
        <w:trPr>
          <w:trHeight w:val="261"/>
          <w:jc w:val="center"/>
        </w:trPr>
        <w:tc>
          <w:tcPr>
            <w:tcW w:w="639" w:type="dxa"/>
            <w:tcBorders>
              <w:top w:val="single" w:sz="12" w:space="0" w:color="auto"/>
              <w:left w:val="single" w:sz="12" w:space="0" w:color="auto"/>
            </w:tcBorders>
          </w:tcPr>
          <w:p w:rsidR="0080322B" w:rsidRPr="00171563" w:rsidRDefault="0080322B" w:rsidP="001A727B">
            <w:pPr>
              <w:rPr>
                <w:b/>
              </w:rPr>
            </w:pPr>
            <w:r>
              <w:rPr>
                <w:b/>
              </w:rPr>
              <w:t>5</w:t>
            </w:r>
            <w:r w:rsidRPr="00171563">
              <w:rPr>
                <w:b/>
              </w:rPr>
              <w:t>.</w:t>
            </w:r>
          </w:p>
        </w:tc>
        <w:tc>
          <w:tcPr>
            <w:tcW w:w="6095" w:type="dxa"/>
            <w:tcBorders>
              <w:top w:val="single" w:sz="12" w:space="0" w:color="auto"/>
            </w:tcBorders>
            <w:vAlign w:val="center"/>
          </w:tcPr>
          <w:p w:rsidR="0080322B" w:rsidRPr="00171563" w:rsidRDefault="0080322B" w:rsidP="001A727B">
            <w:pPr>
              <w:rPr>
                <w:b/>
              </w:rPr>
            </w:pPr>
            <w:r w:rsidRPr="00171563">
              <w:rPr>
                <w:b/>
              </w:rPr>
              <w:t>Зоны</w:t>
            </w:r>
            <w:r w:rsidR="0002732F">
              <w:rPr>
                <w:b/>
              </w:rPr>
              <w:t xml:space="preserve"> </w:t>
            </w:r>
            <w:r w:rsidRPr="00171563">
              <w:rPr>
                <w:b/>
              </w:rPr>
              <w:t>транспортной</w:t>
            </w:r>
            <w:r w:rsidR="0002732F">
              <w:rPr>
                <w:b/>
              </w:rPr>
              <w:t xml:space="preserve"> </w:t>
            </w:r>
            <w:r w:rsidRPr="00171563">
              <w:rPr>
                <w:b/>
              </w:rPr>
              <w:t>инфраструктуры</w:t>
            </w:r>
          </w:p>
        </w:tc>
        <w:tc>
          <w:tcPr>
            <w:tcW w:w="936" w:type="dxa"/>
            <w:tcBorders>
              <w:top w:val="single" w:sz="12" w:space="0" w:color="auto"/>
            </w:tcBorders>
            <w:vAlign w:val="center"/>
          </w:tcPr>
          <w:p w:rsidR="0080322B" w:rsidRPr="00EA1FE6" w:rsidRDefault="0080322B" w:rsidP="001A727B">
            <w:pPr>
              <w:jc w:val="center"/>
              <w:rPr>
                <w:b/>
              </w:rPr>
            </w:pPr>
            <w:r>
              <w:rPr>
                <w:b/>
              </w:rPr>
              <w:t>1,53</w:t>
            </w:r>
          </w:p>
        </w:tc>
        <w:tc>
          <w:tcPr>
            <w:tcW w:w="831" w:type="dxa"/>
            <w:tcBorders>
              <w:top w:val="single" w:sz="12" w:space="0" w:color="auto"/>
              <w:bottom w:val="single" w:sz="4" w:space="0" w:color="auto"/>
            </w:tcBorders>
            <w:vAlign w:val="center"/>
          </w:tcPr>
          <w:p w:rsidR="0080322B" w:rsidRPr="00EA1FE6" w:rsidRDefault="0076019E" w:rsidP="001A727B">
            <w:pPr>
              <w:jc w:val="center"/>
              <w:rPr>
                <w:b/>
              </w:rPr>
            </w:pPr>
            <w:r>
              <w:rPr>
                <w:b/>
              </w:rPr>
              <w:t>2,61</w:t>
            </w:r>
          </w:p>
        </w:tc>
        <w:tc>
          <w:tcPr>
            <w:tcW w:w="1138" w:type="dxa"/>
            <w:tcBorders>
              <w:top w:val="single" w:sz="12" w:space="0" w:color="auto"/>
              <w:right w:val="single" w:sz="4" w:space="0" w:color="auto"/>
            </w:tcBorders>
            <w:vAlign w:val="center"/>
          </w:tcPr>
          <w:p w:rsidR="0080322B" w:rsidRPr="00EA1FE6" w:rsidRDefault="0058199F" w:rsidP="001A727B">
            <w:pPr>
              <w:jc w:val="center"/>
              <w:rPr>
                <w:b/>
              </w:rPr>
            </w:pPr>
            <w:r>
              <w:rPr>
                <w:b/>
              </w:rPr>
              <w:t>1,53</w:t>
            </w:r>
          </w:p>
        </w:tc>
        <w:tc>
          <w:tcPr>
            <w:tcW w:w="1276" w:type="dxa"/>
            <w:tcBorders>
              <w:top w:val="single" w:sz="12" w:space="0" w:color="auto"/>
              <w:left w:val="single" w:sz="4" w:space="0" w:color="auto"/>
              <w:right w:val="single" w:sz="4" w:space="0" w:color="auto"/>
            </w:tcBorders>
            <w:vAlign w:val="center"/>
          </w:tcPr>
          <w:p w:rsidR="0080322B" w:rsidRPr="00EA1FE6" w:rsidRDefault="00ED5A88" w:rsidP="0058199F">
            <w:pPr>
              <w:jc w:val="center"/>
              <w:rPr>
                <w:b/>
              </w:rPr>
            </w:pPr>
            <w:r>
              <w:rPr>
                <w:b/>
              </w:rPr>
              <w:t>2,</w:t>
            </w:r>
            <w:r w:rsidR="0058199F">
              <w:rPr>
                <w:b/>
              </w:rPr>
              <w:t>0</w:t>
            </w:r>
          </w:p>
        </w:tc>
        <w:tc>
          <w:tcPr>
            <w:tcW w:w="1559" w:type="dxa"/>
            <w:tcBorders>
              <w:top w:val="single" w:sz="12" w:space="0" w:color="auto"/>
              <w:left w:val="single" w:sz="4" w:space="0" w:color="auto"/>
            </w:tcBorders>
            <w:vAlign w:val="center"/>
          </w:tcPr>
          <w:p w:rsidR="0080322B" w:rsidRPr="00EA1FE6" w:rsidRDefault="0080322B" w:rsidP="001A727B">
            <w:pPr>
              <w:jc w:val="center"/>
              <w:rPr>
                <w:b/>
              </w:rPr>
            </w:pPr>
            <w:r>
              <w:rPr>
                <w:b/>
              </w:rPr>
              <w:t>2,</w:t>
            </w:r>
            <w:r w:rsidR="00ED5A88">
              <w:rPr>
                <w:b/>
              </w:rPr>
              <w:t>3</w:t>
            </w:r>
          </w:p>
        </w:tc>
        <w:tc>
          <w:tcPr>
            <w:tcW w:w="992" w:type="dxa"/>
            <w:vMerge w:val="restart"/>
            <w:tcBorders>
              <w:top w:val="single" w:sz="12" w:space="0" w:color="auto"/>
              <w:right w:val="single" w:sz="4" w:space="0" w:color="auto"/>
            </w:tcBorders>
            <w:shd w:val="clear" w:color="auto" w:fill="auto"/>
            <w:vAlign w:val="center"/>
          </w:tcPr>
          <w:p w:rsidR="0080322B" w:rsidRPr="009653A0" w:rsidRDefault="0080322B" w:rsidP="00ED5A88">
            <w:pPr>
              <w:jc w:val="center"/>
              <w:rPr>
                <w:b/>
              </w:rPr>
            </w:pPr>
            <w:r w:rsidRPr="009653A0">
              <w:rPr>
                <w:b/>
              </w:rPr>
              <w:t>2,</w:t>
            </w:r>
            <w:r w:rsidR="00ED5A88" w:rsidRPr="009653A0">
              <w:rPr>
                <w:b/>
              </w:rPr>
              <w:t>3</w:t>
            </w:r>
          </w:p>
        </w:tc>
        <w:tc>
          <w:tcPr>
            <w:tcW w:w="1418" w:type="dxa"/>
            <w:vMerge w:val="restart"/>
            <w:tcBorders>
              <w:top w:val="single" w:sz="12" w:space="0" w:color="auto"/>
              <w:right w:val="single" w:sz="12" w:space="0" w:color="auto"/>
            </w:tcBorders>
            <w:shd w:val="clear" w:color="auto" w:fill="auto"/>
            <w:vAlign w:val="center"/>
          </w:tcPr>
          <w:p w:rsidR="0080322B" w:rsidRPr="009653A0" w:rsidRDefault="0076019E" w:rsidP="001A727B">
            <w:pPr>
              <w:jc w:val="center"/>
              <w:rPr>
                <w:b/>
              </w:rPr>
            </w:pPr>
            <w:r w:rsidRPr="009653A0">
              <w:rPr>
                <w:b/>
              </w:rPr>
              <w:t>3,87</w:t>
            </w:r>
          </w:p>
        </w:tc>
      </w:tr>
      <w:tr w:rsidR="0080322B" w:rsidRPr="008A4E46" w:rsidTr="00CB4E50">
        <w:trPr>
          <w:trHeight w:val="298"/>
          <w:jc w:val="center"/>
        </w:trPr>
        <w:tc>
          <w:tcPr>
            <w:tcW w:w="639" w:type="dxa"/>
            <w:vMerge w:val="restart"/>
            <w:tcBorders>
              <w:left w:val="single" w:sz="12" w:space="0" w:color="auto"/>
            </w:tcBorders>
          </w:tcPr>
          <w:p w:rsidR="0080322B" w:rsidRPr="003436F2" w:rsidRDefault="0080322B" w:rsidP="001A727B">
            <w:r>
              <w:t>5.1</w:t>
            </w:r>
          </w:p>
        </w:tc>
        <w:tc>
          <w:tcPr>
            <w:tcW w:w="6095" w:type="dxa"/>
            <w:tcBorders>
              <w:bottom w:val="single" w:sz="4" w:space="0" w:color="auto"/>
            </w:tcBorders>
            <w:vAlign w:val="center"/>
          </w:tcPr>
          <w:p w:rsidR="0080322B" w:rsidRPr="00171563" w:rsidRDefault="0080322B" w:rsidP="001A727B">
            <w:pPr>
              <w:rPr>
                <w:b/>
              </w:rPr>
            </w:pPr>
            <w:r w:rsidRPr="00171563">
              <w:t>Территория автомобильных дорог с асфальтовым покрытием</w:t>
            </w:r>
          </w:p>
        </w:tc>
        <w:tc>
          <w:tcPr>
            <w:tcW w:w="936" w:type="dxa"/>
            <w:vMerge w:val="restart"/>
            <w:vAlign w:val="center"/>
          </w:tcPr>
          <w:p w:rsidR="0080322B" w:rsidRDefault="0080322B" w:rsidP="001A727B">
            <w:pPr>
              <w:jc w:val="center"/>
            </w:pPr>
            <w:r>
              <w:t>-</w:t>
            </w:r>
          </w:p>
          <w:p w:rsidR="0080322B" w:rsidRPr="00BC3E2A" w:rsidRDefault="0080322B" w:rsidP="001A727B">
            <w:pPr>
              <w:jc w:val="center"/>
            </w:pPr>
            <w:r>
              <w:t>-</w:t>
            </w:r>
          </w:p>
        </w:tc>
        <w:tc>
          <w:tcPr>
            <w:tcW w:w="831" w:type="dxa"/>
            <w:vMerge w:val="restart"/>
            <w:tcBorders>
              <w:top w:val="single" w:sz="4" w:space="0" w:color="auto"/>
            </w:tcBorders>
            <w:vAlign w:val="center"/>
          </w:tcPr>
          <w:p w:rsidR="0080322B" w:rsidRDefault="0076019E" w:rsidP="001A727B">
            <w:pPr>
              <w:jc w:val="center"/>
            </w:pPr>
            <w:r>
              <w:t>-</w:t>
            </w:r>
          </w:p>
          <w:p w:rsidR="0076019E" w:rsidRPr="00BC3E2A" w:rsidRDefault="0076019E" w:rsidP="001A727B">
            <w:pPr>
              <w:jc w:val="center"/>
            </w:pPr>
            <w:r>
              <w:t>-</w:t>
            </w:r>
          </w:p>
        </w:tc>
        <w:tc>
          <w:tcPr>
            <w:tcW w:w="1138" w:type="dxa"/>
            <w:vMerge w:val="restart"/>
            <w:tcBorders>
              <w:right w:val="single" w:sz="4" w:space="0" w:color="auto"/>
            </w:tcBorders>
            <w:vAlign w:val="center"/>
          </w:tcPr>
          <w:p w:rsidR="0080322B" w:rsidRDefault="0080322B" w:rsidP="001A727B">
            <w:pPr>
              <w:jc w:val="center"/>
            </w:pPr>
            <w:r>
              <w:t>-</w:t>
            </w:r>
          </w:p>
          <w:p w:rsidR="0080322B" w:rsidRPr="000839E4" w:rsidRDefault="0058199F" w:rsidP="001A727B">
            <w:pPr>
              <w:jc w:val="center"/>
            </w:pPr>
            <w:r>
              <w:t>-</w:t>
            </w:r>
          </w:p>
        </w:tc>
        <w:tc>
          <w:tcPr>
            <w:tcW w:w="1276" w:type="dxa"/>
            <w:vMerge w:val="restart"/>
            <w:tcBorders>
              <w:left w:val="single" w:sz="4" w:space="0" w:color="auto"/>
              <w:right w:val="single" w:sz="4" w:space="0" w:color="auto"/>
            </w:tcBorders>
            <w:vAlign w:val="center"/>
          </w:tcPr>
          <w:p w:rsidR="0080322B" w:rsidRDefault="0080322B" w:rsidP="001A727B">
            <w:pPr>
              <w:jc w:val="center"/>
            </w:pPr>
            <w:r>
              <w:t>-</w:t>
            </w:r>
          </w:p>
          <w:p w:rsidR="0080322B" w:rsidRPr="000839E4" w:rsidRDefault="0058199F" w:rsidP="001A727B">
            <w:pPr>
              <w:jc w:val="center"/>
            </w:pPr>
            <w:r>
              <w:t>0,47</w:t>
            </w:r>
          </w:p>
        </w:tc>
        <w:tc>
          <w:tcPr>
            <w:tcW w:w="1559" w:type="dxa"/>
            <w:vMerge w:val="restart"/>
            <w:tcBorders>
              <w:left w:val="single" w:sz="4" w:space="0" w:color="auto"/>
            </w:tcBorders>
            <w:vAlign w:val="center"/>
          </w:tcPr>
          <w:p w:rsidR="0080322B" w:rsidRDefault="0080322B" w:rsidP="001A727B">
            <w:pPr>
              <w:jc w:val="center"/>
            </w:pPr>
            <w:r>
              <w:t>-</w:t>
            </w:r>
          </w:p>
          <w:p w:rsidR="0080322B" w:rsidRPr="000839E4" w:rsidRDefault="0076019E" w:rsidP="001A727B">
            <w:pPr>
              <w:jc w:val="center"/>
            </w:pPr>
            <w:r>
              <w:t>0,3</w:t>
            </w:r>
          </w:p>
        </w:tc>
        <w:tc>
          <w:tcPr>
            <w:tcW w:w="992" w:type="dxa"/>
            <w:vMerge/>
            <w:tcBorders>
              <w:right w:val="single" w:sz="4" w:space="0" w:color="auto"/>
            </w:tcBorders>
            <w:shd w:val="clear" w:color="auto" w:fill="auto"/>
            <w:vAlign w:val="center"/>
          </w:tcPr>
          <w:p w:rsidR="0080322B" w:rsidRPr="009653A0" w:rsidRDefault="0080322B" w:rsidP="001A727B">
            <w:pPr>
              <w:jc w:val="center"/>
              <w:rPr>
                <w:b/>
              </w:rPr>
            </w:pPr>
          </w:p>
        </w:tc>
        <w:tc>
          <w:tcPr>
            <w:tcW w:w="1418" w:type="dxa"/>
            <w:vMerge/>
            <w:tcBorders>
              <w:right w:val="single" w:sz="12" w:space="0" w:color="auto"/>
            </w:tcBorders>
            <w:shd w:val="clear" w:color="auto" w:fill="auto"/>
            <w:vAlign w:val="center"/>
          </w:tcPr>
          <w:p w:rsidR="0080322B" w:rsidRPr="009653A0" w:rsidRDefault="0080322B" w:rsidP="001A727B">
            <w:pPr>
              <w:jc w:val="center"/>
              <w:rPr>
                <w:b/>
              </w:rPr>
            </w:pPr>
          </w:p>
        </w:tc>
      </w:tr>
      <w:tr w:rsidR="0080322B" w:rsidRPr="00D00DDE" w:rsidTr="00CB4E50">
        <w:trPr>
          <w:trHeight w:val="190"/>
          <w:jc w:val="center"/>
        </w:trPr>
        <w:tc>
          <w:tcPr>
            <w:tcW w:w="639" w:type="dxa"/>
            <w:vMerge/>
            <w:tcBorders>
              <w:left w:val="single" w:sz="12" w:space="0" w:color="auto"/>
            </w:tcBorders>
          </w:tcPr>
          <w:p w:rsidR="0080322B" w:rsidRPr="00171563" w:rsidRDefault="0080322B" w:rsidP="001A727B"/>
        </w:tc>
        <w:tc>
          <w:tcPr>
            <w:tcW w:w="6095" w:type="dxa"/>
            <w:tcBorders>
              <w:top w:val="single" w:sz="4" w:space="0" w:color="auto"/>
            </w:tcBorders>
            <w:vAlign w:val="center"/>
          </w:tcPr>
          <w:p w:rsidR="0080322B" w:rsidRPr="00171563" w:rsidRDefault="0080322B" w:rsidP="001A727B">
            <w:r w:rsidRPr="00171563">
              <w:t>в т.ч. новое строительство</w:t>
            </w:r>
          </w:p>
        </w:tc>
        <w:tc>
          <w:tcPr>
            <w:tcW w:w="936" w:type="dxa"/>
            <w:vMerge/>
            <w:vAlign w:val="center"/>
          </w:tcPr>
          <w:p w:rsidR="0080322B" w:rsidRPr="00BC3E2A" w:rsidRDefault="0080322B" w:rsidP="001A727B">
            <w:pPr>
              <w:jc w:val="center"/>
              <w:rPr>
                <w:u w:val="single"/>
              </w:rPr>
            </w:pPr>
          </w:p>
        </w:tc>
        <w:tc>
          <w:tcPr>
            <w:tcW w:w="831" w:type="dxa"/>
            <w:vMerge/>
            <w:tcBorders>
              <w:bottom w:val="single" w:sz="4" w:space="0" w:color="auto"/>
            </w:tcBorders>
            <w:vAlign w:val="center"/>
          </w:tcPr>
          <w:p w:rsidR="0080322B" w:rsidRPr="00BC3E2A" w:rsidRDefault="0080322B" w:rsidP="001A727B">
            <w:pPr>
              <w:jc w:val="center"/>
            </w:pPr>
          </w:p>
        </w:tc>
        <w:tc>
          <w:tcPr>
            <w:tcW w:w="1138" w:type="dxa"/>
            <w:vMerge/>
            <w:tcBorders>
              <w:right w:val="single" w:sz="4" w:space="0" w:color="auto"/>
            </w:tcBorders>
            <w:vAlign w:val="center"/>
          </w:tcPr>
          <w:p w:rsidR="0080322B" w:rsidRPr="000839E4" w:rsidRDefault="0080322B" w:rsidP="001A727B">
            <w:pPr>
              <w:jc w:val="center"/>
            </w:pPr>
          </w:p>
        </w:tc>
        <w:tc>
          <w:tcPr>
            <w:tcW w:w="1276" w:type="dxa"/>
            <w:vMerge/>
            <w:tcBorders>
              <w:left w:val="single" w:sz="4" w:space="0" w:color="auto"/>
              <w:right w:val="single" w:sz="4" w:space="0" w:color="auto"/>
            </w:tcBorders>
            <w:vAlign w:val="center"/>
          </w:tcPr>
          <w:p w:rsidR="0080322B" w:rsidRPr="000839E4" w:rsidRDefault="0080322B" w:rsidP="001A727B">
            <w:pPr>
              <w:jc w:val="center"/>
            </w:pPr>
          </w:p>
        </w:tc>
        <w:tc>
          <w:tcPr>
            <w:tcW w:w="1559" w:type="dxa"/>
            <w:vMerge/>
            <w:tcBorders>
              <w:left w:val="single" w:sz="4" w:space="0" w:color="auto"/>
            </w:tcBorders>
            <w:vAlign w:val="center"/>
          </w:tcPr>
          <w:p w:rsidR="0080322B" w:rsidRPr="000839E4" w:rsidRDefault="0080322B" w:rsidP="001A727B">
            <w:pPr>
              <w:jc w:val="center"/>
            </w:pPr>
          </w:p>
        </w:tc>
        <w:tc>
          <w:tcPr>
            <w:tcW w:w="992" w:type="dxa"/>
            <w:vMerge/>
            <w:tcBorders>
              <w:right w:val="single" w:sz="4" w:space="0" w:color="auto"/>
            </w:tcBorders>
            <w:shd w:val="clear" w:color="auto" w:fill="auto"/>
            <w:vAlign w:val="center"/>
          </w:tcPr>
          <w:p w:rsidR="0080322B" w:rsidRPr="009653A0" w:rsidRDefault="0080322B" w:rsidP="001A727B">
            <w:pPr>
              <w:jc w:val="center"/>
              <w:rPr>
                <w:b/>
              </w:rPr>
            </w:pPr>
          </w:p>
        </w:tc>
        <w:tc>
          <w:tcPr>
            <w:tcW w:w="1418" w:type="dxa"/>
            <w:vMerge/>
            <w:tcBorders>
              <w:right w:val="single" w:sz="12" w:space="0" w:color="auto"/>
            </w:tcBorders>
            <w:shd w:val="clear" w:color="auto" w:fill="auto"/>
            <w:vAlign w:val="center"/>
          </w:tcPr>
          <w:p w:rsidR="0080322B" w:rsidRPr="009653A0" w:rsidRDefault="0080322B" w:rsidP="001A727B">
            <w:pPr>
              <w:jc w:val="center"/>
              <w:rPr>
                <w:b/>
              </w:rPr>
            </w:pPr>
          </w:p>
        </w:tc>
      </w:tr>
      <w:tr w:rsidR="0080322B" w:rsidRPr="00794278" w:rsidTr="00CB4E50">
        <w:trPr>
          <w:trHeight w:val="221"/>
          <w:jc w:val="center"/>
        </w:trPr>
        <w:tc>
          <w:tcPr>
            <w:tcW w:w="639" w:type="dxa"/>
            <w:tcBorders>
              <w:left w:val="single" w:sz="12" w:space="0" w:color="auto"/>
              <w:bottom w:val="single" w:sz="12" w:space="0" w:color="auto"/>
            </w:tcBorders>
          </w:tcPr>
          <w:p w:rsidR="0080322B" w:rsidRPr="003436F2" w:rsidRDefault="0080322B" w:rsidP="001A727B">
            <w:r>
              <w:t>5</w:t>
            </w:r>
            <w:r w:rsidRPr="00171563">
              <w:t>.</w:t>
            </w:r>
            <w:r>
              <w:t>2</w:t>
            </w:r>
          </w:p>
        </w:tc>
        <w:tc>
          <w:tcPr>
            <w:tcW w:w="6095" w:type="dxa"/>
            <w:tcBorders>
              <w:bottom w:val="single" w:sz="12" w:space="0" w:color="auto"/>
            </w:tcBorders>
            <w:vAlign w:val="center"/>
          </w:tcPr>
          <w:p w:rsidR="0080322B" w:rsidRDefault="0080322B" w:rsidP="001A727B">
            <w:r w:rsidRPr="00794278">
              <w:t>Территории</w:t>
            </w:r>
            <w:r w:rsidR="00E00E60">
              <w:t xml:space="preserve"> </w:t>
            </w:r>
            <w:r w:rsidRPr="00794278">
              <w:t>улиц и дорог</w:t>
            </w:r>
            <w:r>
              <w:t xml:space="preserve"> (грунтовые дороги) </w:t>
            </w:r>
          </w:p>
          <w:p w:rsidR="0080322B" w:rsidRPr="00794278" w:rsidRDefault="0080322B" w:rsidP="001A727B">
            <w:pPr>
              <w:rPr>
                <w:b/>
              </w:rPr>
            </w:pPr>
            <w:r>
              <w:t>В том числе новое строительство</w:t>
            </w:r>
          </w:p>
        </w:tc>
        <w:tc>
          <w:tcPr>
            <w:tcW w:w="936" w:type="dxa"/>
            <w:tcBorders>
              <w:bottom w:val="single" w:sz="12" w:space="0" w:color="auto"/>
            </w:tcBorders>
            <w:vAlign w:val="center"/>
          </w:tcPr>
          <w:p w:rsidR="0080322B" w:rsidRPr="00BC3E2A" w:rsidRDefault="0080322B" w:rsidP="001A727B">
            <w:pPr>
              <w:jc w:val="center"/>
            </w:pPr>
            <w:r>
              <w:t>1,53</w:t>
            </w:r>
          </w:p>
        </w:tc>
        <w:tc>
          <w:tcPr>
            <w:tcW w:w="831" w:type="dxa"/>
            <w:tcBorders>
              <w:top w:val="single" w:sz="4" w:space="0" w:color="auto"/>
              <w:bottom w:val="single" w:sz="12" w:space="0" w:color="auto"/>
            </w:tcBorders>
            <w:vAlign w:val="center"/>
          </w:tcPr>
          <w:p w:rsidR="0080322B" w:rsidRPr="000839E4" w:rsidRDefault="00F672A5" w:rsidP="001A727B">
            <w:pPr>
              <w:jc w:val="center"/>
            </w:pPr>
            <w:r>
              <w:t>2,61</w:t>
            </w:r>
          </w:p>
        </w:tc>
        <w:tc>
          <w:tcPr>
            <w:tcW w:w="1138" w:type="dxa"/>
            <w:tcBorders>
              <w:bottom w:val="single" w:sz="12" w:space="0" w:color="auto"/>
              <w:right w:val="single" w:sz="4" w:space="0" w:color="auto"/>
            </w:tcBorders>
            <w:vAlign w:val="center"/>
          </w:tcPr>
          <w:p w:rsidR="0080322B" w:rsidRDefault="0080322B" w:rsidP="001A727B">
            <w:pPr>
              <w:jc w:val="center"/>
            </w:pPr>
            <w:r>
              <w:t>-</w:t>
            </w:r>
          </w:p>
          <w:p w:rsidR="0080322B" w:rsidRPr="000839E4" w:rsidRDefault="0080322B" w:rsidP="001A727B">
            <w:pPr>
              <w:jc w:val="center"/>
            </w:pPr>
            <w:r>
              <w:t>0,17</w:t>
            </w:r>
          </w:p>
        </w:tc>
        <w:tc>
          <w:tcPr>
            <w:tcW w:w="1276" w:type="dxa"/>
            <w:tcBorders>
              <w:left w:val="single" w:sz="4" w:space="0" w:color="auto"/>
              <w:bottom w:val="single" w:sz="12" w:space="0" w:color="auto"/>
              <w:right w:val="single" w:sz="4" w:space="0" w:color="auto"/>
            </w:tcBorders>
            <w:vAlign w:val="center"/>
          </w:tcPr>
          <w:p w:rsidR="0080322B" w:rsidRDefault="0080322B" w:rsidP="001A727B">
            <w:pPr>
              <w:jc w:val="center"/>
            </w:pPr>
            <w:r>
              <w:t>-</w:t>
            </w:r>
          </w:p>
          <w:p w:rsidR="0080322B" w:rsidRPr="000839E4" w:rsidRDefault="0080322B" w:rsidP="001A727B">
            <w:pPr>
              <w:jc w:val="center"/>
            </w:pPr>
            <w:r>
              <w:t>-</w:t>
            </w:r>
          </w:p>
        </w:tc>
        <w:tc>
          <w:tcPr>
            <w:tcW w:w="1559" w:type="dxa"/>
            <w:tcBorders>
              <w:left w:val="single" w:sz="4" w:space="0" w:color="auto"/>
              <w:bottom w:val="single" w:sz="12" w:space="0" w:color="auto"/>
            </w:tcBorders>
            <w:vAlign w:val="center"/>
          </w:tcPr>
          <w:p w:rsidR="0080322B" w:rsidRDefault="0080322B" w:rsidP="001A727B">
            <w:pPr>
              <w:jc w:val="center"/>
            </w:pPr>
            <w:r>
              <w:t>-</w:t>
            </w:r>
          </w:p>
          <w:p w:rsidR="0080322B" w:rsidRPr="000839E4" w:rsidRDefault="0080322B" w:rsidP="001A727B">
            <w:pPr>
              <w:jc w:val="center"/>
            </w:pPr>
          </w:p>
        </w:tc>
        <w:tc>
          <w:tcPr>
            <w:tcW w:w="992" w:type="dxa"/>
            <w:tcBorders>
              <w:bottom w:val="single" w:sz="12" w:space="0" w:color="auto"/>
              <w:right w:val="single" w:sz="4" w:space="0" w:color="auto"/>
            </w:tcBorders>
            <w:shd w:val="clear" w:color="auto" w:fill="auto"/>
            <w:vAlign w:val="center"/>
          </w:tcPr>
          <w:p w:rsidR="0080322B" w:rsidRPr="009653A0" w:rsidRDefault="0080322B" w:rsidP="001A727B">
            <w:pPr>
              <w:jc w:val="center"/>
              <w:rPr>
                <w:b/>
              </w:rPr>
            </w:pPr>
          </w:p>
        </w:tc>
        <w:tc>
          <w:tcPr>
            <w:tcW w:w="1418" w:type="dxa"/>
            <w:tcBorders>
              <w:bottom w:val="single" w:sz="12" w:space="0" w:color="auto"/>
              <w:right w:val="single" w:sz="12" w:space="0" w:color="auto"/>
            </w:tcBorders>
            <w:shd w:val="clear" w:color="auto" w:fill="auto"/>
            <w:vAlign w:val="center"/>
          </w:tcPr>
          <w:p w:rsidR="0080322B" w:rsidRPr="009653A0" w:rsidRDefault="0080322B" w:rsidP="001A727B">
            <w:pPr>
              <w:jc w:val="center"/>
              <w:rPr>
                <w:b/>
              </w:rPr>
            </w:pPr>
          </w:p>
        </w:tc>
      </w:tr>
      <w:tr w:rsidR="0080322B" w:rsidRPr="00171563" w:rsidTr="00CB4E50">
        <w:trPr>
          <w:trHeight w:val="258"/>
          <w:jc w:val="center"/>
        </w:trPr>
        <w:tc>
          <w:tcPr>
            <w:tcW w:w="639" w:type="dxa"/>
            <w:tcBorders>
              <w:top w:val="single" w:sz="12" w:space="0" w:color="auto"/>
              <w:left w:val="single" w:sz="12" w:space="0" w:color="auto"/>
            </w:tcBorders>
          </w:tcPr>
          <w:p w:rsidR="0080322B" w:rsidRPr="00171563" w:rsidRDefault="0080322B" w:rsidP="001A727B">
            <w:pPr>
              <w:rPr>
                <w:b/>
              </w:rPr>
            </w:pPr>
            <w:r>
              <w:rPr>
                <w:b/>
              </w:rPr>
              <w:t>6</w:t>
            </w:r>
            <w:r w:rsidRPr="00171563">
              <w:rPr>
                <w:b/>
              </w:rPr>
              <w:t>.</w:t>
            </w:r>
          </w:p>
        </w:tc>
        <w:tc>
          <w:tcPr>
            <w:tcW w:w="6095" w:type="dxa"/>
            <w:tcBorders>
              <w:top w:val="single" w:sz="12" w:space="0" w:color="auto"/>
            </w:tcBorders>
            <w:vAlign w:val="center"/>
          </w:tcPr>
          <w:p w:rsidR="0080322B" w:rsidRPr="00171563" w:rsidRDefault="0080322B" w:rsidP="001A727B">
            <w:pPr>
              <w:rPr>
                <w:b/>
              </w:rPr>
            </w:pPr>
            <w:r w:rsidRPr="00171563">
              <w:rPr>
                <w:b/>
              </w:rPr>
              <w:t>Зоны</w:t>
            </w:r>
            <w:r w:rsidR="0002732F">
              <w:rPr>
                <w:b/>
              </w:rPr>
              <w:t xml:space="preserve"> </w:t>
            </w:r>
            <w:r w:rsidRPr="00171563">
              <w:rPr>
                <w:b/>
              </w:rPr>
              <w:t>сельскохозяйственного</w:t>
            </w:r>
            <w:r w:rsidR="0002732F">
              <w:rPr>
                <w:b/>
              </w:rPr>
              <w:t xml:space="preserve"> </w:t>
            </w:r>
            <w:r w:rsidRPr="00171563">
              <w:rPr>
                <w:b/>
              </w:rPr>
              <w:t>использования</w:t>
            </w:r>
          </w:p>
        </w:tc>
        <w:tc>
          <w:tcPr>
            <w:tcW w:w="936" w:type="dxa"/>
            <w:tcBorders>
              <w:top w:val="single" w:sz="12" w:space="0" w:color="auto"/>
              <w:bottom w:val="single" w:sz="4" w:space="0" w:color="auto"/>
            </w:tcBorders>
            <w:vAlign w:val="center"/>
          </w:tcPr>
          <w:p w:rsidR="0080322B" w:rsidRPr="00EA1FE6" w:rsidRDefault="009653A0" w:rsidP="001A727B">
            <w:pPr>
              <w:jc w:val="center"/>
              <w:rPr>
                <w:b/>
              </w:rPr>
            </w:pPr>
            <w:r>
              <w:rPr>
                <w:b/>
              </w:rPr>
              <w:t>52,1</w:t>
            </w:r>
          </w:p>
        </w:tc>
        <w:tc>
          <w:tcPr>
            <w:tcW w:w="831" w:type="dxa"/>
            <w:tcBorders>
              <w:top w:val="single" w:sz="12" w:space="0" w:color="auto"/>
              <w:bottom w:val="single" w:sz="4" w:space="0" w:color="auto"/>
            </w:tcBorders>
            <w:vAlign w:val="center"/>
          </w:tcPr>
          <w:p w:rsidR="0080322B" w:rsidRPr="007B7BDC" w:rsidRDefault="009653A0" w:rsidP="001A727B">
            <w:pPr>
              <w:jc w:val="center"/>
              <w:rPr>
                <w:b/>
              </w:rPr>
            </w:pPr>
            <w:r>
              <w:rPr>
                <w:b/>
              </w:rPr>
              <w:t>88,85</w:t>
            </w:r>
          </w:p>
        </w:tc>
        <w:tc>
          <w:tcPr>
            <w:tcW w:w="1138" w:type="dxa"/>
            <w:tcBorders>
              <w:top w:val="single" w:sz="12" w:space="0" w:color="auto"/>
              <w:right w:val="single" w:sz="4" w:space="0" w:color="auto"/>
            </w:tcBorders>
            <w:vAlign w:val="center"/>
          </w:tcPr>
          <w:p w:rsidR="0080322B" w:rsidRPr="007B7BDC" w:rsidRDefault="009653A0" w:rsidP="0076019E">
            <w:pPr>
              <w:jc w:val="center"/>
              <w:rPr>
                <w:b/>
              </w:rPr>
            </w:pPr>
            <w:r>
              <w:rPr>
                <w:b/>
              </w:rPr>
              <w:t>51,04</w:t>
            </w:r>
          </w:p>
        </w:tc>
        <w:tc>
          <w:tcPr>
            <w:tcW w:w="1276" w:type="dxa"/>
            <w:tcBorders>
              <w:top w:val="single" w:sz="12" w:space="0" w:color="auto"/>
              <w:left w:val="single" w:sz="4" w:space="0" w:color="auto"/>
              <w:right w:val="single" w:sz="4" w:space="0" w:color="auto"/>
            </w:tcBorders>
            <w:vAlign w:val="center"/>
          </w:tcPr>
          <w:p w:rsidR="0080322B" w:rsidRPr="007B7BDC" w:rsidRDefault="009653A0" w:rsidP="001A727B">
            <w:pPr>
              <w:jc w:val="center"/>
              <w:rPr>
                <w:b/>
              </w:rPr>
            </w:pPr>
            <w:r>
              <w:rPr>
                <w:b/>
              </w:rPr>
              <w:t>39,99</w:t>
            </w:r>
          </w:p>
        </w:tc>
        <w:tc>
          <w:tcPr>
            <w:tcW w:w="1559" w:type="dxa"/>
            <w:tcBorders>
              <w:top w:val="single" w:sz="12" w:space="0" w:color="auto"/>
              <w:left w:val="single" w:sz="4" w:space="0" w:color="auto"/>
            </w:tcBorders>
            <w:vAlign w:val="center"/>
          </w:tcPr>
          <w:p w:rsidR="0080322B" w:rsidRPr="007B7BDC" w:rsidRDefault="009653A0" w:rsidP="00ED5A88">
            <w:pPr>
              <w:jc w:val="center"/>
              <w:rPr>
                <w:b/>
              </w:rPr>
            </w:pPr>
            <w:r>
              <w:rPr>
                <w:b/>
              </w:rPr>
              <w:t>23,72</w:t>
            </w:r>
          </w:p>
        </w:tc>
        <w:tc>
          <w:tcPr>
            <w:tcW w:w="992" w:type="dxa"/>
            <w:vMerge w:val="restart"/>
            <w:tcBorders>
              <w:top w:val="single" w:sz="12" w:space="0" w:color="auto"/>
              <w:bottom w:val="single" w:sz="4" w:space="0" w:color="auto"/>
              <w:right w:val="single" w:sz="4" w:space="0" w:color="auto"/>
            </w:tcBorders>
            <w:shd w:val="clear" w:color="auto" w:fill="auto"/>
            <w:vAlign w:val="center"/>
          </w:tcPr>
          <w:p w:rsidR="0080322B" w:rsidRPr="009653A0" w:rsidRDefault="009653A0" w:rsidP="001A727B">
            <w:pPr>
              <w:jc w:val="center"/>
              <w:rPr>
                <w:b/>
              </w:rPr>
            </w:pPr>
            <w:r w:rsidRPr="009653A0">
              <w:rPr>
                <w:b/>
              </w:rPr>
              <w:t>23,72</w:t>
            </w:r>
          </w:p>
        </w:tc>
        <w:tc>
          <w:tcPr>
            <w:tcW w:w="1418" w:type="dxa"/>
            <w:vMerge w:val="restart"/>
            <w:tcBorders>
              <w:top w:val="single" w:sz="12" w:space="0" w:color="auto"/>
              <w:right w:val="single" w:sz="12" w:space="0" w:color="auto"/>
            </w:tcBorders>
            <w:shd w:val="clear" w:color="auto" w:fill="auto"/>
            <w:vAlign w:val="center"/>
          </w:tcPr>
          <w:p w:rsidR="0080322B" w:rsidRPr="009653A0" w:rsidRDefault="009653A0" w:rsidP="001A727B">
            <w:pPr>
              <w:jc w:val="center"/>
              <w:rPr>
                <w:b/>
              </w:rPr>
            </w:pPr>
            <w:r w:rsidRPr="009653A0">
              <w:rPr>
                <w:b/>
              </w:rPr>
              <w:t>39,89</w:t>
            </w:r>
          </w:p>
        </w:tc>
      </w:tr>
      <w:tr w:rsidR="0080322B" w:rsidRPr="00A412A9" w:rsidTr="00CB4E50">
        <w:trPr>
          <w:trHeight w:val="247"/>
          <w:jc w:val="center"/>
        </w:trPr>
        <w:tc>
          <w:tcPr>
            <w:tcW w:w="639" w:type="dxa"/>
            <w:vMerge w:val="restart"/>
            <w:tcBorders>
              <w:left w:val="single" w:sz="12" w:space="0" w:color="auto"/>
            </w:tcBorders>
          </w:tcPr>
          <w:p w:rsidR="0080322B" w:rsidRPr="00A412A9" w:rsidRDefault="0080322B" w:rsidP="001A727B">
            <w:r w:rsidRPr="00A412A9">
              <w:t>6.1</w:t>
            </w:r>
          </w:p>
          <w:p w:rsidR="0080322B" w:rsidRPr="00A412A9" w:rsidRDefault="0080322B" w:rsidP="001A727B"/>
        </w:tc>
        <w:tc>
          <w:tcPr>
            <w:tcW w:w="6095" w:type="dxa"/>
            <w:vAlign w:val="center"/>
          </w:tcPr>
          <w:p w:rsidR="0080322B" w:rsidRPr="00A412A9" w:rsidRDefault="0080322B" w:rsidP="001A727B">
            <w:r w:rsidRPr="00A412A9">
              <w:t>Территории садов и огородов</w:t>
            </w:r>
          </w:p>
        </w:tc>
        <w:tc>
          <w:tcPr>
            <w:tcW w:w="936" w:type="dxa"/>
            <w:tcBorders>
              <w:bottom w:val="single" w:sz="4" w:space="0" w:color="auto"/>
            </w:tcBorders>
            <w:vAlign w:val="center"/>
          </w:tcPr>
          <w:p w:rsidR="0080322B" w:rsidRPr="00A412A9" w:rsidRDefault="0080322B" w:rsidP="001A727B">
            <w:pPr>
              <w:jc w:val="center"/>
            </w:pPr>
            <w:r w:rsidRPr="00A412A9">
              <w:t>0,4</w:t>
            </w:r>
          </w:p>
        </w:tc>
        <w:tc>
          <w:tcPr>
            <w:tcW w:w="831" w:type="dxa"/>
            <w:tcBorders>
              <w:top w:val="single" w:sz="4" w:space="0" w:color="auto"/>
              <w:bottom w:val="single" w:sz="4" w:space="0" w:color="auto"/>
            </w:tcBorders>
            <w:vAlign w:val="center"/>
          </w:tcPr>
          <w:p w:rsidR="0080322B" w:rsidRPr="00A412A9" w:rsidRDefault="00F672A5" w:rsidP="001A727B">
            <w:pPr>
              <w:jc w:val="center"/>
            </w:pPr>
            <w:r w:rsidRPr="00A412A9">
              <w:t>0,68</w:t>
            </w:r>
          </w:p>
        </w:tc>
        <w:tc>
          <w:tcPr>
            <w:tcW w:w="1138" w:type="dxa"/>
            <w:tcBorders>
              <w:right w:val="single" w:sz="4" w:space="0" w:color="auto"/>
            </w:tcBorders>
            <w:vAlign w:val="center"/>
          </w:tcPr>
          <w:p w:rsidR="0080322B" w:rsidRPr="00A412A9" w:rsidRDefault="0076019E" w:rsidP="001A727B">
            <w:pPr>
              <w:jc w:val="center"/>
            </w:pPr>
            <w:r w:rsidRPr="00A412A9">
              <w:t>-</w:t>
            </w:r>
          </w:p>
        </w:tc>
        <w:tc>
          <w:tcPr>
            <w:tcW w:w="1276" w:type="dxa"/>
            <w:tcBorders>
              <w:left w:val="single" w:sz="4" w:space="0" w:color="auto"/>
              <w:right w:val="single" w:sz="4" w:space="0" w:color="auto"/>
            </w:tcBorders>
            <w:vAlign w:val="center"/>
          </w:tcPr>
          <w:p w:rsidR="0080322B" w:rsidRPr="00A412A9" w:rsidRDefault="0080322B" w:rsidP="001A727B">
            <w:pPr>
              <w:jc w:val="center"/>
            </w:pPr>
            <w:r w:rsidRPr="00A412A9">
              <w:t>-</w:t>
            </w:r>
          </w:p>
        </w:tc>
        <w:tc>
          <w:tcPr>
            <w:tcW w:w="1559" w:type="dxa"/>
            <w:tcBorders>
              <w:left w:val="single" w:sz="4" w:space="0" w:color="auto"/>
            </w:tcBorders>
            <w:vAlign w:val="center"/>
          </w:tcPr>
          <w:p w:rsidR="0080322B" w:rsidRPr="00A412A9" w:rsidRDefault="0080322B" w:rsidP="001A727B">
            <w:pPr>
              <w:jc w:val="center"/>
            </w:pPr>
            <w:r w:rsidRPr="00A412A9">
              <w:t>-</w:t>
            </w:r>
          </w:p>
        </w:tc>
        <w:tc>
          <w:tcPr>
            <w:tcW w:w="992" w:type="dxa"/>
            <w:vMerge/>
            <w:tcBorders>
              <w:bottom w:val="single" w:sz="4" w:space="0" w:color="auto"/>
              <w:right w:val="single" w:sz="4" w:space="0" w:color="auto"/>
            </w:tcBorders>
            <w:shd w:val="clear" w:color="auto" w:fill="auto"/>
            <w:vAlign w:val="center"/>
          </w:tcPr>
          <w:p w:rsidR="0080322B" w:rsidRPr="009653A0" w:rsidRDefault="0080322B" w:rsidP="001A727B">
            <w:pPr>
              <w:jc w:val="center"/>
              <w:rPr>
                <w:b/>
              </w:rPr>
            </w:pPr>
          </w:p>
        </w:tc>
        <w:tc>
          <w:tcPr>
            <w:tcW w:w="1418" w:type="dxa"/>
            <w:vMerge/>
            <w:tcBorders>
              <w:right w:val="single" w:sz="12" w:space="0" w:color="auto"/>
            </w:tcBorders>
            <w:shd w:val="clear" w:color="auto" w:fill="auto"/>
            <w:vAlign w:val="center"/>
          </w:tcPr>
          <w:p w:rsidR="0080322B" w:rsidRPr="009653A0" w:rsidRDefault="0080322B" w:rsidP="001A727B">
            <w:pPr>
              <w:jc w:val="center"/>
              <w:rPr>
                <w:b/>
              </w:rPr>
            </w:pPr>
          </w:p>
        </w:tc>
      </w:tr>
      <w:tr w:rsidR="0080322B" w:rsidRPr="00A412A9" w:rsidTr="00CB4E50">
        <w:trPr>
          <w:trHeight w:val="247"/>
          <w:jc w:val="center"/>
        </w:trPr>
        <w:tc>
          <w:tcPr>
            <w:tcW w:w="639" w:type="dxa"/>
            <w:vMerge/>
            <w:tcBorders>
              <w:left w:val="single" w:sz="12" w:space="0" w:color="auto"/>
            </w:tcBorders>
          </w:tcPr>
          <w:p w:rsidR="0080322B" w:rsidRPr="00A412A9" w:rsidRDefault="0080322B" w:rsidP="001A727B"/>
        </w:tc>
        <w:tc>
          <w:tcPr>
            <w:tcW w:w="6095" w:type="dxa"/>
            <w:vAlign w:val="center"/>
          </w:tcPr>
          <w:p w:rsidR="0080322B" w:rsidRPr="00A412A9" w:rsidRDefault="0080322B" w:rsidP="001A727B">
            <w:r w:rsidRPr="00A412A9">
              <w:t>в т.ч. лесополосы</w:t>
            </w:r>
          </w:p>
        </w:tc>
        <w:tc>
          <w:tcPr>
            <w:tcW w:w="936" w:type="dxa"/>
            <w:vAlign w:val="center"/>
          </w:tcPr>
          <w:p w:rsidR="0080322B" w:rsidRPr="00A412A9" w:rsidRDefault="0080322B" w:rsidP="001A727B">
            <w:pPr>
              <w:jc w:val="center"/>
            </w:pPr>
            <w:r w:rsidRPr="00A412A9">
              <w:t>-</w:t>
            </w:r>
          </w:p>
        </w:tc>
        <w:tc>
          <w:tcPr>
            <w:tcW w:w="831" w:type="dxa"/>
            <w:tcBorders>
              <w:top w:val="single" w:sz="4" w:space="0" w:color="auto"/>
              <w:bottom w:val="single" w:sz="4" w:space="0" w:color="auto"/>
            </w:tcBorders>
            <w:vAlign w:val="center"/>
          </w:tcPr>
          <w:p w:rsidR="0080322B" w:rsidRPr="00A412A9" w:rsidRDefault="00F672A5" w:rsidP="001A727B">
            <w:pPr>
              <w:jc w:val="center"/>
            </w:pPr>
            <w:r w:rsidRPr="00A412A9">
              <w:t>-</w:t>
            </w:r>
          </w:p>
        </w:tc>
        <w:tc>
          <w:tcPr>
            <w:tcW w:w="1138" w:type="dxa"/>
            <w:tcBorders>
              <w:right w:val="single" w:sz="4" w:space="0" w:color="auto"/>
            </w:tcBorders>
            <w:vAlign w:val="center"/>
          </w:tcPr>
          <w:p w:rsidR="0080322B" w:rsidRPr="00A412A9" w:rsidRDefault="0080322B" w:rsidP="001A727B">
            <w:pPr>
              <w:jc w:val="center"/>
            </w:pPr>
            <w:r w:rsidRPr="00A412A9">
              <w:t>-</w:t>
            </w:r>
          </w:p>
        </w:tc>
        <w:tc>
          <w:tcPr>
            <w:tcW w:w="1276" w:type="dxa"/>
            <w:tcBorders>
              <w:left w:val="single" w:sz="4" w:space="0" w:color="auto"/>
              <w:right w:val="single" w:sz="4" w:space="0" w:color="auto"/>
            </w:tcBorders>
            <w:vAlign w:val="center"/>
          </w:tcPr>
          <w:p w:rsidR="0080322B" w:rsidRPr="00A412A9" w:rsidRDefault="0080322B" w:rsidP="001A727B">
            <w:pPr>
              <w:jc w:val="center"/>
            </w:pPr>
            <w:r w:rsidRPr="00A412A9">
              <w:t>-</w:t>
            </w:r>
          </w:p>
        </w:tc>
        <w:tc>
          <w:tcPr>
            <w:tcW w:w="1559" w:type="dxa"/>
            <w:tcBorders>
              <w:left w:val="single" w:sz="4" w:space="0" w:color="auto"/>
            </w:tcBorders>
            <w:vAlign w:val="center"/>
          </w:tcPr>
          <w:p w:rsidR="0080322B" w:rsidRPr="00A412A9" w:rsidRDefault="0080322B" w:rsidP="001A727B">
            <w:pPr>
              <w:jc w:val="center"/>
            </w:pPr>
            <w:r w:rsidRPr="00A412A9">
              <w:t>-</w:t>
            </w:r>
          </w:p>
        </w:tc>
        <w:tc>
          <w:tcPr>
            <w:tcW w:w="992" w:type="dxa"/>
            <w:vMerge/>
            <w:tcBorders>
              <w:bottom w:val="single" w:sz="4" w:space="0" w:color="auto"/>
              <w:right w:val="single" w:sz="4" w:space="0" w:color="auto"/>
            </w:tcBorders>
            <w:shd w:val="clear" w:color="auto" w:fill="auto"/>
            <w:vAlign w:val="center"/>
          </w:tcPr>
          <w:p w:rsidR="0080322B" w:rsidRPr="009653A0" w:rsidRDefault="0080322B" w:rsidP="001A727B">
            <w:pPr>
              <w:jc w:val="center"/>
              <w:rPr>
                <w:b/>
              </w:rPr>
            </w:pPr>
          </w:p>
        </w:tc>
        <w:tc>
          <w:tcPr>
            <w:tcW w:w="1418" w:type="dxa"/>
            <w:vMerge/>
            <w:tcBorders>
              <w:right w:val="single" w:sz="12" w:space="0" w:color="auto"/>
            </w:tcBorders>
            <w:shd w:val="clear" w:color="auto" w:fill="auto"/>
            <w:vAlign w:val="center"/>
          </w:tcPr>
          <w:p w:rsidR="0080322B" w:rsidRPr="009653A0" w:rsidRDefault="0080322B" w:rsidP="001A727B">
            <w:pPr>
              <w:jc w:val="center"/>
              <w:rPr>
                <w:b/>
              </w:rPr>
            </w:pPr>
          </w:p>
        </w:tc>
      </w:tr>
      <w:tr w:rsidR="0080322B" w:rsidRPr="00A412A9" w:rsidTr="00CB4E50">
        <w:trPr>
          <w:trHeight w:val="247"/>
          <w:jc w:val="center"/>
        </w:trPr>
        <w:tc>
          <w:tcPr>
            <w:tcW w:w="639" w:type="dxa"/>
            <w:tcBorders>
              <w:left w:val="single" w:sz="12" w:space="0" w:color="auto"/>
              <w:bottom w:val="single" w:sz="12" w:space="0" w:color="auto"/>
            </w:tcBorders>
          </w:tcPr>
          <w:p w:rsidR="0080322B" w:rsidRPr="00A412A9" w:rsidRDefault="0080322B" w:rsidP="001A727B">
            <w:r w:rsidRPr="00A412A9">
              <w:t>6.2</w:t>
            </w:r>
          </w:p>
        </w:tc>
        <w:tc>
          <w:tcPr>
            <w:tcW w:w="6095" w:type="dxa"/>
            <w:tcBorders>
              <w:bottom w:val="single" w:sz="12" w:space="0" w:color="auto"/>
            </w:tcBorders>
            <w:vAlign w:val="center"/>
          </w:tcPr>
          <w:p w:rsidR="0080322B" w:rsidRPr="00A412A9" w:rsidRDefault="0080322B" w:rsidP="001A727B">
            <w:r w:rsidRPr="00A412A9">
              <w:t>Территории лугов, пастбищ</w:t>
            </w:r>
          </w:p>
        </w:tc>
        <w:tc>
          <w:tcPr>
            <w:tcW w:w="936" w:type="dxa"/>
            <w:tcBorders>
              <w:bottom w:val="single" w:sz="12" w:space="0" w:color="auto"/>
            </w:tcBorders>
            <w:vAlign w:val="center"/>
          </w:tcPr>
          <w:p w:rsidR="0080322B" w:rsidRPr="00A412A9" w:rsidRDefault="009653A0" w:rsidP="001A727B">
            <w:pPr>
              <w:jc w:val="center"/>
            </w:pPr>
            <w:r>
              <w:t>51,7</w:t>
            </w:r>
          </w:p>
        </w:tc>
        <w:tc>
          <w:tcPr>
            <w:tcW w:w="831" w:type="dxa"/>
            <w:tcBorders>
              <w:top w:val="single" w:sz="4" w:space="0" w:color="auto"/>
              <w:bottom w:val="single" w:sz="12" w:space="0" w:color="auto"/>
            </w:tcBorders>
            <w:vAlign w:val="center"/>
          </w:tcPr>
          <w:p w:rsidR="0080322B" w:rsidRPr="00A412A9" w:rsidRDefault="009653A0" w:rsidP="001A727B">
            <w:pPr>
              <w:jc w:val="center"/>
            </w:pPr>
            <w:r>
              <w:t>88,17</w:t>
            </w:r>
          </w:p>
        </w:tc>
        <w:tc>
          <w:tcPr>
            <w:tcW w:w="1138" w:type="dxa"/>
            <w:tcBorders>
              <w:bottom w:val="single" w:sz="12" w:space="0" w:color="auto"/>
              <w:right w:val="single" w:sz="4" w:space="0" w:color="auto"/>
            </w:tcBorders>
            <w:vAlign w:val="center"/>
          </w:tcPr>
          <w:p w:rsidR="0080322B" w:rsidRPr="00A412A9" w:rsidRDefault="009653A0" w:rsidP="001A727B">
            <w:pPr>
              <w:jc w:val="center"/>
            </w:pPr>
            <w:r>
              <w:t>51,04</w:t>
            </w:r>
          </w:p>
        </w:tc>
        <w:tc>
          <w:tcPr>
            <w:tcW w:w="1276" w:type="dxa"/>
            <w:tcBorders>
              <w:left w:val="single" w:sz="4" w:space="0" w:color="auto"/>
              <w:bottom w:val="single" w:sz="12" w:space="0" w:color="auto"/>
              <w:right w:val="single" w:sz="4" w:space="0" w:color="auto"/>
            </w:tcBorders>
            <w:vAlign w:val="center"/>
          </w:tcPr>
          <w:p w:rsidR="0080322B" w:rsidRPr="00A412A9" w:rsidRDefault="009653A0" w:rsidP="001A727B">
            <w:pPr>
              <w:jc w:val="center"/>
            </w:pPr>
            <w:r>
              <w:t>39,99</w:t>
            </w:r>
          </w:p>
        </w:tc>
        <w:tc>
          <w:tcPr>
            <w:tcW w:w="1559" w:type="dxa"/>
            <w:tcBorders>
              <w:left w:val="single" w:sz="4" w:space="0" w:color="auto"/>
              <w:bottom w:val="single" w:sz="12" w:space="0" w:color="auto"/>
            </w:tcBorders>
            <w:vAlign w:val="center"/>
          </w:tcPr>
          <w:p w:rsidR="0080322B" w:rsidRPr="00A412A9" w:rsidRDefault="009653A0" w:rsidP="001A727B">
            <w:pPr>
              <w:jc w:val="center"/>
            </w:pPr>
            <w:r>
              <w:t>23,72</w:t>
            </w:r>
          </w:p>
        </w:tc>
        <w:tc>
          <w:tcPr>
            <w:tcW w:w="992" w:type="dxa"/>
            <w:vMerge/>
            <w:tcBorders>
              <w:bottom w:val="single" w:sz="4" w:space="0" w:color="auto"/>
              <w:right w:val="single" w:sz="4" w:space="0" w:color="auto"/>
            </w:tcBorders>
            <w:shd w:val="clear" w:color="auto" w:fill="auto"/>
            <w:vAlign w:val="center"/>
          </w:tcPr>
          <w:p w:rsidR="0080322B" w:rsidRPr="009653A0" w:rsidRDefault="0080322B" w:rsidP="001A727B">
            <w:pPr>
              <w:tabs>
                <w:tab w:val="center" w:pos="388"/>
              </w:tabs>
              <w:jc w:val="center"/>
              <w:rPr>
                <w:b/>
              </w:rPr>
            </w:pPr>
          </w:p>
        </w:tc>
        <w:tc>
          <w:tcPr>
            <w:tcW w:w="1418" w:type="dxa"/>
            <w:vMerge/>
            <w:tcBorders>
              <w:bottom w:val="single" w:sz="12" w:space="0" w:color="auto"/>
              <w:right w:val="single" w:sz="12" w:space="0" w:color="auto"/>
            </w:tcBorders>
            <w:shd w:val="clear" w:color="auto" w:fill="auto"/>
            <w:vAlign w:val="center"/>
          </w:tcPr>
          <w:p w:rsidR="0080322B" w:rsidRPr="009653A0" w:rsidRDefault="0080322B" w:rsidP="001A727B">
            <w:pPr>
              <w:jc w:val="center"/>
              <w:rPr>
                <w:b/>
              </w:rPr>
            </w:pPr>
          </w:p>
        </w:tc>
      </w:tr>
      <w:tr w:rsidR="0080322B" w:rsidRPr="00A412A9" w:rsidTr="00CB4E50">
        <w:trPr>
          <w:trHeight w:val="247"/>
          <w:jc w:val="center"/>
        </w:trPr>
        <w:tc>
          <w:tcPr>
            <w:tcW w:w="639" w:type="dxa"/>
            <w:tcBorders>
              <w:top w:val="single" w:sz="12" w:space="0" w:color="auto"/>
              <w:left w:val="single" w:sz="12" w:space="0" w:color="auto"/>
              <w:bottom w:val="single" w:sz="4" w:space="0" w:color="auto"/>
            </w:tcBorders>
          </w:tcPr>
          <w:p w:rsidR="0080322B" w:rsidRPr="00A412A9" w:rsidRDefault="0080322B" w:rsidP="001A727B">
            <w:pPr>
              <w:rPr>
                <w:b/>
              </w:rPr>
            </w:pPr>
            <w:r w:rsidRPr="00A412A9">
              <w:rPr>
                <w:b/>
              </w:rPr>
              <w:t>7.</w:t>
            </w:r>
          </w:p>
        </w:tc>
        <w:tc>
          <w:tcPr>
            <w:tcW w:w="6095" w:type="dxa"/>
            <w:tcBorders>
              <w:top w:val="single" w:sz="12" w:space="0" w:color="auto"/>
              <w:bottom w:val="single" w:sz="4" w:space="0" w:color="auto"/>
            </w:tcBorders>
            <w:vAlign w:val="center"/>
          </w:tcPr>
          <w:p w:rsidR="0080322B" w:rsidRPr="00A412A9" w:rsidRDefault="0080322B" w:rsidP="001A727B">
            <w:pPr>
              <w:rPr>
                <w:b/>
              </w:rPr>
            </w:pPr>
            <w:r w:rsidRPr="00A412A9">
              <w:rPr>
                <w:b/>
              </w:rPr>
              <w:t xml:space="preserve">Рекреационные зоны </w:t>
            </w:r>
          </w:p>
        </w:tc>
        <w:tc>
          <w:tcPr>
            <w:tcW w:w="936" w:type="dxa"/>
            <w:tcBorders>
              <w:top w:val="single" w:sz="12" w:space="0" w:color="auto"/>
              <w:bottom w:val="single" w:sz="4" w:space="0" w:color="auto"/>
            </w:tcBorders>
            <w:vAlign w:val="center"/>
          </w:tcPr>
          <w:p w:rsidR="0080322B" w:rsidRPr="00A412A9" w:rsidRDefault="0058199F" w:rsidP="001A727B">
            <w:pPr>
              <w:jc w:val="center"/>
              <w:rPr>
                <w:b/>
              </w:rPr>
            </w:pPr>
            <w:r w:rsidRPr="00A412A9">
              <w:rPr>
                <w:b/>
              </w:rPr>
              <w:t>2,45</w:t>
            </w:r>
          </w:p>
        </w:tc>
        <w:tc>
          <w:tcPr>
            <w:tcW w:w="831" w:type="dxa"/>
            <w:tcBorders>
              <w:top w:val="single" w:sz="12" w:space="0" w:color="auto"/>
              <w:bottom w:val="single" w:sz="4" w:space="0" w:color="auto"/>
            </w:tcBorders>
            <w:vAlign w:val="center"/>
          </w:tcPr>
          <w:p w:rsidR="0080322B" w:rsidRPr="00A412A9" w:rsidRDefault="00F672A5" w:rsidP="001A727B">
            <w:pPr>
              <w:jc w:val="center"/>
              <w:rPr>
                <w:b/>
              </w:rPr>
            </w:pPr>
            <w:r w:rsidRPr="00A412A9">
              <w:rPr>
                <w:b/>
              </w:rPr>
              <w:t>4,18</w:t>
            </w:r>
          </w:p>
        </w:tc>
        <w:tc>
          <w:tcPr>
            <w:tcW w:w="1138" w:type="dxa"/>
            <w:tcBorders>
              <w:top w:val="single" w:sz="12" w:space="0" w:color="auto"/>
              <w:bottom w:val="single" w:sz="4" w:space="0" w:color="auto"/>
              <w:right w:val="single" w:sz="4" w:space="0" w:color="auto"/>
            </w:tcBorders>
            <w:vAlign w:val="center"/>
          </w:tcPr>
          <w:p w:rsidR="0080322B" w:rsidRPr="00A412A9" w:rsidRDefault="0058199F" w:rsidP="001A727B">
            <w:pPr>
              <w:jc w:val="center"/>
              <w:rPr>
                <w:b/>
              </w:rPr>
            </w:pPr>
            <w:r w:rsidRPr="00A412A9">
              <w:rPr>
                <w:b/>
              </w:rPr>
              <w:t>3,9</w:t>
            </w:r>
          </w:p>
        </w:tc>
        <w:tc>
          <w:tcPr>
            <w:tcW w:w="1276" w:type="dxa"/>
            <w:tcBorders>
              <w:top w:val="single" w:sz="12" w:space="0" w:color="auto"/>
              <w:left w:val="single" w:sz="4" w:space="0" w:color="auto"/>
              <w:bottom w:val="single" w:sz="4" w:space="0" w:color="auto"/>
              <w:right w:val="single" w:sz="4" w:space="0" w:color="auto"/>
            </w:tcBorders>
          </w:tcPr>
          <w:p w:rsidR="0080322B" w:rsidRPr="00A412A9" w:rsidRDefault="0076019E" w:rsidP="001A727B">
            <w:pPr>
              <w:jc w:val="center"/>
              <w:rPr>
                <w:b/>
              </w:rPr>
            </w:pPr>
            <w:r w:rsidRPr="00A412A9">
              <w:rPr>
                <w:b/>
              </w:rPr>
              <w:t>3,9</w:t>
            </w:r>
          </w:p>
        </w:tc>
        <w:tc>
          <w:tcPr>
            <w:tcW w:w="1559" w:type="dxa"/>
            <w:tcBorders>
              <w:top w:val="single" w:sz="12" w:space="0" w:color="auto"/>
              <w:left w:val="single" w:sz="4" w:space="0" w:color="auto"/>
              <w:bottom w:val="single" w:sz="4" w:space="0" w:color="auto"/>
              <w:right w:val="single" w:sz="4" w:space="0" w:color="auto"/>
            </w:tcBorders>
          </w:tcPr>
          <w:p w:rsidR="0080322B" w:rsidRPr="00A412A9" w:rsidRDefault="0076019E" w:rsidP="002704FE">
            <w:pPr>
              <w:jc w:val="center"/>
              <w:rPr>
                <w:b/>
              </w:rPr>
            </w:pPr>
            <w:r w:rsidRPr="00A412A9">
              <w:rPr>
                <w:b/>
              </w:rPr>
              <w:t>4,16</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0322B" w:rsidRPr="009653A0" w:rsidRDefault="0076019E" w:rsidP="001A727B">
            <w:pPr>
              <w:jc w:val="center"/>
              <w:rPr>
                <w:b/>
              </w:rPr>
            </w:pPr>
            <w:r w:rsidRPr="009653A0">
              <w:rPr>
                <w:b/>
              </w:rPr>
              <w:t>4,16</w:t>
            </w:r>
          </w:p>
        </w:tc>
        <w:tc>
          <w:tcPr>
            <w:tcW w:w="1418" w:type="dxa"/>
            <w:vMerge w:val="restart"/>
            <w:tcBorders>
              <w:top w:val="single" w:sz="12" w:space="0" w:color="auto"/>
              <w:right w:val="single" w:sz="12" w:space="0" w:color="auto"/>
            </w:tcBorders>
            <w:shd w:val="clear" w:color="auto" w:fill="auto"/>
            <w:vAlign w:val="center"/>
          </w:tcPr>
          <w:p w:rsidR="0080322B" w:rsidRPr="009653A0" w:rsidRDefault="0076019E" w:rsidP="001A727B">
            <w:pPr>
              <w:jc w:val="center"/>
              <w:rPr>
                <w:b/>
              </w:rPr>
            </w:pPr>
            <w:r w:rsidRPr="009653A0">
              <w:rPr>
                <w:b/>
              </w:rPr>
              <w:t>6,99</w:t>
            </w:r>
          </w:p>
        </w:tc>
      </w:tr>
      <w:tr w:rsidR="0080322B" w:rsidRPr="00A412A9" w:rsidTr="00CB4E50">
        <w:trPr>
          <w:trHeight w:val="247"/>
          <w:jc w:val="center"/>
        </w:trPr>
        <w:tc>
          <w:tcPr>
            <w:tcW w:w="639" w:type="dxa"/>
            <w:tcBorders>
              <w:top w:val="single" w:sz="4" w:space="0" w:color="auto"/>
              <w:left w:val="single" w:sz="12" w:space="0" w:color="auto"/>
            </w:tcBorders>
          </w:tcPr>
          <w:p w:rsidR="0080322B" w:rsidRPr="00A412A9" w:rsidRDefault="0080322B" w:rsidP="001A727B">
            <w:pPr>
              <w:rPr>
                <w:b/>
              </w:rPr>
            </w:pPr>
          </w:p>
        </w:tc>
        <w:tc>
          <w:tcPr>
            <w:tcW w:w="6095" w:type="dxa"/>
            <w:tcBorders>
              <w:top w:val="single" w:sz="4" w:space="0" w:color="auto"/>
            </w:tcBorders>
            <w:vAlign w:val="center"/>
          </w:tcPr>
          <w:p w:rsidR="0080322B" w:rsidRPr="00A412A9" w:rsidRDefault="0080322B" w:rsidP="001A727B">
            <w:pPr>
              <w:rPr>
                <w:b/>
              </w:rPr>
            </w:pPr>
            <w:r w:rsidRPr="00A412A9">
              <w:t>в т.ч. новое строительство</w:t>
            </w:r>
          </w:p>
        </w:tc>
        <w:tc>
          <w:tcPr>
            <w:tcW w:w="936" w:type="dxa"/>
            <w:tcBorders>
              <w:top w:val="single" w:sz="4" w:space="0" w:color="auto"/>
              <w:bottom w:val="single" w:sz="4" w:space="0" w:color="auto"/>
            </w:tcBorders>
            <w:vAlign w:val="center"/>
          </w:tcPr>
          <w:p w:rsidR="0080322B" w:rsidRPr="00A412A9" w:rsidRDefault="0080322B" w:rsidP="001A727B">
            <w:pPr>
              <w:jc w:val="center"/>
              <w:rPr>
                <w:b/>
              </w:rPr>
            </w:pPr>
            <w:r w:rsidRPr="00A412A9">
              <w:rPr>
                <w:b/>
              </w:rPr>
              <w:t>-</w:t>
            </w:r>
          </w:p>
        </w:tc>
        <w:tc>
          <w:tcPr>
            <w:tcW w:w="831" w:type="dxa"/>
            <w:tcBorders>
              <w:top w:val="single" w:sz="4" w:space="0" w:color="auto"/>
              <w:bottom w:val="single" w:sz="4" w:space="0" w:color="auto"/>
            </w:tcBorders>
            <w:vAlign w:val="center"/>
          </w:tcPr>
          <w:p w:rsidR="0080322B" w:rsidRPr="00A412A9" w:rsidRDefault="00F672A5" w:rsidP="001A727B">
            <w:pPr>
              <w:jc w:val="center"/>
            </w:pPr>
            <w:r w:rsidRPr="00A412A9">
              <w:t>-</w:t>
            </w:r>
          </w:p>
        </w:tc>
        <w:tc>
          <w:tcPr>
            <w:tcW w:w="1138" w:type="dxa"/>
            <w:tcBorders>
              <w:top w:val="single" w:sz="4" w:space="0" w:color="auto"/>
              <w:right w:val="single" w:sz="4" w:space="0" w:color="auto"/>
            </w:tcBorders>
            <w:vAlign w:val="center"/>
          </w:tcPr>
          <w:p w:rsidR="0080322B" w:rsidRPr="00A412A9" w:rsidRDefault="0058199F" w:rsidP="001A727B">
            <w:pPr>
              <w:jc w:val="center"/>
            </w:pPr>
            <w:r w:rsidRPr="00A412A9">
              <w:t>-</w:t>
            </w:r>
          </w:p>
        </w:tc>
        <w:tc>
          <w:tcPr>
            <w:tcW w:w="1276" w:type="dxa"/>
            <w:tcBorders>
              <w:top w:val="single" w:sz="4" w:space="0" w:color="auto"/>
              <w:left w:val="single" w:sz="4" w:space="0" w:color="auto"/>
              <w:right w:val="single" w:sz="4" w:space="0" w:color="auto"/>
            </w:tcBorders>
          </w:tcPr>
          <w:p w:rsidR="0080322B" w:rsidRPr="00A412A9" w:rsidRDefault="0076019E" w:rsidP="001A727B">
            <w:pPr>
              <w:jc w:val="center"/>
            </w:pPr>
            <w:r w:rsidRPr="00A412A9">
              <w:t>-</w:t>
            </w:r>
          </w:p>
        </w:tc>
        <w:tc>
          <w:tcPr>
            <w:tcW w:w="1559" w:type="dxa"/>
            <w:tcBorders>
              <w:top w:val="single" w:sz="4" w:space="0" w:color="auto"/>
              <w:left w:val="single" w:sz="4" w:space="0" w:color="auto"/>
              <w:right w:val="single" w:sz="4" w:space="0" w:color="auto"/>
            </w:tcBorders>
          </w:tcPr>
          <w:p w:rsidR="0080322B" w:rsidRPr="00A412A9" w:rsidRDefault="0080322B" w:rsidP="001A727B">
            <w:pPr>
              <w:jc w:val="center"/>
            </w:pPr>
            <w:r w:rsidRPr="00A412A9">
              <w:t>-</w:t>
            </w:r>
          </w:p>
        </w:tc>
        <w:tc>
          <w:tcPr>
            <w:tcW w:w="992" w:type="dxa"/>
            <w:vMerge/>
            <w:tcBorders>
              <w:left w:val="single" w:sz="4" w:space="0" w:color="auto"/>
              <w:bottom w:val="single" w:sz="4" w:space="0" w:color="auto"/>
              <w:right w:val="single" w:sz="4" w:space="0" w:color="auto"/>
            </w:tcBorders>
            <w:shd w:val="clear" w:color="auto" w:fill="auto"/>
            <w:vAlign w:val="center"/>
          </w:tcPr>
          <w:p w:rsidR="0080322B" w:rsidRPr="009653A0" w:rsidRDefault="0080322B" w:rsidP="001A727B">
            <w:pPr>
              <w:jc w:val="center"/>
              <w:rPr>
                <w:b/>
              </w:rPr>
            </w:pPr>
          </w:p>
        </w:tc>
        <w:tc>
          <w:tcPr>
            <w:tcW w:w="1418" w:type="dxa"/>
            <w:vMerge/>
            <w:tcBorders>
              <w:right w:val="single" w:sz="12" w:space="0" w:color="auto"/>
            </w:tcBorders>
            <w:shd w:val="clear" w:color="auto" w:fill="auto"/>
            <w:vAlign w:val="center"/>
          </w:tcPr>
          <w:p w:rsidR="0080322B" w:rsidRPr="009653A0" w:rsidRDefault="0080322B" w:rsidP="001A727B">
            <w:pPr>
              <w:jc w:val="center"/>
              <w:rPr>
                <w:b/>
              </w:rPr>
            </w:pPr>
          </w:p>
        </w:tc>
      </w:tr>
      <w:tr w:rsidR="0080322B" w:rsidRPr="00A412A9" w:rsidTr="00CB4E50">
        <w:trPr>
          <w:trHeight w:val="247"/>
          <w:jc w:val="center"/>
        </w:trPr>
        <w:tc>
          <w:tcPr>
            <w:tcW w:w="639" w:type="dxa"/>
            <w:tcBorders>
              <w:left w:val="single" w:sz="12" w:space="0" w:color="auto"/>
            </w:tcBorders>
          </w:tcPr>
          <w:p w:rsidR="0080322B" w:rsidRPr="00A412A9" w:rsidRDefault="0080322B" w:rsidP="001A727B">
            <w:r w:rsidRPr="00A412A9">
              <w:t>7.1</w:t>
            </w:r>
          </w:p>
        </w:tc>
        <w:tc>
          <w:tcPr>
            <w:tcW w:w="6095" w:type="dxa"/>
            <w:vAlign w:val="center"/>
          </w:tcPr>
          <w:p w:rsidR="0080322B" w:rsidRPr="00A412A9" w:rsidRDefault="0080322B" w:rsidP="001A727B">
            <w:r w:rsidRPr="00A412A9">
              <w:t>Водные объекты</w:t>
            </w:r>
          </w:p>
          <w:p w:rsidR="0080322B" w:rsidRPr="00A412A9" w:rsidRDefault="0080322B" w:rsidP="001A727B">
            <w:r w:rsidRPr="00A412A9">
              <w:lastRenderedPageBreak/>
              <w:t>В том числе новое строительство</w:t>
            </w:r>
          </w:p>
        </w:tc>
        <w:tc>
          <w:tcPr>
            <w:tcW w:w="936" w:type="dxa"/>
            <w:vAlign w:val="center"/>
          </w:tcPr>
          <w:p w:rsidR="0080322B" w:rsidRPr="00A412A9" w:rsidRDefault="0080322B" w:rsidP="001A727B">
            <w:pPr>
              <w:jc w:val="center"/>
            </w:pPr>
            <w:r w:rsidRPr="00A412A9">
              <w:lastRenderedPageBreak/>
              <w:t>1,</w:t>
            </w:r>
            <w:r w:rsidR="00325B43" w:rsidRPr="00A412A9">
              <w:t>05</w:t>
            </w:r>
          </w:p>
          <w:p w:rsidR="00325B43" w:rsidRPr="00A412A9" w:rsidRDefault="00325B43" w:rsidP="001A727B">
            <w:pPr>
              <w:jc w:val="center"/>
            </w:pPr>
            <w:r w:rsidRPr="00A412A9">
              <w:lastRenderedPageBreak/>
              <w:t>-</w:t>
            </w:r>
          </w:p>
        </w:tc>
        <w:tc>
          <w:tcPr>
            <w:tcW w:w="831" w:type="dxa"/>
            <w:tcBorders>
              <w:top w:val="single" w:sz="4" w:space="0" w:color="auto"/>
              <w:bottom w:val="single" w:sz="4" w:space="0" w:color="auto"/>
            </w:tcBorders>
            <w:vAlign w:val="center"/>
          </w:tcPr>
          <w:p w:rsidR="00ED5A88" w:rsidRPr="00A412A9" w:rsidRDefault="009653A0" w:rsidP="001A727B">
            <w:pPr>
              <w:jc w:val="center"/>
            </w:pPr>
            <w:r>
              <w:lastRenderedPageBreak/>
              <w:t>1</w:t>
            </w:r>
            <w:r w:rsidR="00AE28C7" w:rsidRPr="00A412A9">
              <w:t>,79</w:t>
            </w:r>
          </w:p>
          <w:p w:rsidR="00F672A5" w:rsidRPr="00A412A9" w:rsidRDefault="00F672A5" w:rsidP="001A727B">
            <w:pPr>
              <w:jc w:val="center"/>
            </w:pPr>
            <w:r w:rsidRPr="00A412A9">
              <w:lastRenderedPageBreak/>
              <w:t>-</w:t>
            </w:r>
          </w:p>
        </w:tc>
        <w:tc>
          <w:tcPr>
            <w:tcW w:w="1138" w:type="dxa"/>
            <w:tcBorders>
              <w:right w:val="single" w:sz="4" w:space="0" w:color="auto"/>
            </w:tcBorders>
            <w:vAlign w:val="center"/>
          </w:tcPr>
          <w:p w:rsidR="0058199F" w:rsidRPr="00A412A9" w:rsidRDefault="0058199F" w:rsidP="001A727B">
            <w:pPr>
              <w:jc w:val="center"/>
            </w:pPr>
            <w:r w:rsidRPr="00A412A9">
              <w:lastRenderedPageBreak/>
              <w:t>1,05</w:t>
            </w:r>
          </w:p>
          <w:p w:rsidR="0080322B" w:rsidRPr="00A412A9" w:rsidRDefault="0080322B" w:rsidP="001A727B">
            <w:pPr>
              <w:jc w:val="center"/>
            </w:pPr>
            <w:r w:rsidRPr="00A412A9">
              <w:lastRenderedPageBreak/>
              <w:t>-</w:t>
            </w:r>
          </w:p>
        </w:tc>
        <w:tc>
          <w:tcPr>
            <w:tcW w:w="1276" w:type="dxa"/>
            <w:tcBorders>
              <w:left w:val="single" w:sz="4" w:space="0" w:color="auto"/>
              <w:right w:val="single" w:sz="4" w:space="0" w:color="auto"/>
            </w:tcBorders>
            <w:vAlign w:val="center"/>
          </w:tcPr>
          <w:p w:rsidR="0080322B" w:rsidRPr="00A412A9" w:rsidRDefault="0076019E" w:rsidP="001A727B">
            <w:pPr>
              <w:jc w:val="center"/>
            </w:pPr>
            <w:r w:rsidRPr="00A412A9">
              <w:lastRenderedPageBreak/>
              <w:t>1,05</w:t>
            </w:r>
          </w:p>
          <w:p w:rsidR="0076019E" w:rsidRPr="00A412A9" w:rsidRDefault="0076019E" w:rsidP="001A727B">
            <w:pPr>
              <w:jc w:val="center"/>
            </w:pPr>
            <w:r w:rsidRPr="00A412A9">
              <w:lastRenderedPageBreak/>
              <w:t>-</w:t>
            </w:r>
          </w:p>
        </w:tc>
        <w:tc>
          <w:tcPr>
            <w:tcW w:w="1559" w:type="dxa"/>
            <w:tcBorders>
              <w:left w:val="single" w:sz="4" w:space="0" w:color="auto"/>
              <w:right w:val="single" w:sz="4" w:space="0" w:color="auto"/>
            </w:tcBorders>
            <w:vAlign w:val="center"/>
          </w:tcPr>
          <w:p w:rsidR="0080322B" w:rsidRPr="00A412A9" w:rsidRDefault="0076019E" w:rsidP="001A727B">
            <w:pPr>
              <w:jc w:val="center"/>
            </w:pPr>
            <w:r w:rsidRPr="00A412A9">
              <w:lastRenderedPageBreak/>
              <w:t>1,05</w:t>
            </w:r>
          </w:p>
          <w:p w:rsidR="0076019E" w:rsidRPr="00A412A9" w:rsidRDefault="0076019E" w:rsidP="001A727B">
            <w:pPr>
              <w:jc w:val="center"/>
            </w:pPr>
            <w:r w:rsidRPr="00A412A9">
              <w:lastRenderedPageBreak/>
              <w:t>-</w:t>
            </w:r>
          </w:p>
        </w:tc>
        <w:tc>
          <w:tcPr>
            <w:tcW w:w="992" w:type="dxa"/>
            <w:vMerge/>
            <w:tcBorders>
              <w:left w:val="single" w:sz="4" w:space="0" w:color="auto"/>
              <w:bottom w:val="single" w:sz="4" w:space="0" w:color="auto"/>
              <w:right w:val="single" w:sz="4" w:space="0" w:color="auto"/>
            </w:tcBorders>
            <w:shd w:val="clear" w:color="auto" w:fill="auto"/>
            <w:vAlign w:val="center"/>
          </w:tcPr>
          <w:p w:rsidR="0080322B" w:rsidRPr="009653A0" w:rsidRDefault="0080322B" w:rsidP="001A727B">
            <w:pPr>
              <w:jc w:val="center"/>
              <w:rPr>
                <w:b/>
              </w:rPr>
            </w:pPr>
          </w:p>
        </w:tc>
        <w:tc>
          <w:tcPr>
            <w:tcW w:w="1418" w:type="dxa"/>
            <w:vMerge/>
            <w:tcBorders>
              <w:right w:val="single" w:sz="12" w:space="0" w:color="auto"/>
            </w:tcBorders>
            <w:shd w:val="clear" w:color="auto" w:fill="auto"/>
            <w:vAlign w:val="center"/>
          </w:tcPr>
          <w:p w:rsidR="0080322B" w:rsidRPr="009653A0" w:rsidRDefault="0080322B" w:rsidP="001A727B">
            <w:pPr>
              <w:jc w:val="center"/>
              <w:rPr>
                <w:b/>
              </w:rPr>
            </w:pPr>
          </w:p>
        </w:tc>
      </w:tr>
      <w:tr w:rsidR="0080322B" w:rsidRPr="00A412A9" w:rsidTr="00CB4E50">
        <w:trPr>
          <w:trHeight w:val="247"/>
          <w:jc w:val="center"/>
        </w:trPr>
        <w:tc>
          <w:tcPr>
            <w:tcW w:w="639" w:type="dxa"/>
            <w:tcBorders>
              <w:left w:val="single" w:sz="12" w:space="0" w:color="auto"/>
              <w:bottom w:val="single" w:sz="4" w:space="0" w:color="auto"/>
            </w:tcBorders>
          </w:tcPr>
          <w:p w:rsidR="0080322B" w:rsidRPr="00A412A9" w:rsidRDefault="0080322B" w:rsidP="001A727B">
            <w:r w:rsidRPr="00A412A9">
              <w:lastRenderedPageBreak/>
              <w:t>7.2</w:t>
            </w:r>
          </w:p>
        </w:tc>
        <w:tc>
          <w:tcPr>
            <w:tcW w:w="6095" w:type="dxa"/>
            <w:tcBorders>
              <w:bottom w:val="single" w:sz="4" w:space="0" w:color="auto"/>
            </w:tcBorders>
            <w:vAlign w:val="center"/>
          </w:tcPr>
          <w:p w:rsidR="0080322B" w:rsidRPr="00A412A9" w:rsidRDefault="0080322B" w:rsidP="001A727B">
            <w:r w:rsidRPr="00A412A9">
              <w:t>Зоны зеленых насаждений общего пользования</w:t>
            </w:r>
          </w:p>
        </w:tc>
        <w:tc>
          <w:tcPr>
            <w:tcW w:w="936" w:type="dxa"/>
            <w:tcBorders>
              <w:bottom w:val="single" w:sz="4" w:space="0" w:color="auto"/>
            </w:tcBorders>
            <w:vAlign w:val="center"/>
          </w:tcPr>
          <w:p w:rsidR="0080322B" w:rsidRPr="00A412A9" w:rsidRDefault="005135DF" w:rsidP="001A727B">
            <w:pPr>
              <w:jc w:val="center"/>
            </w:pPr>
            <w:r w:rsidRPr="00A412A9">
              <w:t>1,4</w:t>
            </w:r>
          </w:p>
        </w:tc>
        <w:tc>
          <w:tcPr>
            <w:tcW w:w="831" w:type="dxa"/>
            <w:tcBorders>
              <w:top w:val="single" w:sz="4" w:space="0" w:color="auto"/>
              <w:bottom w:val="single" w:sz="4" w:space="0" w:color="auto"/>
            </w:tcBorders>
            <w:vAlign w:val="center"/>
          </w:tcPr>
          <w:p w:rsidR="0080322B" w:rsidRPr="00A412A9" w:rsidRDefault="009653A0" w:rsidP="00AE28C7">
            <w:pPr>
              <w:jc w:val="center"/>
            </w:pPr>
            <w:r>
              <w:t>2</w:t>
            </w:r>
            <w:r w:rsidR="00AE28C7" w:rsidRPr="00A412A9">
              <w:t>,39</w:t>
            </w:r>
          </w:p>
        </w:tc>
        <w:tc>
          <w:tcPr>
            <w:tcW w:w="1138" w:type="dxa"/>
            <w:tcBorders>
              <w:bottom w:val="single" w:sz="4" w:space="0" w:color="auto"/>
              <w:right w:val="single" w:sz="4" w:space="0" w:color="auto"/>
            </w:tcBorders>
            <w:vAlign w:val="center"/>
          </w:tcPr>
          <w:p w:rsidR="0080322B" w:rsidRPr="00A412A9" w:rsidRDefault="00AE28C7" w:rsidP="001A727B">
            <w:pPr>
              <w:jc w:val="center"/>
            </w:pPr>
            <w:r w:rsidRPr="00A412A9">
              <w:t>2,85</w:t>
            </w:r>
          </w:p>
        </w:tc>
        <w:tc>
          <w:tcPr>
            <w:tcW w:w="1276" w:type="dxa"/>
            <w:tcBorders>
              <w:left w:val="single" w:sz="4" w:space="0" w:color="auto"/>
              <w:bottom w:val="single" w:sz="4" w:space="0" w:color="auto"/>
              <w:right w:val="single" w:sz="4" w:space="0" w:color="auto"/>
            </w:tcBorders>
            <w:vAlign w:val="center"/>
          </w:tcPr>
          <w:p w:rsidR="0080322B" w:rsidRPr="00A412A9" w:rsidRDefault="00AE28C7" w:rsidP="001A727B">
            <w:pPr>
              <w:jc w:val="center"/>
            </w:pPr>
            <w:r w:rsidRPr="00A412A9">
              <w:t>2,85</w:t>
            </w:r>
          </w:p>
        </w:tc>
        <w:tc>
          <w:tcPr>
            <w:tcW w:w="1559" w:type="dxa"/>
            <w:tcBorders>
              <w:left w:val="single" w:sz="4" w:space="0" w:color="auto"/>
              <w:bottom w:val="single" w:sz="4" w:space="0" w:color="auto"/>
              <w:right w:val="single" w:sz="4" w:space="0" w:color="auto"/>
            </w:tcBorders>
            <w:vAlign w:val="center"/>
          </w:tcPr>
          <w:p w:rsidR="0080322B" w:rsidRPr="00A412A9" w:rsidRDefault="00F012FA" w:rsidP="001A727B">
            <w:pPr>
              <w:jc w:val="center"/>
            </w:pPr>
            <w:r w:rsidRPr="00A412A9">
              <w:t>3,11</w:t>
            </w:r>
          </w:p>
        </w:tc>
        <w:tc>
          <w:tcPr>
            <w:tcW w:w="992" w:type="dxa"/>
            <w:vMerge/>
            <w:tcBorders>
              <w:left w:val="single" w:sz="4" w:space="0" w:color="auto"/>
              <w:bottom w:val="single" w:sz="4" w:space="0" w:color="auto"/>
              <w:right w:val="single" w:sz="4" w:space="0" w:color="auto"/>
            </w:tcBorders>
            <w:shd w:val="clear" w:color="auto" w:fill="auto"/>
            <w:vAlign w:val="center"/>
          </w:tcPr>
          <w:p w:rsidR="0080322B" w:rsidRPr="009653A0" w:rsidRDefault="0080322B" w:rsidP="001A727B">
            <w:pPr>
              <w:jc w:val="center"/>
              <w:rPr>
                <w:b/>
              </w:rPr>
            </w:pPr>
          </w:p>
        </w:tc>
        <w:tc>
          <w:tcPr>
            <w:tcW w:w="1418" w:type="dxa"/>
            <w:vMerge/>
            <w:tcBorders>
              <w:right w:val="single" w:sz="12" w:space="0" w:color="auto"/>
            </w:tcBorders>
            <w:shd w:val="clear" w:color="auto" w:fill="auto"/>
            <w:vAlign w:val="center"/>
          </w:tcPr>
          <w:p w:rsidR="0080322B" w:rsidRPr="009653A0" w:rsidRDefault="0080322B" w:rsidP="001A727B">
            <w:pPr>
              <w:jc w:val="center"/>
              <w:rPr>
                <w:b/>
              </w:rPr>
            </w:pPr>
          </w:p>
        </w:tc>
      </w:tr>
      <w:tr w:rsidR="0080322B" w:rsidRPr="00A412A9" w:rsidTr="00CB4E50">
        <w:trPr>
          <w:trHeight w:val="247"/>
          <w:jc w:val="center"/>
        </w:trPr>
        <w:tc>
          <w:tcPr>
            <w:tcW w:w="639" w:type="dxa"/>
            <w:tcBorders>
              <w:top w:val="single" w:sz="4" w:space="0" w:color="auto"/>
              <w:left w:val="single" w:sz="12" w:space="0" w:color="auto"/>
              <w:bottom w:val="single" w:sz="12" w:space="0" w:color="auto"/>
            </w:tcBorders>
          </w:tcPr>
          <w:p w:rsidR="0080322B" w:rsidRPr="00A412A9" w:rsidRDefault="0080322B" w:rsidP="001A727B"/>
        </w:tc>
        <w:tc>
          <w:tcPr>
            <w:tcW w:w="6095" w:type="dxa"/>
            <w:tcBorders>
              <w:top w:val="single" w:sz="4" w:space="0" w:color="auto"/>
              <w:bottom w:val="single" w:sz="12" w:space="0" w:color="auto"/>
            </w:tcBorders>
            <w:vAlign w:val="center"/>
          </w:tcPr>
          <w:p w:rsidR="0080322B" w:rsidRPr="00A412A9" w:rsidRDefault="0080322B" w:rsidP="001A727B">
            <w:r w:rsidRPr="00A412A9">
              <w:t>в т.ч. новое строительство</w:t>
            </w:r>
          </w:p>
        </w:tc>
        <w:tc>
          <w:tcPr>
            <w:tcW w:w="936" w:type="dxa"/>
            <w:tcBorders>
              <w:top w:val="single" w:sz="4" w:space="0" w:color="auto"/>
              <w:bottom w:val="single" w:sz="12" w:space="0" w:color="auto"/>
            </w:tcBorders>
            <w:vAlign w:val="center"/>
          </w:tcPr>
          <w:p w:rsidR="0080322B" w:rsidRPr="00A412A9" w:rsidRDefault="005135DF" w:rsidP="001A727B">
            <w:pPr>
              <w:jc w:val="center"/>
            </w:pPr>
            <w:r w:rsidRPr="00A412A9">
              <w:t>-</w:t>
            </w:r>
          </w:p>
        </w:tc>
        <w:tc>
          <w:tcPr>
            <w:tcW w:w="831" w:type="dxa"/>
            <w:tcBorders>
              <w:top w:val="single" w:sz="4" w:space="0" w:color="auto"/>
              <w:bottom w:val="single" w:sz="12" w:space="0" w:color="auto"/>
            </w:tcBorders>
            <w:vAlign w:val="center"/>
          </w:tcPr>
          <w:p w:rsidR="00F672A5" w:rsidRPr="00A412A9" w:rsidRDefault="00AE28C7" w:rsidP="00F672A5">
            <w:pPr>
              <w:jc w:val="center"/>
            </w:pPr>
            <w:r w:rsidRPr="00A412A9">
              <w:t>-</w:t>
            </w:r>
          </w:p>
        </w:tc>
        <w:tc>
          <w:tcPr>
            <w:tcW w:w="1138" w:type="dxa"/>
            <w:tcBorders>
              <w:top w:val="single" w:sz="4" w:space="0" w:color="auto"/>
              <w:bottom w:val="single" w:sz="12" w:space="0" w:color="auto"/>
              <w:right w:val="single" w:sz="4" w:space="0" w:color="auto"/>
            </w:tcBorders>
            <w:vAlign w:val="center"/>
          </w:tcPr>
          <w:p w:rsidR="0080322B" w:rsidRPr="00A412A9" w:rsidRDefault="00F012FA" w:rsidP="001A727B">
            <w:pPr>
              <w:jc w:val="center"/>
            </w:pPr>
            <w:r w:rsidRPr="00A412A9">
              <w:t>1,45</w:t>
            </w:r>
          </w:p>
        </w:tc>
        <w:tc>
          <w:tcPr>
            <w:tcW w:w="1276" w:type="dxa"/>
            <w:tcBorders>
              <w:top w:val="single" w:sz="4" w:space="0" w:color="auto"/>
              <w:left w:val="single" w:sz="4" w:space="0" w:color="auto"/>
              <w:bottom w:val="single" w:sz="12" w:space="0" w:color="auto"/>
              <w:right w:val="single" w:sz="4" w:space="0" w:color="auto"/>
            </w:tcBorders>
            <w:vAlign w:val="center"/>
          </w:tcPr>
          <w:p w:rsidR="0080322B" w:rsidRPr="00A412A9" w:rsidRDefault="0076019E" w:rsidP="001A727B">
            <w:pPr>
              <w:jc w:val="center"/>
            </w:pPr>
            <w:r w:rsidRPr="00A412A9">
              <w:t>-</w:t>
            </w:r>
          </w:p>
        </w:tc>
        <w:tc>
          <w:tcPr>
            <w:tcW w:w="1559" w:type="dxa"/>
            <w:tcBorders>
              <w:top w:val="single" w:sz="4" w:space="0" w:color="auto"/>
              <w:left w:val="single" w:sz="4" w:space="0" w:color="auto"/>
              <w:bottom w:val="single" w:sz="12" w:space="0" w:color="auto"/>
              <w:right w:val="single" w:sz="4" w:space="0" w:color="auto"/>
            </w:tcBorders>
            <w:vAlign w:val="center"/>
          </w:tcPr>
          <w:p w:rsidR="0080322B" w:rsidRPr="00A412A9" w:rsidRDefault="00F012FA" w:rsidP="001A727B">
            <w:pPr>
              <w:jc w:val="center"/>
            </w:pPr>
            <w:r w:rsidRPr="00A412A9">
              <w:t>0,26</w:t>
            </w:r>
          </w:p>
        </w:tc>
        <w:tc>
          <w:tcPr>
            <w:tcW w:w="992" w:type="dxa"/>
            <w:vMerge/>
            <w:tcBorders>
              <w:left w:val="single" w:sz="4" w:space="0" w:color="auto"/>
              <w:bottom w:val="single" w:sz="4" w:space="0" w:color="auto"/>
              <w:right w:val="single" w:sz="4" w:space="0" w:color="auto"/>
            </w:tcBorders>
            <w:shd w:val="clear" w:color="auto" w:fill="auto"/>
            <w:vAlign w:val="center"/>
          </w:tcPr>
          <w:p w:rsidR="0080322B" w:rsidRPr="009653A0" w:rsidRDefault="0080322B" w:rsidP="001A727B">
            <w:pPr>
              <w:jc w:val="center"/>
              <w:rPr>
                <w:b/>
              </w:rPr>
            </w:pPr>
          </w:p>
        </w:tc>
        <w:tc>
          <w:tcPr>
            <w:tcW w:w="1418" w:type="dxa"/>
            <w:vMerge/>
            <w:tcBorders>
              <w:bottom w:val="single" w:sz="12" w:space="0" w:color="auto"/>
              <w:right w:val="single" w:sz="12" w:space="0" w:color="auto"/>
            </w:tcBorders>
            <w:shd w:val="clear" w:color="auto" w:fill="auto"/>
            <w:vAlign w:val="center"/>
          </w:tcPr>
          <w:p w:rsidR="0080322B" w:rsidRPr="009653A0" w:rsidRDefault="0080322B" w:rsidP="001A727B">
            <w:pPr>
              <w:jc w:val="center"/>
              <w:rPr>
                <w:b/>
              </w:rPr>
            </w:pPr>
          </w:p>
        </w:tc>
      </w:tr>
      <w:tr w:rsidR="0080322B" w:rsidRPr="00A412A9" w:rsidTr="00CB4E50">
        <w:trPr>
          <w:trHeight w:val="247"/>
          <w:jc w:val="center"/>
        </w:trPr>
        <w:tc>
          <w:tcPr>
            <w:tcW w:w="639" w:type="dxa"/>
            <w:tcBorders>
              <w:top w:val="single" w:sz="12" w:space="0" w:color="auto"/>
              <w:left w:val="single" w:sz="12" w:space="0" w:color="auto"/>
            </w:tcBorders>
          </w:tcPr>
          <w:p w:rsidR="0080322B" w:rsidRPr="00A412A9" w:rsidRDefault="0080322B" w:rsidP="001A727B">
            <w:pPr>
              <w:rPr>
                <w:b/>
              </w:rPr>
            </w:pPr>
            <w:r w:rsidRPr="00A412A9">
              <w:rPr>
                <w:b/>
              </w:rPr>
              <w:t>8.</w:t>
            </w:r>
          </w:p>
        </w:tc>
        <w:tc>
          <w:tcPr>
            <w:tcW w:w="6095" w:type="dxa"/>
            <w:tcBorders>
              <w:top w:val="single" w:sz="12" w:space="0" w:color="auto"/>
            </w:tcBorders>
            <w:vAlign w:val="center"/>
          </w:tcPr>
          <w:p w:rsidR="0080322B" w:rsidRPr="00A412A9" w:rsidRDefault="0080322B" w:rsidP="001A727B">
            <w:pPr>
              <w:rPr>
                <w:b/>
              </w:rPr>
            </w:pPr>
            <w:r w:rsidRPr="00A412A9">
              <w:rPr>
                <w:b/>
              </w:rPr>
              <w:t>Зоны специального назначения</w:t>
            </w:r>
          </w:p>
        </w:tc>
        <w:tc>
          <w:tcPr>
            <w:tcW w:w="936" w:type="dxa"/>
            <w:vMerge w:val="restart"/>
            <w:tcBorders>
              <w:top w:val="single" w:sz="12" w:space="0" w:color="auto"/>
            </w:tcBorders>
          </w:tcPr>
          <w:p w:rsidR="0080322B" w:rsidRPr="00A412A9" w:rsidRDefault="0080322B" w:rsidP="001A727B">
            <w:pPr>
              <w:jc w:val="center"/>
              <w:rPr>
                <w:b/>
              </w:rPr>
            </w:pPr>
          </w:p>
          <w:p w:rsidR="0080322B" w:rsidRPr="00A412A9" w:rsidRDefault="0080322B" w:rsidP="001A727B">
            <w:pPr>
              <w:jc w:val="center"/>
              <w:rPr>
                <w:b/>
              </w:rPr>
            </w:pPr>
            <w:r w:rsidRPr="00A412A9">
              <w:rPr>
                <w:b/>
              </w:rPr>
              <w:t>-</w:t>
            </w:r>
          </w:p>
        </w:tc>
        <w:tc>
          <w:tcPr>
            <w:tcW w:w="831" w:type="dxa"/>
            <w:vMerge w:val="restart"/>
            <w:tcBorders>
              <w:top w:val="single" w:sz="12" w:space="0" w:color="auto"/>
            </w:tcBorders>
          </w:tcPr>
          <w:p w:rsidR="00F672A5" w:rsidRPr="00A412A9" w:rsidRDefault="00F672A5" w:rsidP="001A727B">
            <w:pPr>
              <w:jc w:val="center"/>
              <w:rPr>
                <w:b/>
              </w:rPr>
            </w:pPr>
          </w:p>
          <w:p w:rsidR="0080322B" w:rsidRPr="00A412A9" w:rsidRDefault="00F672A5" w:rsidP="001A727B">
            <w:pPr>
              <w:jc w:val="center"/>
              <w:rPr>
                <w:b/>
              </w:rPr>
            </w:pPr>
            <w:r w:rsidRPr="00A412A9">
              <w:rPr>
                <w:b/>
              </w:rPr>
              <w:t>-</w:t>
            </w:r>
          </w:p>
        </w:tc>
        <w:tc>
          <w:tcPr>
            <w:tcW w:w="1138" w:type="dxa"/>
            <w:tcBorders>
              <w:top w:val="single" w:sz="12" w:space="0" w:color="auto"/>
              <w:right w:val="single" w:sz="4" w:space="0" w:color="auto"/>
            </w:tcBorders>
            <w:vAlign w:val="center"/>
          </w:tcPr>
          <w:p w:rsidR="0080322B" w:rsidRPr="00A412A9" w:rsidRDefault="0076019E" w:rsidP="001A727B">
            <w:pPr>
              <w:jc w:val="center"/>
              <w:rPr>
                <w:b/>
              </w:rPr>
            </w:pPr>
            <w:r w:rsidRPr="00A412A9">
              <w:rPr>
                <w:b/>
              </w:rPr>
              <w:t>-</w:t>
            </w:r>
          </w:p>
        </w:tc>
        <w:tc>
          <w:tcPr>
            <w:tcW w:w="1276" w:type="dxa"/>
            <w:tcBorders>
              <w:top w:val="single" w:sz="12" w:space="0" w:color="auto"/>
              <w:left w:val="single" w:sz="4" w:space="0" w:color="auto"/>
              <w:right w:val="single" w:sz="4" w:space="0" w:color="auto"/>
            </w:tcBorders>
            <w:vAlign w:val="center"/>
          </w:tcPr>
          <w:p w:rsidR="0080322B" w:rsidRPr="00A412A9" w:rsidRDefault="0076019E" w:rsidP="001A727B">
            <w:pPr>
              <w:jc w:val="center"/>
              <w:rPr>
                <w:b/>
              </w:rPr>
            </w:pPr>
            <w:r w:rsidRPr="00A412A9">
              <w:rPr>
                <w:b/>
              </w:rPr>
              <w:t>2,64</w:t>
            </w:r>
          </w:p>
        </w:tc>
        <w:tc>
          <w:tcPr>
            <w:tcW w:w="1559" w:type="dxa"/>
            <w:tcBorders>
              <w:top w:val="single" w:sz="12" w:space="0" w:color="auto"/>
              <w:left w:val="single" w:sz="4" w:space="0" w:color="auto"/>
            </w:tcBorders>
            <w:vAlign w:val="center"/>
          </w:tcPr>
          <w:p w:rsidR="0080322B" w:rsidRPr="00A412A9" w:rsidRDefault="0076019E" w:rsidP="001A727B">
            <w:pPr>
              <w:jc w:val="center"/>
              <w:rPr>
                <w:b/>
              </w:rPr>
            </w:pPr>
            <w:r w:rsidRPr="00A412A9">
              <w:rPr>
                <w:b/>
              </w:rPr>
              <w:t>2,64</w:t>
            </w:r>
          </w:p>
        </w:tc>
        <w:tc>
          <w:tcPr>
            <w:tcW w:w="992" w:type="dxa"/>
            <w:vMerge w:val="restart"/>
            <w:tcBorders>
              <w:top w:val="single" w:sz="4" w:space="0" w:color="auto"/>
              <w:right w:val="single" w:sz="4" w:space="0" w:color="auto"/>
            </w:tcBorders>
            <w:shd w:val="clear" w:color="auto" w:fill="auto"/>
            <w:vAlign w:val="center"/>
          </w:tcPr>
          <w:p w:rsidR="0080322B" w:rsidRPr="009653A0" w:rsidRDefault="0076019E" w:rsidP="001A727B">
            <w:pPr>
              <w:jc w:val="center"/>
              <w:rPr>
                <w:b/>
              </w:rPr>
            </w:pPr>
            <w:r w:rsidRPr="009653A0">
              <w:rPr>
                <w:b/>
              </w:rPr>
              <w:t>2,64</w:t>
            </w:r>
          </w:p>
        </w:tc>
        <w:tc>
          <w:tcPr>
            <w:tcW w:w="1418" w:type="dxa"/>
            <w:vMerge w:val="restart"/>
            <w:tcBorders>
              <w:top w:val="single" w:sz="12" w:space="0" w:color="auto"/>
              <w:right w:val="single" w:sz="12" w:space="0" w:color="auto"/>
            </w:tcBorders>
            <w:shd w:val="clear" w:color="auto" w:fill="auto"/>
            <w:vAlign w:val="center"/>
          </w:tcPr>
          <w:p w:rsidR="0080322B" w:rsidRPr="009653A0" w:rsidRDefault="0076019E" w:rsidP="001A727B">
            <w:pPr>
              <w:jc w:val="center"/>
              <w:rPr>
                <w:b/>
              </w:rPr>
            </w:pPr>
            <w:r w:rsidRPr="009653A0">
              <w:rPr>
                <w:b/>
              </w:rPr>
              <w:t>4,44</w:t>
            </w:r>
          </w:p>
        </w:tc>
      </w:tr>
      <w:tr w:rsidR="0080322B" w:rsidRPr="00A412A9" w:rsidTr="00CB4E50">
        <w:trPr>
          <w:trHeight w:val="247"/>
          <w:jc w:val="center"/>
        </w:trPr>
        <w:tc>
          <w:tcPr>
            <w:tcW w:w="639" w:type="dxa"/>
            <w:tcBorders>
              <w:left w:val="single" w:sz="12" w:space="0" w:color="auto"/>
            </w:tcBorders>
          </w:tcPr>
          <w:p w:rsidR="0080322B" w:rsidRPr="00A412A9" w:rsidRDefault="0080322B" w:rsidP="001A727B">
            <w:r w:rsidRPr="00A412A9">
              <w:t>8.1</w:t>
            </w:r>
          </w:p>
        </w:tc>
        <w:tc>
          <w:tcPr>
            <w:tcW w:w="6095" w:type="dxa"/>
            <w:vAlign w:val="center"/>
          </w:tcPr>
          <w:p w:rsidR="0080322B" w:rsidRPr="00A412A9" w:rsidRDefault="0080322B" w:rsidP="001A727B">
            <w:r w:rsidRPr="00A412A9">
              <w:t>Озеленение территории  с особыми условиями использования</w:t>
            </w:r>
          </w:p>
        </w:tc>
        <w:tc>
          <w:tcPr>
            <w:tcW w:w="936" w:type="dxa"/>
            <w:vMerge/>
            <w:vAlign w:val="center"/>
          </w:tcPr>
          <w:p w:rsidR="0080322B" w:rsidRPr="00A412A9" w:rsidRDefault="0080322B" w:rsidP="001A727B">
            <w:pPr>
              <w:jc w:val="center"/>
            </w:pPr>
          </w:p>
        </w:tc>
        <w:tc>
          <w:tcPr>
            <w:tcW w:w="831" w:type="dxa"/>
            <w:vMerge/>
            <w:vAlign w:val="center"/>
          </w:tcPr>
          <w:p w:rsidR="0080322B" w:rsidRPr="00A412A9" w:rsidRDefault="0080322B" w:rsidP="001A727B">
            <w:pPr>
              <w:jc w:val="center"/>
            </w:pPr>
          </w:p>
        </w:tc>
        <w:tc>
          <w:tcPr>
            <w:tcW w:w="1138" w:type="dxa"/>
            <w:tcBorders>
              <w:right w:val="single" w:sz="4" w:space="0" w:color="auto"/>
            </w:tcBorders>
            <w:vAlign w:val="center"/>
          </w:tcPr>
          <w:p w:rsidR="0080322B" w:rsidRPr="00A412A9" w:rsidRDefault="0080322B" w:rsidP="001A727B">
            <w:pPr>
              <w:jc w:val="center"/>
            </w:pPr>
          </w:p>
        </w:tc>
        <w:tc>
          <w:tcPr>
            <w:tcW w:w="1276" w:type="dxa"/>
            <w:tcBorders>
              <w:left w:val="single" w:sz="4" w:space="0" w:color="auto"/>
              <w:right w:val="single" w:sz="4" w:space="0" w:color="auto"/>
            </w:tcBorders>
            <w:vAlign w:val="center"/>
          </w:tcPr>
          <w:p w:rsidR="0080322B" w:rsidRPr="00A412A9" w:rsidRDefault="0076019E" w:rsidP="001A727B">
            <w:pPr>
              <w:jc w:val="center"/>
            </w:pPr>
            <w:r w:rsidRPr="00A412A9">
              <w:t>2,64</w:t>
            </w:r>
          </w:p>
        </w:tc>
        <w:tc>
          <w:tcPr>
            <w:tcW w:w="1559" w:type="dxa"/>
            <w:tcBorders>
              <w:left w:val="single" w:sz="4" w:space="0" w:color="auto"/>
            </w:tcBorders>
            <w:vAlign w:val="center"/>
          </w:tcPr>
          <w:p w:rsidR="0080322B" w:rsidRPr="00A412A9" w:rsidRDefault="0076019E" w:rsidP="001A727B">
            <w:pPr>
              <w:jc w:val="center"/>
            </w:pPr>
            <w:r w:rsidRPr="00A412A9">
              <w:t>2,64</w:t>
            </w:r>
          </w:p>
        </w:tc>
        <w:tc>
          <w:tcPr>
            <w:tcW w:w="992" w:type="dxa"/>
            <w:vMerge/>
            <w:tcBorders>
              <w:right w:val="single" w:sz="4" w:space="0" w:color="auto"/>
            </w:tcBorders>
            <w:shd w:val="clear" w:color="auto" w:fill="auto"/>
            <w:vAlign w:val="center"/>
          </w:tcPr>
          <w:p w:rsidR="0080322B" w:rsidRPr="00A412A9" w:rsidRDefault="0080322B" w:rsidP="001A727B">
            <w:pPr>
              <w:jc w:val="center"/>
            </w:pPr>
          </w:p>
        </w:tc>
        <w:tc>
          <w:tcPr>
            <w:tcW w:w="1418" w:type="dxa"/>
            <w:vMerge/>
            <w:tcBorders>
              <w:right w:val="single" w:sz="12" w:space="0" w:color="auto"/>
            </w:tcBorders>
            <w:shd w:val="clear" w:color="auto" w:fill="auto"/>
            <w:vAlign w:val="center"/>
          </w:tcPr>
          <w:p w:rsidR="0080322B" w:rsidRPr="00A412A9" w:rsidRDefault="0080322B" w:rsidP="001A727B">
            <w:pPr>
              <w:jc w:val="center"/>
            </w:pPr>
          </w:p>
        </w:tc>
      </w:tr>
      <w:tr w:rsidR="0080322B" w:rsidRPr="00171563" w:rsidTr="00CB4E50">
        <w:trPr>
          <w:trHeight w:val="283"/>
          <w:jc w:val="center"/>
        </w:trPr>
        <w:tc>
          <w:tcPr>
            <w:tcW w:w="639" w:type="dxa"/>
            <w:tcBorders>
              <w:top w:val="single" w:sz="12" w:space="0" w:color="auto"/>
              <w:left w:val="single" w:sz="12" w:space="0" w:color="auto"/>
              <w:bottom w:val="single" w:sz="12" w:space="0" w:color="auto"/>
            </w:tcBorders>
          </w:tcPr>
          <w:p w:rsidR="0080322B" w:rsidRPr="00A412A9" w:rsidRDefault="0080322B" w:rsidP="001A727B"/>
        </w:tc>
        <w:tc>
          <w:tcPr>
            <w:tcW w:w="6095" w:type="dxa"/>
            <w:tcBorders>
              <w:top w:val="single" w:sz="12" w:space="0" w:color="auto"/>
              <w:bottom w:val="single" w:sz="12" w:space="0" w:color="auto"/>
            </w:tcBorders>
            <w:vAlign w:val="center"/>
          </w:tcPr>
          <w:p w:rsidR="0080322B" w:rsidRPr="00A412A9" w:rsidRDefault="0080322B" w:rsidP="001A727B">
            <w:pPr>
              <w:rPr>
                <w:b/>
              </w:rPr>
            </w:pPr>
            <w:r w:rsidRPr="00A412A9">
              <w:rPr>
                <w:b/>
              </w:rPr>
              <w:t>Итого:</w:t>
            </w:r>
          </w:p>
        </w:tc>
        <w:tc>
          <w:tcPr>
            <w:tcW w:w="936" w:type="dxa"/>
            <w:tcBorders>
              <w:top w:val="single" w:sz="12" w:space="0" w:color="auto"/>
              <w:bottom w:val="single" w:sz="12" w:space="0" w:color="auto"/>
            </w:tcBorders>
            <w:vAlign w:val="center"/>
          </w:tcPr>
          <w:p w:rsidR="0080322B" w:rsidRPr="00A412A9" w:rsidRDefault="0080322B" w:rsidP="001A727B">
            <w:pPr>
              <w:jc w:val="center"/>
              <w:rPr>
                <w:b/>
              </w:rPr>
            </w:pPr>
            <w:r w:rsidRPr="00A412A9">
              <w:rPr>
                <w:b/>
              </w:rPr>
              <w:t>58,64</w:t>
            </w:r>
          </w:p>
        </w:tc>
        <w:tc>
          <w:tcPr>
            <w:tcW w:w="831" w:type="dxa"/>
            <w:tcBorders>
              <w:top w:val="single" w:sz="12" w:space="0" w:color="auto"/>
              <w:bottom w:val="single" w:sz="12" w:space="0" w:color="auto"/>
            </w:tcBorders>
            <w:vAlign w:val="center"/>
          </w:tcPr>
          <w:p w:rsidR="0080322B" w:rsidRPr="00A412A9" w:rsidRDefault="0080322B" w:rsidP="001A727B">
            <w:pPr>
              <w:jc w:val="center"/>
              <w:rPr>
                <w:b/>
              </w:rPr>
            </w:pPr>
            <w:r w:rsidRPr="00A412A9">
              <w:rPr>
                <w:b/>
              </w:rPr>
              <w:t>100</w:t>
            </w:r>
          </w:p>
        </w:tc>
        <w:tc>
          <w:tcPr>
            <w:tcW w:w="1138" w:type="dxa"/>
            <w:tcBorders>
              <w:top w:val="single" w:sz="12" w:space="0" w:color="auto"/>
              <w:bottom w:val="single" w:sz="12" w:space="0" w:color="auto"/>
              <w:right w:val="single" w:sz="4" w:space="0" w:color="auto"/>
            </w:tcBorders>
            <w:vAlign w:val="center"/>
          </w:tcPr>
          <w:p w:rsidR="0080322B" w:rsidRPr="00A412A9" w:rsidRDefault="0058199F" w:rsidP="001A727B">
            <w:pPr>
              <w:jc w:val="center"/>
              <w:rPr>
                <w:b/>
              </w:rPr>
            </w:pPr>
            <w:r w:rsidRPr="00A412A9">
              <w:rPr>
                <w:b/>
              </w:rPr>
              <w:t>59,47</w:t>
            </w:r>
          </w:p>
        </w:tc>
        <w:tc>
          <w:tcPr>
            <w:tcW w:w="1276" w:type="dxa"/>
            <w:tcBorders>
              <w:top w:val="single" w:sz="12" w:space="0" w:color="auto"/>
              <w:left w:val="single" w:sz="4" w:space="0" w:color="auto"/>
              <w:bottom w:val="single" w:sz="12" w:space="0" w:color="auto"/>
              <w:right w:val="single" w:sz="4" w:space="0" w:color="auto"/>
            </w:tcBorders>
            <w:vAlign w:val="center"/>
          </w:tcPr>
          <w:p w:rsidR="0080322B" w:rsidRPr="00A412A9" w:rsidRDefault="0076019E" w:rsidP="001A727B">
            <w:pPr>
              <w:jc w:val="center"/>
              <w:rPr>
                <w:b/>
              </w:rPr>
            </w:pPr>
            <w:r w:rsidRPr="00A412A9">
              <w:rPr>
                <w:b/>
              </w:rPr>
              <w:t>59,47</w:t>
            </w:r>
          </w:p>
        </w:tc>
        <w:tc>
          <w:tcPr>
            <w:tcW w:w="1559" w:type="dxa"/>
            <w:tcBorders>
              <w:top w:val="single" w:sz="12" w:space="0" w:color="auto"/>
              <w:left w:val="single" w:sz="4" w:space="0" w:color="auto"/>
              <w:bottom w:val="single" w:sz="12" w:space="0" w:color="auto"/>
            </w:tcBorders>
            <w:vAlign w:val="center"/>
          </w:tcPr>
          <w:p w:rsidR="0080322B" w:rsidRPr="00A412A9" w:rsidRDefault="002704FE" w:rsidP="001A727B">
            <w:pPr>
              <w:jc w:val="center"/>
              <w:rPr>
                <w:b/>
              </w:rPr>
            </w:pPr>
            <w:r w:rsidRPr="00A412A9">
              <w:rPr>
                <w:b/>
              </w:rPr>
              <w:t>59,47</w:t>
            </w:r>
          </w:p>
        </w:tc>
        <w:tc>
          <w:tcPr>
            <w:tcW w:w="992" w:type="dxa"/>
            <w:tcBorders>
              <w:top w:val="single" w:sz="12" w:space="0" w:color="auto"/>
              <w:bottom w:val="single" w:sz="12" w:space="0" w:color="auto"/>
              <w:right w:val="single" w:sz="4" w:space="0" w:color="auto"/>
            </w:tcBorders>
            <w:shd w:val="clear" w:color="auto" w:fill="auto"/>
            <w:vAlign w:val="center"/>
          </w:tcPr>
          <w:p w:rsidR="0080322B" w:rsidRPr="00A412A9" w:rsidRDefault="00ED5A88" w:rsidP="001A727B">
            <w:pPr>
              <w:jc w:val="center"/>
              <w:rPr>
                <w:b/>
              </w:rPr>
            </w:pPr>
            <w:r w:rsidRPr="00A412A9">
              <w:rPr>
                <w:b/>
              </w:rPr>
              <w:t>59,47</w:t>
            </w:r>
          </w:p>
        </w:tc>
        <w:tc>
          <w:tcPr>
            <w:tcW w:w="1418" w:type="dxa"/>
            <w:tcBorders>
              <w:top w:val="single" w:sz="12" w:space="0" w:color="auto"/>
              <w:bottom w:val="single" w:sz="12" w:space="0" w:color="auto"/>
              <w:right w:val="single" w:sz="12" w:space="0" w:color="auto"/>
            </w:tcBorders>
            <w:shd w:val="clear" w:color="auto" w:fill="auto"/>
            <w:vAlign w:val="center"/>
          </w:tcPr>
          <w:p w:rsidR="0080322B" w:rsidRPr="000839E4" w:rsidRDefault="0080322B" w:rsidP="001A727B">
            <w:pPr>
              <w:jc w:val="center"/>
              <w:rPr>
                <w:b/>
              </w:rPr>
            </w:pPr>
            <w:r w:rsidRPr="00A412A9">
              <w:rPr>
                <w:b/>
              </w:rPr>
              <w:t>100</w:t>
            </w:r>
          </w:p>
        </w:tc>
      </w:tr>
    </w:tbl>
    <w:p w:rsidR="0080322B" w:rsidRDefault="0080322B" w:rsidP="0080322B">
      <w:pPr>
        <w:rPr>
          <w:b/>
        </w:rPr>
      </w:pPr>
    </w:p>
    <w:p w:rsidR="0080322B" w:rsidRDefault="0080322B" w:rsidP="0080322B">
      <w:pPr>
        <w:rPr>
          <w:b/>
        </w:rPr>
      </w:pPr>
    </w:p>
    <w:p w:rsidR="0080322B" w:rsidRDefault="0080322B" w:rsidP="0080322B">
      <w:pPr>
        <w:rPr>
          <w:b/>
        </w:rPr>
      </w:pPr>
    </w:p>
    <w:p w:rsidR="00D54175" w:rsidRDefault="00D54175" w:rsidP="0080322B">
      <w:pPr>
        <w:rPr>
          <w:b/>
        </w:rPr>
        <w:sectPr w:rsidR="00D54175" w:rsidSect="009F1232">
          <w:headerReference w:type="default" r:id="rId30"/>
          <w:pgSz w:w="16838" w:h="11906" w:orient="landscape"/>
          <w:pgMar w:top="709" w:right="1134" w:bottom="567" w:left="1134" w:header="709" w:footer="709" w:gutter="0"/>
          <w:pgNumType w:start="83"/>
          <w:cols w:space="708"/>
          <w:docGrid w:linePitch="360"/>
        </w:sectPr>
      </w:pPr>
    </w:p>
    <w:p w:rsidR="0082504F" w:rsidRPr="00F20A13" w:rsidRDefault="004E5496" w:rsidP="00B54A82">
      <w:pPr>
        <w:spacing w:line="360" w:lineRule="auto"/>
        <w:jc w:val="center"/>
        <w:rPr>
          <w:rFonts w:cs="Times New Roman"/>
          <w:b/>
          <w:i/>
          <w:sz w:val="28"/>
          <w:szCs w:val="24"/>
          <w:lang w:eastAsia="ru-RU"/>
        </w:rPr>
      </w:pPr>
      <w:r>
        <w:rPr>
          <w:rFonts w:cs="Times New Roman"/>
          <w:b/>
          <w:i/>
          <w:sz w:val="28"/>
          <w:szCs w:val="24"/>
          <w:lang w:eastAsia="ru-RU"/>
        </w:rPr>
        <w:lastRenderedPageBreak/>
        <w:t>5.</w:t>
      </w:r>
      <w:r w:rsidR="00F20A13">
        <w:rPr>
          <w:rFonts w:cs="Times New Roman"/>
          <w:b/>
          <w:i/>
          <w:sz w:val="28"/>
          <w:szCs w:val="24"/>
          <w:lang w:eastAsia="ru-RU"/>
        </w:rPr>
        <w:t xml:space="preserve"> Транспортная инфраструктура</w:t>
      </w:r>
      <w:r w:rsidR="0082504F" w:rsidRPr="00F20A13">
        <w:rPr>
          <w:rFonts w:cs="Times New Roman"/>
          <w:b/>
          <w:i/>
          <w:sz w:val="28"/>
          <w:szCs w:val="24"/>
          <w:lang w:eastAsia="ru-RU"/>
        </w:rPr>
        <w:t>.</w:t>
      </w:r>
    </w:p>
    <w:p w:rsidR="00F20A13" w:rsidRDefault="004E5496" w:rsidP="00B54A82">
      <w:pPr>
        <w:tabs>
          <w:tab w:val="left" w:pos="3617"/>
        </w:tabs>
        <w:spacing w:line="360" w:lineRule="auto"/>
        <w:jc w:val="center"/>
        <w:rPr>
          <w:rFonts w:cs="Times New Roman"/>
          <w:b/>
          <w:sz w:val="24"/>
          <w:szCs w:val="24"/>
          <w:lang w:eastAsia="ru-RU"/>
        </w:rPr>
      </w:pPr>
      <w:r>
        <w:rPr>
          <w:rFonts w:cs="Times New Roman"/>
          <w:b/>
          <w:sz w:val="24"/>
          <w:szCs w:val="24"/>
          <w:lang w:eastAsia="ru-RU"/>
        </w:rPr>
        <w:t>5</w:t>
      </w:r>
      <w:r w:rsidR="00F20A13" w:rsidRPr="00364969">
        <w:rPr>
          <w:rFonts w:cs="Times New Roman"/>
          <w:b/>
          <w:sz w:val="24"/>
          <w:szCs w:val="24"/>
          <w:lang w:eastAsia="ru-RU"/>
        </w:rPr>
        <w:t>.</w:t>
      </w:r>
      <w:r>
        <w:rPr>
          <w:rFonts w:cs="Times New Roman"/>
          <w:b/>
          <w:sz w:val="24"/>
          <w:szCs w:val="24"/>
          <w:lang w:eastAsia="ru-RU"/>
        </w:rPr>
        <w:t>1.</w:t>
      </w:r>
      <w:r w:rsidR="00F20A13" w:rsidRPr="00364969">
        <w:rPr>
          <w:rFonts w:cs="Times New Roman"/>
          <w:b/>
          <w:sz w:val="24"/>
          <w:szCs w:val="24"/>
          <w:lang w:eastAsia="ru-RU"/>
        </w:rPr>
        <w:t xml:space="preserve"> Анализ существующего положения.</w:t>
      </w:r>
    </w:p>
    <w:p w:rsidR="00B54A82" w:rsidRPr="00F71783" w:rsidRDefault="00B54A82" w:rsidP="00BA0B23">
      <w:pPr>
        <w:spacing w:line="360" w:lineRule="auto"/>
        <w:jc w:val="center"/>
        <w:rPr>
          <w:b/>
          <w:sz w:val="24"/>
          <w:szCs w:val="24"/>
        </w:rPr>
      </w:pPr>
      <w:r w:rsidRPr="00F71783">
        <w:rPr>
          <w:b/>
          <w:sz w:val="24"/>
          <w:szCs w:val="24"/>
        </w:rPr>
        <w:t>Дорожная сеть поселения и населенных пунктов.</w:t>
      </w:r>
    </w:p>
    <w:p w:rsidR="00B54A82" w:rsidRPr="00364969" w:rsidRDefault="00B54A82" w:rsidP="00BA0B23">
      <w:pPr>
        <w:spacing w:line="360" w:lineRule="auto"/>
        <w:jc w:val="center"/>
        <w:rPr>
          <w:rFonts w:cs="Times New Roman"/>
          <w:b/>
          <w:sz w:val="24"/>
          <w:szCs w:val="24"/>
          <w:lang w:eastAsia="ru-RU"/>
        </w:rPr>
      </w:pPr>
      <w:r w:rsidRPr="00F71783">
        <w:rPr>
          <w:b/>
          <w:sz w:val="24"/>
          <w:szCs w:val="24"/>
        </w:rPr>
        <w:t>Автомобильные дороги.</w:t>
      </w:r>
    </w:p>
    <w:p w:rsidR="0082504F" w:rsidRPr="00364969" w:rsidRDefault="0082504F" w:rsidP="00BA0B23">
      <w:pPr>
        <w:spacing w:before="240" w:line="276" w:lineRule="auto"/>
        <w:ind w:firstLine="567"/>
        <w:jc w:val="both"/>
        <w:rPr>
          <w:rFonts w:cs="Times New Roman"/>
          <w:sz w:val="24"/>
          <w:szCs w:val="24"/>
          <w:lang w:eastAsia="ru-RU"/>
        </w:rPr>
      </w:pPr>
      <w:r w:rsidRPr="00364969">
        <w:rPr>
          <w:rFonts w:cs="Times New Roman"/>
          <w:sz w:val="24"/>
          <w:szCs w:val="24"/>
          <w:lang w:eastAsia="ru-RU"/>
        </w:rPr>
        <w:t>Каркас транспортной системы Федосеевского сельского поселения составляют межмуниципальная и местные автомобильные дороги общего пользования, связывающие элементы сложившейся системы расселения.</w:t>
      </w:r>
    </w:p>
    <w:p w:rsidR="0082504F" w:rsidRPr="00364969" w:rsidRDefault="0082504F" w:rsidP="00BA0B23">
      <w:pPr>
        <w:spacing w:before="240" w:line="276" w:lineRule="auto"/>
        <w:ind w:firstLine="567"/>
        <w:jc w:val="both"/>
        <w:rPr>
          <w:rFonts w:cs="Times New Roman"/>
          <w:sz w:val="24"/>
          <w:szCs w:val="24"/>
          <w:lang w:eastAsia="ru-RU"/>
        </w:rPr>
      </w:pPr>
      <w:r w:rsidRPr="00364969">
        <w:rPr>
          <w:rFonts w:cs="Times New Roman"/>
          <w:sz w:val="24"/>
          <w:szCs w:val="24"/>
          <w:lang w:eastAsia="ru-RU"/>
        </w:rPr>
        <w:t xml:space="preserve">По территории поселения проходит автомобильная дорога общего пользования межмуниципального значения «с. Заветное – с. Ремонтное» - с. Федосеевка. </w:t>
      </w:r>
    </w:p>
    <w:p w:rsidR="0082504F" w:rsidRPr="00364969" w:rsidRDefault="0082504F" w:rsidP="00BA0B23">
      <w:pPr>
        <w:spacing w:before="240" w:line="276" w:lineRule="auto"/>
        <w:ind w:firstLine="567"/>
        <w:jc w:val="both"/>
        <w:rPr>
          <w:rFonts w:cs="Times New Roman"/>
          <w:sz w:val="24"/>
          <w:szCs w:val="24"/>
          <w:lang w:eastAsia="ru-RU"/>
        </w:rPr>
      </w:pPr>
      <w:r w:rsidRPr="00364969">
        <w:rPr>
          <w:rFonts w:cs="Times New Roman"/>
          <w:sz w:val="24"/>
          <w:szCs w:val="24"/>
          <w:lang w:eastAsia="ru-RU"/>
        </w:rPr>
        <w:t>По данной автомобильной дороге осуществляется связь поселения с областным центром, районным центром и соседними муниципальными районами.</w:t>
      </w:r>
    </w:p>
    <w:p w:rsidR="0082504F" w:rsidRPr="00364969" w:rsidRDefault="0082504F" w:rsidP="00BA0B23">
      <w:pPr>
        <w:spacing w:before="240" w:line="276" w:lineRule="auto"/>
        <w:ind w:firstLine="567"/>
        <w:jc w:val="both"/>
        <w:rPr>
          <w:rFonts w:cs="Times New Roman"/>
          <w:sz w:val="24"/>
          <w:szCs w:val="24"/>
          <w:lang w:eastAsia="ru-RU"/>
        </w:rPr>
      </w:pPr>
      <w:r w:rsidRPr="00364969">
        <w:rPr>
          <w:rFonts w:cs="Times New Roman"/>
          <w:sz w:val="24"/>
          <w:szCs w:val="24"/>
          <w:lang w:eastAsia="ru-RU"/>
        </w:rPr>
        <w:t>Протяженность автомобильных дорог общего пользования на территории поселения составляет 28,2 км, в том числе:</w:t>
      </w:r>
    </w:p>
    <w:p w:rsidR="0082504F" w:rsidRPr="00364969" w:rsidRDefault="0082504F" w:rsidP="00BA0B23">
      <w:pPr>
        <w:spacing w:before="240" w:line="276" w:lineRule="auto"/>
        <w:ind w:firstLine="567"/>
        <w:jc w:val="both"/>
        <w:rPr>
          <w:rFonts w:cs="Times New Roman"/>
          <w:sz w:val="24"/>
          <w:szCs w:val="24"/>
          <w:lang w:eastAsia="ru-RU"/>
        </w:rPr>
      </w:pPr>
      <w:r w:rsidRPr="00364969">
        <w:rPr>
          <w:rFonts w:cs="Times New Roman"/>
          <w:sz w:val="24"/>
          <w:szCs w:val="24"/>
          <w:lang w:eastAsia="ru-RU"/>
        </w:rPr>
        <w:t>- межмуниципального значения – 11,5 км;</w:t>
      </w:r>
    </w:p>
    <w:p w:rsidR="0082504F" w:rsidRPr="00364969" w:rsidRDefault="0082504F" w:rsidP="00BA0B23">
      <w:pPr>
        <w:spacing w:before="240" w:after="240" w:line="276" w:lineRule="auto"/>
        <w:ind w:firstLine="567"/>
        <w:jc w:val="both"/>
        <w:rPr>
          <w:rFonts w:cs="Times New Roman"/>
          <w:sz w:val="24"/>
          <w:szCs w:val="24"/>
          <w:lang w:eastAsia="ru-RU"/>
        </w:rPr>
      </w:pPr>
      <w:r w:rsidRPr="00364969">
        <w:rPr>
          <w:rFonts w:cs="Times New Roman"/>
          <w:sz w:val="24"/>
          <w:szCs w:val="24"/>
          <w:lang w:eastAsia="ru-RU"/>
        </w:rPr>
        <w:t>- местного значения – 16,7 км.</w:t>
      </w:r>
    </w:p>
    <w:p w:rsidR="0082504F" w:rsidRPr="0082504F" w:rsidRDefault="0082504F" w:rsidP="00BA0B23">
      <w:pPr>
        <w:tabs>
          <w:tab w:val="left" w:pos="3617"/>
        </w:tabs>
        <w:spacing w:before="240" w:line="276" w:lineRule="auto"/>
        <w:ind w:firstLine="709"/>
        <w:jc w:val="both"/>
        <w:rPr>
          <w:rFonts w:cs="Times New Roman"/>
          <w:color w:val="FF0000"/>
          <w:sz w:val="24"/>
          <w:szCs w:val="24"/>
          <w:lang w:eastAsia="ru-RU"/>
        </w:rPr>
      </w:pPr>
      <w:r>
        <w:rPr>
          <w:rFonts w:ascii="Calibri" w:hAnsi="Calibri" w:cs="Times New Roman"/>
          <w:noProof/>
          <w:lang w:eastAsia="ru-RU"/>
        </w:rPr>
        <w:drawing>
          <wp:inline distT="0" distB="0" distL="0" distR="0">
            <wp:extent cx="5486400" cy="3061970"/>
            <wp:effectExtent l="0" t="0" r="0" b="0"/>
            <wp:docPr id="13"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82504F" w:rsidRPr="00364969" w:rsidRDefault="0082504F" w:rsidP="0082504F">
      <w:pPr>
        <w:tabs>
          <w:tab w:val="left" w:pos="3617"/>
        </w:tabs>
        <w:spacing w:line="276" w:lineRule="auto"/>
        <w:ind w:firstLine="709"/>
        <w:jc w:val="both"/>
        <w:rPr>
          <w:rFonts w:cs="Times New Roman"/>
          <w:sz w:val="24"/>
          <w:szCs w:val="24"/>
          <w:lang w:eastAsia="ru-RU"/>
        </w:rPr>
      </w:pPr>
      <w:r w:rsidRPr="00364969">
        <w:rPr>
          <w:rFonts w:cs="Times New Roman"/>
          <w:sz w:val="24"/>
          <w:szCs w:val="24"/>
          <w:lang w:eastAsia="ru-RU"/>
        </w:rPr>
        <w:t xml:space="preserve">Рисунок </w:t>
      </w:r>
      <w:r w:rsidR="00FF7D38">
        <w:rPr>
          <w:rFonts w:cs="Times New Roman"/>
          <w:sz w:val="24"/>
          <w:szCs w:val="24"/>
          <w:lang w:eastAsia="ru-RU"/>
        </w:rPr>
        <w:t>10.</w:t>
      </w:r>
      <w:r w:rsidRPr="00364969">
        <w:rPr>
          <w:rFonts w:cs="Times New Roman"/>
          <w:sz w:val="24"/>
          <w:szCs w:val="24"/>
          <w:lang w:eastAsia="ru-RU"/>
        </w:rPr>
        <w:t xml:space="preserve"> Структура автомобильных дорог общего пользования по значению</w:t>
      </w:r>
    </w:p>
    <w:p w:rsidR="0082504F" w:rsidRPr="00364969" w:rsidRDefault="0082504F" w:rsidP="0082504F">
      <w:pPr>
        <w:tabs>
          <w:tab w:val="left" w:pos="3617"/>
        </w:tabs>
        <w:spacing w:line="276" w:lineRule="auto"/>
        <w:ind w:firstLine="709"/>
        <w:jc w:val="both"/>
        <w:rPr>
          <w:rFonts w:cs="Times New Roman"/>
          <w:sz w:val="24"/>
          <w:szCs w:val="24"/>
          <w:lang w:eastAsia="ru-RU"/>
        </w:rPr>
      </w:pPr>
    </w:p>
    <w:p w:rsidR="0082504F" w:rsidRPr="00364969" w:rsidRDefault="0082504F" w:rsidP="0082504F">
      <w:pPr>
        <w:tabs>
          <w:tab w:val="left" w:pos="3617"/>
        </w:tabs>
        <w:spacing w:line="276" w:lineRule="auto"/>
        <w:ind w:firstLine="709"/>
        <w:jc w:val="both"/>
        <w:rPr>
          <w:rFonts w:cs="Times New Roman"/>
          <w:sz w:val="24"/>
          <w:szCs w:val="24"/>
          <w:lang w:eastAsia="ru-RU"/>
        </w:rPr>
      </w:pPr>
      <w:r w:rsidRPr="00364969">
        <w:rPr>
          <w:rFonts w:cs="Times New Roman"/>
          <w:sz w:val="24"/>
          <w:szCs w:val="24"/>
          <w:lang w:eastAsia="ru-RU"/>
        </w:rPr>
        <w:t>Протяженность автомобильных дорог общего пользования по типам покрытия представлена ниже:</w:t>
      </w:r>
    </w:p>
    <w:p w:rsidR="0082504F" w:rsidRPr="00364969" w:rsidRDefault="0082504F" w:rsidP="0082504F">
      <w:pPr>
        <w:tabs>
          <w:tab w:val="left" w:pos="3617"/>
        </w:tabs>
        <w:spacing w:line="276" w:lineRule="auto"/>
        <w:ind w:firstLine="709"/>
        <w:jc w:val="both"/>
        <w:rPr>
          <w:rFonts w:cs="Times New Roman"/>
          <w:sz w:val="24"/>
          <w:szCs w:val="24"/>
          <w:lang w:eastAsia="ru-RU"/>
        </w:rPr>
      </w:pPr>
      <w:r w:rsidRPr="00364969">
        <w:rPr>
          <w:rFonts w:cs="Times New Roman"/>
          <w:sz w:val="24"/>
          <w:szCs w:val="24"/>
          <w:lang w:eastAsia="ru-RU"/>
        </w:rPr>
        <w:t>- асфальтобетонное покрытие – 13,1 км;</w:t>
      </w:r>
    </w:p>
    <w:p w:rsidR="0082504F" w:rsidRPr="00364969" w:rsidRDefault="0082504F" w:rsidP="0082504F">
      <w:pPr>
        <w:tabs>
          <w:tab w:val="left" w:pos="3617"/>
        </w:tabs>
        <w:spacing w:line="276" w:lineRule="auto"/>
        <w:ind w:firstLine="709"/>
        <w:jc w:val="both"/>
        <w:rPr>
          <w:rFonts w:cs="Times New Roman"/>
          <w:sz w:val="24"/>
          <w:szCs w:val="24"/>
          <w:lang w:eastAsia="ru-RU"/>
        </w:rPr>
      </w:pPr>
      <w:r w:rsidRPr="00364969">
        <w:rPr>
          <w:rFonts w:cs="Times New Roman"/>
          <w:sz w:val="24"/>
          <w:szCs w:val="24"/>
          <w:lang w:eastAsia="ru-RU"/>
        </w:rPr>
        <w:t>- грунтовые – 15,1 км.</w:t>
      </w:r>
    </w:p>
    <w:p w:rsidR="0082504F" w:rsidRPr="0082504F" w:rsidRDefault="0082504F" w:rsidP="0082504F">
      <w:pPr>
        <w:tabs>
          <w:tab w:val="left" w:pos="3617"/>
        </w:tabs>
        <w:spacing w:line="276" w:lineRule="auto"/>
        <w:ind w:firstLine="709"/>
        <w:jc w:val="both"/>
        <w:rPr>
          <w:rFonts w:cs="Times New Roman"/>
          <w:sz w:val="24"/>
          <w:szCs w:val="24"/>
          <w:lang w:eastAsia="ru-RU"/>
        </w:rPr>
      </w:pPr>
    </w:p>
    <w:p w:rsidR="0082504F" w:rsidRPr="0082504F" w:rsidRDefault="0082504F" w:rsidP="0082504F">
      <w:pPr>
        <w:tabs>
          <w:tab w:val="left" w:pos="3617"/>
        </w:tabs>
        <w:spacing w:line="276" w:lineRule="auto"/>
        <w:ind w:firstLine="709"/>
        <w:jc w:val="both"/>
        <w:rPr>
          <w:rFonts w:cs="Times New Roman"/>
          <w:sz w:val="24"/>
          <w:szCs w:val="24"/>
          <w:lang w:eastAsia="ru-RU"/>
        </w:rPr>
      </w:pPr>
      <w:r>
        <w:rPr>
          <w:rFonts w:ascii="Calibri" w:hAnsi="Calibri" w:cs="Times New Roman"/>
          <w:noProof/>
          <w:lang w:eastAsia="ru-RU"/>
        </w:rPr>
        <w:lastRenderedPageBreak/>
        <w:drawing>
          <wp:inline distT="0" distB="0" distL="0" distR="0">
            <wp:extent cx="5486400" cy="3061970"/>
            <wp:effectExtent l="0" t="0" r="0" b="0"/>
            <wp:docPr id="12"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82504F" w:rsidRPr="0082504F" w:rsidRDefault="0082504F" w:rsidP="0082504F">
      <w:pPr>
        <w:tabs>
          <w:tab w:val="left" w:pos="3617"/>
        </w:tabs>
        <w:spacing w:line="276" w:lineRule="auto"/>
        <w:ind w:firstLine="709"/>
        <w:jc w:val="both"/>
        <w:rPr>
          <w:rFonts w:cs="Times New Roman"/>
          <w:sz w:val="24"/>
          <w:szCs w:val="24"/>
          <w:lang w:eastAsia="ru-RU"/>
        </w:rPr>
      </w:pPr>
      <w:r w:rsidRPr="0082504F">
        <w:rPr>
          <w:rFonts w:cs="Times New Roman"/>
          <w:sz w:val="24"/>
          <w:szCs w:val="24"/>
          <w:lang w:eastAsia="ru-RU"/>
        </w:rPr>
        <w:t>Рисунок</w:t>
      </w:r>
      <w:r w:rsidR="00FF7D38">
        <w:rPr>
          <w:rFonts w:cs="Times New Roman"/>
          <w:sz w:val="24"/>
          <w:szCs w:val="24"/>
          <w:lang w:eastAsia="ru-RU"/>
        </w:rPr>
        <w:t>11.</w:t>
      </w:r>
      <w:r w:rsidRPr="0082504F">
        <w:rPr>
          <w:rFonts w:cs="Times New Roman"/>
          <w:sz w:val="24"/>
          <w:szCs w:val="24"/>
          <w:lang w:eastAsia="ru-RU"/>
        </w:rPr>
        <w:t xml:space="preserve"> Структура автомобильных дорог общего пользования по покрытию</w:t>
      </w:r>
    </w:p>
    <w:p w:rsidR="0082504F" w:rsidRPr="0082504F" w:rsidRDefault="0082504F" w:rsidP="0082504F">
      <w:pPr>
        <w:tabs>
          <w:tab w:val="left" w:pos="3617"/>
        </w:tabs>
        <w:spacing w:line="276" w:lineRule="auto"/>
        <w:ind w:firstLine="709"/>
        <w:jc w:val="both"/>
        <w:rPr>
          <w:rFonts w:cs="Times New Roman"/>
          <w:sz w:val="24"/>
          <w:szCs w:val="24"/>
          <w:lang w:eastAsia="ru-RU"/>
        </w:rPr>
      </w:pPr>
    </w:p>
    <w:p w:rsidR="0082504F" w:rsidRPr="0082504F" w:rsidRDefault="0082504F" w:rsidP="0082504F">
      <w:pPr>
        <w:tabs>
          <w:tab w:val="left" w:pos="3617"/>
        </w:tabs>
        <w:spacing w:line="276" w:lineRule="auto"/>
        <w:ind w:firstLine="709"/>
        <w:jc w:val="both"/>
        <w:rPr>
          <w:rFonts w:cs="Times New Roman"/>
          <w:color w:val="FF0000"/>
          <w:sz w:val="24"/>
          <w:szCs w:val="24"/>
          <w:lang w:eastAsia="ru-RU"/>
        </w:rPr>
      </w:pPr>
      <w:r w:rsidRPr="0082504F">
        <w:rPr>
          <w:rFonts w:cs="Times New Roman"/>
          <w:sz w:val="24"/>
          <w:szCs w:val="24"/>
          <w:lang w:eastAsia="ru-RU"/>
        </w:rPr>
        <w:t xml:space="preserve">Плотность автодорог с твердым покрытием составляет 29,3 км на 1000 кв. км. (без учета плотности улично-дорожной сети населенных пунктов). В среднем по Ростовской области данный показатель составляет 134 км на 1000 кв. км. </w:t>
      </w:r>
    </w:p>
    <w:p w:rsidR="0082504F" w:rsidRPr="0082504F" w:rsidRDefault="004E5496" w:rsidP="0040255C">
      <w:pPr>
        <w:spacing w:before="240" w:after="240" w:line="240" w:lineRule="auto"/>
        <w:ind w:firstLine="567"/>
        <w:jc w:val="center"/>
        <w:rPr>
          <w:rFonts w:cs="Times New Roman"/>
          <w:b/>
          <w:sz w:val="24"/>
          <w:szCs w:val="24"/>
          <w:lang w:eastAsia="ru-RU"/>
        </w:rPr>
      </w:pPr>
      <w:r>
        <w:rPr>
          <w:rFonts w:cs="Times New Roman"/>
          <w:b/>
          <w:sz w:val="24"/>
          <w:szCs w:val="24"/>
          <w:lang w:eastAsia="ru-RU"/>
        </w:rPr>
        <w:t>5.1.1.</w:t>
      </w:r>
      <w:r w:rsidR="0082504F" w:rsidRPr="0082504F">
        <w:rPr>
          <w:rFonts w:cs="Times New Roman"/>
          <w:b/>
          <w:sz w:val="24"/>
          <w:szCs w:val="24"/>
          <w:lang w:eastAsia="ru-RU"/>
        </w:rPr>
        <w:t>Улично-дорожная сеть.</w:t>
      </w:r>
    </w:p>
    <w:p w:rsidR="0082504F" w:rsidRPr="0082504F" w:rsidRDefault="0082504F" w:rsidP="00F9354F">
      <w:pPr>
        <w:spacing w:line="276" w:lineRule="auto"/>
        <w:ind w:firstLine="567"/>
        <w:jc w:val="both"/>
        <w:rPr>
          <w:rFonts w:cs="Times New Roman"/>
          <w:sz w:val="24"/>
          <w:szCs w:val="24"/>
        </w:rPr>
      </w:pPr>
      <w:r w:rsidRPr="0082504F">
        <w:rPr>
          <w:rFonts w:cs="Times New Roman"/>
          <w:sz w:val="24"/>
          <w:szCs w:val="24"/>
        </w:rPr>
        <w:t>Улично-дорожная сеть обеспечивает связи отдельных планировочных элементов поселения с его центром и между собой, проезды и подходы ко всем земельным участкам, зданиям, сооружениям, а также транспортные связи сельского поселения с прилегающими территориями.</w:t>
      </w:r>
    </w:p>
    <w:p w:rsidR="0082504F" w:rsidRPr="0082504F" w:rsidRDefault="0082504F" w:rsidP="00F9354F">
      <w:pPr>
        <w:spacing w:line="276" w:lineRule="auto"/>
        <w:ind w:firstLine="567"/>
        <w:jc w:val="both"/>
        <w:rPr>
          <w:rFonts w:cs="Times New Roman"/>
          <w:sz w:val="24"/>
          <w:szCs w:val="24"/>
          <w:lang w:eastAsia="ru-RU"/>
        </w:rPr>
      </w:pPr>
      <w:r w:rsidRPr="0082504F">
        <w:rPr>
          <w:rFonts w:cs="Times New Roman"/>
          <w:sz w:val="24"/>
          <w:szCs w:val="24"/>
          <w:lang w:eastAsia="ru-RU"/>
        </w:rPr>
        <w:t>В составе улично-дорожной сети выделяются главные улицы, улицы в жилой застройке (основные, второстепенные, проезды), хозяйственные проезды, скотопрогоны.</w:t>
      </w:r>
    </w:p>
    <w:p w:rsidR="0082504F" w:rsidRPr="0082504F" w:rsidRDefault="0082504F" w:rsidP="00F9354F">
      <w:pPr>
        <w:spacing w:line="276" w:lineRule="auto"/>
        <w:ind w:firstLine="567"/>
        <w:jc w:val="both"/>
        <w:rPr>
          <w:rFonts w:cs="Times New Roman"/>
          <w:sz w:val="24"/>
          <w:szCs w:val="24"/>
          <w:lang w:eastAsia="ru-RU"/>
        </w:rPr>
      </w:pPr>
      <w:r w:rsidRPr="0082504F">
        <w:rPr>
          <w:rFonts w:cs="Times New Roman"/>
          <w:sz w:val="24"/>
          <w:szCs w:val="24"/>
          <w:lang w:eastAsia="ru-RU"/>
        </w:rPr>
        <w:t>Существующая улично-дорожная сеть населенных пунктов, входящих в состав Федосеевского сельского поселения имеет преимущественно прямоугольную структуру.</w:t>
      </w:r>
    </w:p>
    <w:p w:rsidR="0082504F" w:rsidRPr="0082504F" w:rsidRDefault="0082504F" w:rsidP="00F9354F">
      <w:pPr>
        <w:spacing w:line="276" w:lineRule="auto"/>
        <w:ind w:firstLine="567"/>
        <w:jc w:val="both"/>
        <w:rPr>
          <w:rFonts w:cs="Times New Roman"/>
          <w:sz w:val="24"/>
          <w:szCs w:val="24"/>
          <w:lang w:eastAsia="ru-RU"/>
        </w:rPr>
      </w:pPr>
      <w:r w:rsidRPr="0082504F">
        <w:rPr>
          <w:rFonts w:cs="Times New Roman"/>
          <w:sz w:val="24"/>
          <w:szCs w:val="24"/>
          <w:lang w:eastAsia="ru-RU"/>
        </w:rPr>
        <w:t>Пешеходное движение в населенных пунктах осуществляется по пешеходным дорожкам, расположенным вдоль жилой застройки. В большинстве случаев дорожки не имеют твердого покрытия.</w:t>
      </w:r>
    </w:p>
    <w:p w:rsidR="0082504F" w:rsidRPr="0082504F" w:rsidRDefault="0082504F" w:rsidP="00F9354F">
      <w:pPr>
        <w:spacing w:line="276" w:lineRule="auto"/>
        <w:ind w:firstLine="567"/>
        <w:rPr>
          <w:rFonts w:cs="Times New Roman"/>
          <w:sz w:val="24"/>
          <w:szCs w:val="24"/>
          <w:lang w:eastAsia="ru-RU"/>
        </w:rPr>
      </w:pPr>
      <w:r w:rsidRPr="0082504F">
        <w:rPr>
          <w:rFonts w:cs="Times New Roman"/>
          <w:sz w:val="24"/>
          <w:szCs w:val="24"/>
          <w:lang w:eastAsia="ru-RU"/>
        </w:rPr>
        <w:t xml:space="preserve">Главными и основными транспортными улицами населенных пунктов являются: </w:t>
      </w:r>
    </w:p>
    <w:p w:rsidR="0082504F" w:rsidRPr="0082504F" w:rsidRDefault="0082504F" w:rsidP="00F9354F">
      <w:pPr>
        <w:spacing w:line="276" w:lineRule="auto"/>
        <w:ind w:firstLine="567"/>
        <w:jc w:val="both"/>
        <w:rPr>
          <w:rFonts w:cs="Times New Roman"/>
          <w:sz w:val="24"/>
          <w:szCs w:val="24"/>
          <w:lang w:eastAsia="ru-RU"/>
        </w:rPr>
      </w:pPr>
      <w:r w:rsidRPr="0082504F">
        <w:rPr>
          <w:rFonts w:cs="Times New Roman"/>
          <w:sz w:val="24"/>
          <w:szCs w:val="24"/>
          <w:lang w:eastAsia="ru-RU"/>
        </w:rPr>
        <w:t xml:space="preserve">- с. Федосеевка: главная - ул. Центральная, основные транспортные - ул. Комсомольская, ул. </w:t>
      </w:r>
      <w:proofErr w:type="spellStart"/>
      <w:r w:rsidRPr="0082504F">
        <w:rPr>
          <w:rFonts w:cs="Times New Roman"/>
          <w:sz w:val="24"/>
          <w:szCs w:val="24"/>
          <w:lang w:eastAsia="ru-RU"/>
        </w:rPr>
        <w:t>Центральная,ул</w:t>
      </w:r>
      <w:proofErr w:type="spellEnd"/>
      <w:r w:rsidRPr="0082504F">
        <w:rPr>
          <w:rFonts w:cs="Times New Roman"/>
          <w:sz w:val="24"/>
          <w:szCs w:val="24"/>
          <w:lang w:eastAsia="ru-RU"/>
        </w:rPr>
        <w:t>. Молодежная;</w:t>
      </w:r>
    </w:p>
    <w:p w:rsidR="0082504F" w:rsidRPr="0082504F" w:rsidRDefault="0082504F" w:rsidP="00F9354F">
      <w:pPr>
        <w:spacing w:line="276" w:lineRule="auto"/>
        <w:ind w:firstLine="567"/>
        <w:rPr>
          <w:rFonts w:cs="Times New Roman"/>
          <w:sz w:val="24"/>
          <w:szCs w:val="24"/>
          <w:lang w:eastAsia="ru-RU"/>
        </w:rPr>
      </w:pPr>
      <w:r w:rsidRPr="0082504F">
        <w:rPr>
          <w:rFonts w:cs="Times New Roman"/>
          <w:sz w:val="24"/>
          <w:szCs w:val="24"/>
          <w:lang w:eastAsia="ru-RU"/>
        </w:rPr>
        <w:t>- х. Воротилов – ул. Зеленая;</w:t>
      </w:r>
    </w:p>
    <w:p w:rsidR="0082504F" w:rsidRPr="0082504F" w:rsidRDefault="0082504F" w:rsidP="00583D2F">
      <w:pPr>
        <w:spacing w:line="276" w:lineRule="auto"/>
        <w:ind w:firstLine="567"/>
        <w:rPr>
          <w:rFonts w:cs="Times New Roman"/>
          <w:sz w:val="24"/>
          <w:szCs w:val="24"/>
          <w:lang w:eastAsia="ru-RU"/>
        </w:rPr>
      </w:pPr>
      <w:r w:rsidRPr="0082504F">
        <w:rPr>
          <w:rFonts w:cs="Times New Roman"/>
          <w:sz w:val="24"/>
          <w:szCs w:val="24"/>
          <w:lang w:eastAsia="ru-RU"/>
        </w:rPr>
        <w:t>- с. Свободное – ул. Совхозная.</w:t>
      </w:r>
    </w:p>
    <w:p w:rsidR="0082504F" w:rsidRDefault="0082504F" w:rsidP="0082504F">
      <w:pPr>
        <w:spacing w:line="276" w:lineRule="auto"/>
        <w:ind w:firstLine="709"/>
        <w:rPr>
          <w:rFonts w:cs="Times New Roman"/>
          <w:sz w:val="24"/>
          <w:szCs w:val="24"/>
          <w:lang w:eastAsia="ru-RU"/>
        </w:rPr>
      </w:pPr>
      <w:r w:rsidRPr="0082504F">
        <w:rPr>
          <w:rFonts w:cs="Times New Roman"/>
          <w:sz w:val="24"/>
          <w:szCs w:val="24"/>
          <w:lang w:eastAsia="ru-RU"/>
        </w:rPr>
        <w:t>Состояние улично-дорожной сети в населенных пунктах поселения представлено ниже:</w:t>
      </w:r>
    </w:p>
    <w:p w:rsidR="004E5496" w:rsidRDefault="004E5496" w:rsidP="0082504F">
      <w:pPr>
        <w:spacing w:line="276" w:lineRule="auto"/>
        <w:ind w:firstLine="709"/>
        <w:rPr>
          <w:rFonts w:cs="Times New Roman"/>
          <w:sz w:val="24"/>
          <w:szCs w:val="24"/>
          <w:lang w:eastAsia="ru-RU"/>
        </w:rPr>
      </w:pPr>
    </w:p>
    <w:p w:rsidR="004E5496" w:rsidRDefault="004E5496" w:rsidP="0082504F">
      <w:pPr>
        <w:spacing w:line="276" w:lineRule="auto"/>
        <w:ind w:firstLine="709"/>
        <w:rPr>
          <w:rFonts w:cs="Times New Roman"/>
          <w:sz w:val="24"/>
          <w:szCs w:val="24"/>
          <w:lang w:eastAsia="ru-RU"/>
        </w:rPr>
      </w:pPr>
    </w:p>
    <w:p w:rsidR="00E25F74" w:rsidRDefault="00E25F74" w:rsidP="0082504F">
      <w:pPr>
        <w:spacing w:line="276" w:lineRule="auto"/>
        <w:ind w:firstLine="709"/>
        <w:rPr>
          <w:rFonts w:cs="Times New Roman"/>
          <w:sz w:val="24"/>
          <w:szCs w:val="24"/>
          <w:lang w:eastAsia="ru-RU"/>
        </w:rPr>
      </w:pPr>
    </w:p>
    <w:p w:rsidR="004E5496" w:rsidRDefault="004E5496" w:rsidP="0082504F">
      <w:pPr>
        <w:spacing w:line="276" w:lineRule="auto"/>
        <w:ind w:firstLine="709"/>
        <w:rPr>
          <w:rFonts w:cs="Times New Roman"/>
          <w:sz w:val="24"/>
          <w:szCs w:val="24"/>
          <w:lang w:eastAsia="ru-RU"/>
        </w:rPr>
      </w:pPr>
    </w:p>
    <w:p w:rsidR="004E5496" w:rsidRDefault="004E5496" w:rsidP="0082504F">
      <w:pPr>
        <w:spacing w:line="276" w:lineRule="auto"/>
        <w:ind w:firstLine="709"/>
        <w:rPr>
          <w:rFonts w:cs="Times New Roman"/>
          <w:sz w:val="24"/>
          <w:szCs w:val="24"/>
          <w:lang w:eastAsia="ru-RU"/>
        </w:rPr>
      </w:pPr>
    </w:p>
    <w:p w:rsidR="004E5496" w:rsidRDefault="004E5496" w:rsidP="0082504F">
      <w:pPr>
        <w:spacing w:line="276" w:lineRule="auto"/>
        <w:ind w:firstLine="709"/>
        <w:rPr>
          <w:rFonts w:cs="Times New Roman"/>
          <w:sz w:val="24"/>
          <w:szCs w:val="24"/>
          <w:lang w:eastAsia="ru-RU"/>
        </w:rPr>
      </w:pPr>
    </w:p>
    <w:p w:rsidR="0040255C" w:rsidRPr="0040255C" w:rsidRDefault="0040255C" w:rsidP="0040255C">
      <w:pPr>
        <w:spacing w:line="276" w:lineRule="auto"/>
        <w:ind w:firstLine="709"/>
        <w:jc w:val="right"/>
        <w:rPr>
          <w:rFonts w:cs="Times New Roman"/>
          <w:sz w:val="24"/>
          <w:szCs w:val="24"/>
          <w:lang w:eastAsia="ru-RU"/>
        </w:rPr>
      </w:pPr>
      <w:r w:rsidRPr="0040255C">
        <w:rPr>
          <w:rFonts w:cs="Times New Roman"/>
          <w:bCs/>
          <w:sz w:val="24"/>
          <w:szCs w:val="24"/>
          <w:lang w:eastAsia="ru-RU"/>
        </w:rPr>
        <w:lastRenderedPageBreak/>
        <w:t xml:space="preserve">Таблица </w:t>
      </w:r>
      <w:r w:rsidR="004E5496">
        <w:rPr>
          <w:rFonts w:cs="Times New Roman"/>
          <w:bCs/>
          <w:sz w:val="24"/>
          <w:szCs w:val="24"/>
          <w:lang w:eastAsia="ru-RU"/>
        </w:rPr>
        <w:t>5.1.1.1.</w:t>
      </w:r>
    </w:p>
    <w:p w:rsidR="0082504F" w:rsidRPr="0082504F" w:rsidRDefault="0082504F" w:rsidP="0040255C">
      <w:pPr>
        <w:keepNext/>
        <w:spacing w:after="240" w:line="240" w:lineRule="auto"/>
        <w:jc w:val="center"/>
        <w:rPr>
          <w:rFonts w:cs="Times New Roman"/>
          <w:b/>
          <w:bCs/>
          <w:sz w:val="24"/>
          <w:szCs w:val="24"/>
          <w:lang w:eastAsia="ru-RU"/>
        </w:rPr>
      </w:pPr>
      <w:r w:rsidRPr="0082504F">
        <w:rPr>
          <w:rFonts w:cs="Times New Roman"/>
          <w:b/>
          <w:bCs/>
          <w:sz w:val="24"/>
          <w:szCs w:val="24"/>
          <w:lang w:eastAsia="ru-RU"/>
        </w:rPr>
        <w:t>Состояние улично-дорожной сети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3"/>
        <w:gridCol w:w="2296"/>
        <w:gridCol w:w="2252"/>
        <w:gridCol w:w="1497"/>
        <w:gridCol w:w="1547"/>
        <w:gridCol w:w="1496"/>
      </w:tblGrid>
      <w:tr w:rsidR="0082504F" w:rsidRPr="0082504F" w:rsidTr="000035D9">
        <w:trPr>
          <w:trHeight w:val="620"/>
          <w:jc w:val="center"/>
        </w:trPr>
        <w:tc>
          <w:tcPr>
            <w:tcW w:w="483" w:type="dxa"/>
            <w:vMerge w:val="restart"/>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w:t>
            </w:r>
          </w:p>
        </w:tc>
        <w:tc>
          <w:tcPr>
            <w:tcW w:w="2296" w:type="dxa"/>
            <w:vMerge w:val="restart"/>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Населенный пункт</w:t>
            </w:r>
          </w:p>
        </w:tc>
        <w:tc>
          <w:tcPr>
            <w:tcW w:w="2252" w:type="dxa"/>
            <w:vMerge w:val="restart"/>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Общая протяженность улично-дорожной сети, км</w:t>
            </w:r>
          </w:p>
        </w:tc>
        <w:tc>
          <w:tcPr>
            <w:tcW w:w="4540" w:type="dxa"/>
            <w:gridSpan w:val="3"/>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в том числе:</w:t>
            </w:r>
          </w:p>
        </w:tc>
      </w:tr>
      <w:tr w:rsidR="0082504F" w:rsidRPr="0082504F" w:rsidTr="000035D9">
        <w:trPr>
          <w:trHeight w:val="619"/>
          <w:jc w:val="center"/>
        </w:trPr>
        <w:tc>
          <w:tcPr>
            <w:tcW w:w="483" w:type="dxa"/>
            <w:vMerge/>
            <w:vAlign w:val="center"/>
          </w:tcPr>
          <w:p w:rsidR="0082504F" w:rsidRPr="0082504F" w:rsidRDefault="0082504F" w:rsidP="0082504F">
            <w:pPr>
              <w:spacing w:line="276" w:lineRule="auto"/>
              <w:jc w:val="center"/>
              <w:rPr>
                <w:rFonts w:cs="Times New Roman"/>
                <w:lang w:eastAsia="ru-RU"/>
              </w:rPr>
            </w:pPr>
          </w:p>
        </w:tc>
        <w:tc>
          <w:tcPr>
            <w:tcW w:w="2296" w:type="dxa"/>
            <w:vMerge/>
            <w:vAlign w:val="center"/>
          </w:tcPr>
          <w:p w:rsidR="0082504F" w:rsidRPr="0082504F" w:rsidRDefault="0082504F" w:rsidP="0082504F">
            <w:pPr>
              <w:spacing w:line="276" w:lineRule="auto"/>
              <w:jc w:val="center"/>
              <w:rPr>
                <w:rFonts w:cs="Times New Roman"/>
                <w:lang w:eastAsia="ru-RU"/>
              </w:rPr>
            </w:pPr>
          </w:p>
        </w:tc>
        <w:tc>
          <w:tcPr>
            <w:tcW w:w="2252" w:type="dxa"/>
            <w:vMerge/>
            <w:vAlign w:val="center"/>
          </w:tcPr>
          <w:p w:rsidR="0082504F" w:rsidRPr="0082504F" w:rsidRDefault="0082504F" w:rsidP="0082504F">
            <w:pPr>
              <w:spacing w:line="276" w:lineRule="auto"/>
              <w:jc w:val="center"/>
              <w:rPr>
                <w:rFonts w:cs="Times New Roman"/>
                <w:lang w:eastAsia="ru-RU"/>
              </w:rPr>
            </w:pPr>
          </w:p>
        </w:tc>
        <w:tc>
          <w:tcPr>
            <w:tcW w:w="1497"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с асфальто-бетонным покрытием, км</w:t>
            </w:r>
          </w:p>
        </w:tc>
        <w:tc>
          <w:tcPr>
            <w:tcW w:w="1547"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с щебеночным покрытием, км</w:t>
            </w:r>
          </w:p>
        </w:tc>
        <w:tc>
          <w:tcPr>
            <w:tcW w:w="1496"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грунтовые, км</w:t>
            </w:r>
          </w:p>
        </w:tc>
      </w:tr>
      <w:tr w:rsidR="0082504F" w:rsidRPr="0082504F" w:rsidTr="000035D9">
        <w:trPr>
          <w:jc w:val="center"/>
        </w:trPr>
        <w:tc>
          <w:tcPr>
            <w:tcW w:w="483"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1</w:t>
            </w:r>
          </w:p>
        </w:tc>
        <w:tc>
          <w:tcPr>
            <w:tcW w:w="2296"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с. Федосеевка</w:t>
            </w:r>
          </w:p>
        </w:tc>
        <w:tc>
          <w:tcPr>
            <w:tcW w:w="2252"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9,87</w:t>
            </w:r>
          </w:p>
        </w:tc>
        <w:tc>
          <w:tcPr>
            <w:tcW w:w="1497"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5,4</w:t>
            </w:r>
          </w:p>
        </w:tc>
        <w:tc>
          <w:tcPr>
            <w:tcW w:w="1547"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w:t>
            </w:r>
          </w:p>
        </w:tc>
        <w:tc>
          <w:tcPr>
            <w:tcW w:w="1496"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4,47</w:t>
            </w:r>
          </w:p>
        </w:tc>
      </w:tr>
      <w:tr w:rsidR="0082504F" w:rsidRPr="0082504F" w:rsidTr="000035D9">
        <w:trPr>
          <w:jc w:val="center"/>
        </w:trPr>
        <w:tc>
          <w:tcPr>
            <w:tcW w:w="483"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2</w:t>
            </w:r>
          </w:p>
        </w:tc>
        <w:tc>
          <w:tcPr>
            <w:tcW w:w="2296"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х. Воротилов</w:t>
            </w:r>
          </w:p>
        </w:tc>
        <w:tc>
          <w:tcPr>
            <w:tcW w:w="2252"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2,8</w:t>
            </w:r>
          </w:p>
        </w:tc>
        <w:tc>
          <w:tcPr>
            <w:tcW w:w="1497"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w:t>
            </w:r>
          </w:p>
        </w:tc>
        <w:tc>
          <w:tcPr>
            <w:tcW w:w="1547"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w:t>
            </w:r>
          </w:p>
        </w:tc>
        <w:tc>
          <w:tcPr>
            <w:tcW w:w="1496"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2,8</w:t>
            </w:r>
          </w:p>
        </w:tc>
      </w:tr>
      <w:tr w:rsidR="0082504F" w:rsidRPr="0082504F" w:rsidTr="000035D9">
        <w:trPr>
          <w:trHeight w:val="143"/>
          <w:jc w:val="center"/>
        </w:trPr>
        <w:tc>
          <w:tcPr>
            <w:tcW w:w="483"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3</w:t>
            </w:r>
          </w:p>
        </w:tc>
        <w:tc>
          <w:tcPr>
            <w:tcW w:w="2296"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с. Свободное</w:t>
            </w:r>
          </w:p>
        </w:tc>
        <w:tc>
          <w:tcPr>
            <w:tcW w:w="2252"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2,6</w:t>
            </w:r>
          </w:p>
        </w:tc>
        <w:tc>
          <w:tcPr>
            <w:tcW w:w="1497"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w:t>
            </w:r>
          </w:p>
        </w:tc>
        <w:tc>
          <w:tcPr>
            <w:tcW w:w="1547"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w:t>
            </w:r>
          </w:p>
        </w:tc>
        <w:tc>
          <w:tcPr>
            <w:tcW w:w="1496"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2,6</w:t>
            </w:r>
          </w:p>
        </w:tc>
      </w:tr>
      <w:tr w:rsidR="0082504F" w:rsidRPr="0082504F" w:rsidTr="000035D9">
        <w:trPr>
          <w:trHeight w:val="142"/>
          <w:jc w:val="center"/>
        </w:trPr>
        <w:tc>
          <w:tcPr>
            <w:tcW w:w="483" w:type="dxa"/>
            <w:vAlign w:val="center"/>
          </w:tcPr>
          <w:p w:rsidR="0082504F" w:rsidRPr="0082504F" w:rsidRDefault="0082504F" w:rsidP="0082504F">
            <w:pPr>
              <w:spacing w:line="276" w:lineRule="auto"/>
              <w:jc w:val="center"/>
              <w:rPr>
                <w:rFonts w:cs="Times New Roman"/>
                <w:lang w:eastAsia="ru-RU"/>
              </w:rPr>
            </w:pPr>
          </w:p>
        </w:tc>
        <w:tc>
          <w:tcPr>
            <w:tcW w:w="2296"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всего</w:t>
            </w:r>
          </w:p>
        </w:tc>
        <w:tc>
          <w:tcPr>
            <w:tcW w:w="2252"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15,27</w:t>
            </w:r>
          </w:p>
        </w:tc>
        <w:tc>
          <w:tcPr>
            <w:tcW w:w="1497"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5,4</w:t>
            </w:r>
          </w:p>
        </w:tc>
        <w:tc>
          <w:tcPr>
            <w:tcW w:w="1547"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w:t>
            </w:r>
          </w:p>
        </w:tc>
        <w:tc>
          <w:tcPr>
            <w:tcW w:w="1496"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9,87</w:t>
            </w:r>
          </w:p>
        </w:tc>
      </w:tr>
    </w:tbl>
    <w:p w:rsidR="0082504F" w:rsidRPr="0082504F" w:rsidRDefault="0082504F" w:rsidP="0082504F">
      <w:pPr>
        <w:tabs>
          <w:tab w:val="left" w:pos="3617"/>
        </w:tabs>
        <w:spacing w:line="276" w:lineRule="auto"/>
        <w:ind w:firstLine="709"/>
        <w:jc w:val="center"/>
        <w:rPr>
          <w:rFonts w:cs="Times New Roman"/>
          <w:sz w:val="24"/>
          <w:szCs w:val="24"/>
          <w:lang w:eastAsia="ru-RU"/>
        </w:rPr>
      </w:pPr>
    </w:p>
    <w:p w:rsidR="0082504F" w:rsidRPr="0082504F" w:rsidRDefault="0082504F" w:rsidP="0082504F">
      <w:pPr>
        <w:tabs>
          <w:tab w:val="left" w:pos="3617"/>
        </w:tabs>
        <w:spacing w:line="276" w:lineRule="auto"/>
        <w:ind w:firstLine="709"/>
        <w:jc w:val="center"/>
        <w:rPr>
          <w:rFonts w:cs="Times New Roman"/>
          <w:sz w:val="24"/>
          <w:szCs w:val="24"/>
          <w:lang w:eastAsia="ru-RU"/>
        </w:rPr>
      </w:pPr>
    </w:p>
    <w:p w:rsidR="0082504F" w:rsidRPr="0082504F" w:rsidRDefault="0082504F" w:rsidP="0082504F">
      <w:pPr>
        <w:tabs>
          <w:tab w:val="left" w:pos="3617"/>
        </w:tabs>
        <w:spacing w:line="276" w:lineRule="auto"/>
        <w:ind w:firstLine="709"/>
        <w:jc w:val="center"/>
        <w:rPr>
          <w:rFonts w:cs="Times New Roman"/>
          <w:sz w:val="24"/>
          <w:szCs w:val="24"/>
          <w:lang w:eastAsia="ru-RU"/>
        </w:rPr>
      </w:pPr>
      <w:r>
        <w:rPr>
          <w:rFonts w:ascii="Calibri" w:hAnsi="Calibri" w:cs="Times New Roman"/>
          <w:noProof/>
          <w:lang w:eastAsia="ru-RU"/>
        </w:rPr>
        <w:drawing>
          <wp:inline distT="0" distB="0" distL="0" distR="0">
            <wp:extent cx="5486400" cy="3061970"/>
            <wp:effectExtent l="0" t="0" r="0" b="0"/>
            <wp:docPr id="11"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82504F" w:rsidRPr="0082504F" w:rsidRDefault="00FF7D38" w:rsidP="0082504F">
      <w:pPr>
        <w:tabs>
          <w:tab w:val="left" w:pos="3617"/>
        </w:tabs>
        <w:spacing w:line="276" w:lineRule="auto"/>
        <w:ind w:firstLine="709"/>
        <w:jc w:val="both"/>
        <w:rPr>
          <w:rFonts w:cs="Times New Roman"/>
          <w:sz w:val="24"/>
          <w:szCs w:val="24"/>
          <w:lang w:eastAsia="ru-RU"/>
        </w:rPr>
      </w:pPr>
      <w:r>
        <w:rPr>
          <w:rFonts w:cs="Times New Roman"/>
          <w:sz w:val="24"/>
          <w:szCs w:val="24"/>
          <w:lang w:eastAsia="ru-RU"/>
        </w:rPr>
        <w:t>Рисунок  12</w:t>
      </w:r>
      <w:r w:rsidR="00A21778">
        <w:rPr>
          <w:rFonts w:cs="Times New Roman"/>
          <w:sz w:val="24"/>
          <w:szCs w:val="24"/>
          <w:lang w:eastAsia="ru-RU"/>
        </w:rPr>
        <w:t xml:space="preserve">. </w:t>
      </w:r>
      <w:r w:rsidR="0082504F" w:rsidRPr="0082504F">
        <w:rPr>
          <w:rFonts w:cs="Times New Roman"/>
          <w:sz w:val="24"/>
          <w:szCs w:val="24"/>
          <w:lang w:eastAsia="ru-RU"/>
        </w:rPr>
        <w:t>Состояние улично-дорожной сети населенных пунктов поселения</w:t>
      </w:r>
    </w:p>
    <w:p w:rsidR="0082504F" w:rsidRPr="0082504F" w:rsidRDefault="0082504F" w:rsidP="0082504F">
      <w:pPr>
        <w:tabs>
          <w:tab w:val="left" w:pos="3617"/>
        </w:tabs>
        <w:spacing w:line="276" w:lineRule="auto"/>
        <w:ind w:firstLine="709"/>
        <w:jc w:val="both"/>
        <w:rPr>
          <w:rFonts w:cs="Times New Roman"/>
          <w:sz w:val="24"/>
          <w:szCs w:val="24"/>
          <w:lang w:eastAsia="ru-RU"/>
        </w:rPr>
      </w:pPr>
    </w:p>
    <w:p w:rsidR="0082504F" w:rsidRPr="0082504F" w:rsidRDefault="0082504F" w:rsidP="0082504F">
      <w:pPr>
        <w:tabs>
          <w:tab w:val="left" w:pos="3617"/>
        </w:tabs>
        <w:spacing w:line="276" w:lineRule="auto"/>
        <w:ind w:firstLine="709"/>
        <w:jc w:val="both"/>
        <w:rPr>
          <w:rFonts w:cs="Times New Roman"/>
          <w:sz w:val="24"/>
          <w:szCs w:val="24"/>
          <w:lang w:eastAsia="ru-RU"/>
        </w:rPr>
      </w:pPr>
      <w:r w:rsidRPr="0082504F">
        <w:rPr>
          <w:rFonts w:cs="Times New Roman"/>
          <w:sz w:val="24"/>
          <w:szCs w:val="24"/>
          <w:lang w:eastAsia="ru-RU"/>
        </w:rPr>
        <w:t>Плотность улично-дорожной сети населенных пунктов составляет:</w:t>
      </w:r>
    </w:p>
    <w:p w:rsidR="0082504F" w:rsidRPr="0082504F" w:rsidRDefault="0082504F" w:rsidP="0082504F">
      <w:pPr>
        <w:tabs>
          <w:tab w:val="left" w:pos="3617"/>
        </w:tabs>
        <w:spacing w:line="276" w:lineRule="auto"/>
        <w:jc w:val="both"/>
        <w:rPr>
          <w:rFonts w:cs="Times New Roman"/>
          <w:sz w:val="24"/>
          <w:szCs w:val="24"/>
          <w:lang w:eastAsia="ru-RU"/>
        </w:rPr>
      </w:pPr>
      <w:r w:rsidRPr="0082504F">
        <w:rPr>
          <w:rFonts w:cs="Times New Roman"/>
          <w:sz w:val="24"/>
          <w:szCs w:val="24"/>
          <w:lang w:eastAsia="ru-RU"/>
        </w:rPr>
        <w:t>- с. Федосеевка – 3,74 км/кв. км;</w:t>
      </w:r>
    </w:p>
    <w:p w:rsidR="0082504F" w:rsidRPr="0082504F" w:rsidRDefault="0082504F" w:rsidP="0082504F">
      <w:pPr>
        <w:tabs>
          <w:tab w:val="left" w:pos="3617"/>
        </w:tabs>
        <w:spacing w:line="276" w:lineRule="auto"/>
        <w:jc w:val="both"/>
        <w:rPr>
          <w:rFonts w:cs="Times New Roman"/>
          <w:sz w:val="24"/>
          <w:szCs w:val="24"/>
          <w:lang w:eastAsia="ru-RU"/>
        </w:rPr>
      </w:pPr>
      <w:r w:rsidRPr="0082504F">
        <w:rPr>
          <w:rFonts w:cs="Times New Roman"/>
          <w:sz w:val="24"/>
          <w:szCs w:val="24"/>
          <w:lang w:eastAsia="ru-RU"/>
        </w:rPr>
        <w:t>- х. Воротилов – 2,57 км/кв. км;</w:t>
      </w:r>
    </w:p>
    <w:p w:rsidR="0082504F" w:rsidRDefault="0082504F" w:rsidP="0082504F">
      <w:pPr>
        <w:tabs>
          <w:tab w:val="left" w:pos="3617"/>
        </w:tabs>
        <w:spacing w:line="276" w:lineRule="auto"/>
        <w:jc w:val="both"/>
        <w:rPr>
          <w:rFonts w:cs="Times New Roman"/>
          <w:sz w:val="24"/>
          <w:szCs w:val="24"/>
          <w:lang w:eastAsia="ru-RU"/>
        </w:rPr>
      </w:pPr>
      <w:r w:rsidRPr="0082504F">
        <w:rPr>
          <w:rFonts w:cs="Times New Roman"/>
          <w:sz w:val="24"/>
          <w:szCs w:val="24"/>
          <w:lang w:eastAsia="ru-RU"/>
        </w:rPr>
        <w:t>- с. Свободное – 4,41 км/кв. км.</w:t>
      </w:r>
    </w:p>
    <w:p w:rsidR="00B54A82" w:rsidRPr="0082504F" w:rsidRDefault="00B54A82" w:rsidP="00B54A82">
      <w:pPr>
        <w:spacing w:line="276" w:lineRule="auto"/>
        <w:jc w:val="both"/>
        <w:rPr>
          <w:rFonts w:cs="Times New Roman"/>
          <w:sz w:val="24"/>
          <w:szCs w:val="24"/>
          <w:lang w:eastAsia="ru-RU"/>
        </w:rPr>
      </w:pPr>
    </w:p>
    <w:p w:rsidR="00B54A82" w:rsidRPr="00F71783" w:rsidRDefault="004E5496" w:rsidP="00B54A82">
      <w:pPr>
        <w:ind w:firstLine="709"/>
        <w:jc w:val="center"/>
        <w:rPr>
          <w:b/>
          <w:sz w:val="24"/>
          <w:szCs w:val="24"/>
        </w:rPr>
      </w:pPr>
      <w:r>
        <w:rPr>
          <w:rFonts w:cs="Times New Roman"/>
          <w:b/>
          <w:sz w:val="24"/>
          <w:szCs w:val="24"/>
          <w:lang w:eastAsia="ru-RU"/>
        </w:rPr>
        <w:t>5.1.2.</w:t>
      </w:r>
      <w:r w:rsidR="00B54A82" w:rsidRPr="00B54A82">
        <w:rPr>
          <w:b/>
          <w:sz w:val="24"/>
          <w:szCs w:val="24"/>
        </w:rPr>
        <w:t xml:space="preserve"> </w:t>
      </w:r>
      <w:r w:rsidR="00B54A82" w:rsidRPr="00F71783">
        <w:rPr>
          <w:b/>
          <w:sz w:val="24"/>
          <w:szCs w:val="24"/>
        </w:rPr>
        <w:t>Транспорт и транспортная инфраструктура.</w:t>
      </w:r>
    </w:p>
    <w:p w:rsidR="0082504F" w:rsidRPr="0082504F" w:rsidRDefault="00C34191" w:rsidP="0040255C">
      <w:pPr>
        <w:spacing w:before="240" w:after="240" w:line="276" w:lineRule="auto"/>
        <w:ind w:firstLine="709"/>
        <w:jc w:val="center"/>
        <w:rPr>
          <w:rFonts w:cs="Times New Roman"/>
          <w:b/>
          <w:sz w:val="24"/>
          <w:szCs w:val="24"/>
          <w:lang w:eastAsia="ru-RU"/>
        </w:rPr>
      </w:pPr>
      <w:r>
        <w:rPr>
          <w:rFonts w:cs="Times New Roman"/>
          <w:b/>
          <w:sz w:val="24"/>
          <w:szCs w:val="24"/>
          <w:lang w:eastAsia="ru-RU"/>
        </w:rPr>
        <w:t>Автомобильный транспорт</w:t>
      </w:r>
    </w:p>
    <w:p w:rsidR="0082504F" w:rsidRPr="0082504F" w:rsidRDefault="0082504F" w:rsidP="00F9354F">
      <w:pPr>
        <w:spacing w:line="276" w:lineRule="auto"/>
        <w:ind w:firstLine="567"/>
        <w:jc w:val="both"/>
        <w:rPr>
          <w:rFonts w:cs="Times New Roman"/>
          <w:sz w:val="24"/>
          <w:szCs w:val="24"/>
          <w:lang w:eastAsia="ru-RU"/>
        </w:rPr>
      </w:pPr>
      <w:r w:rsidRPr="0082504F">
        <w:rPr>
          <w:rFonts w:cs="Times New Roman"/>
          <w:sz w:val="24"/>
          <w:szCs w:val="24"/>
          <w:lang w:eastAsia="ru-RU"/>
        </w:rPr>
        <w:t xml:space="preserve">В условиях социально-экономических преобразований значимость </w:t>
      </w:r>
      <w:r w:rsidRPr="0082504F">
        <w:rPr>
          <w:rFonts w:cs="Times New Roman"/>
          <w:bCs/>
          <w:sz w:val="24"/>
          <w:szCs w:val="24"/>
          <w:lang w:eastAsia="ru-RU"/>
        </w:rPr>
        <w:t>автомобильного транспорта</w:t>
      </w:r>
      <w:r w:rsidRPr="0082504F">
        <w:rPr>
          <w:rFonts w:cs="Times New Roman"/>
          <w:sz w:val="24"/>
          <w:szCs w:val="24"/>
          <w:lang w:eastAsia="ru-RU"/>
        </w:rPr>
        <w:t xml:space="preserve"> в транспортной системе поселения постоянно возрастает. Быстрыми темпами растет его вклад в обеспечение мобильности населения.</w:t>
      </w:r>
    </w:p>
    <w:p w:rsidR="0082504F" w:rsidRDefault="0082504F" w:rsidP="00F9354F">
      <w:pPr>
        <w:spacing w:line="276" w:lineRule="auto"/>
        <w:ind w:firstLine="567"/>
        <w:jc w:val="both"/>
        <w:rPr>
          <w:rFonts w:cs="Times New Roman"/>
          <w:sz w:val="24"/>
          <w:szCs w:val="24"/>
          <w:lang w:eastAsia="ru-RU"/>
        </w:rPr>
      </w:pPr>
      <w:r w:rsidRPr="0082504F">
        <w:rPr>
          <w:rFonts w:cs="Times New Roman"/>
          <w:sz w:val="24"/>
          <w:szCs w:val="24"/>
          <w:lang w:eastAsia="ru-RU"/>
        </w:rPr>
        <w:t>Структура и численность автомобильного парка Федосеевского сельского поселения  приведены ниже:</w:t>
      </w:r>
    </w:p>
    <w:p w:rsidR="00D54175" w:rsidRDefault="00D54175" w:rsidP="0040255C">
      <w:pPr>
        <w:spacing w:line="276" w:lineRule="auto"/>
        <w:ind w:firstLine="567"/>
        <w:jc w:val="right"/>
        <w:rPr>
          <w:rFonts w:cs="Times New Roman"/>
          <w:bCs/>
          <w:sz w:val="24"/>
          <w:szCs w:val="24"/>
          <w:lang w:eastAsia="ru-RU"/>
        </w:rPr>
      </w:pPr>
    </w:p>
    <w:p w:rsidR="00047768" w:rsidRPr="0040255C" w:rsidRDefault="0040255C" w:rsidP="0040255C">
      <w:pPr>
        <w:spacing w:line="276" w:lineRule="auto"/>
        <w:ind w:firstLine="567"/>
        <w:jc w:val="right"/>
        <w:rPr>
          <w:rFonts w:cs="Times New Roman"/>
          <w:sz w:val="24"/>
          <w:szCs w:val="24"/>
          <w:lang w:eastAsia="ru-RU"/>
        </w:rPr>
      </w:pPr>
      <w:r w:rsidRPr="0040255C">
        <w:rPr>
          <w:rFonts w:cs="Times New Roman"/>
          <w:bCs/>
          <w:sz w:val="24"/>
          <w:szCs w:val="24"/>
          <w:lang w:eastAsia="ru-RU"/>
        </w:rPr>
        <w:lastRenderedPageBreak/>
        <w:t xml:space="preserve">Таблица </w:t>
      </w:r>
      <w:r w:rsidR="00F716BB">
        <w:rPr>
          <w:rFonts w:cs="Times New Roman"/>
          <w:bCs/>
          <w:sz w:val="24"/>
          <w:szCs w:val="24"/>
          <w:lang w:eastAsia="ru-RU"/>
        </w:rPr>
        <w:t>5.1</w:t>
      </w:r>
      <w:r w:rsidR="004E5496">
        <w:rPr>
          <w:rFonts w:cs="Times New Roman"/>
          <w:bCs/>
          <w:sz w:val="24"/>
          <w:szCs w:val="24"/>
          <w:lang w:eastAsia="ru-RU"/>
        </w:rPr>
        <w:t>.</w:t>
      </w:r>
      <w:r w:rsidR="005D6B25">
        <w:rPr>
          <w:rFonts w:cs="Times New Roman"/>
          <w:bCs/>
          <w:sz w:val="24"/>
          <w:szCs w:val="24"/>
          <w:lang w:eastAsia="ru-RU"/>
        </w:rPr>
        <w:t>2</w:t>
      </w:r>
      <w:r w:rsidR="004E5496">
        <w:rPr>
          <w:rFonts w:cs="Times New Roman"/>
          <w:bCs/>
          <w:sz w:val="24"/>
          <w:szCs w:val="24"/>
          <w:lang w:eastAsia="ru-RU"/>
        </w:rPr>
        <w:t>.</w:t>
      </w:r>
      <w:r w:rsidR="00F716BB">
        <w:rPr>
          <w:rFonts w:cs="Times New Roman"/>
          <w:bCs/>
          <w:sz w:val="24"/>
          <w:szCs w:val="24"/>
          <w:lang w:eastAsia="ru-RU"/>
        </w:rPr>
        <w:t>1</w:t>
      </w:r>
    </w:p>
    <w:p w:rsidR="0082504F" w:rsidRPr="0082504F" w:rsidRDefault="0082504F" w:rsidP="0040255C">
      <w:pPr>
        <w:keepNext/>
        <w:spacing w:after="240" w:line="240" w:lineRule="auto"/>
        <w:jc w:val="center"/>
        <w:rPr>
          <w:rFonts w:cs="Times New Roman"/>
          <w:b/>
          <w:bCs/>
          <w:sz w:val="24"/>
          <w:szCs w:val="24"/>
          <w:lang w:eastAsia="ru-RU"/>
        </w:rPr>
      </w:pPr>
      <w:r w:rsidRPr="0082504F">
        <w:rPr>
          <w:rFonts w:cs="Times New Roman"/>
          <w:b/>
          <w:bCs/>
          <w:sz w:val="24"/>
          <w:szCs w:val="24"/>
          <w:lang w:eastAsia="ru-RU"/>
        </w:rPr>
        <w:t>Численность автомобильного парка</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76"/>
        <w:gridCol w:w="3969"/>
        <w:gridCol w:w="4111"/>
      </w:tblGrid>
      <w:tr w:rsidR="0082504F" w:rsidRPr="0082504F" w:rsidTr="0040255C">
        <w:tc>
          <w:tcPr>
            <w:tcW w:w="1276"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w:t>
            </w:r>
          </w:p>
        </w:tc>
        <w:tc>
          <w:tcPr>
            <w:tcW w:w="3969"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Вид транспорта</w:t>
            </w:r>
          </w:p>
        </w:tc>
        <w:tc>
          <w:tcPr>
            <w:tcW w:w="4111"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Численн</w:t>
            </w:r>
            <w:r w:rsidR="00C114C1">
              <w:rPr>
                <w:rFonts w:cs="Times New Roman"/>
                <w:lang w:eastAsia="ru-RU"/>
              </w:rPr>
              <w:t>о</w:t>
            </w:r>
            <w:r w:rsidRPr="0082504F">
              <w:rPr>
                <w:rFonts w:cs="Times New Roman"/>
                <w:lang w:eastAsia="ru-RU"/>
              </w:rPr>
              <w:t>сть автопарка, авт</w:t>
            </w:r>
            <w:r w:rsidR="00C114C1">
              <w:rPr>
                <w:rFonts w:cs="Times New Roman"/>
                <w:lang w:eastAsia="ru-RU"/>
              </w:rPr>
              <w:t>омашин</w:t>
            </w:r>
          </w:p>
        </w:tc>
      </w:tr>
      <w:tr w:rsidR="0082504F" w:rsidRPr="0082504F" w:rsidTr="0040255C">
        <w:tc>
          <w:tcPr>
            <w:tcW w:w="1276"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1</w:t>
            </w:r>
          </w:p>
        </w:tc>
        <w:tc>
          <w:tcPr>
            <w:tcW w:w="3969"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Легковой</w:t>
            </w:r>
          </w:p>
        </w:tc>
        <w:tc>
          <w:tcPr>
            <w:tcW w:w="4111"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315</w:t>
            </w:r>
          </w:p>
        </w:tc>
      </w:tr>
      <w:tr w:rsidR="0082504F" w:rsidRPr="0082504F" w:rsidTr="0040255C">
        <w:tc>
          <w:tcPr>
            <w:tcW w:w="1276"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2</w:t>
            </w:r>
          </w:p>
        </w:tc>
        <w:tc>
          <w:tcPr>
            <w:tcW w:w="3969"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Грузовой</w:t>
            </w:r>
          </w:p>
        </w:tc>
        <w:tc>
          <w:tcPr>
            <w:tcW w:w="4111"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32</w:t>
            </w:r>
          </w:p>
        </w:tc>
      </w:tr>
      <w:tr w:rsidR="0082504F" w:rsidRPr="0082504F" w:rsidTr="0040255C">
        <w:trPr>
          <w:trHeight w:val="72"/>
        </w:trPr>
        <w:tc>
          <w:tcPr>
            <w:tcW w:w="1276"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3</w:t>
            </w:r>
          </w:p>
        </w:tc>
        <w:tc>
          <w:tcPr>
            <w:tcW w:w="3969"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Автобусы</w:t>
            </w:r>
          </w:p>
        </w:tc>
        <w:tc>
          <w:tcPr>
            <w:tcW w:w="4111"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5</w:t>
            </w:r>
          </w:p>
        </w:tc>
      </w:tr>
      <w:tr w:rsidR="0082504F" w:rsidRPr="0082504F" w:rsidTr="0040255C">
        <w:trPr>
          <w:trHeight w:val="71"/>
        </w:trPr>
        <w:tc>
          <w:tcPr>
            <w:tcW w:w="1276"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4</w:t>
            </w:r>
          </w:p>
        </w:tc>
        <w:tc>
          <w:tcPr>
            <w:tcW w:w="3969" w:type="dxa"/>
            <w:vAlign w:val="center"/>
          </w:tcPr>
          <w:p w:rsidR="0082504F" w:rsidRPr="0082504F" w:rsidRDefault="0082504F" w:rsidP="0082504F">
            <w:pPr>
              <w:spacing w:line="276" w:lineRule="auto"/>
              <w:jc w:val="center"/>
              <w:rPr>
                <w:rFonts w:cs="Times New Roman"/>
                <w:lang w:eastAsia="ru-RU"/>
              </w:rPr>
            </w:pPr>
            <w:proofErr w:type="spellStart"/>
            <w:r w:rsidRPr="0082504F">
              <w:rPr>
                <w:rFonts w:cs="Times New Roman"/>
                <w:lang w:eastAsia="ru-RU"/>
              </w:rPr>
              <w:t>Мото</w:t>
            </w:r>
            <w:proofErr w:type="spellEnd"/>
          </w:p>
        </w:tc>
        <w:tc>
          <w:tcPr>
            <w:tcW w:w="4111"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8</w:t>
            </w:r>
          </w:p>
        </w:tc>
      </w:tr>
      <w:tr w:rsidR="0082504F" w:rsidRPr="0082504F" w:rsidTr="0040255C">
        <w:trPr>
          <w:trHeight w:val="71"/>
        </w:trPr>
        <w:tc>
          <w:tcPr>
            <w:tcW w:w="1276"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5</w:t>
            </w:r>
          </w:p>
        </w:tc>
        <w:tc>
          <w:tcPr>
            <w:tcW w:w="3969"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Прицепы</w:t>
            </w:r>
          </w:p>
        </w:tc>
        <w:tc>
          <w:tcPr>
            <w:tcW w:w="4111"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8</w:t>
            </w:r>
          </w:p>
        </w:tc>
      </w:tr>
      <w:tr w:rsidR="0082504F" w:rsidRPr="0082504F" w:rsidTr="0040255C">
        <w:trPr>
          <w:trHeight w:val="71"/>
        </w:trPr>
        <w:tc>
          <w:tcPr>
            <w:tcW w:w="1276"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6</w:t>
            </w:r>
          </w:p>
        </w:tc>
        <w:tc>
          <w:tcPr>
            <w:tcW w:w="3969"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Полуприцепы</w:t>
            </w:r>
          </w:p>
        </w:tc>
        <w:tc>
          <w:tcPr>
            <w:tcW w:w="4111"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2</w:t>
            </w:r>
          </w:p>
        </w:tc>
      </w:tr>
      <w:tr w:rsidR="0082504F" w:rsidRPr="0082504F" w:rsidTr="0040255C">
        <w:trPr>
          <w:trHeight w:val="143"/>
        </w:trPr>
        <w:tc>
          <w:tcPr>
            <w:tcW w:w="1276" w:type="dxa"/>
            <w:vAlign w:val="center"/>
          </w:tcPr>
          <w:p w:rsidR="0082504F" w:rsidRPr="0082504F" w:rsidRDefault="0082504F" w:rsidP="0082504F">
            <w:pPr>
              <w:spacing w:line="276" w:lineRule="auto"/>
              <w:jc w:val="center"/>
              <w:rPr>
                <w:rFonts w:cs="Times New Roman"/>
                <w:lang w:eastAsia="ru-RU"/>
              </w:rPr>
            </w:pPr>
          </w:p>
        </w:tc>
        <w:tc>
          <w:tcPr>
            <w:tcW w:w="3969"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Всего</w:t>
            </w:r>
          </w:p>
        </w:tc>
        <w:tc>
          <w:tcPr>
            <w:tcW w:w="4111" w:type="dxa"/>
            <w:vAlign w:val="center"/>
          </w:tcPr>
          <w:p w:rsidR="0082504F" w:rsidRPr="0082504F" w:rsidRDefault="0082504F" w:rsidP="0082504F">
            <w:pPr>
              <w:spacing w:line="276" w:lineRule="auto"/>
              <w:jc w:val="center"/>
              <w:rPr>
                <w:rFonts w:cs="Times New Roman"/>
                <w:lang w:eastAsia="ru-RU"/>
              </w:rPr>
            </w:pPr>
            <w:r w:rsidRPr="0082504F">
              <w:rPr>
                <w:rFonts w:cs="Times New Roman"/>
                <w:lang w:eastAsia="ru-RU"/>
              </w:rPr>
              <w:t>370</w:t>
            </w:r>
          </w:p>
        </w:tc>
      </w:tr>
    </w:tbl>
    <w:p w:rsidR="0082504F" w:rsidRPr="0082504F" w:rsidRDefault="0082504F" w:rsidP="0082504F">
      <w:pPr>
        <w:spacing w:line="276" w:lineRule="auto"/>
        <w:ind w:firstLine="709"/>
        <w:jc w:val="both"/>
        <w:rPr>
          <w:rFonts w:cs="Times New Roman"/>
          <w:sz w:val="24"/>
          <w:szCs w:val="24"/>
          <w:lang w:eastAsia="ru-RU"/>
        </w:rPr>
      </w:pPr>
    </w:p>
    <w:p w:rsidR="0082504F" w:rsidRPr="0082504F" w:rsidRDefault="00035032" w:rsidP="00C34191">
      <w:pPr>
        <w:spacing w:line="276" w:lineRule="auto"/>
        <w:ind w:hanging="426"/>
        <w:jc w:val="center"/>
        <w:rPr>
          <w:rFonts w:cs="Times New Roman"/>
          <w:sz w:val="24"/>
          <w:szCs w:val="24"/>
          <w:lang w:eastAsia="ru-RU"/>
        </w:rPr>
      </w:pPr>
      <w:r>
        <w:rPr>
          <w:rFonts w:ascii="Calibri" w:hAnsi="Calibri" w:cs="Times New Roman"/>
          <w:noProof/>
          <w:lang w:eastAsia="ru-RU"/>
        </w:rPr>
        <w:drawing>
          <wp:inline distT="0" distB="0" distL="0" distR="0">
            <wp:extent cx="6210300" cy="3048000"/>
            <wp:effectExtent l="19050" t="0" r="19050" b="0"/>
            <wp:docPr id="2"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82504F" w:rsidRPr="0082504F" w:rsidRDefault="00A21778" w:rsidP="004E5496">
      <w:pPr>
        <w:spacing w:before="240" w:line="240" w:lineRule="auto"/>
        <w:ind w:firstLine="709"/>
        <w:jc w:val="center"/>
        <w:rPr>
          <w:rFonts w:cs="Times New Roman"/>
          <w:sz w:val="24"/>
          <w:szCs w:val="24"/>
          <w:lang w:eastAsia="ru-RU"/>
        </w:rPr>
      </w:pPr>
      <w:r>
        <w:rPr>
          <w:rFonts w:cs="Times New Roman"/>
          <w:sz w:val="24"/>
          <w:szCs w:val="24"/>
          <w:lang w:eastAsia="ru-RU"/>
        </w:rPr>
        <w:t xml:space="preserve">Рисунок  </w:t>
      </w:r>
      <w:r w:rsidR="00FF7D38">
        <w:rPr>
          <w:rFonts w:cs="Times New Roman"/>
          <w:sz w:val="24"/>
          <w:szCs w:val="24"/>
          <w:lang w:eastAsia="ru-RU"/>
        </w:rPr>
        <w:t>13</w:t>
      </w:r>
      <w:r>
        <w:rPr>
          <w:rFonts w:cs="Times New Roman"/>
          <w:sz w:val="24"/>
          <w:szCs w:val="24"/>
          <w:lang w:eastAsia="ru-RU"/>
        </w:rPr>
        <w:t xml:space="preserve">. </w:t>
      </w:r>
      <w:r w:rsidR="0082504F" w:rsidRPr="0082504F">
        <w:rPr>
          <w:rFonts w:cs="Times New Roman"/>
          <w:sz w:val="24"/>
          <w:szCs w:val="24"/>
          <w:lang w:eastAsia="ru-RU"/>
        </w:rPr>
        <w:t>Численность автомобильного парка</w:t>
      </w:r>
    </w:p>
    <w:p w:rsidR="0082504F" w:rsidRPr="0082504F" w:rsidRDefault="0082504F" w:rsidP="0082504F">
      <w:pPr>
        <w:spacing w:line="276" w:lineRule="auto"/>
        <w:ind w:firstLine="709"/>
        <w:jc w:val="both"/>
        <w:rPr>
          <w:rFonts w:cs="Times New Roman"/>
          <w:sz w:val="24"/>
          <w:szCs w:val="24"/>
          <w:lang w:eastAsia="ru-RU"/>
        </w:rPr>
      </w:pPr>
    </w:p>
    <w:p w:rsidR="0082504F" w:rsidRPr="0082504F" w:rsidRDefault="0082504F" w:rsidP="00F9354F">
      <w:pPr>
        <w:spacing w:line="276" w:lineRule="auto"/>
        <w:ind w:firstLine="567"/>
        <w:jc w:val="both"/>
        <w:rPr>
          <w:rFonts w:cs="Times New Roman"/>
          <w:sz w:val="24"/>
          <w:szCs w:val="24"/>
          <w:lang w:eastAsia="ru-RU"/>
        </w:rPr>
      </w:pPr>
      <w:r w:rsidRPr="0082504F">
        <w:rPr>
          <w:rFonts w:cs="Times New Roman"/>
          <w:sz w:val="24"/>
          <w:szCs w:val="24"/>
          <w:lang w:eastAsia="ru-RU"/>
        </w:rPr>
        <w:t>Одним из важнейших показателей, определяющих развитие транспортной инфраструктуры, является уровень автомобилизации. Он определяется как отношение количества зарегистрированных транспортных средств к общему количеству жителей. Уровень автомобилизации Федосеевского сельского поселения по состоянию на 2011 год составляет 279 авт./1000 жит., в том числе легковых автомобилей – 238 авт./1000 жит.  В среднем по Заветинского району данные показатели составляют 243 и 169 авт./1000 жит.</w:t>
      </w:r>
      <w:r w:rsidR="00497555">
        <w:rPr>
          <w:rFonts w:cs="Times New Roman"/>
          <w:sz w:val="24"/>
          <w:szCs w:val="24"/>
          <w:lang w:eastAsia="ru-RU"/>
        </w:rPr>
        <w:t xml:space="preserve"> </w:t>
      </w:r>
      <w:r w:rsidRPr="0082504F">
        <w:rPr>
          <w:rFonts w:cs="Times New Roman"/>
          <w:sz w:val="24"/>
          <w:szCs w:val="24"/>
          <w:lang w:eastAsia="ru-RU"/>
        </w:rPr>
        <w:t xml:space="preserve">соответственно, по Ростовской области - 275 и 209 авт./1000 жит. соответственно. </w:t>
      </w:r>
    </w:p>
    <w:p w:rsidR="0082504F" w:rsidRPr="0082504F" w:rsidRDefault="0082504F" w:rsidP="00F9354F">
      <w:pPr>
        <w:spacing w:line="276" w:lineRule="auto"/>
        <w:ind w:firstLine="567"/>
        <w:jc w:val="both"/>
        <w:rPr>
          <w:rFonts w:cs="Times New Roman"/>
          <w:sz w:val="24"/>
          <w:szCs w:val="24"/>
          <w:lang w:eastAsia="ru-RU"/>
        </w:rPr>
      </w:pPr>
      <w:r w:rsidRPr="0082504F">
        <w:rPr>
          <w:rFonts w:cs="Times New Roman"/>
          <w:sz w:val="24"/>
          <w:szCs w:val="24"/>
          <w:lang w:eastAsia="ru-RU"/>
        </w:rPr>
        <w:t xml:space="preserve">В </w:t>
      </w:r>
      <w:proofErr w:type="spellStart"/>
      <w:r w:rsidRPr="0082504F">
        <w:rPr>
          <w:rFonts w:cs="Times New Roman"/>
          <w:sz w:val="24"/>
          <w:szCs w:val="24"/>
          <w:lang w:eastAsia="ru-RU"/>
        </w:rPr>
        <w:t>Федосеевском</w:t>
      </w:r>
      <w:proofErr w:type="spellEnd"/>
      <w:r w:rsidRPr="0082504F">
        <w:rPr>
          <w:rFonts w:cs="Times New Roman"/>
          <w:sz w:val="24"/>
          <w:szCs w:val="24"/>
          <w:lang w:eastAsia="ru-RU"/>
        </w:rPr>
        <w:t xml:space="preserve"> поселении отсутствуют автотранспортные предприятия, осуществляющие грузовые и пассажирские перевозки.</w:t>
      </w:r>
    </w:p>
    <w:p w:rsidR="0082504F" w:rsidRPr="0082504F" w:rsidRDefault="0082504F" w:rsidP="00F9354F">
      <w:pPr>
        <w:spacing w:line="276" w:lineRule="auto"/>
        <w:ind w:firstLine="567"/>
        <w:jc w:val="both"/>
        <w:rPr>
          <w:rFonts w:cs="Times New Roman"/>
          <w:sz w:val="24"/>
          <w:szCs w:val="24"/>
          <w:lang w:eastAsia="ru-RU"/>
        </w:rPr>
      </w:pPr>
      <w:r w:rsidRPr="0082504F">
        <w:rPr>
          <w:rFonts w:cs="Times New Roman"/>
          <w:sz w:val="24"/>
          <w:szCs w:val="24"/>
          <w:lang w:eastAsia="ru-RU"/>
        </w:rPr>
        <w:t xml:space="preserve">На территории поселения осуществляются местные пассажирские перевозки из </w:t>
      </w:r>
      <w:proofErr w:type="spellStart"/>
      <w:r w:rsidRPr="0082504F">
        <w:rPr>
          <w:rFonts w:cs="Times New Roman"/>
          <w:sz w:val="24"/>
          <w:szCs w:val="24"/>
          <w:lang w:eastAsia="ru-RU"/>
        </w:rPr>
        <w:t>с.Федосеевка</w:t>
      </w:r>
      <w:proofErr w:type="spellEnd"/>
      <w:r w:rsidRPr="0082504F">
        <w:rPr>
          <w:rFonts w:cs="Times New Roman"/>
          <w:sz w:val="24"/>
          <w:szCs w:val="24"/>
          <w:lang w:eastAsia="ru-RU"/>
        </w:rPr>
        <w:t xml:space="preserve"> и х. Воротилов в районный центр. Перевозки обслуживает пригородный автобусный маршрут «Заветное - Федосеевка» (</w:t>
      </w:r>
      <w:proofErr w:type="spellStart"/>
      <w:r w:rsidRPr="0082504F">
        <w:rPr>
          <w:rFonts w:cs="Times New Roman"/>
          <w:sz w:val="24"/>
          <w:szCs w:val="24"/>
          <w:lang w:eastAsia="ru-RU"/>
        </w:rPr>
        <w:t>пн</w:t>
      </w:r>
      <w:proofErr w:type="spellEnd"/>
      <w:r w:rsidRPr="0082504F">
        <w:rPr>
          <w:rFonts w:cs="Times New Roman"/>
          <w:sz w:val="24"/>
          <w:szCs w:val="24"/>
          <w:lang w:eastAsia="ru-RU"/>
        </w:rPr>
        <w:t xml:space="preserve">, ср, </w:t>
      </w:r>
      <w:proofErr w:type="spellStart"/>
      <w:r w:rsidRPr="0082504F">
        <w:rPr>
          <w:rFonts w:cs="Times New Roman"/>
          <w:sz w:val="24"/>
          <w:szCs w:val="24"/>
          <w:lang w:eastAsia="ru-RU"/>
        </w:rPr>
        <w:t>пт</w:t>
      </w:r>
      <w:proofErr w:type="spellEnd"/>
      <w:r w:rsidRPr="0082504F">
        <w:rPr>
          <w:rFonts w:cs="Times New Roman"/>
          <w:sz w:val="24"/>
          <w:szCs w:val="24"/>
          <w:lang w:eastAsia="ru-RU"/>
        </w:rPr>
        <w:t>). В</w:t>
      </w:r>
      <w:r w:rsidR="00824CC8">
        <w:rPr>
          <w:rFonts w:cs="Times New Roman"/>
          <w:sz w:val="24"/>
          <w:szCs w:val="24"/>
          <w:lang w:eastAsia="ru-RU"/>
        </w:rPr>
        <w:t xml:space="preserve"> </w:t>
      </w:r>
      <w:proofErr w:type="spellStart"/>
      <w:r w:rsidR="00824CC8">
        <w:rPr>
          <w:rFonts w:cs="Times New Roman"/>
          <w:sz w:val="24"/>
          <w:szCs w:val="24"/>
          <w:lang w:eastAsia="ru-RU"/>
        </w:rPr>
        <w:t>с.</w:t>
      </w:r>
      <w:r w:rsidRPr="0082504F">
        <w:rPr>
          <w:rFonts w:cs="Times New Roman"/>
          <w:sz w:val="24"/>
          <w:szCs w:val="24"/>
          <w:lang w:eastAsia="ru-RU"/>
        </w:rPr>
        <w:t>Федосеевка</w:t>
      </w:r>
      <w:proofErr w:type="spellEnd"/>
      <w:r w:rsidRPr="0082504F">
        <w:rPr>
          <w:rFonts w:cs="Times New Roman"/>
          <w:sz w:val="24"/>
          <w:szCs w:val="24"/>
          <w:lang w:eastAsia="ru-RU"/>
        </w:rPr>
        <w:t xml:space="preserve"> и х. Воротилов расположены остановочные пункты, оборудованные павильонами, для посадки-высадки пассажиров.</w:t>
      </w:r>
    </w:p>
    <w:p w:rsidR="0082504F" w:rsidRDefault="0082504F" w:rsidP="00CC392D">
      <w:pPr>
        <w:spacing w:line="276" w:lineRule="auto"/>
        <w:ind w:firstLine="567"/>
        <w:jc w:val="both"/>
        <w:rPr>
          <w:rFonts w:cs="Times New Roman"/>
          <w:sz w:val="24"/>
          <w:szCs w:val="24"/>
          <w:lang w:eastAsia="ru-RU"/>
        </w:rPr>
      </w:pPr>
      <w:r w:rsidRPr="0082504F">
        <w:rPr>
          <w:rFonts w:cs="Times New Roman"/>
          <w:sz w:val="24"/>
          <w:szCs w:val="24"/>
          <w:lang w:eastAsia="ru-RU"/>
        </w:rPr>
        <w:t>Внутреннего пассажирского транспорта в поселении нет.</w:t>
      </w:r>
    </w:p>
    <w:p w:rsidR="00F716BB" w:rsidRDefault="00F716BB" w:rsidP="00CC392D">
      <w:pPr>
        <w:spacing w:line="276" w:lineRule="auto"/>
        <w:ind w:firstLine="567"/>
        <w:jc w:val="both"/>
        <w:rPr>
          <w:rFonts w:cs="Times New Roman"/>
          <w:sz w:val="24"/>
          <w:szCs w:val="24"/>
          <w:lang w:eastAsia="ru-RU"/>
        </w:rPr>
      </w:pPr>
    </w:p>
    <w:p w:rsidR="00F716BB" w:rsidRPr="00CC392D" w:rsidRDefault="00F716BB" w:rsidP="00CC392D">
      <w:pPr>
        <w:spacing w:line="276" w:lineRule="auto"/>
        <w:ind w:firstLine="567"/>
        <w:jc w:val="both"/>
        <w:rPr>
          <w:rFonts w:cs="Times New Roman"/>
          <w:sz w:val="24"/>
          <w:szCs w:val="24"/>
          <w:lang w:eastAsia="ru-RU"/>
        </w:rPr>
      </w:pPr>
    </w:p>
    <w:p w:rsidR="0082504F" w:rsidRPr="0082504F" w:rsidRDefault="004E5496" w:rsidP="00824CC8">
      <w:pPr>
        <w:spacing w:before="240" w:after="240" w:line="240" w:lineRule="auto"/>
        <w:jc w:val="center"/>
        <w:rPr>
          <w:rFonts w:cs="Times New Roman"/>
          <w:b/>
          <w:sz w:val="24"/>
          <w:szCs w:val="24"/>
          <w:lang w:eastAsia="ru-RU"/>
        </w:rPr>
      </w:pPr>
      <w:r>
        <w:rPr>
          <w:rFonts w:cs="Times New Roman"/>
          <w:b/>
          <w:sz w:val="24"/>
          <w:szCs w:val="24"/>
          <w:lang w:eastAsia="ru-RU"/>
        </w:rPr>
        <w:lastRenderedPageBreak/>
        <w:t xml:space="preserve">5.1.3. </w:t>
      </w:r>
      <w:r w:rsidR="0082504F" w:rsidRPr="0082504F">
        <w:rPr>
          <w:rFonts w:cs="Times New Roman"/>
          <w:b/>
          <w:sz w:val="24"/>
          <w:szCs w:val="24"/>
          <w:lang w:eastAsia="ru-RU"/>
        </w:rPr>
        <w:t>Железнодорожный транспорт</w:t>
      </w:r>
    </w:p>
    <w:p w:rsidR="0082504F" w:rsidRPr="0082504F" w:rsidRDefault="0082504F" w:rsidP="00F9354F">
      <w:pPr>
        <w:tabs>
          <w:tab w:val="left" w:pos="3617"/>
        </w:tabs>
        <w:spacing w:line="276" w:lineRule="auto"/>
        <w:ind w:firstLine="567"/>
        <w:jc w:val="both"/>
        <w:rPr>
          <w:rFonts w:cs="Times New Roman"/>
          <w:sz w:val="24"/>
          <w:szCs w:val="24"/>
          <w:lang w:eastAsia="ru-RU"/>
        </w:rPr>
      </w:pPr>
      <w:r w:rsidRPr="0082504F">
        <w:rPr>
          <w:rFonts w:cs="Times New Roman"/>
          <w:sz w:val="24"/>
          <w:szCs w:val="24"/>
          <w:lang w:eastAsia="ru-RU"/>
        </w:rPr>
        <w:t>Объекты железнодорожного транспорта на территории Федосеевского сельского поселения отсутствуют. Ближайшая железнодорожная станция расположена в</w:t>
      </w:r>
      <w:r w:rsidR="00824CC8">
        <w:rPr>
          <w:rFonts w:cs="Times New Roman"/>
          <w:sz w:val="24"/>
          <w:szCs w:val="24"/>
          <w:lang w:eastAsia="ru-RU"/>
        </w:rPr>
        <w:t xml:space="preserve"> с.</w:t>
      </w:r>
      <w:r w:rsidRPr="0082504F">
        <w:rPr>
          <w:rFonts w:cs="Times New Roman"/>
          <w:sz w:val="24"/>
          <w:szCs w:val="24"/>
          <w:lang w:eastAsia="ru-RU"/>
        </w:rPr>
        <w:t>Дубовское (станция «Ремонтная» - 130 км).</w:t>
      </w:r>
    </w:p>
    <w:p w:rsidR="00B54A82" w:rsidRPr="00F71783" w:rsidRDefault="004E5496" w:rsidP="00B54A82">
      <w:pPr>
        <w:spacing w:before="240" w:after="240"/>
        <w:jc w:val="center"/>
        <w:rPr>
          <w:b/>
          <w:sz w:val="24"/>
          <w:szCs w:val="24"/>
        </w:rPr>
      </w:pPr>
      <w:r>
        <w:rPr>
          <w:rFonts w:cs="Times New Roman"/>
          <w:b/>
          <w:sz w:val="24"/>
          <w:szCs w:val="24"/>
          <w:lang w:eastAsia="ru-RU"/>
        </w:rPr>
        <w:t>5.1.4.</w:t>
      </w:r>
      <w:r w:rsidR="0040255C">
        <w:rPr>
          <w:rFonts w:cs="Times New Roman"/>
          <w:b/>
          <w:sz w:val="24"/>
          <w:szCs w:val="24"/>
          <w:lang w:eastAsia="ru-RU"/>
        </w:rPr>
        <w:t xml:space="preserve"> </w:t>
      </w:r>
      <w:r w:rsidR="00B54A82" w:rsidRPr="00F71783">
        <w:rPr>
          <w:b/>
          <w:sz w:val="24"/>
          <w:szCs w:val="24"/>
        </w:rPr>
        <w:t>Транспортная инфраструктура.</w:t>
      </w:r>
    </w:p>
    <w:p w:rsidR="00B54A82" w:rsidRDefault="00B54A82" w:rsidP="00B54A82">
      <w:pPr>
        <w:spacing w:line="276" w:lineRule="auto"/>
        <w:ind w:firstLine="709"/>
        <w:jc w:val="both"/>
        <w:rPr>
          <w:sz w:val="24"/>
          <w:szCs w:val="24"/>
        </w:rPr>
      </w:pPr>
      <w:r w:rsidRPr="00F71783">
        <w:rPr>
          <w:sz w:val="24"/>
          <w:szCs w:val="24"/>
        </w:rPr>
        <w:t xml:space="preserve">На территории </w:t>
      </w:r>
      <w:r>
        <w:rPr>
          <w:sz w:val="24"/>
          <w:szCs w:val="24"/>
        </w:rPr>
        <w:t>Федосеевского</w:t>
      </w:r>
      <w:r w:rsidRPr="00F71783">
        <w:rPr>
          <w:sz w:val="24"/>
          <w:szCs w:val="24"/>
        </w:rPr>
        <w:t xml:space="preserve"> </w:t>
      </w:r>
      <w:r>
        <w:rPr>
          <w:sz w:val="24"/>
          <w:szCs w:val="24"/>
        </w:rPr>
        <w:t xml:space="preserve">сельского поселения отсутствуют </w:t>
      </w:r>
      <w:r w:rsidRPr="00F71783">
        <w:rPr>
          <w:sz w:val="24"/>
          <w:szCs w:val="24"/>
        </w:rPr>
        <w:t>станции техническ</w:t>
      </w:r>
      <w:r>
        <w:rPr>
          <w:sz w:val="24"/>
          <w:szCs w:val="24"/>
        </w:rPr>
        <w:t>ого обслуживания (СТО). Ближайшая</w:t>
      </w:r>
      <w:r w:rsidRPr="00F71783">
        <w:rPr>
          <w:sz w:val="24"/>
          <w:szCs w:val="24"/>
        </w:rPr>
        <w:t xml:space="preserve"> </w:t>
      </w:r>
      <w:r>
        <w:rPr>
          <w:sz w:val="24"/>
          <w:szCs w:val="24"/>
        </w:rPr>
        <w:t>СТО расположена в с. Заветное</w:t>
      </w:r>
    </w:p>
    <w:p w:rsidR="00B54A82" w:rsidRPr="00F71783" w:rsidRDefault="00B54A82" w:rsidP="00B54A82">
      <w:pPr>
        <w:spacing w:line="276" w:lineRule="auto"/>
        <w:ind w:firstLine="709"/>
        <w:jc w:val="both"/>
        <w:rPr>
          <w:sz w:val="24"/>
          <w:szCs w:val="24"/>
        </w:rPr>
      </w:pPr>
      <w:r>
        <w:rPr>
          <w:sz w:val="24"/>
          <w:szCs w:val="24"/>
        </w:rPr>
        <w:t xml:space="preserve">В с. Федосеевка </w:t>
      </w:r>
      <w:r w:rsidRPr="00BC0AD4">
        <w:rPr>
          <w:sz w:val="24"/>
          <w:szCs w:val="24"/>
        </w:rPr>
        <w:t>на ул. Промышленной</w:t>
      </w:r>
      <w:r w:rsidRPr="00007C6A">
        <w:rPr>
          <w:sz w:val="24"/>
          <w:szCs w:val="24"/>
        </w:rPr>
        <w:t xml:space="preserve"> располож</w:t>
      </w:r>
      <w:r>
        <w:rPr>
          <w:sz w:val="24"/>
          <w:szCs w:val="24"/>
        </w:rPr>
        <w:t>ена автозаправочная станция на 3</w:t>
      </w:r>
      <w:r w:rsidRPr="00007C6A">
        <w:rPr>
          <w:sz w:val="24"/>
          <w:szCs w:val="24"/>
        </w:rPr>
        <w:t xml:space="preserve"> заправочных колонки и </w:t>
      </w:r>
      <w:r>
        <w:rPr>
          <w:sz w:val="24"/>
          <w:szCs w:val="24"/>
        </w:rPr>
        <w:t xml:space="preserve"> 3 </w:t>
      </w:r>
      <w:r w:rsidRPr="00007C6A">
        <w:rPr>
          <w:sz w:val="24"/>
          <w:szCs w:val="24"/>
        </w:rPr>
        <w:t xml:space="preserve">пистолета. </w:t>
      </w:r>
    </w:p>
    <w:p w:rsidR="00B54A82" w:rsidRPr="00177715" w:rsidRDefault="00B54A82" w:rsidP="00B54A82">
      <w:pPr>
        <w:spacing w:line="276" w:lineRule="auto"/>
        <w:ind w:firstLine="709"/>
        <w:jc w:val="both"/>
        <w:rPr>
          <w:sz w:val="24"/>
          <w:szCs w:val="24"/>
        </w:rPr>
      </w:pPr>
      <w:r w:rsidRPr="00A36A18">
        <w:rPr>
          <w:sz w:val="24"/>
          <w:szCs w:val="24"/>
        </w:rPr>
        <w:t xml:space="preserve">В </w:t>
      </w:r>
      <w:r>
        <w:rPr>
          <w:sz w:val="24"/>
          <w:szCs w:val="24"/>
        </w:rPr>
        <w:t>с. Федосеевка</w:t>
      </w:r>
      <w:r w:rsidRPr="00A36A18">
        <w:rPr>
          <w:sz w:val="24"/>
          <w:szCs w:val="24"/>
        </w:rPr>
        <w:t xml:space="preserve"> расположен железобетонный автодорожный мост через реку </w:t>
      </w:r>
      <w:r>
        <w:rPr>
          <w:sz w:val="24"/>
          <w:szCs w:val="24"/>
        </w:rPr>
        <w:t>Загиста</w:t>
      </w:r>
      <w:r w:rsidRPr="00A36A18">
        <w:rPr>
          <w:sz w:val="24"/>
          <w:szCs w:val="24"/>
        </w:rPr>
        <w:t xml:space="preserve"> протяженностью </w:t>
      </w:r>
      <w:r>
        <w:rPr>
          <w:sz w:val="24"/>
          <w:szCs w:val="24"/>
        </w:rPr>
        <w:t xml:space="preserve">около </w:t>
      </w:r>
      <w:r w:rsidRPr="00A36A18">
        <w:rPr>
          <w:sz w:val="24"/>
          <w:szCs w:val="24"/>
        </w:rPr>
        <w:t xml:space="preserve">30 м. Мост находится в </w:t>
      </w:r>
      <w:r>
        <w:rPr>
          <w:sz w:val="24"/>
          <w:szCs w:val="24"/>
        </w:rPr>
        <w:t>хорошем</w:t>
      </w:r>
      <w:r w:rsidRPr="00A36A18">
        <w:rPr>
          <w:sz w:val="24"/>
          <w:szCs w:val="24"/>
        </w:rPr>
        <w:t xml:space="preserve"> </w:t>
      </w:r>
      <w:r>
        <w:rPr>
          <w:sz w:val="24"/>
          <w:szCs w:val="24"/>
        </w:rPr>
        <w:t>состоянии</w:t>
      </w:r>
      <w:r w:rsidRPr="00A36A18">
        <w:rPr>
          <w:sz w:val="24"/>
          <w:szCs w:val="24"/>
        </w:rPr>
        <w:t>.</w:t>
      </w:r>
    </w:p>
    <w:p w:rsidR="00B54A82" w:rsidRDefault="00B54A82" w:rsidP="00B54A82">
      <w:pPr>
        <w:spacing w:line="276" w:lineRule="auto"/>
        <w:jc w:val="both"/>
        <w:rPr>
          <w:sz w:val="24"/>
          <w:szCs w:val="24"/>
        </w:rPr>
      </w:pPr>
    </w:p>
    <w:p w:rsidR="00B54A82" w:rsidRPr="00F71783" w:rsidRDefault="00B54A82" w:rsidP="00B54A82">
      <w:pPr>
        <w:spacing w:line="276" w:lineRule="auto"/>
        <w:ind w:firstLine="709"/>
        <w:jc w:val="both"/>
        <w:rPr>
          <w:sz w:val="24"/>
          <w:szCs w:val="24"/>
        </w:rPr>
      </w:pPr>
      <w:r w:rsidRPr="00F71783">
        <w:rPr>
          <w:sz w:val="24"/>
          <w:szCs w:val="24"/>
        </w:rPr>
        <w:t xml:space="preserve">Анализируя сложившийся транспортный комплекс </w:t>
      </w:r>
      <w:r>
        <w:rPr>
          <w:sz w:val="24"/>
          <w:szCs w:val="24"/>
        </w:rPr>
        <w:t>Федосеевского</w:t>
      </w:r>
      <w:r w:rsidRPr="00F71783">
        <w:rPr>
          <w:sz w:val="24"/>
          <w:szCs w:val="24"/>
        </w:rPr>
        <w:t xml:space="preserve"> сельского поселения и транспортное обслуживание населения можно сделать выводы о их развитии:</w:t>
      </w:r>
    </w:p>
    <w:p w:rsidR="00B54A82" w:rsidRDefault="00B54A82" w:rsidP="00B54A82">
      <w:pPr>
        <w:spacing w:line="276" w:lineRule="auto"/>
        <w:ind w:firstLine="709"/>
        <w:jc w:val="both"/>
        <w:rPr>
          <w:sz w:val="24"/>
          <w:szCs w:val="24"/>
        </w:rPr>
      </w:pPr>
      <w:r>
        <w:rPr>
          <w:sz w:val="24"/>
          <w:szCs w:val="24"/>
        </w:rPr>
        <w:t>- с. Свободное связано с центром поселения по грунтовой автомобильной дороге общего пользования;</w:t>
      </w:r>
    </w:p>
    <w:p w:rsidR="00B54A82" w:rsidRPr="00A1784F" w:rsidRDefault="00B54A82" w:rsidP="00B54A82">
      <w:pPr>
        <w:spacing w:line="276" w:lineRule="auto"/>
        <w:ind w:firstLine="709"/>
        <w:jc w:val="both"/>
        <w:rPr>
          <w:sz w:val="24"/>
          <w:szCs w:val="24"/>
        </w:rPr>
      </w:pPr>
      <w:r w:rsidRPr="00856E07">
        <w:rPr>
          <w:sz w:val="24"/>
          <w:szCs w:val="24"/>
        </w:rPr>
        <w:t>- автодороги в большинстве случаев не соответствуют нормативным параметрам (ширина проезжей части и обочины, сцепные свойства дорожного покрытия, прочность дорожной одежды, наличие элементов обустройства дороги и технических средств организации дорожного движения и др.</w:t>
      </w:r>
      <w:r>
        <w:rPr>
          <w:sz w:val="24"/>
          <w:szCs w:val="24"/>
        </w:rPr>
        <w:t>);</w:t>
      </w:r>
    </w:p>
    <w:p w:rsidR="00B54A82" w:rsidRPr="00F71783" w:rsidRDefault="00B54A82" w:rsidP="00B54A82">
      <w:pPr>
        <w:spacing w:line="276" w:lineRule="auto"/>
        <w:ind w:firstLine="709"/>
        <w:jc w:val="both"/>
        <w:rPr>
          <w:sz w:val="24"/>
          <w:szCs w:val="24"/>
        </w:rPr>
      </w:pPr>
      <w:r w:rsidRPr="00F71783">
        <w:rPr>
          <w:sz w:val="24"/>
          <w:szCs w:val="24"/>
        </w:rPr>
        <w:t>- большая часть улично-дорожной сети населенных пунктов находится в неудовлетворительном состоянии;</w:t>
      </w:r>
    </w:p>
    <w:p w:rsidR="00B54A82" w:rsidRPr="00007C6A" w:rsidRDefault="00B54A82" w:rsidP="00B54A82">
      <w:pPr>
        <w:spacing w:line="276" w:lineRule="auto"/>
        <w:ind w:firstLine="709"/>
        <w:jc w:val="both"/>
        <w:rPr>
          <w:sz w:val="24"/>
          <w:szCs w:val="24"/>
        </w:rPr>
      </w:pPr>
      <w:r w:rsidRPr="00007C6A">
        <w:rPr>
          <w:sz w:val="24"/>
          <w:szCs w:val="24"/>
        </w:rPr>
        <w:t>- обслуживание поселения местными пассажирскими перевозками полностью удовлетворяет потребности населения;</w:t>
      </w:r>
    </w:p>
    <w:p w:rsidR="00B54A82" w:rsidRPr="00F71783" w:rsidRDefault="00B54A82" w:rsidP="00B54A82">
      <w:pPr>
        <w:spacing w:line="276" w:lineRule="auto"/>
        <w:ind w:firstLine="709"/>
        <w:jc w:val="both"/>
        <w:rPr>
          <w:sz w:val="24"/>
          <w:szCs w:val="24"/>
        </w:rPr>
      </w:pPr>
      <w:r w:rsidRPr="00F71783">
        <w:rPr>
          <w:sz w:val="24"/>
          <w:szCs w:val="24"/>
        </w:rPr>
        <w:t xml:space="preserve">- </w:t>
      </w:r>
      <w:r>
        <w:rPr>
          <w:sz w:val="24"/>
          <w:szCs w:val="24"/>
        </w:rPr>
        <w:t xml:space="preserve">слабо </w:t>
      </w:r>
      <w:r w:rsidRPr="00F71783">
        <w:rPr>
          <w:sz w:val="24"/>
          <w:szCs w:val="24"/>
        </w:rPr>
        <w:t>развита транспортная инфраструктура (от</w:t>
      </w:r>
      <w:r>
        <w:rPr>
          <w:sz w:val="24"/>
          <w:szCs w:val="24"/>
        </w:rPr>
        <w:t>сутствуют СТО</w:t>
      </w:r>
      <w:r w:rsidRPr="00F71783">
        <w:rPr>
          <w:sz w:val="24"/>
          <w:szCs w:val="24"/>
        </w:rPr>
        <w:t>).</w:t>
      </w:r>
    </w:p>
    <w:p w:rsidR="0082504F" w:rsidRPr="00B54A82" w:rsidRDefault="004E5496" w:rsidP="00824A63">
      <w:pPr>
        <w:tabs>
          <w:tab w:val="left" w:pos="3617"/>
        </w:tabs>
        <w:spacing w:before="240" w:line="240" w:lineRule="auto"/>
        <w:ind w:firstLine="567"/>
        <w:jc w:val="center"/>
        <w:rPr>
          <w:rFonts w:cs="Times New Roman"/>
          <w:b/>
          <w:sz w:val="26"/>
          <w:szCs w:val="26"/>
          <w:lang w:eastAsia="ru-RU"/>
        </w:rPr>
      </w:pPr>
      <w:r w:rsidRPr="00B54A82">
        <w:rPr>
          <w:rFonts w:cs="Times New Roman"/>
          <w:b/>
          <w:sz w:val="26"/>
          <w:szCs w:val="26"/>
          <w:lang w:eastAsia="ru-RU"/>
        </w:rPr>
        <w:t>5.2.</w:t>
      </w:r>
      <w:r w:rsidR="0082504F" w:rsidRPr="00B54A82">
        <w:rPr>
          <w:rFonts w:cs="Times New Roman"/>
          <w:b/>
          <w:sz w:val="26"/>
          <w:szCs w:val="26"/>
          <w:lang w:eastAsia="ru-RU"/>
        </w:rPr>
        <w:t>Мероприятия по разви</w:t>
      </w:r>
      <w:r w:rsidR="00C34191" w:rsidRPr="00B54A82">
        <w:rPr>
          <w:rFonts w:cs="Times New Roman"/>
          <w:b/>
          <w:sz w:val="26"/>
          <w:szCs w:val="26"/>
          <w:lang w:eastAsia="ru-RU"/>
        </w:rPr>
        <w:t>тию транспортной инфраструктуры</w:t>
      </w:r>
    </w:p>
    <w:p w:rsidR="0082504F" w:rsidRPr="0082504F" w:rsidRDefault="004E5496" w:rsidP="003C43EF">
      <w:pPr>
        <w:tabs>
          <w:tab w:val="left" w:pos="3617"/>
        </w:tabs>
        <w:spacing w:before="240" w:after="240" w:line="240" w:lineRule="auto"/>
        <w:ind w:firstLine="567"/>
        <w:jc w:val="center"/>
        <w:rPr>
          <w:rFonts w:cs="Times New Roman"/>
          <w:b/>
          <w:sz w:val="24"/>
          <w:szCs w:val="24"/>
          <w:lang w:eastAsia="ru-RU"/>
        </w:rPr>
      </w:pPr>
      <w:r>
        <w:rPr>
          <w:rFonts w:cs="Times New Roman"/>
          <w:b/>
          <w:sz w:val="24"/>
          <w:szCs w:val="24"/>
          <w:lang w:eastAsia="ru-RU"/>
        </w:rPr>
        <w:t>5.2.</w:t>
      </w:r>
      <w:r w:rsidR="00C8428E">
        <w:rPr>
          <w:rFonts w:cs="Times New Roman"/>
          <w:b/>
          <w:sz w:val="24"/>
          <w:szCs w:val="24"/>
          <w:lang w:eastAsia="ru-RU"/>
        </w:rPr>
        <w:t xml:space="preserve">1. </w:t>
      </w:r>
      <w:r w:rsidR="0082504F" w:rsidRPr="0082504F">
        <w:rPr>
          <w:rFonts w:cs="Times New Roman"/>
          <w:b/>
          <w:sz w:val="24"/>
          <w:szCs w:val="24"/>
          <w:lang w:eastAsia="ru-RU"/>
        </w:rPr>
        <w:t>Дорожная сеть</w:t>
      </w:r>
      <w:r w:rsidR="00C34191">
        <w:rPr>
          <w:rFonts w:cs="Times New Roman"/>
          <w:b/>
          <w:sz w:val="24"/>
          <w:szCs w:val="24"/>
          <w:lang w:eastAsia="ru-RU"/>
        </w:rPr>
        <w:t xml:space="preserve"> поселения и населенных пунктов</w:t>
      </w:r>
    </w:p>
    <w:p w:rsidR="00B54A82" w:rsidRPr="00321EBA" w:rsidRDefault="00B54A82" w:rsidP="00B54A82">
      <w:pPr>
        <w:ind w:firstLine="709"/>
        <w:jc w:val="both"/>
        <w:rPr>
          <w:sz w:val="24"/>
          <w:szCs w:val="24"/>
        </w:rPr>
      </w:pPr>
      <w:r w:rsidRPr="00321EBA">
        <w:rPr>
          <w:sz w:val="24"/>
          <w:szCs w:val="24"/>
        </w:rPr>
        <w:t xml:space="preserve">Проектом принимаются сложившиеся внешние  транспортные связи. </w:t>
      </w:r>
    </w:p>
    <w:p w:rsidR="00B54A82" w:rsidRDefault="00B54A82" w:rsidP="00B54A82">
      <w:pPr>
        <w:pStyle w:val="afff5"/>
        <w:rPr>
          <w:sz w:val="24"/>
          <w:szCs w:val="24"/>
        </w:rPr>
      </w:pPr>
      <w:r>
        <w:rPr>
          <w:sz w:val="24"/>
          <w:szCs w:val="24"/>
        </w:rPr>
        <w:t>Проектом предлагается ряд следующих мероприятий по модернизации дорожной сети поселения:</w:t>
      </w:r>
    </w:p>
    <w:p w:rsidR="00B54A82" w:rsidRDefault="00B54A82" w:rsidP="00B54A82">
      <w:pPr>
        <w:pStyle w:val="afff5"/>
        <w:rPr>
          <w:sz w:val="24"/>
          <w:szCs w:val="24"/>
        </w:rPr>
      </w:pPr>
      <w:r>
        <w:rPr>
          <w:sz w:val="24"/>
          <w:szCs w:val="24"/>
        </w:rPr>
        <w:t xml:space="preserve">- </w:t>
      </w:r>
      <w:r w:rsidRPr="00321EBA">
        <w:rPr>
          <w:sz w:val="24"/>
          <w:szCs w:val="24"/>
        </w:rPr>
        <w:t>реконструкция грунтовой автомобильной дороги общего пользования местного значения</w:t>
      </w:r>
      <w:r>
        <w:rPr>
          <w:sz w:val="24"/>
          <w:szCs w:val="24"/>
        </w:rPr>
        <w:t xml:space="preserve"> с устройством асфальтобетонного покрытия</w:t>
      </w:r>
      <w:r w:rsidRPr="00321EBA">
        <w:rPr>
          <w:sz w:val="24"/>
          <w:szCs w:val="24"/>
        </w:rPr>
        <w:t>: подъезд от автомобильной дороги «с. Заветное – с. Ремонтное» - с. Федосеевка к с. Свободное</w:t>
      </w:r>
      <w:r>
        <w:rPr>
          <w:sz w:val="24"/>
          <w:szCs w:val="24"/>
        </w:rPr>
        <w:t>;</w:t>
      </w:r>
    </w:p>
    <w:p w:rsidR="00B54A82" w:rsidRPr="00321EBA" w:rsidRDefault="00B54A82" w:rsidP="00B54A82">
      <w:pPr>
        <w:pStyle w:val="afff5"/>
        <w:rPr>
          <w:sz w:val="24"/>
          <w:szCs w:val="24"/>
        </w:rPr>
      </w:pPr>
      <w:r>
        <w:rPr>
          <w:sz w:val="24"/>
          <w:szCs w:val="24"/>
        </w:rPr>
        <w:t>- за расчетный срок строительство автомобильной дороги общего пользования местного значения с устройством асфальтобетонного покрытия: подъезд от автомобильной дороги с. Заветное - с. Кичкино - а/д «Волгоград – Элиста»</w:t>
      </w:r>
      <w:r w:rsidRPr="00494279">
        <w:rPr>
          <w:sz w:val="24"/>
          <w:szCs w:val="24"/>
        </w:rPr>
        <w:t xml:space="preserve"> </w:t>
      </w:r>
      <w:r w:rsidRPr="00494279">
        <w:rPr>
          <w:sz w:val="24"/>
          <w:szCs w:val="24"/>
        </w:rPr>
        <w:br/>
        <w:t>(до границы Калмыкии)</w:t>
      </w:r>
      <w:r>
        <w:rPr>
          <w:sz w:val="24"/>
          <w:szCs w:val="24"/>
        </w:rPr>
        <w:t xml:space="preserve"> к с. Свободное,</w:t>
      </w:r>
      <w:r w:rsidRPr="004F026B">
        <w:rPr>
          <w:sz w:val="24"/>
          <w:szCs w:val="24"/>
        </w:rPr>
        <w:t xml:space="preserve"> </w:t>
      </w:r>
      <w:r>
        <w:rPr>
          <w:sz w:val="24"/>
          <w:szCs w:val="24"/>
        </w:rPr>
        <w:t>протяженность в границах поселения около 7,0 км,</w:t>
      </w:r>
      <w:r w:rsidRPr="004549E7">
        <w:rPr>
          <w:sz w:val="24"/>
          <w:szCs w:val="24"/>
        </w:rPr>
        <w:t xml:space="preserve"> </w:t>
      </w:r>
      <w:r w:rsidRPr="00C042F7">
        <w:rPr>
          <w:sz w:val="24"/>
          <w:szCs w:val="24"/>
        </w:rPr>
        <w:t xml:space="preserve">которая обеспечит связь между </w:t>
      </w:r>
      <w:r>
        <w:rPr>
          <w:sz w:val="24"/>
          <w:szCs w:val="24"/>
        </w:rPr>
        <w:t xml:space="preserve">Федосеевским и </w:t>
      </w:r>
      <w:proofErr w:type="spellStart"/>
      <w:r>
        <w:rPr>
          <w:sz w:val="24"/>
          <w:szCs w:val="24"/>
        </w:rPr>
        <w:t>Кичкинским</w:t>
      </w:r>
      <w:proofErr w:type="spellEnd"/>
      <w:r>
        <w:rPr>
          <w:sz w:val="24"/>
          <w:szCs w:val="24"/>
        </w:rPr>
        <w:t xml:space="preserve"> сельскими поселениями.</w:t>
      </w:r>
    </w:p>
    <w:p w:rsidR="00B54A82" w:rsidRPr="00516B98" w:rsidRDefault="00B54A82" w:rsidP="00B54A82">
      <w:pPr>
        <w:widowControl w:val="0"/>
        <w:autoSpaceDE w:val="0"/>
        <w:autoSpaceDN w:val="0"/>
        <w:adjustRightInd w:val="0"/>
        <w:ind w:firstLine="709"/>
        <w:jc w:val="both"/>
        <w:rPr>
          <w:sz w:val="24"/>
          <w:szCs w:val="24"/>
        </w:rPr>
      </w:pPr>
      <w:r w:rsidRPr="00516B98">
        <w:rPr>
          <w:sz w:val="24"/>
          <w:szCs w:val="24"/>
        </w:rPr>
        <w:t xml:space="preserve">Улично-дорожная сеть  на территории Федосеевского сельского поселения формируется во взаимной увязке с внешними транспортными связями. </w:t>
      </w:r>
    </w:p>
    <w:p w:rsidR="00B54A82" w:rsidRPr="0082504F" w:rsidRDefault="00B54A82" w:rsidP="00F9354F">
      <w:pPr>
        <w:widowControl w:val="0"/>
        <w:autoSpaceDE w:val="0"/>
        <w:autoSpaceDN w:val="0"/>
        <w:adjustRightInd w:val="0"/>
        <w:spacing w:line="276" w:lineRule="auto"/>
        <w:ind w:firstLine="567"/>
        <w:jc w:val="both"/>
        <w:rPr>
          <w:rFonts w:cs="Times New Roman"/>
          <w:sz w:val="24"/>
          <w:szCs w:val="24"/>
          <w:lang w:eastAsia="ru-RU"/>
        </w:rPr>
      </w:pPr>
    </w:p>
    <w:p w:rsidR="0082504F" w:rsidRPr="0082504F" w:rsidRDefault="0082504F" w:rsidP="00F9354F">
      <w:pPr>
        <w:spacing w:line="276" w:lineRule="auto"/>
        <w:ind w:firstLine="567"/>
        <w:jc w:val="both"/>
        <w:rPr>
          <w:rFonts w:cs="Times New Roman"/>
          <w:sz w:val="24"/>
          <w:szCs w:val="24"/>
        </w:rPr>
      </w:pPr>
      <w:r w:rsidRPr="0082504F">
        <w:rPr>
          <w:rFonts w:cs="Times New Roman"/>
          <w:sz w:val="24"/>
          <w:szCs w:val="24"/>
        </w:rPr>
        <w:lastRenderedPageBreak/>
        <w:t>Проектом предлагается ряд следующих мероприятий по модернизации улично-дорожной сети:</w:t>
      </w:r>
    </w:p>
    <w:p w:rsidR="0082504F" w:rsidRPr="0082504F" w:rsidRDefault="0082504F" w:rsidP="006C2519">
      <w:pPr>
        <w:numPr>
          <w:ilvl w:val="0"/>
          <w:numId w:val="11"/>
        </w:numPr>
        <w:spacing w:after="200" w:line="276" w:lineRule="auto"/>
        <w:ind w:left="0" w:firstLine="567"/>
        <w:jc w:val="both"/>
        <w:rPr>
          <w:rFonts w:cs="Times New Roman"/>
          <w:sz w:val="24"/>
          <w:szCs w:val="24"/>
        </w:rPr>
      </w:pPr>
      <w:r w:rsidRPr="0082504F">
        <w:rPr>
          <w:rFonts w:cs="Times New Roman"/>
          <w:sz w:val="24"/>
          <w:szCs w:val="24"/>
        </w:rPr>
        <w:t xml:space="preserve">в пределах существующей застройки </w:t>
      </w:r>
      <w:r w:rsidRPr="0082504F">
        <w:rPr>
          <w:rFonts w:cs="Times New Roman"/>
          <w:iCs/>
          <w:sz w:val="24"/>
          <w:szCs w:val="24"/>
        </w:rPr>
        <w:t>реконструкция</w:t>
      </w:r>
      <w:r w:rsidRPr="0082504F">
        <w:rPr>
          <w:rFonts w:cs="Times New Roman"/>
          <w:sz w:val="24"/>
          <w:szCs w:val="24"/>
        </w:rPr>
        <w:t xml:space="preserve"> местных улиц и проездов с целью приведения их технических параметров к нормативным: с заменой грунтощебеночного покрытия на асфальтобетонное;</w:t>
      </w:r>
    </w:p>
    <w:p w:rsidR="0082504F" w:rsidRPr="0082504F" w:rsidRDefault="0082504F" w:rsidP="006C2519">
      <w:pPr>
        <w:numPr>
          <w:ilvl w:val="0"/>
          <w:numId w:val="11"/>
        </w:numPr>
        <w:spacing w:after="200" w:line="276" w:lineRule="auto"/>
        <w:ind w:left="0" w:firstLine="567"/>
        <w:jc w:val="both"/>
        <w:rPr>
          <w:rFonts w:cs="Times New Roman"/>
          <w:sz w:val="24"/>
          <w:szCs w:val="24"/>
        </w:rPr>
      </w:pPr>
      <w:r w:rsidRPr="0082504F">
        <w:rPr>
          <w:rFonts w:cs="Times New Roman"/>
          <w:sz w:val="24"/>
          <w:szCs w:val="24"/>
        </w:rPr>
        <w:t>новое строительство улиц и дорог  в проектируемых жилых кварталах в соответствии с подлежащими разработке проектами планировки территорий;</w:t>
      </w:r>
    </w:p>
    <w:p w:rsidR="0082504F" w:rsidRPr="0082504F" w:rsidRDefault="0082504F" w:rsidP="006C2519">
      <w:pPr>
        <w:numPr>
          <w:ilvl w:val="0"/>
          <w:numId w:val="11"/>
        </w:numPr>
        <w:spacing w:after="200" w:line="276" w:lineRule="auto"/>
        <w:ind w:left="0" w:firstLine="567"/>
        <w:jc w:val="both"/>
        <w:rPr>
          <w:rFonts w:cs="Times New Roman"/>
          <w:sz w:val="24"/>
          <w:szCs w:val="24"/>
        </w:rPr>
      </w:pPr>
      <w:r w:rsidRPr="0082504F">
        <w:rPr>
          <w:rFonts w:cs="Times New Roman"/>
          <w:sz w:val="24"/>
          <w:szCs w:val="24"/>
        </w:rPr>
        <w:t>в существующих и проектируемых жилых кварталах устройство пешеходных дорожек с твердым покрытием шириной не более 1,5 м;</w:t>
      </w:r>
    </w:p>
    <w:p w:rsidR="0082504F" w:rsidRPr="0082504F" w:rsidRDefault="0082504F" w:rsidP="006C2519">
      <w:pPr>
        <w:numPr>
          <w:ilvl w:val="0"/>
          <w:numId w:val="11"/>
        </w:numPr>
        <w:spacing w:after="200" w:line="276" w:lineRule="auto"/>
        <w:ind w:left="0" w:firstLine="567"/>
        <w:jc w:val="both"/>
        <w:rPr>
          <w:rFonts w:cs="Times New Roman"/>
          <w:sz w:val="24"/>
          <w:szCs w:val="24"/>
        </w:rPr>
      </w:pPr>
      <w:r w:rsidRPr="0082504F">
        <w:rPr>
          <w:rFonts w:cs="Times New Roman"/>
          <w:sz w:val="24"/>
          <w:szCs w:val="24"/>
        </w:rPr>
        <w:t>доведение технических характеристик улиц до соответствия их назначению;</w:t>
      </w:r>
    </w:p>
    <w:p w:rsidR="0082504F" w:rsidRPr="0082504F" w:rsidRDefault="0082504F" w:rsidP="006C2519">
      <w:pPr>
        <w:numPr>
          <w:ilvl w:val="0"/>
          <w:numId w:val="11"/>
        </w:numPr>
        <w:spacing w:after="200" w:line="276" w:lineRule="auto"/>
        <w:ind w:left="0" w:firstLine="567"/>
        <w:jc w:val="both"/>
        <w:rPr>
          <w:rFonts w:cs="Times New Roman"/>
          <w:sz w:val="24"/>
          <w:szCs w:val="24"/>
          <w:lang w:eastAsia="ru-RU"/>
        </w:rPr>
      </w:pPr>
      <w:r w:rsidRPr="0082504F">
        <w:rPr>
          <w:rFonts w:cs="Times New Roman"/>
          <w:sz w:val="24"/>
          <w:szCs w:val="24"/>
          <w:lang w:eastAsia="ru-RU"/>
        </w:rPr>
        <w:t>в целях развития улично-дорожной сети населенных пунктов проектом рекомендуется выполнить разработку муниципальной программы строительства, реконструкции и капитального ремонта автомобильных дорог.</w:t>
      </w:r>
    </w:p>
    <w:p w:rsidR="00B54A82" w:rsidRPr="00D52165" w:rsidRDefault="00B54A82" w:rsidP="00D52165">
      <w:pPr>
        <w:spacing w:line="276" w:lineRule="auto"/>
        <w:ind w:firstLine="709"/>
        <w:jc w:val="both"/>
        <w:rPr>
          <w:sz w:val="24"/>
          <w:szCs w:val="24"/>
        </w:rPr>
      </w:pPr>
      <w:r w:rsidRPr="00D52165">
        <w:rPr>
          <w:sz w:val="24"/>
          <w:szCs w:val="24"/>
        </w:rPr>
        <w:t>Схема планируемых работ по устройству щебеночного и асфальтобетонного покрытия улично-дорожной сети населенных пунктов приведена в графической части проекта.</w:t>
      </w:r>
    </w:p>
    <w:p w:rsidR="00B54A82" w:rsidRPr="00D52165" w:rsidRDefault="00B54A82" w:rsidP="00D52165">
      <w:pPr>
        <w:spacing w:line="276" w:lineRule="auto"/>
        <w:ind w:firstLine="709"/>
        <w:jc w:val="both"/>
        <w:rPr>
          <w:sz w:val="24"/>
          <w:szCs w:val="24"/>
        </w:rPr>
      </w:pPr>
      <w:r w:rsidRPr="00D52165">
        <w:rPr>
          <w:sz w:val="24"/>
          <w:szCs w:val="24"/>
        </w:rPr>
        <w:t xml:space="preserve">После модернизации прогнозируемая протяженность улично-дорожной сети населенных пунктов на расчетный срок может составить: </w:t>
      </w:r>
    </w:p>
    <w:p w:rsidR="00B54A82" w:rsidRPr="00D52165" w:rsidRDefault="00B54A82" w:rsidP="00D52165">
      <w:pPr>
        <w:spacing w:line="360" w:lineRule="auto"/>
        <w:ind w:firstLine="709"/>
        <w:jc w:val="both"/>
        <w:rPr>
          <w:sz w:val="24"/>
          <w:szCs w:val="24"/>
        </w:rPr>
      </w:pPr>
      <w:r w:rsidRPr="00D52165">
        <w:rPr>
          <w:sz w:val="24"/>
          <w:szCs w:val="24"/>
        </w:rPr>
        <w:t>- с. Федосеевка – 10,4 км;</w:t>
      </w:r>
    </w:p>
    <w:p w:rsidR="00B54A82" w:rsidRPr="00D52165" w:rsidRDefault="00B54A82" w:rsidP="00D52165">
      <w:pPr>
        <w:spacing w:line="360" w:lineRule="auto"/>
        <w:ind w:firstLine="709"/>
        <w:jc w:val="both"/>
        <w:rPr>
          <w:sz w:val="24"/>
          <w:szCs w:val="24"/>
        </w:rPr>
      </w:pPr>
      <w:r w:rsidRPr="00D52165">
        <w:rPr>
          <w:sz w:val="24"/>
          <w:szCs w:val="24"/>
        </w:rPr>
        <w:t>- х. Воротилов – 3,0 км;</w:t>
      </w:r>
    </w:p>
    <w:p w:rsidR="00B54A82" w:rsidRPr="00D52165" w:rsidRDefault="00B54A82" w:rsidP="00D52165">
      <w:pPr>
        <w:spacing w:line="360" w:lineRule="auto"/>
        <w:ind w:firstLine="709"/>
        <w:jc w:val="both"/>
        <w:rPr>
          <w:sz w:val="24"/>
          <w:szCs w:val="24"/>
        </w:rPr>
      </w:pPr>
      <w:r w:rsidRPr="00D52165">
        <w:rPr>
          <w:sz w:val="24"/>
          <w:szCs w:val="24"/>
        </w:rPr>
        <w:t>- с. Свободное – 2,2 км.</w:t>
      </w:r>
    </w:p>
    <w:p w:rsidR="00B54A82" w:rsidRPr="00D52165" w:rsidRDefault="00B54A82" w:rsidP="00D52165">
      <w:pPr>
        <w:spacing w:line="360" w:lineRule="auto"/>
        <w:ind w:firstLine="709"/>
        <w:jc w:val="both"/>
        <w:rPr>
          <w:sz w:val="24"/>
          <w:szCs w:val="24"/>
        </w:rPr>
      </w:pPr>
      <w:r w:rsidRPr="00D52165">
        <w:rPr>
          <w:sz w:val="24"/>
          <w:szCs w:val="24"/>
        </w:rPr>
        <w:t>Соответственно прогнозируемая плотность улично-дорожной сети может составить:</w:t>
      </w:r>
    </w:p>
    <w:p w:rsidR="00B54A82" w:rsidRPr="00D52165" w:rsidRDefault="00B54A82" w:rsidP="00D52165">
      <w:pPr>
        <w:tabs>
          <w:tab w:val="left" w:pos="3617"/>
        </w:tabs>
        <w:spacing w:line="360" w:lineRule="auto"/>
        <w:ind w:firstLine="709"/>
        <w:jc w:val="both"/>
        <w:rPr>
          <w:sz w:val="24"/>
          <w:szCs w:val="24"/>
        </w:rPr>
      </w:pPr>
      <w:r w:rsidRPr="00D52165">
        <w:rPr>
          <w:sz w:val="24"/>
          <w:szCs w:val="24"/>
        </w:rPr>
        <w:t>- с. Федосеевка – 4,19 км/кв. км;</w:t>
      </w:r>
    </w:p>
    <w:p w:rsidR="00B54A82" w:rsidRPr="00D52165" w:rsidRDefault="00B54A82" w:rsidP="00D52165">
      <w:pPr>
        <w:tabs>
          <w:tab w:val="left" w:pos="3617"/>
        </w:tabs>
        <w:spacing w:line="360" w:lineRule="auto"/>
        <w:ind w:firstLine="709"/>
        <w:jc w:val="both"/>
        <w:rPr>
          <w:sz w:val="24"/>
          <w:szCs w:val="24"/>
        </w:rPr>
      </w:pPr>
      <w:r w:rsidRPr="00D52165">
        <w:rPr>
          <w:sz w:val="24"/>
          <w:szCs w:val="24"/>
        </w:rPr>
        <w:t>- х. Воротилов – 2,93 км/кв. км;</w:t>
      </w:r>
    </w:p>
    <w:p w:rsidR="00B54A82" w:rsidRPr="00D52165" w:rsidRDefault="00B54A82" w:rsidP="00D52165">
      <w:pPr>
        <w:spacing w:line="360" w:lineRule="auto"/>
        <w:ind w:firstLine="709"/>
        <w:jc w:val="both"/>
        <w:rPr>
          <w:sz w:val="24"/>
          <w:szCs w:val="24"/>
        </w:rPr>
      </w:pPr>
      <w:r w:rsidRPr="00D52165">
        <w:rPr>
          <w:sz w:val="24"/>
          <w:szCs w:val="24"/>
        </w:rPr>
        <w:t>- с. Свободное – 6,91 км/кв. км.</w:t>
      </w:r>
    </w:p>
    <w:p w:rsidR="0082504F" w:rsidRPr="0082504F" w:rsidRDefault="004E5496" w:rsidP="00D52165">
      <w:pPr>
        <w:spacing w:before="240" w:after="240" w:line="276" w:lineRule="auto"/>
        <w:jc w:val="center"/>
        <w:rPr>
          <w:rFonts w:cs="Times New Roman"/>
          <w:b/>
          <w:sz w:val="24"/>
          <w:szCs w:val="24"/>
          <w:lang w:eastAsia="ru-RU"/>
        </w:rPr>
      </w:pPr>
      <w:r>
        <w:rPr>
          <w:rFonts w:cs="Times New Roman"/>
          <w:b/>
          <w:sz w:val="24"/>
          <w:szCs w:val="24"/>
          <w:lang w:eastAsia="ru-RU"/>
        </w:rPr>
        <w:t>5.2.2.</w:t>
      </w:r>
      <w:r w:rsidR="00C34191">
        <w:rPr>
          <w:rFonts w:cs="Times New Roman"/>
          <w:b/>
          <w:sz w:val="24"/>
          <w:szCs w:val="24"/>
          <w:lang w:eastAsia="ru-RU"/>
        </w:rPr>
        <w:t>Транспортная инфраструктура</w:t>
      </w:r>
    </w:p>
    <w:p w:rsidR="0082504F" w:rsidRPr="0082504F" w:rsidRDefault="0082504F" w:rsidP="00BA0B23">
      <w:pPr>
        <w:spacing w:before="240" w:line="276" w:lineRule="auto"/>
        <w:ind w:firstLine="567"/>
        <w:jc w:val="both"/>
        <w:rPr>
          <w:rFonts w:cs="Times New Roman"/>
          <w:sz w:val="24"/>
          <w:szCs w:val="24"/>
          <w:lang w:eastAsia="ru-RU"/>
        </w:rPr>
      </w:pPr>
      <w:r w:rsidRPr="0082504F">
        <w:rPr>
          <w:rFonts w:cs="Times New Roman"/>
          <w:sz w:val="24"/>
          <w:szCs w:val="24"/>
          <w:lang w:eastAsia="ru-RU"/>
        </w:rPr>
        <w:t>Существующий уровень автомобилизации Федосеевского сельского поселения в настоящее время составляет 238 легковых автомобилей на 1000 жителей.</w:t>
      </w:r>
    </w:p>
    <w:p w:rsidR="0082504F" w:rsidRPr="0082504F" w:rsidRDefault="0082504F" w:rsidP="00BA0B23">
      <w:pPr>
        <w:spacing w:before="240" w:line="276" w:lineRule="auto"/>
        <w:ind w:firstLine="567"/>
        <w:jc w:val="both"/>
        <w:rPr>
          <w:rFonts w:cs="Times New Roman"/>
          <w:sz w:val="24"/>
          <w:szCs w:val="24"/>
          <w:lang w:eastAsia="ru-RU"/>
        </w:rPr>
      </w:pPr>
      <w:r w:rsidRPr="0082504F">
        <w:rPr>
          <w:rFonts w:cs="Times New Roman"/>
          <w:sz w:val="24"/>
          <w:szCs w:val="24"/>
          <w:lang w:eastAsia="ru-RU"/>
        </w:rPr>
        <w:t>Согласно нормативам градостроительного проектирования городских округов и поселений Ростовской области уровень автомобилизации на расчетный срок может составить 350 легковых автомобилей на 1000 жителей.</w:t>
      </w:r>
    </w:p>
    <w:p w:rsidR="0082504F" w:rsidRPr="0082504F" w:rsidRDefault="0082504F" w:rsidP="00BA0B23">
      <w:pPr>
        <w:spacing w:before="240" w:line="276" w:lineRule="auto"/>
        <w:ind w:firstLine="567"/>
        <w:jc w:val="both"/>
        <w:rPr>
          <w:rFonts w:cs="Times New Roman"/>
          <w:sz w:val="24"/>
          <w:szCs w:val="24"/>
          <w:lang w:eastAsia="ru-RU"/>
        </w:rPr>
      </w:pPr>
      <w:r w:rsidRPr="0082504F">
        <w:rPr>
          <w:rFonts w:cs="Times New Roman"/>
          <w:sz w:val="24"/>
          <w:szCs w:val="24"/>
          <w:lang w:eastAsia="ru-RU"/>
        </w:rPr>
        <w:t xml:space="preserve">В соответствии с прогнозируемыми уровнем автомобилизации и численностью населения, количество легковых автомобилей в </w:t>
      </w:r>
      <w:proofErr w:type="spellStart"/>
      <w:r w:rsidRPr="0082504F">
        <w:rPr>
          <w:rFonts w:cs="Times New Roman"/>
          <w:sz w:val="24"/>
          <w:szCs w:val="24"/>
          <w:lang w:eastAsia="ru-RU"/>
        </w:rPr>
        <w:t>Федосеевском</w:t>
      </w:r>
      <w:proofErr w:type="spellEnd"/>
      <w:r w:rsidRPr="0082504F">
        <w:rPr>
          <w:rFonts w:cs="Times New Roman"/>
          <w:sz w:val="24"/>
          <w:szCs w:val="24"/>
          <w:lang w:eastAsia="ru-RU"/>
        </w:rPr>
        <w:t xml:space="preserve"> сельском поселении на расчетный срок может составить: 350*1404/1000=491 легковой автомобиль.</w:t>
      </w:r>
    </w:p>
    <w:p w:rsidR="0082504F" w:rsidRDefault="0082504F" w:rsidP="00BA0B23">
      <w:pPr>
        <w:spacing w:before="240" w:line="276" w:lineRule="auto"/>
        <w:ind w:firstLine="567"/>
        <w:jc w:val="both"/>
        <w:rPr>
          <w:rFonts w:cs="Times New Roman"/>
          <w:sz w:val="24"/>
          <w:szCs w:val="24"/>
          <w:lang w:eastAsia="ru-RU"/>
        </w:rPr>
      </w:pPr>
      <w:r w:rsidRPr="0082504F">
        <w:rPr>
          <w:rFonts w:cs="Times New Roman"/>
          <w:sz w:val="24"/>
          <w:szCs w:val="24"/>
          <w:lang w:eastAsia="ru-RU"/>
        </w:rPr>
        <w:t>Согласно нормативам градостроительного проектирования  проектом предлагается в районе существующей автозаправочной станции разместить станцию технического обслуживания на два поста (первый пост на 1–ю очередь, второй на расчетный срок).</w:t>
      </w:r>
    </w:p>
    <w:p w:rsidR="00D52165" w:rsidRPr="0082504F" w:rsidRDefault="00D52165" w:rsidP="00F9354F">
      <w:pPr>
        <w:spacing w:line="276" w:lineRule="auto"/>
        <w:ind w:firstLine="567"/>
        <w:jc w:val="both"/>
        <w:rPr>
          <w:rFonts w:cs="Times New Roman"/>
          <w:sz w:val="24"/>
          <w:szCs w:val="24"/>
          <w:lang w:eastAsia="ru-RU"/>
        </w:rPr>
      </w:pPr>
    </w:p>
    <w:p w:rsidR="00FC12C5" w:rsidRPr="00D15E3A" w:rsidRDefault="004E5496" w:rsidP="00BA0B23">
      <w:pPr>
        <w:spacing w:line="360" w:lineRule="auto"/>
        <w:jc w:val="center"/>
        <w:rPr>
          <w:rFonts w:cs="Times New Roman"/>
          <w:b/>
          <w:sz w:val="28"/>
          <w:szCs w:val="24"/>
          <w:lang w:eastAsia="ru-RU"/>
        </w:rPr>
      </w:pPr>
      <w:r>
        <w:rPr>
          <w:rFonts w:cs="Times New Roman"/>
          <w:b/>
          <w:sz w:val="28"/>
          <w:szCs w:val="24"/>
          <w:lang w:eastAsia="ru-RU"/>
        </w:rPr>
        <w:lastRenderedPageBreak/>
        <w:t>6</w:t>
      </w:r>
      <w:r w:rsidR="00C8428E" w:rsidRPr="00D15E3A">
        <w:rPr>
          <w:rFonts w:cs="Times New Roman"/>
          <w:b/>
          <w:sz w:val="28"/>
          <w:szCs w:val="24"/>
          <w:lang w:eastAsia="ru-RU"/>
        </w:rPr>
        <w:t xml:space="preserve">. </w:t>
      </w:r>
      <w:r w:rsidR="00FC12C5" w:rsidRPr="00D15E3A">
        <w:rPr>
          <w:rFonts w:cs="Times New Roman"/>
          <w:b/>
          <w:sz w:val="28"/>
          <w:szCs w:val="24"/>
          <w:lang w:eastAsia="ru-RU"/>
        </w:rPr>
        <w:t xml:space="preserve"> Инжен</w:t>
      </w:r>
      <w:r w:rsidR="00C34191">
        <w:rPr>
          <w:rFonts w:cs="Times New Roman"/>
          <w:b/>
          <w:sz w:val="28"/>
          <w:szCs w:val="24"/>
          <w:lang w:eastAsia="ru-RU"/>
        </w:rPr>
        <w:t>ерно-техническая инфраструктура</w:t>
      </w:r>
    </w:p>
    <w:p w:rsidR="00FC12C5" w:rsidRDefault="004E5496" w:rsidP="00BA0B23">
      <w:pPr>
        <w:spacing w:line="360" w:lineRule="auto"/>
        <w:jc w:val="center"/>
        <w:rPr>
          <w:rFonts w:cs="Times New Roman"/>
          <w:b/>
          <w:sz w:val="24"/>
          <w:szCs w:val="24"/>
          <w:lang w:eastAsia="ru-RU"/>
        </w:rPr>
      </w:pPr>
      <w:r>
        <w:rPr>
          <w:rFonts w:cs="Times New Roman"/>
          <w:b/>
          <w:sz w:val="24"/>
          <w:szCs w:val="24"/>
          <w:lang w:eastAsia="ru-RU"/>
        </w:rPr>
        <w:t>6</w:t>
      </w:r>
      <w:r w:rsidR="00C8428E">
        <w:rPr>
          <w:rFonts w:cs="Times New Roman"/>
          <w:b/>
          <w:sz w:val="24"/>
          <w:szCs w:val="24"/>
          <w:lang w:eastAsia="ru-RU"/>
        </w:rPr>
        <w:t xml:space="preserve">.1. </w:t>
      </w:r>
      <w:r w:rsidR="00C34191">
        <w:rPr>
          <w:rFonts w:cs="Times New Roman"/>
          <w:b/>
          <w:sz w:val="24"/>
          <w:szCs w:val="24"/>
          <w:lang w:eastAsia="ru-RU"/>
        </w:rPr>
        <w:t>Анализ существующего положения</w:t>
      </w:r>
    </w:p>
    <w:p w:rsidR="00FC12C5" w:rsidRPr="00FC12C5" w:rsidRDefault="004E5496" w:rsidP="00BA0B23">
      <w:pPr>
        <w:spacing w:line="360" w:lineRule="auto"/>
        <w:jc w:val="center"/>
        <w:rPr>
          <w:rFonts w:cs="Times New Roman"/>
          <w:b/>
          <w:sz w:val="24"/>
          <w:szCs w:val="24"/>
          <w:lang w:eastAsia="ru-RU"/>
        </w:rPr>
      </w:pPr>
      <w:r>
        <w:rPr>
          <w:rFonts w:cs="Times New Roman"/>
          <w:b/>
          <w:sz w:val="24"/>
          <w:szCs w:val="24"/>
          <w:lang w:eastAsia="ru-RU"/>
        </w:rPr>
        <w:t>6</w:t>
      </w:r>
      <w:r w:rsidR="00C8428E">
        <w:rPr>
          <w:rFonts w:cs="Times New Roman"/>
          <w:b/>
          <w:sz w:val="24"/>
          <w:szCs w:val="24"/>
          <w:lang w:eastAsia="ru-RU"/>
        </w:rPr>
        <w:t>.1.</w:t>
      </w:r>
      <w:r w:rsidR="00C34191">
        <w:rPr>
          <w:rFonts w:cs="Times New Roman"/>
          <w:b/>
          <w:sz w:val="24"/>
          <w:szCs w:val="24"/>
          <w:lang w:eastAsia="ru-RU"/>
        </w:rPr>
        <w:t>1. Водоснабжение</w:t>
      </w:r>
    </w:p>
    <w:p w:rsidR="00FC12C5" w:rsidRPr="00FC12C5" w:rsidRDefault="00FC12C5" w:rsidP="00BA0B23">
      <w:pPr>
        <w:spacing w:before="240" w:line="276" w:lineRule="auto"/>
        <w:ind w:firstLine="709"/>
        <w:jc w:val="both"/>
        <w:rPr>
          <w:rFonts w:cs="Times New Roman"/>
          <w:sz w:val="24"/>
          <w:szCs w:val="24"/>
          <w:lang w:eastAsia="ru-RU"/>
        </w:rPr>
      </w:pPr>
      <w:r w:rsidRPr="00FC12C5">
        <w:rPr>
          <w:rFonts w:cs="Times New Roman"/>
          <w:sz w:val="24"/>
          <w:szCs w:val="24"/>
          <w:lang w:eastAsia="ru-RU"/>
        </w:rPr>
        <w:t xml:space="preserve">Источником водоснабжения Федосеевского сельского поселения являются подземные воды. </w:t>
      </w:r>
    </w:p>
    <w:p w:rsidR="00FC12C5" w:rsidRPr="00FC12C5" w:rsidRDefault="00FC12C5" w:rsidP="00BA0B23">
      <w:pPr>
        <w:spacing w:before="240" w:line="276" w:lineRule="auto"/>
        <w:ind w:firstLine="709"/>
        <w:jc w:val="both"/>
        <w:rPr>
          <w:rFonts w:cs="Times New Roman"/>
          <w:color w:val="FF0000"/>
          <w:sz w:val="24"/>
          <w:szCs w:val="24"/>
          <w:lang w:eastAsia="ru-RU"/>
        </w:rPr>
      </w:pPr>
      <w:r w:rsidRPr="00FC12C5">
        <w:rPr>
          <w:rFonts w:cs="Times New Roman"/>
          <w:sz w:val="24"/>
          <w:szCs w:val="24"/>
          <w:lang w:eastAsia="ru-RU"/>
        </w:rPr>
        <w:t xml:space="preserve">Из всех населенных пунктов поселения централизованными системами водоснабжения оборудованы с. Федосеевка и х. Воротилов. В с. Свободное хозяйственно-бытовые нужды населения обеспечиваются за счет индивидуальных дворовых колодцев. </w:t>
      </w:r>
    </w:p>
    <w:p w:rsidR="00FC12C5" w:rsidRPr="00FC12C5" w:rsidRDefault="00FC12C5" w:rsidP="00BA0B23">
      <w:pPr>
        <w:spacing w:before="240" w:line="276" w:lineRule="auto"/>
        <w:ind w:firstLine="709"/>
        <w:jc w:val="both"/>
        <w:rPr>
          <w:rFonts w:cs="Times New Roman"/>
          <w:sz w:val="24"/>
          <w:szCs w:val="24"/>
          <w:lang w:eastAsia="ru-RU"/>
        </w:rPr>
      </w:pPr>
      <w:r w:rsidRPr="00FC12C5">
        <w:rPr>
          <w:rFonts w:cs="Times New Roman"/>
          <w:sz w:val="24"/>
          <w:szCs w:val="24"/>
          <w:lang w:eastAsia="ru-RU"/>
        </w:rPr>
        <w:t xml:space="preserve">Водоснабжение населенных пунктов осуществляется из подземных источников с использованием разводящих сетей водопровода по территории населенного пункта. Из 8 водозаборных скважин, только две имеют вынесенную на местность и обустроенную в соответствии с нормативами зону I пояса санитарной охраны подземного источника водоснабжения. </w:t>
      </w:r>
    </w:p>
    <w:p w:rsidR="00FC12C5" w:rsidRPr="00FC12C5" w:rsidRDefault="00FC12C5" w:rsidP="00BA0B23">
      <w:pPr>
        <w:spacing w:before="240" w:line="276" w:lineRule="auto"/>
        <w:ind w:firstLine="709"/>
        <w:jc w:val="both"/>
        <w:rPr>
          <w:rFonts w:cs="Times New Roman"/>
          <w:sz w:val="24"/>
          <w:szCs w:val="24"/>
          <w:lang w:eastAsia="ru-RU"/>
        </w:rPr>
      </w:pPr>
      <w:r w:rsidRPr="00FC12C5">
        <w:rPr>
          <w:rFonts w:cs="Times New Roman"/>
          <w:sz w:val="24"/>
          <w:szCs w:val="24"/>
          <w:lang w:eastAsia="ru-RU"/>
        </w:rPr>
        <w:t>Лицензия ВЭ № 01825 серия РСТ на право пользования недрами выдана СПК «</w:t>
      </w:r>
      <w:proofErr w:type="spellStart"/>
      <w:r w:rsidRPr="00FC12C5">
        <w:rPr>
          <w:rFonts w:cs="Times New Roman"/>
          <w:sz w:val="24"/>
          <w:szCs w:val="24"/>
          <w:lang w:eastAsia="ru-RU"/>
        </w:rPr>
        <w:t>Федосееский</w:t>
      </w:r>
      <w:proofErr w:type="spellEnd"/>
      <w:r w:rsidRPr="00FC12C5">
        <w:rPr>
          <w:rFonts w:cs="Times New Roman"/>
          <w:sz w:val="24"/>
          <w:szCs w:val="24"/>
          <w:lang w:eastAsia="ru-RU"/>
        </w:rPr>
        <w:t xml:space="preserve">» на добычу подземных вод для водоснабжения населения из скважин. Срок окончания действия лицензии 31.12.2012 г. </w:t>
      </w:r>
    </w:p>
    <w:p w:rsidR="00FC12C5" w:rsidRPr="00FC12C5" w:rsidRDefault="00FC12C5" w:rsidP="00BA0B23">
      <w:pPr>
        <w:spacing w:before="240" w:line="276" w:lineRule="auto"/>
        <w:ind w:firstLine="709"/>
        <w:jc w:val="both"/>
        <w:rPr>
          <w:rFonts w:cs="Times New Roman"/>
          <w:sz w:val="24"/>
          <w:szCs w:val="24"/>
          <w:lang w:eastAsia="ru-RU"/>
        </w:rPr>
      </w:pPr>
      <w:r w:rsidRPr="00FC12C5">
        <w:rPr>
          <w:rFonts w:cs="Times New Roman"/>
          <w:sz w:val="24"/>
          <w:szCs w:val="24"/>
          <w:lang w:eastAsia="ru-RU"/>
        </w:rPr>
        <w:t xml:space="preserve">Параметры источников водоснабжения представлены в таблице </w:t>
      </w:r>
      <w:r w:rsidR="004E5496">
        <w:rPr>
          <w:rFonts w:cs="Times New Roman"/>
          <w:sz w:val="24"/>
          <w:szCs w:val="24"/>
          <w:lang w:eastAsia="ru-RU"/>
        </w:rPr>
        <w:t>6</w:t>
      </w:r>
      <w:r w:rsidR="004326EE">
        <w:rPr>
          <w:rFonts w:cs="Times New Roman"/>
          <w:sz w:val="24"/>
          <w:szCs w:val="24"/>
          <w:lang w:eastAsia="ru-RU"/>
        </w:rPr>
        <w:t>.1.1.1.</w:t>
      </w:r>
      <w:r w:rsidRPr="00FC12C5">
        <w:rPr>
          <w:rFonts w:cs="Times New Roman"/>
          <w:sz w:val="24"/>
          <w:szCs w:val="24"/>
          <w:lang w:eastAsia="ru-RU"/>
        </w:rPr>
        <w:t>:</w:t>
      </w:r>
    </w:p>
    <w:p w:rsidR="00FC12C5" w:rsidRPr="00FC12C5" w:rsidRDefault="00FC12C5" w:rsidP="00BA0B23">
      <w:pPr>
        <w:spacing w:before="240" w:line="276" w:lineRule="auto"/>
        <w:ind w:firstLine="709"/>
        <w:jc w:val="right"/>
        <w:rPr>
          <w:rFonts w:cs="Times New Roman"/>
          <w:sz w:val="24"/>
          <w:szCs w:val="24"/>
          <w:lang w:eastAsia="ru-RU"/>
        </w:rPr>
      </w:pPr>
      <w:r w:rsidRPr="00FC12C5">
        <w:rPr>
          <w:rFonts w:cs="Times New Roman"/>
          <w:sz w:val="24"/>
          <w:szCs w:val="24"/>
          <w:lang w:eastAsia="ru-RU"/>
        </w:rPr>
        <w:t xml:space="preserve">Таблица </w:t>
      </w:r>
      <w:r w:rsidR="004E5496">
        <w:rPr>
          <w:rFonts w:cs="Times New Roman"/>
          <w:sz w:val="24"/>
          <w:szCs w:val="24"/>
          <w:lang w:eastAsia="ru-RU"/>
        </w:rPr>
        <w:t>6</w:t>
      </w:r>
      <w:r w:rsidR="004326EE">
        <w:rPr>
          <w:rFonts w:cs="Times New Roman"/>
          <w:sz w:val="24"/>
          <w:szCs w:val="24"/>
          <w:lang w:eastAsia="ru-RU"/>
        </w:rPr>
        <w:t>.1.1.1</w:t>
      </w:r>
      <w:r w:rsidRPr="00FC12C5">
        <w:rPr>
          <w:rFonts w:cs="Times New Roman"/>
          <w:sz w:val="24"/>
          <w:szCs w:val="24"/>
          <w:lang w:eastAsia="ru-RU"/>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3"/>
        <w:gridCol w:w="2048"/>
        <w:gridCol w:w="1127"/>
        <w:gridCol w:w="1596"/>
        <w:gridCol w:w="1038"/>
        <w:gridCol w:w="1261"/>
        <w:gridCol w:w="1261"/>
        <w:gridCol w:w="1263"/>
      </w:tblGrid>
      <w:tr w:rsidR="00FC12C5" w:rsidRPr="00FC12C5" w:rsidTr="00D52165">
        <w:trPr>
          <w:trHeight w:val="567"/>
          <w:jc w:val="center"/>
        </w:trPr>
        <w:tc>
          <w:tcPr>
            <w:tcW w:w="268" w:type="pct"/>
            <w:vMerge w:val="restar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w:t>
            </w:r>
          </w:p>
          <w:p w:rsidR="00FC12C5" w:rsidRPr="00FC12C5" w:rsidRDefault="00FC12C5" w:rsidP="0002732F">
            <w:pPr>
              <w:spacing w:line="240" w:lineRule="auto"/>
              <w:jc w:val="center"/>
              <w:rPr>
                <w:rFonts w:cs="Times New Roman"/>
                <w:lang w:eastAsia="ru-RU"/>
              </w:rPr>
            </w:pPr>
            <w:r w:rsidRPr="00FC12C5">
              <w:rPr>
                <w:rFonts w:cs="Times New Roman"/>
                <w:lang w:eastAsia="ru-RU"/>
              </w:rPr>
              <w:t>п/п</w:t>
            </w:r>
          </w:p>
        </w:tc>
        <w:tc>
          <w:tcPr>
            <w:tcW w:w="1010" w:type="pct"/>
            <w:vMerge w:val="restar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Номер скважины по паспорту</w:t>
            </w:r>
          </w:p>
          <w:p w:rsidR="00FC12C5" w:rsidRPr="00FC12C5" w:rsidRDefault="00FC12C5" w:rsidP="0002732F">
            <w:pPr>
              <w:spacing w:line="240" w:lineRule="auto"/>
              <w:jc w:val="center"/>
              <w:rPr>
                <w:rFonts w:cs="Times New Roman"/>
                <w:lang w:eastAsia="ru-RU"/>
              </w:rPr>
            </w:pPr>
            <w:r w:rsidRPr="00FC12C5">
              <w:rPr>
                <w:rFonts w:cs="Times New Roman"/>
                <w:lang w:eastAsia="ru-RU"/>
              </w:rPr>
              <w:t>(местоположение)</w:t>
            </w:r>
          </w:p>
        </w:tc>
        <w:tc>
          <w:tcPr>
            <w:tcW w:w="556" w:type="pct"/>
            <w:vMerge w:val="restar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Глубина,</w:t>
            </w:r>
          </w:p>
          <w:p w:rsidR="00FC12C5" w:rsidRPr="00FC12C5" w:rsidRDefault="00FC12C5" w:rsidP="0002732F">
            <w:pPr>
              <w:spacing w:line="240" w:lineRule="auto"/>
              <w:jc w:val="center"/>
              <w:rPr>
                <w:rFonts w:cs="Times New Roman"/>
                <w:lang w:eastAsia="ru-RU"/>
              </w:rPr>
            </w:pPr>
            <w:r w:rsidRPr="00FC12C5">
              <w:rPr>
                <w:rFonts w:cs="Times New Roman"/>
                <w:lang w:eastAsia="ru-RU"/>
              </w:rPr>
              <w:t>м</w:t>
            </w:r>
          </w:p>
        </w:tc>
        <w:tc>
          <w:tcPr>
            <w:tcW w:w="787" w:type="pct"/>
            <w:vMerge w:val="restar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Дебит скважины,</w:t>
            </w:r>
          </w:p>
          <w:p w:rsidR="00FC12C5" w:rsidRPr="00FC12C5" w:rsidRDefault="00FC12C5" w:rsidP="0002732F">
            <w:pPr>
              <w:spacing w:line="240" w:lineRule="auto"/>
              <w:jc w:val="center"/>
              <w:rPr>
                <w:rFonts w:cs="Times New Roman"/>
                <w:lang w:eastAsia="ru-RU"/>
              </w:rPr>
            </w:pPr>
            <w:r w:rsidRPr="00FC12C5">
              <w:rPr>
                <w:rFonts w:cs="Times New Roman"/>
                <w:lang w:eastAsia="ru-RU"/>
              </w:rPr>
              <w:t>м</w:t>
            </w:r>
            <w:r w:rsidRPr="00FC12C5">
              <w:rPr>
                <w:rFonts w:cs="Times New Roman"/>
                <w:vertAlign w:val="superscript"/>
                <w:lang w:eastAsia="ru-RU"/>
              </w:rPr>
              <w:t>3</w:t>
            </w:r>
            <w:r w:rsidRPr="00FC12C5">
              <w:rPr>
                <w:rFonts w:cs="Times New Roman"/>
                <w:lang w:eastAsia="ru-RU"/>
              </w:rPr>
              <w:t>/час.</w:t>
            </w:r>
          </w:p>
        </w:tc>
        <w:tc>
          <w:tcPr>
            <w:tcW w:w="2379" w:type="pct"/>
            <w:gridSpan w:val="4"/>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Показатели качества состава воды</w:t>
            </w:r>
          </w:p>
        </w:tc>
      </w:tr>
      <w:tr w:rsidR="00FC12C5" w:rsidRPr="00FC12C5" w:rsidTr="0002732F">
        <w:trPr>
          <w:trHeight w:val="20"/>
          <w:jc w:val="center"/>
        </w:trPr>
        <w:tc>
          <w:tcPr>
            <w:tcW w:w="268" w:type="pct"/>
            <w:vMerge/>
            <w:vAlign w:val="center"/>
          </w:tcPr>
          <w:p w:rsidR="00FC12C5" w:rsidRPr="00FC12C5" w:rsidRDefault="00FC12C5" w:rsidP="0002732F">
            <w:pPr>
              <w:spacing w:line="240" w:lineRule="auto"/>
              <w:jc w:val="center"/>
              <w:rPr>
                <w:rFonts w:cs="Times New Roman"/>
                <w:lang w:eastAsia="ru-RU"/>
              </w:rPr>
            </w:pPr>
          </w:p>
        </w:tc>
        <w:tc>
          <w:tcPr>
            <w:tcW w:w="1010" w:type="pct"/>
            <w:vMerge/>
            <w:vAlign w:val="center"/>
          </w:tcPr>
          <w:p w:rsidR="00FC12C5" w:rsidRPr="00FC12C5" w:rsidRDefault="00FC12C5" w:rsidP="0002732F">
            <w:pPr>
              <w:spacing w:line="240" w:lineRule="auto"/>
              <w:jc w:val="center"/>
              <w:rPr>
                <w:rFonts w:cs="Times New Roman"/>
                <w:lang w:eastAsia="ru-RU"/>
              </w:rPr>
            </w:pPr>
          </w:p>
        </w:tc>
        <w:tc>
          <w:tcPr>
            <w:tcW w:w="556" w:type="pct"/>
            <w:vMerge/>
            <w:vAlign w:val="center"/>
          </w:tcPr>
          <w:p w:rsidR="00FC12C5" w:rsidRPr="00FC12C5" w:rsidRDefault="00FC12C5" w:rsidP="0002732F">
            <w:pPr>
              <w:spacing w:line="240" w:lineRule="auto"/>
              <w:jc w:val="center"/>
              <w:rPr>
                <w:rFonts w:cs="Times New Roman"/>
                <w:lang w:eastAsia="ru-RU"/>
              </w:rPr>
            </w:pPr>
          </w:p>
        </w:tc>
        <w:tc>
          <w:tcPr>
            <w:tcW w:w="787" w:type="pct"/>
            <w:vMerge/>
            <w:vAlign w:val="center"/>
          </w:tcPr>
          <w:p w:rsidR="00FC12C5" w:rsidRPr="00FC12C5" w:rsidRDefault="00FC12C5" w:rsidP="0002732F">
            <w:pPr>
              <w:spacing w:line="240" w:lineRule="auto"/>
              <w:jc w:val="center"/>
              <w:rPr>
                <w:rFonts w:cs="Times New Roman"/>
                <w:lang w:eastAsia="ru-RU"/>
              </w:rPr>
            </w:pPr>
          </w:p>
        </w:tc>
        <w:tc>
          <w:tcPr>
            <w:tcW w:w="512" w:type="pct"/>
            <w:vAlign w:val="center"/>
          </w:tcPr>
          <w:p w:rsidR="00FC12C5" w:rsidRPr="00FC12C5" w:rsidRDefault="00FC12C5" w:rsidP="0002732F">
            <w:pPr>
              <w:spacing w:line="240" w:lineRule="auto"/>
              <w:jc w:val="center"/>
              <w:rPr>
                <w:rFonts w:cs="Times New Roman"/>
                <w:lang w:eastAsia="ru-RU"/>
              </w:rPr>
            </w:pPr>
            <w:proofErr w:type="spellStart"/>
            <w:r w:rsidRPr="00FC12C5">
              <w:rPr>
                <w:rFonts w:cs="Times New Roman"/>
                <w:lang w:val="en-US" w:eastAsia="ru-RU"/>
              </w:rPr>
              <w:t>Cl</w:t>
            </w:r>
            <w:proofErr w:type="spellEnd"/>
          </w:p>
          <w:p w:rsidR="00FC12C5" w:rsidRPr="00FC12C5" w:rsidRDefault="00FC12C5" w:rsidP="0002732F">
            <w:pPr>
              <w:spacing w:line="240" w:lineRule="auto"/>
              <w:jc w:val="center"/>
              <w:rPr>
                <w:rFonts w:cs="Times New Roman"/>
                <w:vertAlign w:val="superscript"/>
                <w:lang w:eastAsia="ru-RU"/>
              </w:rPr>
            </w:pPr>
            <w:r w:rsidRPr="00FC12C5">
              <w:rPr>
                <w:rFonts w:cs="Times New Roman"/>
                <w:lang w:eastAsia="ru-RU"/>
              </w:rPr>
              <w:t>мг/дм</w:t>
            </w:r>
            <w:r w:rsidRPr="00FC12C5">
              <w:rPr>
                <w:rFonts w:cs="Times New Roman"/>
                <w:vertAlign w:val="superscript"/>
                <w:lang w:eastAsia="ru-RU"/>
              </w:rPr>
              <w:t>3</w:t>
            </w:r>
          </w:p>
          <w:p w:rsidR="00FC12C5" w:rsidRPr="00FC12C5" w:rsidRDefault="00FC12C5" w:rsidP="0002732F">
            <w:pPr>
              <w:spacing w:line="240" w:lineRule="auto"/>
              <w:jc w:val="center"/>
              <w:rPr>
                <w:rFonts w:cs="Times New Roman"/>
                <w:lang w:eastAsia="ru-RU"/>
              </w:rPr>
            </w:pPr>
            <w:r w:rsidRPr="00FC12C5">
              <w:rPr>
                <w:rFonts w:cs="Times New Roman"/>
                <w:lang w:eastAsia="ru-RU"/>
              </w:rPr>
              <w:t>(350)*</w:t>
            </w:r>
          </w:p>
        </w:tc>
        <w:tc>
          <w:tcPr>
            <w:tcW w:w="622" w:type="pct"/>
            <w:vAlign w:val="center"/>
          </w:tcPr>
          <w:p w:rsidR="00FC12C5" w:rsidRPr="00FC12C5" w:rsidRDefault="00FC12C5" w:rsidP="0002732F">
            <w:pPr>
              <w:spacing w:line="240" w:lineRule="auto"/>
              <w:jc w:val="center"/>
              <w:rPr>
                <w:rFonts w:cs="Times New Roman"/>
                <w:vertAlign w:val="subscript"/>
                <w:lang w:eastAsia="ru-RU"/>
              </w:rPr>
            </w:pPr>
            <w:r w:rsidRPr="00FC12C5">
              <w:rPr>
                <w:rFonts w:cs="Times New Roman"/>
                <w:lang w:val="en-US" w:eastAsia="ru-RU"/>
              </w:rPr>
              <w:t>SO</w:t>
            </w:r>
            <w:r w:rsidRPr="00FC12C5">
              <w:rPr>
                <w:rFonts w:cs="Times New Roman"/>
                <w:vertAlign w:val="subscript"/>
                <w:lang w:val="en-US" w:eastAsia="ru-RU"/>
              </w:rPr>
              <w:t>4</w:t>
            </w:r>
          </w:p>
          <w:p w:rsidR="00FC12C5" w:rsidRPr="00FC12C5" w:rsidRDefault="00FC12C5" w:rsidP="0002732F">
            <w:pPr>
              <w:spacing w:line="240" w:lineRule="auto"/>
              <w:jc w:val="center"/>
              <w:rPr>
                <w:rFonts w:cs="Times New Roman"/>
                <w:vertAlign w:val="superscript"/>
                <w:lang w:eastAsia="ru-RU"/>
              </w:rPr>
            </w:pPr>
            <w:r w:rsidRPr="00FC12C5">
              <w:rPr>
                <w:rFonts w:cs="Times New Roman"/>
                <w:lang w:eastAsia="ru-RU"/>
              </w:rPr>
              <w:t>мг/дм</w:t>
            </w:r>
            <w:r w:rsidRPr="00FC12C5">
              <w:rPr>
                <w:rFonts w:cs="Times New Roman"/>
                <w:vertAlign w:val="superscript"/>
                <w:lang w:eastAsia="ru-RU"/>
              </w:rPr>
              <w:t>3</w:t>
            </w:r>
          </w:p>
          <w:p w:rsidR="00FC12C5" w:rsidRPr="00FC12C5" w:rsidRDefault="00FC12C5" w:rsidP="0002732F">
            <w:pPr>
              <w:spacing w:line="240" w:lineRule="auto"/>
              <w:jc w:val="center"/>
              <w:rPr>
                <w:rFonts w:cs="Times New Roman"/>
                <w:lang w:eastAsia="ru-RU"/>
              </w:rPr>
            </w:pPr>
            <w:r w:rsidRPr="00FC12C5">
              <w:rPr>
                <w:rFonts w:cs="Times New Roman"/>
                <w:lang w:eastAsia="ru-RU"/>
              </w:rPr>
              <w:t>(500)*</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Общая жесткость</w:t>
            </w:r>
          </w:p>
          <w:p w:rsidR="00FC12C5" w:rsidRPr="00FC12C5" w:rsidRDefault="00FC12C5" w:rsidP="0002732F">
            <w:pPr>
              <w:autoSpaceDE w:val="0"/>
              <w:autoSpaceDN w:val="0"/>
              <w:adjustRightInd w:val="0"/>
              <w:spacing w:line="240" w:lineRule="auto"/>
              <w:jc w:val="center"/>
              <w:rPr>
                <w:rFonts w:cs="Times New Roman"/>
                <w:lang w:eastAsia="ru-RU"/>
              </w:rPr>
            </w:pPr>
            <w:r w:rsidRPr="00FC12C5">
              <w:rPr>
                <w:rFonts w:cs="Times New Roman"/>
                <w:lang w:eastAsia="ru-RU"/>
              </w:rPr>
              <w:t>мг-</w:t>
            </w:r>
            <w:proofErr w:type="spellStart"/>
            <w:r w:rsidRPr="00FC12C5">
              <w:rPr>
                <w:rFonts w:cs="Times New Roman"/>
                <w:lang w:eastAsia="ru-RU"/>
              </w:rPr>
              <w:t>экв</w:t>
            </w:r>
            <w:proofErr w:type="spellEnd"/>
            <w:r w:rsidRPr="00FC12C5">
              <w:rPr>
                <w:rFonts w:cs="Times New Roman"/>
                <w:lang w:eastAsia="ru-RU"/>
              </w:rPr>
              <w:t>./л</w:t>
            </w:r>
          </w:p>
          <w:p w:rsidR="00FC12C5" w:rsidRPr="00FC12C5" w:rsidRDefault="00FC12C5" w:rsidP="0002732F">
            <w:pPr>
              <w:autoSpaceDE w:val="0"/>
              <w:autoSpaceDN w:val="0"/>
              <w:adjustRightInd w:val="0"/>
              <w:spacing w:line="240" w:lineRule="auto"/>
              <w:jc w:val="center"/>
              <w:rPr>
                <w:rFonts w:cs="Times New Roman"/>
                <w:lang w:eastAsia="ru-RU"/>
              </w:rPr>
            </w:pPr>
            <w:r w:rsidRPr="00FC12C5">
              <w:rPr>
                <w:rFonts w:cs="Times New Roman"/>
                <w:lang w:eastAsia="ru-RU"/>
              </w:rPr>
              <w:t>(10)*</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Сухой остаток,</w:t>
            </w:r>
          </w:p>
          <w:p w:rsidR="00FC12C5" w:rsidRPr="00FC12C5" w:rsidRDefault="00FC12C5" w:rsidP="0002732F">
            <w:pPr>
              <w:spacing w:line="240" w:lineRule="auto"/>
              <w:jc w:val="center"/>
              <w:rPr>
                <w:rFonts w:cs="Times New Roman"/>
                <w:vertAlign w:val="superscript"/>
                <w:lang w:eastAsia="ru-RU"/>
              </w:rPr>
            </w:pPr>
            <w:r w:rsidRPr="00FC12C5">
              <w:rPr>
                <w:rFonts w:cs="Times New Roman"/>
                <w:lang w:eastAsia="ru-RU"/>
              </w:rPr>
              <w:t>мг/дм</w:t>
            </w:r>
            <w:r w:rsidRPr="00FC12C5">
              <w:rPr>
                <w:rFonts w:cs="Times New Roman"/>
                <w:vertAlign w:val="superscript"/>
                <w:lang w:eastAsia="ru-RU"/>
              </w:rPr>
              <w:t>3</w:t>
            </w:r>
          </w:p>
          <w:p w:rsidR="00FC12C5" w:rsidRPr="00FC12C5" w:rsidRDefault="00FC12C5" w:rsidP="0002732F">
            <w:pPr>
              <w:spacing w:line="240" w:lineRule="auto"/>
              <w:jc w:val="center"/>
              <w:rPr>
                <w:rFonts w:cs="Times New Roman"/>
                <w:lang w:eastAsia="ru-RU"/>
              </w:rPr>
            </w:pPr>
            <w:r w:rsidRPr="00FC12C5">
              <w:rPr>
                <w:rFonts w:cs="Times New Roman"/>
                <w:lang w:eastAsia="ru-RU"/>
              </w:rPr>
              <w:t>(1500)*</w:t>
            </w:r>
          </w:p>
        </w:tc>
      </w:tr>
      <w:tr w:rsidR="00FC12C5" w:rsidRPr="00FC12C5" w:rsidTr="00D52165">
        <w:trPr>
          <w:trHeight w:val="624"/>
          <w:jc w:val="center"/>
        </w:trPr>
        <w:tc>
          <w:tcPr>
            <w:tcW w:w="268"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1</w:t>
            </w:r>
          </w:p>
        </w:tc>
        <w:tc>
          <w:tcPr>
            <w:tcW w:w="1010"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 311</w:t>
            </w:r>
          </w:p>
          <w:p w:rsidR="00FC12C5" w:rsidRPr="00FC12C5" w:rsidRDefault="00FC12C5" w:rsidP="0002732F">
            <w:pPr>
              <w:spacing w:line="240" w:lineRule="auto"/>
              <w:jc w:val="center"/>
              <w:rPr>
                <w:rFonts w:cs="Times New Roman"/>
                <w:lang w:eastAsia="ru-RU"/>
              </w:rPr>
            </w:pPr>
            <w:r w:rsidRPr="00FC12C5">
              <w:rPr>
                <w:rFonts w:cs="Times New Roman"/>
                <w:lang w:eastAsia="ru-RU"/>
              </w:rPr>
              <w:t>с. Федосеевка</w:t>
            </w:r>
          </w:p>
        </w:tc>
        <w:tc>
          <w:tcPr>
            <w:tcW w:w="556"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55</w:t>
            </w:r>
          </w:p>
        </w:tc>
        <w:tc>
          <w:tcPr>
            <w:tcW w:w="787"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40</w:t>
            </w:r>
          </w:p>
        </w:tc>
        <w:tc>
          <w:tcPr>
            <w:tcW w:w="51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387</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656</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15,3</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1970</w:t>
            </w:r>
          </w:p>
        </w:tc>
      </w:tr>
      <w:tr w:rsidR="00FC12C5" w:rsidRPr="00FC12C5" w:rsidTr="00D52165">
        <w:trPr>
          <w:trHeight w:val="624"/>
          <w:jc w:val="center"/>
        </w:trPr>
        <w:tc>
          <w:tcPr>
            <w:tcW w:w="268"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2</w:t>
            </w:r>
          </w:p>
        </w:tc>
        <w:tc>
          <w:tcPr>
            <w:tcW w:w="1010"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 213</w:t>
            </w:r>
          </w:p>
          <w:p w:rsidR="00FC12C5" w:rsidRPr="00FC12C5" w:rsidRDefault="00FC12C5" w:rsidP="0002732F">
            <w:pPr>
              <w:spacing w:line="240" w:lineRule="auto"/>
              <w:jc w:val="center"/>
              <w:rPr>
                <w:rFonts w:cs="Times New Roman"/>
                <w:lang w:eastAsia="ru-RU"/>
              </w:rPr>
            </w:pPr>
            <w:r w:rsidRPr="00FC12C5">
              <w:rPr>
                <w:rFonts w:cs="Times New Roman"/>
                <w:lang w:eastAsia="ru-RU"/>
              </w:rPr>
              <w:t>с. Федосеевка</w:t>
            </w:r>
          </w:p>
        </w:tc>
        <w:tc>
          <w:tcPr>
            <w:tcW w:w="556"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50</w:t>
            </w:r>
          </w:p>
        </w:tc>
        <w:tc>
          <w:tcPr>
            <w:tcW w:w="787"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18</w:t>
            </w:r>
          </w:p>
        </w:tc>
        <w:tc>
          <w:tcPr>
            <w:tcW w:w="51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341</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698</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17</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1996</w:t>
            </w:r>
          </w:p>
        </w:tc>
      </w:tr>
      <w:tr w:rsidR="00FC12C5" w:rsidRPr="00FC12C5" w:rsidTr="00D52165">
        <w:trPr>
          <w:trHeight w:val="624"/>
          <w:jc w:val="center"/>
        </w:trPr>
        <w:tc>
          <w:tcPr>
            <w:tcW w:w="268"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3</w:t>
            </w:r>
          </w:p>
        </w:tc>
        <w:tc>
          <w:tcPr>
            <w:tcW w:w="1010"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 5822</w:t>
            </w:r>
          </w:p>
          <w:p w:rsidR="00FC12C5" w:rsidRPr="00FC12C5" w:rsidRDefault="00FC12C5" w:rsidP="0002732F">
            <w:pPr>
              <w:spacing w:line="240" w:lineRule="auto"/>
              <w:jc w:val="center"/>
              <w:rPr>
                <w:rFonts w:cs="Times New Roman"/>
                <w:lang w:eastAsia="ru-RU"/>
              </w:rPr>
            </w:pPr>
            <w:r w:rsidRPr="00FC12C5">
              <w:rPr>
                <w:rFonts w:cs="Times New Roman"/>
                <w:lang w:eastAsia="ru-RU"/>
              </w:rPr>
              <w:t>с. Федосеевка</w:t>
            </w:r>
          </w:p>
        </w:tc>
        <w:tc>
          <w:tcPr>
            <w:tcW w:w="556"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78</w:t>
            </w:r>
          </w:p>
        </w:tc>
        <w:tc>
          <w:tcPr>
            <w:tcW w:w="787"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11,6</w:t>
            </w:r>
          </w:p>
        </w:tc>
        <w:tc>
          <w:tcPr>
            <w:tcW w:w="51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388</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487</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6,5</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978</w:t>
            </w:r>
          </w:p>
        </w:tc>
      </w:tr>
      <w:tr w:rsidR="00FC12C5" w:rsidRPr="00FC12C5" w:rsidTr="00D52165">
        <w:trPr>
          <w:trHeight w:val="624"/>
          <w:jc w:val="center"/>
        </w:trPr>
        <w:tc>
          <w:tcPr>
            <w:tcW w:w="268"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4.</w:t>
            </w:r>
          </w:p>
        </w:tc>
        <w:tc>
          <w:tcPr>
            <w:tcW w:w="1010"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 74</w:t>
            </w:r>
          </w:p>
          <w:p w:rsidR="00FC12C5" w:rsidRPr="00FC12C5" w:rsidRDefault="00FC12C5" w:rsidP="0002732F">
            <w:pPr>
              <w:spacing w:line="240" w:lineRule="auto"/>
              <w:jc w:val="center"/>
              <w:rPr>
                <w:rFonts w:cs="Times New Roman"/>
                <w:lang w:eastAsia="ru-RU"/>
              </w:rPr>
            </w:pPr>
            <w:r w:rsidRPr="00FC12C5">
              <w:rPr>
                <w:rFonts w:cs="Times New Roman"/>
                <w:lang w:eastAsia="ru-RU"/>
              </w:rPr>
              <w:t>с. Федосеевка</w:t>
            </w:r>
          </w:p>
        </w:tc>
        <w:tc>
          <w:tcPr>
            <w:tcW w:w="556"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52</w:t>
            </w:r>
          </w:p>
        </w:tc>
        <w:tc>
          <w:tcPr>
            <w:tcW w:w="787"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20</w:t>
            </w:r>
          </w:p>
        </w:tc>
        <w:tc>
          <w:tcPr>
            <w:tcW w:w="51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328</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696</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15,6</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2567</w:t>
            </w:r>
          </w:p>
        </w:tc>
      </w:tr>
      <w:tr w:rsidR="00FC12C5" w:rsidRPr="00FC12C5" w:rsidTr="00D52165">
        <w:trPr>
          <w:trHeight w:val="624"/>
          <w:jc w:val="center"/>
        </w:trPr>
        <w:tc>
          <w:tcPr>
            <w:tcW w:w="268"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5.</w:t>
            </w:r>
          </w:p>
        </w:tc>
        <w:tc>
          <w:tcPr>
            <w:tcW w:w="1010"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 65</w:t>
            </w:r>
          </w:p>
          <w:p w:rsidR="00FC12C5" w:rsidRPr="00FC12C5" w:rsidRDefault="00FC12C5" w:rsidP="0002732F">
            <w:pPr>
              <w:spacing w:line="240" w:lineRule="auto"/>
              <w:jc w:val="center"/>
              <w:rPr>
                <w:rFonts w:cs="Times New Roman"/>
                <w:lang w:eastAsia="ru-RU"/>
              </w:rPr>
            </w:pPr>
            <w:r w:rsidRPr="00FC12C5">
              <w:rPr>
                <w:rFonts w:cs="Times New Roman"/>
                <w:lang w:eastAsia="ru-RU"/>
              </w:rPr>
              <w:t>с. Федосеевка</w:t>
            </w:r>
          </w:p>
        </w:tc>
        <w:tc>
          <w:tcPr>
            <w:tcW w:w="556"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65</w:t>
            </w:r>
          </w:p>
        </w:tc>
        <w:tc>
          <w:tcPr>
            <w:tcW w:w="787"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20</w:t>
            </w:r>
          </w:p>
        </w:tc>
        <w:tc>
          <w:tcPr>
            <w:tcW w:w="51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291</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555</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14,1</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2171</w:t>
            </w:r>
          </w:p>
        </w:tc>
      </w:tr>
      <w:tr w:rsidR="00FC12C5" w:rsidRPr="00FC12C5" w:rsidTr="00D52165">
        <w:trPr>
          <w:trHeight w:val="624"/>
          <w:jc w:val="center"/>
        </w:trPr>
        <w:tc>
          <w:tcPr>
            <w:tcW w:w="268"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6.</w:t>
            </w:r>
          </w:p>
        </w:tc>
        <w:tc>
          <w:tcPr>
            <w:tcW w:w="1010"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 8388</w:t>
            </w:r>
          </w:p>
          <w:p w:rsidR="00FC12C5" w:rsidRPr="00FC12C5" w:rsidRDefault="00FC12C5" w:rsidP="0002732F">
            <w:pPr>
              <w:spacing w:line="240" w:lineRule="auto"/>
              <w:jc w:val="center"/>
              <w:rPr>
                <w:rFonts w:cs="Times New Roman"/>
                <w:lang w:eastAsia="ru-RU"/>
              </w:rPr>
            </w:pPr>
            <w:r w:rsidRPr="00FC12C5">
              <w:rPr>
                <w:rFonts w:cs="Times New Roman"/>
                <w:lang w:eastAsia="ru-RU"/>
              </w:rPr>
              <w:t>с. Федосеевка</w:t>
            </w:r>
          </w:p>
        </w:tc>
        <w:tc>
          <w:tcPr>
            <w:tcW w:w="556"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75</w:t>
            </w:r>
          </w:p>
        </w:tc>
        <w:tc>
          <w:tcPr>
            <w:tcW w:w="787"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15</w:t>
            </w:r>
          </w:p>
        </w:tc>
        <w:tc>
          <w:tcPr>
            <w:tcW w:w="51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344</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357</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6,3</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1775</w:t>
            </w:r>
          </w:p>
        </w:tc>
      </w:tr>
      <w:tr w:rsidR="00FC12C5" w:rsidRPr="00FC12C5" w:rsidTr="00D52165">
        <w:trPr>
          <w:trHeight w:val="624"/>
          <w:jc w:val="center"/>
        </w:trPr>
        <w:tc>
          <w:tcPr>
            <w:tcW w:w="268"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7.</w:t>
            </w:r>
          </w:p>
        </w:tc>
        <w:tc>
          <w:tcPr>
            <w:tcW w:w="1010"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 7700</w:t>
            </w:r>
          </w:p>
          <w:p w:rsidR="00FC12C5" w:rsidRPr="00FC12C5" w:rsidRDefault="00FC12C5" w:rsidP="0002732F">
            <w:pPr>
              <w:spacing w:line="240" w:lineRule="auto"/>
              <w:jc w:val="center"/>
              <w:rPr>
                <w:rFonts w:cs="Times New Roman"/>
                <w:lang w:eastAsia="ru-RU"/>
              </w:rPr>
            </w:pPr>
            <w:r w:rsidRPr="00FC12C5">
              <w:rPr>
                <w:rFonts w:cs="Times New Roman"/>
                <w:lang w:eastAsia="ru-RU"/>
              </w:rPr>
              <w:t>х. Воротилов</w:t>
            </w:r>
          </w:p>
        </w:tc>
        <w:tc>
          <w:tcPr>
            <w:tcW w:w="556"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75</w:t>
            </w:r>
          </w:p>
        </w:tc>
        <w:tc>
          <w:tcPr>
            <w:tcW w:w="787"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20</w:t>
            </w:r>
          </w:p>
        </w:tc>
        <w:tc>
          <w:tcPr>
            <w:tcW w:w="51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321</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650</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2518</w:t>
            </w:r>
          </w:p>
        </w:tc>
      </w:tr>
      <w:tr w:rsidR="00FC12C5" w:rsidRPr="00FC12C5" w:rsidTr="00D52165">
        <w:trPr>
          <w:trHeight w:val="624"/>
          <w:jc w:val="center"/>
        </w:trPr>
        <w:tc>
          <w:tcPr>
            <w:tcW w:w="268"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8.</w:t>
            </w:r>
          </w:p>
        </w:tc>
        <w:tc>
          <w:tcPr>
            <w:tcW w:w="1010"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 6561</w:t>
            </w:r>
          </w:p>
          <w:p w:rsidR="00FC12C5" w:rsidRPr="00FC12C5" w:rsidRDefault="00FC12C5" w:rsidP="0002732F">
            <w:pPr>
              <w:spacing w:line="240" w:lineRule="auto"/>
              <w:jc w:val="center"/>
              <w:rPr>
                <w:rFonts w:cs="Times New Roman"/>
                <w:lang w:eastAsia="ru-RU"/>
              </w:rPr>
            </w:pPr>
            <w:r w:rsidRPr="00FC12C5">
              <w:rPr>
                <w:rFonts w:cs="Times New Roman"/>
                <w:lang w:eastAsia="ru-RU"/>
              </w:rPr>
              <w:t>х. Воротилов</w:t>
            </w:r>
          </w:p>
        </w:tc>
        <w:tc>
          <w:tcPr>
            <w:tcW w:w="556"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58</w:t>
            </w:r>
          </w:p>
        </w:tc>
        <w:tc>
          <w:tcPr>
            <w:tcW w:w="787"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16</w:t>
            </w:r>
          </w:p>
        </w:tc>
        <w:tc>
          <w:tcPr>
            <w:tcW w:w="51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259</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558</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16,6</w:t>
            </w:r>
          </w:p>
        </w:tc>
        <w:tc>
          <w:tcPr>
            <w:tcW w:w="622" w:type="pct"/>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2102</w:t>
            </w:r>
          </w:p>
        </w:tc>
      </w:tr>
    </w:tbl>
    <w:p w:rsidR="00FC12C5" w:rsidRDefault="00FC12C5" w:rsidP="00B759FA">
      <w:pPr>
        <w:spacing w:before="240" w:line="276" w:lineRule="auto"/>
        <w:ind w:firstLine="709"/>
        <w:jc w:val="both"/>
        <w:rPr>
          <w:rFonts w:cs="Times New Roman"/>
          <w:lang w:eastAsia="ru-RU"/>
        </w:rPr>
      </w:pPr>
      <w:r w:rsidRPr="00FC12C5">
        <w:rPr>
          <w:rFonts w:cs="Times New Roman"/>
          <w:lang w:eastAsia="ru-RU"/>
        </w:rPr>
        <w:t>Примечание : (  )* – предельно допустимы концентрации, ПДК</w:t>
      </w:r>
    </w:p>
    <w:p w:rsidR="00FC12C5" w:rsidRPr="00FC12C5" w:rsidRDefault="00FC12C5" w:rsidP="00D52165">
      <w:pPr>
        <w:spacing w:before="240" w:line="276" w:lineRule="auto"/>
        <w:ind w:firstLine="709"/>
        <w:jc w:val="both"/>
        <w:rPr>
          <w:rFonts w:cs="Times New Roman"/>
          <w:sz w:val="24"/>
          <w:szCs w:val="24"/>
          <w:lang w:eastAsia="ru-RU"/>
        </w:rPr>
      </w:pPr>
      <w:r w:rsidRPr="00FC12C5">
        <w:rPr>
          <w:rFonts w:cs="Times New Roman"/>
          <w:sz w:val="24"/>
          <w:szCs w:val="24"/>
          <w:lang w:eastAsia="ru-RU"/>
        </w:rPr>
        <w:lastRenderedPageBreak/>
        <w:t xml:space="preserve">Как видно из представленных данных, подземная вода из скважин не соответствует нормативам  СанПиН 2.1.4.1074-01 «Питьевая вода. Гигиенические требования к качеству воды централизованных систем питьевого водоснабжения. Контроль качества» из-за высокой минерализации, повышенного содержания хлоридов и сульфатов. В пределах участков недр эксплуатационные запасы подземных вод,  прошедшие государственную экспертизу, отсутствуют. </w:t>
      </w:r>
    </w:p>
    <w:p w:rsidR="00FC12C5" w:rsidRPr="00FC12C5" w:rsidRDefault="00FC12C5" w:rsidP="00D52165">
      <w:pPr>
        <w:spacing w:line="276" w:lineRule="auto"/>
        <w:ind w:firstLine="709"/>
        <w:jc w:val="both"/>
        <w:rPr>
          <w:rFonts w:cs="Times New Roman"/>
          <w:sz w:val="24"/>
          <w:szCs w:val="24"/>
          <w:lang w:eastAsia="ru-RU"/>
        </w:rPr>
      </w:pPr>
      <w:r w:rsidRPr="00FC12C5">
        <w:rPr>
          <w:rFonts w:cs="Times New Roman"/>
          <w:sz w:val="24"/>
          <w:szCs w:val="24"/>
          <w:lang w:eastAsia="ru-RU"/>
        </w:rPr>
        <w:t xml:space="preserve">Из скважин вода по водоводам подается в системы водоснабжения населенных пунктов, которые состоят из напорно-регулирующих сооружений и сети уличных водопроводов. Протяженность водопроводных сетей составляет 17,2 км. Сеть водоводов выполнена из асбестоцементных и чугунных труб диаметром 100 мм. Год ввода в эксплуатацию водопровода вс. Федосеевка – 1975 г, в х. Воротилов – 1977 г. Размещение основных существующих сетей и сооружений водопровода приведено в графической части проекта генерального плана. </w:t>
      </w:r>
    </w:p>
    <w:p w:rsidR="00FC12C5" w:rsidRPr="00FC12C5" w:rsidRDefault="00FC12C5" w:rsidP="00D52165">
      <w:pPr>
        <w:spacing w:line="276" w:lineRule="auto"/>
        <w:ind w:firstLine="709"/>
        <w:jc w:val="both"/>
        <w:rPr>
          <w:rFonts w:cs="Times New Roman"/>
          <w:sz w:val="24"/>
          <w:szCs w:val="24"/>
          <w:lang w:eastAsia="ru-RU"/>
        </w:rPr>
      </w:pPr>
      <w:r w:rsidRPr="00FC12C5">
        <w:rPr>
          <w:rFonts w:cs="Times New Roman"/>
          <w:sz w:val="24"/>
          <w:szCs w:val="24"/>
          <w:lang w:eastAsia="ru-RU"/>
        </w:rPr>
        <w:t>Недостатком системы водоснабжения вс. Федосеевка является наличие двух локальных систем водоснабжения, расположенных на разных берегах р. Загиста, которые не объединены в единую сеть населенного пункта.</w:t>
      </w:r>
    </w:p>
    <w:p w:rsidR="00FC12C5" w:rsidRDefault="00FC12C5" w:rsidP="00D52165">
      <w:pPr>
        <w:spacing w:line="276" w:lineRule="auto"/>
        <w:ind w:firstLine="709"/>
        <w:jc w:val="both"/>
        <w:rPr>
          <w:rFonts w:cs="Times New Roman"/>
          <w:sz w:val="24"/>
          <w:szCs w:val="24"/>
          <w:lang w:eastAsia="ru-RU"/>
        </w:rPr>
      </w:pPr>
      <w:r w:rsidRPr="00FC12C5">
        <w:rPr>
          <w:rFonts w:cs="Times New Roman"/>
          <w:sz w:val="24"/>
          <w:szCs w:val="24"/>
          <w:lang w:eastAsia="ru-RU"/>
        </w:rPr>
        <w:t xml:space="preserve">Технические характеристики систем водоснабжения с. Федосеевка и х. Воротилов приведены в таблице </w:t>
      </w:r>
      <w:r w:rsidR="004E5496">
        <w:rPr>
          <w:rFonts w:cs="Times New Roman"/>
          <w:sz w:val="24"/>
          <w:szCs w:val="24"/>
          <w:lang w:eastAsia="ru-RU"/>
        </w:rPr>
        <w:t>6.</w:t>
      </w:r>
      <w:r w:rsidR="004326EE">
        <w:rPr>
          <w:rFonts w:cs="Times New Roman"/>
          <w:sz w:val="24"/>
          <w:szCs w:val="24"/>
          <w:lang w:eastAsia="ru-RU"/>
        </w:rPr>
        <w:t>1.1.2.</w:t>
      </w:r>
      <w:r w:rsidRPr="00FC12C5">
        <w:rPr>
          <w:rFonts w:cs="Times New Roman"/>
          <w:sz w:val="24"/>
          <w:szCs w:val="24"/>
          <w:lang w:eastAsia="ru-RU"/>
        </w:rPr>
        <w:t>:</w:t>
      </w:r>
    </w:p>
    <w:p w:rsidR="00FC12C5" w:rsidRPr="00FC12C5" w:rsidRDefault="00FC12C5" w:rsidP="00FC12C5">
      <w:pPr>
        <w:spacing w:line="276" w:lineRule="auto"/>
        <w:ind w:firstLine="709"/>
        <w:jc w:val="right"/>
        <w:rPr>
          <w:rFonts w:cs="Times New Roman"/>
          <w:sz w:val="24"/>
          <w:szCs w:val="24"/>
          <w:lang w:eastAsia="ru-RU"/>
        </w:rPr>
      </w:pPr>
      <w:r w:rsidRPr="00FC12C5">
        <w:rPr>
          <w:rFonts w:cs="Times New Roman"/>
          <w:sz w:val="24"/>
          <w:szCs w:val="24"/>
          <w:lang w:eastAsia="ru-RU"/>
        </w:rPr>
        <w:t xml:space="preserve">Таблица </w:t>
      </w:r>
      <w:r w:rsidR="004E5496">
        <w:rPr>
          <w:rFonts w:cs="Times New Roman"/>
          <w:sz w:val="24"/>
          <w:szCs w:val="24"/>
          <w:lang w:eastAsia="ru-RU"/>
        </w:rPr>
        <w:t>6</w:t>
      </w:r>
      <w:r w:rsidR="004326EE">
        <w:rPr>
          <w:rFonts w:cs="Times New Roman"/>
          <w:sz w:val="24"/>
          <w:szCs w:val="24"/>
          <w:lang w:eastAsia="ru-RU"/>
        </w:rPr>
        <w:t>.1.1.2.</w:t>
      </w:r>
    </w:p>
    <w:tbl>
      <w:tblPr>
        <w:tblW w:w="957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6"/>
        <w:gridCol w:w="1668"/>
        <w:gridCol w:w="1134"/>
        <w:gridCol w:w="1276"/>
        <w:gridCol w:w="1842"/>
        <w:gridCol w:w="1826"/>
        <w:gridCol w:w="1399"/>
      </w:tblGrid>
      <w:tr w:rsidR="00FC12C5" w:rsidRPr="00FC12C5" w:rsidTr="00D52165">
        <w:trPr>
          <w:trHeight w:val="1020"/>
          <w:jc w:val="center"/>
        </w:trPr>
        <w:tc>
          <w:tcPr>
            <w:tcW w:w="426"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w:t>
            </w:r>
          </w:p>
        </w:tc>
        <w:tc>
          <w:tcPr>
            <w:tcW w:w="1668"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Населенный пункт</w:t>
            </w:r>
          </w:p>
        </w:tc>
        <w:tc>
          <w:tcPr>
            <w:tcW w:w="1134"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Кол-во скважин,</w:t>
            </w:r>
          </w:p>
          <w:p w:rsidR="00FC12C5" w:rsidRPr="00FC12C5" w:rsidRDefault="00FC12C5" w:rsidP="0002732F">
            <w:pPr>
              <w:spacing w:line="240" w:lineRule="auto"/>
              <w:jc w:val="center"/>
              <w:rPr>
                <w:rFonts w:cs="Times New Roman"/>
                <w:lang w:eastAsia="ru-RU"/>
              </w:rPr>
            </w:pPr>
            <w:r w:rsidRPr="00FC12C5">
              <w:rPr>
                <w:rFonts w:cs="Times New Roman"/>
                <w:lang w:eastAsia="ru-RU"/>
              </w:rPr>
              <w:t>шт.</w:t>
            </w:r>
          </w:p>
        </w:tc>
        <w:tc>
          <w:tcPr>
            <w:tcW w:w="1276" w:type="dxa"/>
            <w:vAlign w:val="center"/>
          </w:tcPr>
          <w:p w:rsidR="00FC12C5" w:rsidRPr="00FC12C5" w:rsidRDefault="00FC12C5" w:rsidP="0002732F">
            <w:pPr>
              <w:spacing w:line="240" w:lineRule="auto"/>
              <w:jc w:val="center"/>
              <w:rPr>
                <w:rFonts w:cs="Times New Roman"/>
                <w:lang w:eastAsia="ru-RU"/>
              </w:rPr>
            </w:pPr>
            <w:proofErr w:type="spellStart"/>
            <w:r w:rsidRPr="00FC12C5">
              <w:rPr>
                <w:rFonts w:cs="Times New Roman"/>
                <w:lang w:eastAsia="ru-RU"/>
              </w:rPr>
              <w:t>Фактич</w:t>
            </w:r>
            <w:proofErr w:type="spellEnd"/>
            <w:r w:rsidRPr="00FC12C5">
              <w:rPr>
                <w:rFonts w:cs="Times New Roman"/>
                <w:lang w:eastAsia="ru-RU"/>
              </w:rPr>
              <w:t xml:space="preserve">. </w:t>
            </w:r>
            <w:proofErr w:type="spellStart"/>
            <w:r w:rsidRPr="00FC12C5">
              <w:rPr>
                <w:rFonts w:cs="Times New Roman"/>
                <w:lang w:eastAsia="ru-RU"/>
              </w:rPr>
              <w:t>производ</w:t>
            </w:r>
            <w:proofErr w:type="spellEnd"/>
            <w:r w:rsidRPr="00FC12C5">
              <w:rPr>
                <w:rFonts w:cs="Times New Roman"/>
                <w:lang w:eastAsia="ru-RU"/>
              </w:rPr>
              <w:t>.</w:t>
            </w:r>
          </w:p>
          <w:p w:rsidR="00FC12C5" w:rsidRPr="00FC12C5" w:rsidRDefault="00FC12C5" w:rsidP="0002732F">
            <w:pPr>
              <w:spacing w:line="240" w:lineRule="auto"/>
              <w:jc w:val="center"/>
              <w:rPr>
                <w:rFonts w:cs="Times New Roman"/>
                <w:lang w:eastAsia="ru-RU"/>
              </w:rPr>
            </w:pPr>
            <w:r w:rsidRPr="00FC12C5">
              <w:rPr>
                <w:rFonts w:cs="Times New Roman"/>
                <w:lang w:eastAsia="ru-RU"/>
              </w:rPr>
              <w:t>м</w:t>
            </w:r>
            <w:r w:rsidRPr="00FC12C5">
              <w:rPr>
                <w:rFonts w:cs="Times New Roman"/>
                <w:vertAlign w:val="superscript"/>
                <w:lang w:eastAsia="ru-RU"/>
              </w:rPr>
              <w:t>3</w:t>
            </w:r>
            <w:r w:rsidRPr="00FC12C5">
              <w:rPr>
                <w:rFonts w:cs="Times New Roman"/>
                <w:lang w:eastAsia="ru-RU"/>
              </w:rPr>
              <w:t>/сут</w:t>
            </w:r>
          </w:p>
        </w:tc>
        <w:tc>
          <w:tcPr>
            <w:tcW w:w="1842"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Напорно-</w:t>
            </w:r>
            <w:proofErr w:type="spellStart"/>
            <w:r w:rsidRPr="00FC12C5">
              <w:rPr>
                <w:rFonts w:cs="Times New Roman"/>
                <w:lang w:eastAsia="ru-RU"/>
              </w:rPr>
              <w:t>регулир</w:t>
            </w:r>
            <w:proofErr w:type="spellEnd"/>
            <w:r w:rsidRPr="00FC12C5">
              <w:rPr>
                <w:rFonts w:cs="Times New Roman"/>
                <w:lang w:eastAsia="ru-RU"/>
              </w:rPr>
              <w:t>. сооружения</w:t>
            </w:r>
          </w:p>
        </w:tc>
        <w:tc>
          <w:tcPr>
            <w:tcW w:w="1826"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Протяженность</w:t>
            </w:r>
          </w:p>
          <w:p w:rsidR="00FC12C5" w:rsidRPr="00FC12C5" w:rsidRDefault="00FC12C5" w:rsidP="0002732F">
            <w:pPr>
              <w:spacing w:line="240" w:lineRule="auto"/>
              <w:jc w:val="center"/>
              <w:rPr>
                <w:rFonts w:cs="Times New Roman"/>
                <w:lang w:eastAsia="ru-RU"/>
              </w:rPr>
            </w:pPr>
            <w:r w:rsidRPr="00FC12C5">
              <w:rPr>
                <w:rFonts w:cs="Times New Roman"/>
                <w:lang w:eastAsia="ru-RU"/>
              </w:rPr>
              <w:t>сетей, м</w:t>
            </w:r>
          </w:p>
        </w:tc>
        <w:tc>
          <w:tcPr>
            <w:tcW w:w="1399"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Примечание</w:t>
            </w:r>
          </w:p>
        </w:tc>
      </w:tr>
      <w:tr w:rsidR="00FC12C5" w:rsidRPr="00FC12C5" w:rsidTr="00D52165">
        <w:trPr>
          <w:trHeight w:val="1644"/>
          <w:jc w:val="center"/>
        </w:trPr>
        <w:tc>
          <w:tcPr>
            <w:tcW w:w="426"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1</w:t>
            </w:r>
          </w:p>
        </w:tc>
        <w:tc>
          <w:tcPr>
            <w:tcW w:w="1668" w:type="dxa"/>
            <w:vAlign w:val="center"/>
          </w:tcPr>
          <w:p w:rsidR="00FC12C5" w:rsidRPr="00FC12C5" w:rsidRDefault="00FC12C5" w:rsidP="0002732F">
            <w:pPr>
              <w:spacing w:line="240" w:lineRule="auto"/>
              <w:jc w:val="center"/>
              <w:rPr>
                <w:rFonts w:cs="Times New Roman"/>
                <w:lang w:eastAsia="ru-RU"/>
              </w:rPr>
            </w:pPr>
            <w:r w:rsidRPr="00FC12C5">
              <w:rPr>
                <w:rFonts w:cs="Times New Roman"/>
                <w:sz w:val="24"/>
                <w:szCs w:val="24"/>
                <w:lang w:eastAsia="ru-RU"/>
              </w:rPr>
              <w:t>с. Федосеевка</w:t>
            </w:r>
          </w:p>
        </w:tc>
        <w:tc>
          <w:tcPr>
            <w:tcW w:w="1134"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6</w:t>
            </w:r>
          </w:p>
        </w:tc>
        <w:tc>
          <w:tcPr>
            <w:tcW w:w="1276"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268</w:t>
            </w:r>
          </w:p>
        </w:tc>
        <w:tc>
          <w:tcPr>
            <w:tcW w:w="1842" w:type="dxa"/>
            <w:vAlign w:val="center"/>
          </w:tcPr>
          <w:p w:rsidR="00FC12C5" w:rsidRPr="00FC12C5" w:rsidRDefault="00FC12C5" w:rsidP="0002732F">
            <w:pPr>
              <w:spacing w:line="240" w:lineRule="auto"/>
              <w:jc w:val="center"/>
              <w:rPr>
                <w:rFonts w:cs="Times New Roman"/>
                <w:vertAlign w:val="superscript"/>
                <w:lang w:eastAsia="ru-RU"/>
              </w:rPr>
            </w:pPr>
            <w:r w:rsidRPr="00FC12C5">
              <w:rPr>
                <w:rFonts w:cs="Times New Roman"/>
                <w:lang w:eastAsia="ru-RU"/>
              </w:rPr>
              <w:t>4 водонапорные башни «</w:t>
            </w:r>
            <w:proofErr w:type="spellStart"/>
            <w:r w:rsidRPr="00FC12C5">
              <w:rPr>
                <w:rFonts w:cs="Times New Roman"/>
                <w:lang w:eastAsia="ru-RU"/>
              </w:rPr>
              <w:t>Рожновского</w:t>
            </w:r>
            <w:proofErr w:type="spellEnd"/>
            <w:r w:rsidRPr="00FC12C5">
              <w:rPr>
                <w:rFonts w:cs="Times New Roman"/>
                <w:lang w:eastAsia="ru-RU"/>
              </w:rPr>
              <w:t>» объемом 25 м</w:t>
            </w:r>
            <w:r w:rsidRPr="00FC12C5">
              <w:rPr>
                <w:rFonts w:cs="Times New Roman"/>
                <w:vertAlign w:val="superscript"/>
                <w:lang w:eastAsia="ru-RU"/>
              </w:rPr>
              <w:t>3</w:t>
            </w:r>
            <w:r w:rsidRPr="00FC12C5">
              <w:rPr>
                <w:rFonts w:cs="Times New Roman"/>
                <w:lang w:eastAsia="ru-RU"/>
              </w:rPr>
              <w:t xml:space="preserve"> каждая</w:t>
            </w:r>
          </w:p>
        </w:tc>
        <w:tc>
          <w:tcPr>
            <w:tcW w:w="1826"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14600</w:t>
            </w:r>
          </w:p>
        </w:tc>
        <w:tc>
          <w:tcPr>
            <w:tcW w:w="1399"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Износ 90%</w:t>
            </w:r>
          </w:p>
        </w:tc>
      </w:tr>
      <w:tr w:rsidR="00FC12C5" w:rsidRPr="00FC12C5" w:rsidTr="00D52165">
        <w:trPr>
          <w:trHeight w:val="1361"/>
          <w:jc w:val="center"/>
        </w:trPr>
        <w:tc>
          <w:tcPr>
            <w:tcW w:w="426" w:type="dxa"/>
            <w:vAlign w:val="center"/>
          </w:tcPr>
          <w:p w:rsidR="00FC12C5" w:rsidRPr="00FC12C5" w:rsidRDefault="00FC12C5" w:rsidP="0002732F">
            <w:pPr>
              <w:spacing w:line="240" w:lineRule="auto"/>
              <w:jc w:val="center"/>
              <w:rPr>
                <w:rFonts w:cs="Times New Roman"/>
                <w:lang w:eastAsia="ru-RU"/>
              </w:rPr>
            </w:pPr>
          </w:p>
        </w:tc>
        <w:tc>
          <w:tcPr>
            <w:tcW w:w="1668" w:type="dxa"/>
            <w:vAlign w:val="center"/>
          </w:tcPr>
          <w:p w:rsidR="00FC12C5" w:rsidRPr="00FC12C5" w:rsidRDefault="00FC12C5" w:rsidP="0002732F">
            <w:pPr>
              <w:spacing w:line="240" w:lineRule="auto"/>
              <w:jc w:val="center"/>
              <w:rPr>
                <w:rFonts w:cs="Times New Roman"/>
                <w:lang w:eastAsia="ru-RU"/>
              </w:rPr>
            </w:pPr>
            <w:r w:rsidRPr="00FC12C5">
              <w:rPr>
                <w:rFonts w:cs="Times New Roman"/>
                <w:sz w:val="24"/>
                <w:szCs w:val="24"/>
                <w:lang w:eastAsia="ru-RU"/>
              </w:rPr>
              <w:t>х. Воротилов</w:t>
            </w:r>
          </w:p>
        </w:tc>
        <w:tc>
          <w:tcPr>
            <w:tcW w:w="1134"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2</w:t>
            </w:r>
          </w:p>
        </w:tc>
        <w:tc>
          <w:tcPr>
            <w:tcW w:w="1276"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55</w:t>
            </w:r>
          </w:p>
        </w:tc>
        <w:tc>
          <w:tcPr>
            <w:tcW w:w="1842"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1 водонапорная башня «</w:t>
            </w:r>
            <w:proofErr w:type="spellStart"/>
            <w:r w:rsidRPr="00FC12C5">
              <w:rPr>
                <w:rFonts w:cs="Times New Roman"/>
                <w:lang w:eastAsia="ru-RU"/>
              </w:rPr>
              <w:t>Рожновского</w:t>
            </w:r>
            <w:proofErr w:type="spellEnd"/>
            <w:r w:rsidRPr="00FC12C5">
              <w:rPr>
                <w:rFonts w:cs="Times New Roman"/>
                <w:lang w:eastAsia="ru-RU"/>
              </w:rPr>
              <w:t>» объемом 25 м</w:t>
            </w:r>
            <w:r w:rsidRPr="00FC12C5">
              <w:rPr>
                <w:rFonts w:cs="Times New Roman"/>
                <w:vertAlign w:val="superscript"/>
                <w:lang w:eastAsia="ru-RU"/>
              </w:rPr>
              <w:t>3</w:t>
            </w:r>
          </w:p>
        </w:tc>
        <w:tc>
          <w:tcPr>
            <w:tcW w:w="1826"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2600</w:t>
            </w:r>
          </w:p>
        </w:tc>
        <w:tc>
          <w:tcPr>
            <w:tcW w:w="1399"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Износ 90%</w:t>
            </w:r>
          </w:p>
        </w:tc>
      </w:tr>
      <w:tr w:rsidR="00FC12C5" w:rsidRPr="00FC12C5" w:rsidTr="00D52165">
        <w:trPr>
          <w:trHeight w:val="454"/>
          <w:jc w:val="center"/>
        </w:trPr>
        <w:tc>
          <w:tcPr>
            <w:tcW w:w="426" w:type="dxa"/>
            <w:vAlign w:val="center"/>
          </w:tcPr>
          <w:p w:rsidR="00FC12C5" w:rsidRPr="00FC12C5" w:rsidRDefault="00FC12C5" w:rsidP="0002732F">
            <w:pPr>
              <w:spacing w:line="240" w:lineRule="auto"/>
              <w:jc w:val="center"/>
              <w:rPr>
                <w:rFonts w:cs="Times New Roman"/>
                <w:lang w:eastAsia="ru-RU"/>
              </w:rPr>
            </w:pPr>
          </w:p>
        </w:tc>
        <w:tc>
          <w:tcPr>
            <w:tcW w:w="1668"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Итого:</w:t>
            </w:r>
          </w:p>
        </w:tc>
        <w:tc>
          <w:tcPr>
            <w:tcW w:w="1134"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8</w:t>
            </w:r>
          </w:p>
        </w:tc>
        <w:tc>
          <w:tcPr>
            <w:tcW w:w="1276"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323</w:t>
            </w:r>
          </w:p>
        </w:tc>
        <w:tc>
          <w:tcPr>
            <w:tcW w:w="1842"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5/125</w:t>
            </w:r>
          </w:p>
        </w:tc>
        <w:tc>
          <w:tcPr>
            <w:tcW w:w="1826" w:type="dxa"/>
            <w:vAlign w:val="center"/>
          </w:tcPr>
          <w:p w:rsidR="00FC12C5" w:rsidRPr="00FC12C5" w:rsidRDefault="00FC12C5" w:rsidP="0002732F">
            <w:pPr>
              <w:spacing w:line="240" w:lineRule="auto"/>
              <w:jc w:val="center"/>
              <w:rPr>
                <w:rFonts w:cs="Times New Roman"/>
                <w:lang w:eastAsia="ru-RU"/>
              </w:rPr>
            </w:pPr>
            <w:r w:rsidRPr="00FC12C5">
              <w:rPr>
                <w:rFonts w:cs="Times New Roman"/>
                <w:lang w:eastAsia="ru-RU"/>
              </w:rPr>
              <w:t>17200</w:t>
            </w:r>
          </w:p>
        </w:tc>
        <w:tc>
          <w:tcPr>
            <w:tcW w:w="1399" w:type="dxa"/>
            <w:vAlign w:val="center"/>
          </w:tcPr>
          <w:p w:rsidR="00FC12C5" w:rsidRPr="00FC12C5" w:rsidRDefault="00FC12C5" w:rsidP="0002732F">
            <w:pPr>
              <w:spacing w:line="240" w:lineRule="auto"/>
              <w:jc w:val="center"/>
              <w:rPr>
                <w:rFonts w:cs="Times New Roman"/>
                <w:lang w:eastAsia="ru-RU"/>
              </w:rPr>
            </w:pPr>
          </w:p>
        </w:tc>
      </w:tr>
    </w:tbl>
    <w:p w:rsidR="00FC12C5" w:rsidRPr="00FC12C5" w:rsidRDefault="00FC12C5" w:rsidP="00FC12C5">
      <w:pPr>
        <w:spacing w:line="276" w:lineRule="auto"/>
        <w:ind w:firstLine="709"/>
        <w:jc w:val="both"/>
        <w:rPr>
          <w:rFonts w:cs="Times New Roman"/>
          <w:sz w:val="24"/>
          <w:szCs w:val="24"/>
          <w:lang w:eastAsia="ru-RU"/>
        </w:rPr>
      </w:pPr>
    </w:p>
    <w:p w:rsidR="00FC12C5" w:rsidRPr="00FC12C5" w:rsidRDefault="00FC12C5" w:rsidP="00D52165">
      <w:pPr>
        <w:spacing w:line="276" w:lineRule="auto"/>
        <w:ind w:firstLine="709"/>
        <w:jc w:val="both"/>
        <w:rPr>
          <w:rFonts w:cs="Times New Roman"/>
          <w:sz w:val="24"/>
          <w:szCs w:val="24"/>
          <w:lang w:eastAsia="ru-RU"/>
        </w:rPr>
      </w:pPr>
      <w:r w:rsidRPr="00FC12C5">
        <w:rPr>
          <w:rFonts w:cs="Times New Roman"/>
          <w:sz w:val="24"/>
          <w:szCs w:val="24"/>
          <w:lang w:eastAsia="ru-RU"/>
        </w:rPr>
        <w:t xml:space="preserve">Источником наружного противопожарного водоснабжения в населенных пунктах являются наружные водопроводные сети с установленными на них пожарными гидрантами. Общее количество пожарных гидрантов в с. Федосеевка составляет 12 </w:t>
      </w:r>
      <w:proofErr w:type="spellStart"/>
      <w:r w:rsidRPr="00FC12C5">
        <w:rPr>
          <w:rFonts w:cs="Times New Roman"/>
          <w:sz w:val="24"/>
          <w:szCs w:val="24"/>
          <w:lang w:eastAsia="ru-RU"/>
        </w:rPr>
        <w:t>шт.Для</w:t>
      </w:r>
      <w:proofErr w:type="spellEnd"/>
      <w:r w:rsidRPr="00FC12C5">
        <w:rPr>
          <w:rFonts w:cs="Times New Roman"/>
          <w:sz w:val="24"/>
          <w:szCs w:val="24"/>
          <w:lang w:eastAsia="ru-RU"/>
        </w:rPr>
        <w:t xml:space="preserve"> пожаротушения зданий общественного назначения в с. Федосеевка (школа, детский садик, ДК) оборудованы пожарные водоемы. Подача воды в систему водопроводов осуществляется из артезианских скважин. Для регулирования расхода воды в течение суток на водопроводных сетях установлены водонапорные  башни. В резервуаре водонапорной башни хранится противопожарный запас воды в объеме 3 м</w:t>
      </w:r>
      <w:r w:rsidRPr="00FC12C5">
        <w:rPr>
          <w:rFonts w:cs="Times New Roman"/>
          <w:sz w:val="24"/>
          <w:szCs w:val="24"/>
          <w:vertAlign w:val="superscript"/>
          <w:lang w:eastAsia="ru-RU"/>
        </w:rPr>
        <w:t>3</w:t>
      </w:r>
      <w:r w:rsidRPr="00FC12C5">
        <w:rPr>
          <w:rFonts w:cs="Times New Roman"/>
          <w:sz w:val="24"/>
          <w:szCs w:val="24"/>
          <w:lang w:eastAsia="ru-RU"/>
        </w:rPr>
        <w:t>, из расчета тушения одного пожара в течение 10 минут при расходе воды на 1 пожар 5 л/сек.</w:t>
      </w:r>
    </w:p>
    <w:p w:rsidR="00D52165" w:rsidRDefault="00D52165" w:rsidP="00F9354F">
      <w:pPr>
        <w:spacing w:line="276" w:lineRule="auto"/>
        <w:ind w:firstLine="567"/>
        <w:jc w:val="both"/>
        <w:rPr>
          <w:rFonts w:cs="Times New Roman"/>
          <w:sz w:val="24"/>
          <w:szCs w:val="24"/>
          <w:lang w:eastAsia="ru-RU"/>
        </w:rPr>
      </w:pPr>
    </w:p>
    <w:p w:rsidR="00D52165" w:rsidRDefault="00D52165" w:rsidP="00F9354F">
      <w:pPr>
        <w:spacing w:line="276" w:lineRule="auto"/>
        <w:ind w:firstLine="567"/>
        <w:jc w:val="both"/>
        <w:rPr>
          <w:rFonts w:cs="Times New Roman"/>
          <w:sz w:val="24"/>
          <w:szCs w:val="24"/>
          <w:lang w:eastAsia="ru-RU"/>
        </w:rPr>
      </w:pPr>
    </w:p>
    <w:p w:rsidR="00D52165" w:rsidRDefault="00D52165" w:rsidP="00F9354F">
      <w:pPr>
        <w:spacing w:line="276" w:lineRule="auto"/>
        <w:ind w:firstLine="567"/>
        <w:jc w:val="both"/>
        <w:rPr>
          <w:rFonts w:cs="Times New Roman"/>
          <w:sz w:val="24"/>
          <w:szCs w:val="24"/>
          <w:lang w:eastAsia="ru-RU"/>
        </w:rPr>
      </w:pPr>
    </w:p>
    <w:p w:rsidR="00FC12C5" w:rsidRDefault="00FC12C5" w:rsidP="00F9354F">
      <w:pPr>
        <w:spacing w:line="276" w:lineRule="auto"/>
        <w:ind w:firstLine="567"/>
        <w:jc w:val="both"/>
        <w:rPr>
          <w:rFonts w:cs="Times New Roman"/>
          <w:sz w:val="24"/>
          <w:szCs w:val="24"/>
          <w:lang w:eastAsia="ru-RU"/>
        </w:rPr>
      </w:pPr>
      <w:r w:rsidRPr="00FC12C5">
        <w:rPr>
          <w:rFonts w:cs="Times New Roman"/>
          <w:sz w:val="24"/>
          <w:szCs w:val="24"/>
          <w:lang w:eastAsia="ru-RU"/>
        </w:rPr>
        <w:lastRenderedPageBreak/>
        <w:t xml:space="preserve">Информация о количестве подключенных абонентов к централизованному водоснабжению в </w:t>
      </w:r>
      <w:proofErr w:type="spellStart"/>
      <w:r w:rsidRPr="00FC12C5">
        <w:rPr>
          <w:rFonts w:cs="Times New Roman"/>
          <w:sz w:val="24"/>
          <w:szCs w:val="24"/>
          <w:lang w:eastAsia="ru-RU"/>
        </w:rPr>
        <w:t>Федосеевском</w:t>
      </w:r>
      <w:proofErr w:type="spellEnd"/>
      <w:r w:rsidRPr="00FC12C5">
        <w:rPr>
          <w:rFonts w:cs="Times New Roman"/>
          <w:sz w:val="24"/>
          <w:szCs w:val="24"/>
          <w:lang w:eastAsia="ru-RU"/>
        </w:rPr>
        <w:t xml:space="preserve"> сельском поселении приведена в таблице № </w:t>
      </w:r>
      <w:r w:rsidR="004E5496">
        <w:rPr>
          <w:rFonts w:cs="Times New Roman"/>
          <w:sz w:val="24"/>
          <w:szCs w:val="24"/>
          <w:lang w:eastAsia="ru-RU"/>
        </w:rPr>
        <w:t>6</w:t>
      </w:r>
      <w:r w:rsidR="004326EE">
        <w:rPr>
          <w:rFonts w:cs="Times New Roman"/>
          <w:sz w:val="24"/>
          <w:szCs w:val="24"/>
          <w:lang w:eastAsia="ru-RU"/>
        </w:rPr>
        <w:t>.1</w:t>
      </w:r>
      <w:r w:rsidRPr="00FC12C5">
        <w:rPr>
          <w:rFonts w:cs="Times New Roman"/>
          <w:sz w:val="24"/>
          <w:szCs w:val="24"/>
          <w:lang w:eastAsia="ru-RU"/>
        </w:rPr>
        <w:t>.</w:t>
      </w:r>
      <w:r w:rsidR="004326EE">
        <w:rPr>
          <w:rFonts w:cs="Times New Roman"/>
          <w:sz w:val="24"/>
          <w:szCs w:val="24"/>
          <w:lang w:eastAsia="ru-RU"/>
        </w:rPr>
        <w:t>1.3.</w:t>
      </w:r>
    </w:p>
    <w:p w:rsidR="00FC12C5" w:rsidRPr="00FC12C5" w:rsidRDefault="00FC12C5" w:rsidP="00FC12C5">
      <w:pPr>
        <w:spacing w:line="276" w:lineRule="auto"/>
        <w:ind w:firstLine="709"/>
        <w:jc w:val="right"/>
        <w:rPr>
          <w:rFonts w:cs="Times New Roman"/>
          <w:sz w:val="24"/>
          <w:szCs w:val="24"/>
          <w:lang w:eastAsia="ru-RU"/>
        </w:rPr>
      </w:pPr>
      <w:r w:rsidRPr="00FC12C5">
        <w:rPr>
          <w:rFonts w:cs="Times New Roman"/>
          <w:sz w:val="24"/>
          <w:szCs w:val="24"/>
          <w:lang w:eastAsia="ru-RU"/>
        </w:rPr>
        <w:t>Таблице №.</w:t>
      </w:r>
      <w:r w:rsidR="004E5496">
        <w:rPr>
          <w:rFonts w:cs="Times New Roman"/>
          <w:sz w:val="24"/>
          <w:szCs w:val="24"/>
          <w:lang w:eastAsia="ru-RU"/>
        </w:rPr>
        <w:t>6</w:t>
      </w:r>
      <w:r w:rsidR="004326EE">
        <w:rPr>
          <w:rFonts w:cs="Times New Roman"/>
          <w:sz w:val="24"/>
          <w:szCs w:val="24"/>
          <w:lang w:eastAsia="ru-RU"/>
        </w:rPr>
        <w:t>.1</w:t>
      </w:r>
      <w:r w:rsidR="004326EE" w:rsidRPr="00FC12C5">
        <w:rPr>
          <w:rFonts w:cs="Times New Roman"/>
          <w:sz w:val="24"/>
          <w:szCs w:val="24"/>
          <w:lang w:eastAsia="ru-RU"/>
        </w:rPr>
        <w:t>.</w:t>
      </w:r>
      <w:r w:rsidR="004326EE">
        <w:rPr>
          <w:rFonts w:cs="Times New Roman"/>
          <w:sz w:val="24"/>
          <w:szCs w:val="24"/>
          <w:lang w:eastAsia="ru-RU"/>
        </w:rPr>
        <w:t>1.3.</w:t>
      </w:r>
    </w:p>
    <w:tbl>
      <w:tblPr>
        <w:tblW w:w="50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3123"/>
        <w:gridCol w:w="2401"/>
        <w:gridCol w:w="2202"/>
        <w:gridCol w:w="1667"/>
      </w:tblGrid>
      <w:tr w:rsidR="00FC12C5" w:rsidRPr="00FC12C5" w:rsidTr="00D52165">
        <w:trPr>
          <w:trHeight w:val="454"/>
          <w:jc w:val="center"/>
        </w:trPr>
        <w:tc>
          <w:tcPr>
            <w:tcW w:w="368" w:type="pct"/>
            <w:vMerge w:val="restart"/>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w:t>
            </w:r>
          </w:p>
        </w:tc>
        <w:tc>
          <w:tcPr>
            <w:tcW w:w="1540" w:type="pct"/>
            <w:vMerge w:val="restart"/>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Населенный пункт</w:t>
            </w:r>
          </w:p>
        </w:tc>
        <w:tc>
          <w:tcPr>
            <w:tcW w:w="3092" w:type="pct"/>
            <w:gridSpan w:val="3"/>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Количество</w:t>
            </w:r>
          </w:p>
        </w:tc>
      </w:tr>
      <w:tr w:rsidR="00FC12C5" w:rsidRPr="00FC12C5" w:rsidTr="00D52165">
        <w:trPr>
          <w:trHeight w:val="454"/>
          <w:jc w:val="center"/>
        </w:trPr>
        <w:tc>
          <w:tcPr>
            <w:tcW w:w="368" w:type="pct"/>
            <w:vMerge/>
            <w:vAlign w:val="center"/>
          </w:tcPr>
          <w:p w:rsidR="00FC12C5" w:rsidRPr="00FC12C5" w:rsidRDefault="00FC12C5" w:rsidP="00FC12C5">
            <w:pPr>
              <w:spacing w:line="240" w:lineRule="auto"/>
              <w:jc w:val="center"/>
              <w:rPr>
                <w:rFonts w:cs="Times New Roman"/>
                <w:lang w:eastAsia="ru-RU"/>
              </w:rPr>
            </w:pPr>
          </w:p>
        </w:tc>
        <w:tc>
          <w:tcPr>
            <w:tcW w:w="1540" w:type="pct"/>
            <w:vMerge/>
            <w:vAlign w:val="center"/>
          </w:tcPr>
          <w:p w:rsidR="00FC12C5" w:rsidRPr="00FC12C5" w:rsidRDefault="00FC12C5" w:rsidP="00FC12C5">
            <w:pPr>
              <w:spacing w:line="240" w:lineRule="auto"/>
              <w:jc w:val="center"/>
              <w:rPr>
                <w:rFonts w:cs="Times New Roman"/>
                <w:lang w:eastAsia="ru-RU"/>
              </w:rPr>
            </w:pPr>
          </w:p>
        </w:tc>
        <w:tc>
          <w:tcPr>
            <w:tcW w:w="1184" w:type="pct"/>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Уличных колонок</w:t>
            </w:r>
          </w:p>
        </w:tc>
        <w:tc>
          <w:tcPr>
            <w:tcW w:w="1086" w:type="pct"/>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Дворовых колонок</w:t>
            </w:r>
          </w:p>
        </w:tc>
        <w:tc>
          <w:tcPr>
            <w:tcW w:w="822" w:type="pct"/>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Вводов в дом</w:t>
            </w:r>
          </w:p>
        </w:tc>
      </w:tr>
      <w:tr w:rsidR="00FC12C5" w:rsidRPr="00FC12C5" w:rsidTr="00D52165">
        <w:trPr>
          <w:trHeight w:val="454"/>
          <w:jc w:val="center"/>
        </w:trPr>
        <w:tc>
          <w:tcPr>
            <w:tcW w:w="368" w:type="pct"/>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1</w:t>
            </w:r>
          </w:p>
        </w:tc>
        <w:tc>
          <w:tcPr>
            <w:tcW w:w="1540" w:type="pct"/>
            <w:vAlign w:val="center"/>
          </w:tcPr>
          <w:p w:rsidR="00FC12C5" w:rsidRPr="00FC12C5" w:rsidRDefault="00FC12C5" w:rsidP="00FC12C5">
            <w:pPr>
              <w:spacing w:line="240" w:lineRule="auto"/>
              <w:jc w:val="center"/>
              <w:rPr>
                <w:rFonts w:cs="Times New Roman"/>
                <w:lang w:eastAsia="ru-RU"/>
              </w:rPr>
            </w:pPr>
            <w:proofErr w:type="spellStart"/>
            <w:r w:rsidRPr="00FC12C5">
              <w:rPr>
                <w:rFonts w:cs="Times New Roman"/>
                <w:lang w:eastAsia="ru-RU"/>
              </w:rPr>
              <w:t>с.Федосеевка</w:t>
            </w:r>
            <w:proofErr w:type="spellEnd"/>
          </w:p>
        </w:tc>
        <w:tc>
          <w:tcPr>
            <w:tcW w:w="1184" w:type="pct"/>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2</w:t>
            </w:r>
          </w:p>
        </w:tc>
        <w:tc>
          <w:tcPr>
            <w:tcW w:w="1086" w:type="pct"/>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58</w:t>
            </w:r>
          </w:p>
        </w:tc>
        <w:tc>
          <w:tcPr>
            <w:tcW w:w="822" w:type="pct"/>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212</w:t>
            </w:r>
          </w:p>
        </w:tc>
      </w:tr>
      <w:tr w:rsidR="00FC12C5" w:rsidRPr="00FC12C5" w:rsidTr="00D52165">
        <w:trPr>
          <w:trHeight w:val="454"/>
          <w:jc w:val="center"/>
        </w:trPr>
        <w:tc>
          <w:tcPr>
            <w:tcW w:w="368" w:type="pct"/>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2</w:t>
            </w:r>
          </w:p>
        </w:tc>
        <w:tc>
          <w:tcPr>
            <w:tcW w:w="1540" w:type="pct"/>
            <w:vAlign w:val="center"/>
          </w:tcPr>
          <w:p w:rsidR="00FC12C5" w:rsidRPr="00FC12C5" w:rsidRDefault="00FC12C5" w:rsidP="00FC12C5">
            <w:pPr>
              <w:spacing w:line="240" w:lineRule="auto"/>
              <w:jc w:val="center"/>
              <w:rPr>
                <w:rFonts w:cs="Times New Roman"/>
                <w:lang w:eastAsia="ru-RU"/>
              </w:rPr>
            </w:pPr>
            <w:proofErr w:type="spellStart"/>
            <w:r w:rsidRPr="00FC12C5">
              <w:rPr>
                <w:rFonts w:cs="Times New Roman"/>
                <w:lang w:eastAsia="ru-RU"/>
              </w:rPr>
              <w:t>х.Воротилов</w:t>
            </w:r>
            <w:proofErr w:type="spellEnd"/>
          </w:p>
        </w:tc>
        <w:tc>
          <w:tcPr>
            <w:tcW w:w="1184" w:type="pct"/>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0</w:t>
            </w:r>
          </w:p>
        </w:tc>
        <w:tc>
          <w:tcPr>
            <w:tcW w:w="1086" w:type="pct"/>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10</w:t>
            </w:r>
          </w:p>
        </w:tc>
        <w:tc>
          <w:tcPr>
            <w:tcW w:w="822" w:type="pct"/>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19</w:t>
            </w:r>
          </w:p>
        </w:tc>
      </w:tr>
      <w:tr w:rsidR="00FC12C5" w:rsidRPr="00FC12C5" w:rsidTr="00D52165">
        <w:trPr>
          <w:trHeight w:val="454"/>
          <w:jc w:val="center"/>
        </w:trPr>
        <w:tc>
          <w:tcPr>
            <w:tcW w:w="1908" w:type="pct"/>
            <w:gridSpan w:val="2"/>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Итого</w:t>
            </w:r>
          </w:p>
        </w:tc>
        <w:tc>
          <w:tcPr>
            <w:tcW w:w="1184" w:type="pct"/>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2</w:t>
            </w:r>
          </w:p>
        </w:tc>
        <w:tc>
          <w:tcPr>
            <w:tcW w:w="1086" w:type="pct"/>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68</w:t>
            </w:r>
          </w:p>
        </w:tc>
        <w:tc>
          <w:tcPr>
            <w:tcW w:w="822" w:type="pct"/>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231</w:t>
            </w:r>
          </w:p>
        </w:tc>
      </w:tr>
    </w:tbl>
    <w:p w:rsidR="00FC12C5" w:rsidRPr="00FC12C5" w:rsidRDefault="00FC12C5" w:rsidP="00631544">
      <w:pPr>
        <w:spacing w:before="240" w:line="276" w:lineRule="auto"/>
        <w:ind w:firstLine="567"/>
        <w:jc w:val="both"/>
        <w:rPr>
          <w:rFonts w:cs="Times New Roman"/>
          <w:sz w:val="24"/>
          <w:szCs w:val="24"/>
          <w:lang w:eastAsia="ru-RU"/>
        </w:rPr>
      </w:pPr>
      <w:r w:rsidRPr="00FC12C5">
        <w:rPr>
          <w:rFonts w:cs="Times New Roman"/>
          <w:sz w:val="24"/>
          <w:szCs w:val="24"/>
          <w:lang w:eastAsia="ru-RU"/>
        </w:rPr>
        <w:t>Согласно данным, предоставленным администрацией Федосеевского сельского поселения,  фактический годовой объем водопотребления за 2010 г. в с. Федосеевка и       х. Воротилов составил 87 тыс. м</w:t>
      </w:r>
      <w:r w:rsidRPr="00FC12C5">
        <w:rPr>
          <w:rFonts w:cs="Times New Roman"/>
          <w:sz w:val="24"/>
          <w:szCs w:val="24"/>
          <w:vertAlign w:val="superscript"/>
          <w:lang w:eastAsia="ru-RU"/>
        </w:rPr>
        <w:t>3</w:t>
      </w:r>
      <w:r w:rsidRPr="00FC12C5">
        <w:rPr>
          <w:rFonts w:cs="Times New Roman"/>
          <w:sz w:val="24"/>
          <w:szCs w:val="24"/>
          <w:lang w:eastAsia="ru-RU"/>
        </w:rPr>
        <w:t>/год. Среднесуточное потребление в населенных пунктах составляет 238 м</w:t>
      </w:r>
      <w:r w:rsidRPr="00FC12C5">
        <w:rPr>
          <w:rFonts w:cs="Times New Roman"/>
          <w:sz w:val="24"/>
          <w:szCs w:val="24"/>
          <w:vertAlign w:val="superscript"/>
          <w:lang w:eastAsia="ru-RU"/>
        </w:rPr>
        <w:t>3</w:t>
      </w:r>
      <w:r w:rsidRPr="00FC12C5">
        <w:rPr>
          <w:rFonts w:cs="Times New Roman"/>
          <w:sz w:val="24"/>
          <w:szCs w:val="24"/>
          <w:lang w:eastAsia="ru-RU"/>
        </w:rPr>
        <w:t xml:space="preserve">/сут. </w:t>
      </w:r>
      <w:r w:rsidR="00477D9C" w:rsidRPr="00FC12C5">
        <w:rPr>
          <w:rFonts w:cs="Times New Roman"/>
          <w:sz w:val="24"/>
          <w:szCs w:val="24"/>
          <w:lang w:eastAsia="ru-RU"/>
        </w:rPr>
        <w:t>И</w:t>
      </w:r>
      <w:r w:rsidRPr="00FC12C5">
        <w:rPr>
          <w:rFonts w:cs="Times New Roman"/>
          <w:sz w:val="24"/>
          <w:szCs w:val="24"/>
          <w:lang w:eastAsia="ru-RU"/>
        </w:rPr>
        <w:t>ли</w:t>
      </w:r>
      <w:r w:rsidR="00477D9C">
        <w:rPr>
          <w:rFonts w:cs="Times New Roman"/>
          <w:sz w:val="24"/>
          <w:szCs w:val="24"/>
          <w:lang w:eastAsia="ru-RU"/>
        </w:rPr>
        <w:t xml:space="preserve"> </w:t>
      </w:r>
      <w:r w:rsidRPr="00FC12C5">
        <w:rPr>
          <w:rFonts w:cs="Times New Roman"/>
          <w:sz w:val="24"/>
          <w:szCs w:val="24"/>
          <w:lang w:eastAsia="ru-RU"/>
        </w:rPr>
        <w:t>201 л на человека.</w:t>
      </w:r>
    </w:p>
    <w:p w:rsidR="00FC12C5" w:rsidRPr="00FC12C5" w:rsidRDefault="004E5496" w:rsidP="0002732F">
      <w:pPr>
        <w:autoSpaceDE w:val="0"/>
        <w:autoSpaceDN w:val="0"/>
        <w:adjustRightInd w:val="0"/>
        <w:spacing w:after="240" w:line="276" w:lineRule="auto"/>
        <w:jc w:val="center"/>
        <w:outlineLvl w:val="0"/>
        <w:rPr>
          <w:rFonts w:cs="Times New Roman"/>
          <w:b/>
          <w:sz w:val="24"/>
          <w:szCs w:val="24"/>
          <w:lang w:eastAsia="ru-RU"/>
        </w:rPr>
      </w:pPr>
      <w:r>
        <w:rPr>
          <w:rFonts w:cs="Times New Roman"/>
          <w:b/>
          <w:sz w:val="24"/>
          <w:szCs w:val="24"/>
          <w:lang w:eastAsia="ru-RU"/>
        </w:rPr>
        <w:t>6</w:t>
      </w:r>
      <w:r w:rsidR="00C8428E">
        <w:rPr>
          <w:rFonts w:cs="Times New Roman"/>
          <w:b/>
          <w:sz w:val="24"/>
          <w:szCs w:val="24"/>
          <w:lang w:eastAsia="ru-RU"/>
        </w:rPr>
        <w:t>.1.2.</w:t>
      </w:r>
      <w:r w:rsidR="005B5849">
        <w:rPr>
          <w:rFonts w:cs="Times New Roman"/>
          <w:b/>
          <w:sz w:val="24"/>
          <w:szCs w:val="24"/>
          <w:lang w:eastAsia="ru-RU"/>
        </w:rPr>
        <w:t xml:space="preserve"> Водоотведение</w:t>
      </w:r>
    </w:p>
    <w:p w:rsidR="00FC12C5" w:rsidRDefault="00FC12C5" w:rsidP="00F9354F">
      <w:pPr>
        <w:spacing w:line="276" w:lineRule="auto"/>
        <w:ind w:firstLine="567"/>
        <w:jc w:val="both"/>
        <w:rPr>
          <w:rFonts w:cs="Times New Roman"/>
          <w:kern w:val="2"/>
          <w:sz w:val="24"/>
          <w:szCs w:val="24"/>
          <w:lang w:eastAsia="ru-RU"/>
        </w:rPr>
      </w:pPr>
      <w:r w:rsidRPr="00FC12C5">
        <w:rPr>
          <w:rFonts w:cs="Times New Roman"/>
          <w:sz w:val="24"/>
          <w:szCs w:val="24"/>
          <w:lang w:eastAsia="ru-RU"/>
        </w:rPr>
        <w:t>На момент разработки генерального плана в населенных пунктах поселения сети централизованной системы хозяйственно-бытовой канализации отсутствуют. Канализование объектов, имеющих водопроводные вводы, осуществляется в выгребные ямы (в основной массе не герметичные), из которых, по мере наполнения, нечистоты вывозятся одной ассенизационной машиной в специально отведенное место. Годовой объема вывоза ЖБО составляет 105 м</w:t>
      </w:r>
      <w:r w:rsidRPr="00FC12C5">
        <w:rPr>
          <w:rFonts w:cs="Times New Roman"/>
          <w:sz w:val="24"/>
          <w:szCs w:val="24"/>
          <w:vertAlign w:val="superscript"/>
          <w:lang w:eastAsia="ru-RU"/>
        </w:rPr>
        <w:t>3</w:t>
      </w:r>
      <w:r w:rsidRPr="00FC12C5">
        <w:rPr>
          <w:rFonts w:cs="Times New Roman"/>
          <w:sz w:val="24"/>
          <w:szCs w:val="24"/>
          <w:lang w:eastAsia="ru-RU"/>
        </w:rPr>
        <w:t xml:space="preserve">. </w:t>
      </w:r>
      <w:r w:rsidRPr="00FC12C5">
        <w:rPr>
          <w:rFonts w:cs="Times New Roman"/>
          <w:kern w:val="2"/>
          <w:sz w:val="24"/>
          <w:szCs w:val="24"/>
          <w:lang w:eastAsia="ru-RU"/>
        </w:rPr>
        <w:t xml:space="preserve">С целью сокращения негативного воздействия на окружающую среду необходимо строительство систем хозяйственно – бытовой канализации в населенных пунктах. </w:t>
      </w:r>
    </w:p>
    <w:p w:rsidR="00477D9C" w:rsidRDefault="00477D9C" w:rsidP="00477D9C">
      <w:pPr>
        <w:pStyle w:val="ConsPlusNonformat"/>
        <w:widowControl/>
        <w:spacing w:line="276" w:lineRule="auto"/>
        <w:ind w:firstLine="709"/>
        <w:jc w:val="center"/>
        <w:rPr>
          <w:rFonts w:ascii="Times New Roman" w:hAnsi="Times New Roman" w:cs="Times New Roman"/>
          <w:b/>
          <w:sz w:val="24"/>
          <w:szCs w:val="24"/>
        </w:rPr>
      </w:pPr>
    </w:p>
    <w:p w:rsidR="00477D9C" w:rsidRDefault="005B750B" w:rsidP="00D52165">
      <w:pPr>
        <w:pStyle w:val="ConsPlusNonformat"/>
        <w:widowControl/>
        <w:spacing w:line="276" w:lineRule="auto"/>
        <w:jc w:val="center"/>
        <w:rPr>
          <w:rFonts w:ascii="Times New Roman" w:hAnsi="Times New Roman" w:cs="Times New Roman"/>
          <w:b/>
          <w:sz w:val="24"/>
          <w:szCs w:val="24"/>
        </w:rPr>
      </w:pPr>
      <w:r>
        <w:rPr>
          <w:rFonts w:ascii="Times New Roman" w:hAnsi="Times New Roman" w:cs="Times New Roman"/>
          <w:b/>
          <w:sz w:val="24"/>
          <w:szCs w:val="24"/>
        </w:rPr>
        <w:t>6.1.3.</w:t>
      </w:r>
      <w:r w:rsidR="00477D9C">
        <w:rPr>
          <w:rFonts w:ascii="Times New Roman" w:hAnsi="Times New Roman" w:cs="Times New Roman"/>
          <w:b/>
          <w:sz w:val="24"/>
          <w:szCs w:val="24"/>
        </w:rPr>
        <w:t xml:space="preserve"> Газо - и тепло</w:t>
      </w:r>
      <w:r w:rsidR="00477D9C" w:rsidRPr="0017064E">
        <w:rPr>
          <w:rFonts w:ascii="Times New Roman" w:hAnsi="Times New Roman" w:cs="Times New Roman"/>
          <w:b/>
          <w:sz w:val="24"/>
          <w:szCs w:val="24"/>
        </w:rPr>
        <w:t>снабжение.</w:t>
      </w:r>
    </w:p>
    <w:p w:rsidR="00477D9C" w:rsidRPr="0017064E" w:rsidRDefault="00477D9C" w:rsidP="00477D9C">
      <w:pPr>
        <w:pStyle w:val="ConsPlusNonformat"/>
        <w:widowControl/>
        <w:spacing w:line="276" w:lineRule="auto"/>
        <w:ind w:firstLine="709"/>
        <w:jc w:val="center"/>
        <w:rPr>
          <w:rFonts w:ascii="Times New Roman" w:hAnsi="Times New Roman" w:cs="Times New Roman"/>
          <w:b/>
          <w:sz w:val="24"/>
          <w:szCs w:val="24"/>
        </w:rPr>
      </w:pPr>
    </w:p>
    <w:p w:rsidR="00477D9C" w:rsidRPr="00D03E8A" w:rsidRDefault="00477D9C" w:rsidP="00631544">
      <w:pPr>
        <w:pStyle w:val="ConsPlusNonformat"/>
        <w:spacing w:line="276" w:lineRule="auto"/>
        <w:ind w:firstLine="709"/>
        <w:jc w:val="both"/>
        <w:rPr>
          <w:rFonts w:ascii="Times New Roman" w:hAnsi="Times New Roman"/>
          <w:sz w:val="24"/>
          <w:szCs w:val="24"/>
        </w:rPr>
      </w:pPr>
      <w:r w:rsidRPr="00D03E8A">
        <w:rPr>
          <w:rFonts w:ascii="Times New Roman" w:hAnsi="Times New Roman"/>
          <w:sz w:val="24"/>
          <w:szCs w:val="24"/>
        </w:rPr>
        <w:t xml:space="preserve">На момент разработки проекта генерального плана </w:t>
      </w:r>
      <w:proofErr w:type="spellStart"/>
      <w:r>
        <w:rPr>
          <w:rFonts w:ascii="Times New Roman" w:hAnsi="Times New Roman"/>
          <w:sz w:val="24"/>
          <w:szCs w:val="24"/>
        </w:rPr>
        <w:t>Федосеевское</w:t>
      </w:r>
      <w:proofErr w:type="spellEnd"/>
      <w:r w:rsidRPr="00D03E8A">
        <w:rPr>
          <w:rFonts w:ascii="Times New Roman" w:hAnsi="Times New Roman"/>
          <w:sz w:val="24"/>
          <w:szCs w:val="24"/>
        </w:rPr>
        <w:t xml:space="preserve"> сельское поселение не газифицировано сетевым газом. Отсутствие газификации связано с достаточной удаленностью поселения и района в целом от существующего магистрального газопровода «</w:t>
      </w:r>
      <w:r w:rsidRPr="0046605C">
        <w:rPr>
          <w:rFonts w:ascii="Times New Roman" w:hAnsi="Times New Roman"/>
          <w:sz w:val="24"/>
          <w:szCs w:val="24"/>
        </w:rPr>
        <w:t>Починки</w:t>
      </w:r>
      <w:r>
        <w:rPr>
          <w:rFonts w:ascii="Times New Roman" w:hAnsi="Times New Roman"/>
          <w:sz w:val="24"/>
          <w:szCs w:val="24"/>
        </w:rPr>
        <w:t xml:space="preserve"> – </w:t>
      </w:r>
      <w:r w:rsidRPr="0046605C">
        <w:rPr>
          <w:rFonts w:ascii="Times New Roman" w:hAnsi="Times New Roman"/>
          <w:sz w:val="24"/>
          <w:szCs w:val="24"/>
        </w:rPr>
        <w:t>Изобил</w:t>
      </w:r>
      <w:r>
        <w:rPr>
          <w:rFonts w:ascii="Times New Roman" w:hAnsi="Times New Roman"/>
          <w:sz w:val="24"/>
          <w:szCs w:val="24"/>
        </w:rPr>
        <w:t>ьный – ССПХГ</w:t>
      </w:r>
      <w:r w:rsidRPr="00D03E8A">
        <w:rPr>
          <w:rFonts w:ascii="Times New Roman" w:hAnsi="Times New Roman"/>
          <w:sz w:val="24"/>
          <w:szCs w:val="24"/>
        </w:rPr>
        <w:t xml:space="preserve">», который является источником газораспределения на востоке области. </w:t>
      </w:r>
    </w:p>
    <w:p w:rsidR="00477D9C" w:rsidRPr="00DB0282" w:rsidRDefault="00477D9C" w:rsidP="00631544">
      <w:pPr>
        <w:spacing w:line="276" w:lineRule="auto"/>
        <w:ind w:firstLine="709"/>
        <w:jc w:val="both"/>
        <w:rPr>
          <w:sz w:val="24"/>
          <w:szCs w:val="24"/>
        </w:rPr>
      </w:pPr>
      <w:r w:rsidRPr="00447C53">
        <w:rPr>
          <w:sz w:val="24"/>
          <w:szCs w:val="24"/>
        </w:rPr>
        <w:t xml:space="preserve">Отопление жилого фонда осуществляется от индивидуальных отопительных котлов на твердом топливе и печей. Для горячего водоснабжения используются двухконтурные твердотопливные котлы, а так же электрические проточные и емкостные водонагреватели. По информации, предоставленной администрацией поселения, горячим водоснабжением с ваннами (душами) оборудовано около </w:t>
      </w:r>
      <w:r>
        <w:rPr>
          <w:sz w:val="24"/>
          <w:szCs w:val="24"/>
        </w:rPr>
        <w:t>73</w:t>
      </w:r>
      <w:r w:rsidRPr="00447C53">
        <w:rPr>
          <w:sz w:val="24"/>
          <w:szCs w:val="24"/>
        </w:rPr>
        <w:t xml:space="preserve"> % жилого фонда. </w:t>
      </w:r>
      <w:r>
        <w:rPr>
          <w:sz w:val="24"/>
          <w:szCs w:val="24"/>
        </w:rPr>
        <w:t>В</w:t>
      </w:r>
      <w:r w:rsidRPr="00447C53">
        <w:rPr>
          <w:sz w:val="24"/>
          <w:szCs w:val="24"/>
        </w:rPr>
        <w:t>есь жилой фонд оборудован газовыми плитами, работающими на сжиженном газе, которые используются дл</w:t>
      </w:r>
      <w:r>
        <w:rPr>
          <w:sz w:val="24"/>
          <w:szCs w:val="24"/>
        </w:rPr>
        <w:t>я нужд пищеприготовления</w:t>
      </w:r>
      <w:r w:rsidRPr="00DB0282">
        <w:rPr>
          <w:sz w:val="24"/>
          <w:szCs w:val="24"/>
        </w:rPr>
        <w:t xml:space="preserve">. Согласно информации представленной Заветинским участком ООО «Ростгаз» потребление сжиженного газа в поселении в 2009г составило </w:t>
      </w:r>
      <w:r>
        <w:rPr>
          <w:sz w:val="24"/>
          <w:szCs w:val="24"/>
        </w:rPr>
        <w:t>25,85</w:t>
      </w:r>
      <w:r w:rsidRPr="00DB0282">
        <w:rPr>
          <w:sz w:val="24"/>
          <w:szCs w:val="24"/>
        </w:rPr>
        <w:t xml:space="preserve"> т. </w:t>
      </w:r>
    </w:p>
    <w:p w:rsidR="00477D9C" w:rsidRPr="005B750B" w:rsidRDefault="00477D9C" w:rsidP="00631544">
      <w:pPr>
        <w:spacing w:line="276" w:lineRule="auto"/>
        <w:ind w:firstLine="709"/>
        <w:jc w:val="both"/>
        <w:rPr>
          <w:sz w:val="24"/>
          <w:szCs w:val="24"/>
        </w:rPr>
      </w:pPr>
      <w:r w:rsidRPr="001C5FBD">
        <w:rPr>
          <w:sz w:val="24"/>
          <w:szCs w:val="24"/>
        </w:rPr>
        <w:t>В с. Федосеевка расположены две угольные сезонные котельные, которые отапливают основные здания общественного назначения. Эксплуатацию котельных и тепловых сетей осуществляет МУП «Заветинские теплосети».</w:t>
      </w:r>
      <w:r w:rsidRPr="00B46106">
        <w:rPr>
          <w:sz w:val="24"/>
          <w:szCs w:val="24"/>
        </w:rPr>
        <w:t xml:space="preserve"> Некоторые технические и эксплуатационные характеристики котельн</w:t>
      </w:r>
      <w:r>
        <w:rPr>
          <w:sz w:val="24"/>
          <w:szCs w:val="24"/>
        </w:rPr>
        <w:t xml:space="preserve">ых приведены в таблице № </w:t>
      </w:r>
      <w:r w:rsidR="005B750B" w:rsidRPr="005B750B">
        <w:rPr>
          <w:rFonts w:cs="Times New Roman"/>
          <w:sz w:val="24"/>
          <w:szCs w:val="24"/>
        </w:rPr>
        <w:t>6.1.3.</w:t>
      </w:r>
      <w:r w:rsidR="005B750B">
        <w:rPr>
          <w:rFonts w:cs="Times New Roman"/>
          <w:sz w:val="24"/>
          <w:szCs w:val="24"/>
        </w:rPr>
        <w:t>1.</w:t>
      </w:r>
    </w:p>
    <w:p w:rsidR="00477D9C" w:rsidRDefault="00477D9C" w:rsidP="00631544">
      <w:pPr>
        <w:spacing w:line="276" w:lineRule="auto"/>
        <w:ind w:firstLine="709"/>
        <w:jc w:val="both"/>
        <w:rPr>
          <w:sz w:val="24"/>
          <w:szCs w:val="24"/>
        </w:rPr>
      </w:pPr>
    </w:p>
    <w:p w:rsidR="005B750B" w:rsidRDefault="005B750B" w:rsidP="005B750B">
      <w:pPr>
        <w:spacing w:line="276" w:lineRule="auto"/>
        <w:ind w:firstLine="709"/>
        <w:jc w:val="both"/>
        <w:rPr>
          <w:sz w:val="24"/>
          <w:szCs w:val="24"/>
        </w:rPr>
      </w:pPr>
    </w:p>
    <w:p w:rsidR="005B750B" w:rsidRDefault="005B750B" w:rsidP="005B750B">
      <w:pPr>
        <w:spacing w:line="276" w:lineRule="auto"/>
        <w:ind w:firstLine="709"/>
        <w:jc w:val="both"/>
        <w:rPr>
          <w:sz w:val="24"/>
          <w:szCs w:val="24"/>
        </w:rPr>
      </w:pPr>
    </w:p>
    <w:p w:rsidR="00477D9C" w:rsidRPr="00B46106" w:rsidRDefault="00477D9C" w:rsidP="005B750B">
      <w:pPr>
        <w:spacing w:line="276" w:lineRule="auto"/>
        <w:ind w:firstLine="709"/>
        <w:jc w:val="right"/>
        <w:rPr>
          <w:sz w:val="24"/>
          <w:szCs w:val="24"/>
        </w:rPr>
      </w:pPr>
      <w:r>
        <w:rPr>
          <w:sz w:val="24"/>
          <w:szCs w:val="24"/>
        </w:rPr>
        <w:lastRenderedPageBreak/>
        <w:t xml:space="preserve">Таблица № </w:t>
      </w:r>
      <w:r w:rsidR="005B750B" w:rsidRPr="005B750B">
        <w:rPr>
          <w:rFonts w:cs="Times New Roman"/>
          <w:sz w:val="24"/>
          <w:szCs w:val="24"/>
        </w:rPr>
        <w:t>6.1.3.</w:t>
      </w:r>
      <w:r w:rsidR="005B750B">
        <w:rPr>
          <w:rFonts w:cs="Times New Roman"/>
          <w:sz w:val="24"/>
          <w:szCs w:val="24"/>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5"/>
        <w:gridCol w:w="2353"/>
        <w:gridCol w:w="1245"/>
        <w:gridCol w:w="1539"/>
        <w:gridCol w:w="1393"/>
        <w:gridCol w:w="1285"/>
        <w:gridCol w:w="1717"/>
      </w:tblGrid>
      <w:tr w:rsidR="00477D9C" w:rsidRPr="00B46106" w:rsidTr="00477D9C">
        <w:trPr>
          <w:trHeight w:val="1797"/>
          <w:jc w:val="center"/>
        </w:trPr>
        <w:tc>
          <w:tcPr>
            <w:tcW w:w="298" w:type="pct"/>
            <w:vAlign w:val="center"/>
          </w:tcPr>
          <w:p w:rsidR="00477D9C" w:rsidRPr="00B46106" w:rsidRDefault="00477D9C" w:rsidP="00477D9C">
            <w:pPr>
              <w:jc w:val="center"/>
            </w:pPr>
            <w:r w:rsidRPr="00B46106">
              <w:t>№</w:t>
            </w:r>
          </w:p>
          <w:p w:rsidR="00477D9C" w:rsidRPr="00B46106" w:rsidRDefault="00477D9C" w:rsidP="00477D9C">
            <w:pPr>
              <w:jc w:val="center"/>
            </w:pPr>
            <w:r w:rsidRPr="00B46106">
              <w:t>п/п</w:t>
            </w:r>
          </w:p>
        </w:tc>
        <w:tc>
          <w:tcPr>
            <w:tcW w:w="1160" w:type="pct"/>
            <w:vAlign w:val="center"/>
          </w:tcPr>
          <w:p w:rsidR="00477D9C" w:rsidRPr="00B46106" w:rsidRDefault="00477D9C" w:rsidP="00477D9C">
            <w:pPr>
              <w:jc w:val="center"/>
            </w:pPr>
            <w:r w:rsidRPr="00B46106">
              <w:t>№ котельной,</w:t>
            </w:r>
          </w:p>
          <w:p w:rsidR="00477D9C" w:rsidRPr="00B46106" w:rsidRDefault="00477D9C" w:rsidP="00477D9C">
            <w:pPr>
              <w:jc w:val="center"/>
            </w:pPr>
            <w:r>
              <w:t xml:space="preserve">Отапливаемые </w:t>
            </w:r>
            <w:r w:rsidRPr="00B46106">
              <w:t>объекты,</w:t>
            </w:r>
            <w:r>
              <w:t xml:space="preserve"> место</w:t>
            </w:r>
            <w:r w:rsidRPr="00B46106">
              <w:t>расположения</w:t>
            </w:r>
          </w:p>
        </w:tc>
        <w:tc>
          <w:tcPr>
            <w:tcW w:w="613" w:type="pct"/>
            <w:vAlign w:val="center"/>
          </w:tcPr>
          <w:p w:rsidR="00477D9C" w:rsidRPr="00B46106" w:rsidRDefault="00477D9C" w:rsidP="00477D9C">
            <w:pPr>
              <w:jc w:val="center"/>
            </w:pPr>
            <w:r w:rsidRPr="00B46106">
              <w:t>Тип котлов, кол-во</w:t>
            </w:r>
          </w:p>
        </w:tc>
        <w:tc>
          <w:tcPr>
            <w:tcW w:w="759" w:type="pct"/>
            <w:vAlign w:val="center"/>
          </w:tcPr>
          <w:p w:rsidR="00477D9C" w:rsidRPr="00B46106" w:rsidRDefault="00477D9C" w:rsidP="00477D9C">
            <w:pPr>
              <w:jc w:val="center"/>
            </w:pPr>
            <w:proofErr w:type="spellStart"/>
            <w:r w:rsidRPr="00B46106">
              <w:t>Установл</w:t>
            </w:r>
            <w:proofErr w:type="spellEnd"/>
            <w:r w:rsidRPr="00B46106">
              <w:t>.</w:t>
            </w:r>
            <w:r>
              <w:t xml:space="preserve"> </w:t>
            </w:r>
            <w:r w:rsidRPr="00B46106">
              <w:t>мощность/</w:t>
            </w:r>
            <w:r>
              <w:t xml:space="preserve"> </w:t>
            </w:r>
            <w:proofErr w:type="spellStart"/>
            <w:r w:rsidRPr="00B46106">
              <w:t>подключ</w:t>
            </w:r>
            <w:proofErr w:type="spellEnd"/>
            <w:r w:rsidRPr="00B46106">
              <w:t>. нагрузка,</w:t>
            </w:r>
            <w:r>
              <w:t xml:space="preserve"> </w:t>
            </w:r>
            <w:r w:rsidRPr="00B46106">
              <w:t>Гкал/час</w:t>
            </w:r>
          </w:p>
        </w:tc>
        <w:tc>
          <w:tcPr>
            <w:tcW w:w="687" w:type="pct"/>
            <w:vAlign w:val="center"/>
          </w:tcPr>
          <w:p w:rsidR="00477D9C" w:rsidRPr="00B46106" w:rsidRDefault="00477D9C" w:rsidP="00477D9C">
            <w:pPr>
              <w:jc w:val="center"/>
            </w:pPr>
            <w:r w:rsidRPr="00B46106">
              <w:t>Полезный отпуск</w:t>
            </w:r>
            <w:r>
              <w:t xml:space="preserve"> </w:t>
            </w:r>
            <w:r w:rsidRPr="00B46106">
              <w:t>тепла,</w:t>
            </w:r>
            <w:r>
              <w:t xml:space="preserve"> </w:t>
            </w:r>
            <w:r w:rsidRPr="00B46106">
              <w:t>Гкал/год</w:t>
            </w:r>
          </w:p>
        </w:tc>
        <w:tc>
          <w:tcPr>
            <w:tcW w:w="634" w:type="pct"/>
            <w:vAlign w:val="center"/>
          </w:tcPr>
          <w:p w:rsidR="00477D9C" w:rsidRPr="00B46106" w:rsidRDefault="00477D9C" w:rsidP="00477D9C">
            <w:pPr>
              <w:jc w:val="center"/>
            </w:pPr>
            <w:r w:rsidRPr="00B46106">
              <w:t>Годовой расход топлива,</w:t>
            </w:r>
            <w:r>
              <w:t xml:space="preserve"> </w:t>
            </w:r>
            <w:r w:rsidRPr="00B46106">
              <w:t>т</w:t>
            </w:r>
          </w:p>
        </w:tc>
        <w:tc>
          <w:tcPr>
            <w:tcW w:w="847" w:type="pct"/>
            <w:vAlign w:val="center"/>
          </w:tcPr>
          <w:p w:rsidR="00477D9C" w:rsidRDefault="00477D9C" w:rsidP="00477D9C">
            <w:pPr>
              <w:jc w:val="center"/>
            </w:pPr>
            <w:r w:rsidRPr="00B46106">
              <w:t>Протяж</w:t>
            </w:r>
            <w:r>
              <w:t>ен</w:t>
            </w:r>
            <w:r w:rsidRPr="00B46106">
              <w:t>.</w:t>
            </w:r>
            <w:r>
              <w:t xml:space="preserve"> </w:t>
            </w:r>
            <w:r w:rsidRPr="00B46106">
              <w:t>тепловых сетей,</w:t>
            </w:r>
          </w:p>
          <w:p w:rsidR="00477D9C" w:rsidRPr="00B46106" w:rsidRDefault="00477D9C" w:rsidP="00477D9C">
            <w:pPr>
              <w:jc w:val="center"/>
            </w:pPr>
            <w:proofErr w:type="spellStart"/>
            <w:r w:rsidRPr="00B46106">
              <w:t>тр.м</w:t>
            </w:r>
            <w:proofErr w:type="spellEnd"/>
          </w:p>
        </w:tc>
      </w:tr>
      <w:tr w:rsidR="00477D9C" w:rsidRPr="00B46106" w:rsidTr="00D52165">
        <w:trPr>
          <w:trHeight w:val="1134"/>
          <w:jc w:val="center"/>
        </w:trPr>
        <w:tc>
          <w:tcPr>
            <w:tcW w:w="298" w:type="pct"/>
            <w:vAlign w:val="center"/>
          </w:tcPr>
          <w:p w:rsidR="00477D9C" w:rsidRPr="00B46106" w:rsidRDefault="00477D9C" w:rsidP="00477D9C">
            <w:pPr>
              <w:jc w:val="center"/>
            </w:pPr>
            <w:r w:rsidRPr="00B46106">
              <w:t>1.</w:t>
            </w:r>
          </w:p>
        </w:tc>
        <w:tc>
          <w:tcPr>
            <w:tcW w:w="1160" w:type="pct"/>
            <w:vAlign w:val="center"/>
          </w:tcPr>
          <w:p w:rsidR="00477D9C" w:rsidRDefault="00477D9C" w:rsidP="00477D9C">
            <w:pPr>
              <w:jc w:val="center"/>
            </w:pPr>
            <w:r w:rsidRPr="00B46106">
              <w:t>Котельная №</w:t>
            </w:r>
            <w:r>
              <w:t>10</w:t>
            </w:r>
          </w:p>
          <w:p w:rsidR="00477D9C" w:rsidRPr="00B46106" w:rsidRDefault="00477D9C" w:rsidP="00477D9C">
            <w:pPr>
              <w:jc w:val="center"/>
            </w:pPr>
            <w:r>
              <w:t>с. Федосеевка</w:t>
            </w:r>
          </w:p>
          <w:p w:rsidR="00477D9C" w:rsidRPr="00B46106" w:rsidRDefault="00477D9C" w:rsidP="00477D9C">
            <w:pPr>
              <w:jc w:val="center"/>
            </w:pPr>
            <w:r w:rsidRPr="00B46106">
              <w:t>(</w:t>
            </w:r>
            <w:proofErr w:type="spellStart"/>
            <w:r>
              <w:t>Федосеевская</w:t>
            </w:r>
            <w:proofErr w:type="spellEnd"/>
            <w:r>
              <w:t xml:space="preserve"> школа</w:t>
            </w:r>
            <w:r w:rsidRPr="00B46106">
              <w:t>)</w:t>
            </w:r>
          </w:p>
        </w:tc>
        <w:tc>
          <w:tcPr>
            <w:tcW w:w="613" w:type="pct"/>
            <w:vAlign w:val="center"/>
          </w:tcPr>
          <w:p w:rsidR="00477D9C" w:rsidRPr="00B46106" w:rsidRDefault="00477D9C" w:rsidP="00477D9C">
            <w:pPr>
              <w:jc w:val="center"/>
            </w:pPr>
            <w:r>
              <w:t>Ростов-1Т</w:t>
            </w:r>
            <w:r w:rsidRPr="00B46106">
              <w:t xml:space="preserve"> – 2шт</w:t>
            </w:r>
            <w:r>
              <w:t xml:space="preserve"> </w:t>
            </w:r>
          </w:p>
        </w:tc>
        <w:tc>
          <w:tcPr>
            <w:tcW w:w="759" w:type="pct"/>
            <w:vAlign w:val="center"/>
          </w:tcPr>
          <w:p w:rsidR="00477D9C" w:rsidRPr="00B46106" w:rsidRDefault="00477D9C" w:rsidP="00477D9C">
            <w:pPr>
              <w:jc w:val="center"/>
            </w:pPr>
            <w:r>
              <w:t>1,10/0,22</w:t>
            </w:r>
          </w:p>
        </w:tc>
        <w:tc>
          <w:tcPr>
            <w:tcW w:w="687" w:type="pct"/>
            <w:vAlign w:val="center"/>
          </w:tcPr>
          <w:p w:rsidR="00477D9C" w:rsidRPr="00B46106" w:rsidRDefault="00477D9C" w:rsidP="00477D9C">
            <w:pPr>
              <w:jc w:val="center"/>
            </w:pPr>
            <w:r>
              <w:t>481,2</w:t>
            </w:r>
          </w:p>
        </w:tc>
        <w:tc>
          <w:tcPr>
            <w:tcW w:w="634" w:type="pct"/>
            <w:vAlign w:val="center"/>
          </w:tcPr>
          <w:p w:rsidR="00477D9C" w:rsidRPr="00B46106" w:rsidRDefault="00477D9C" w:rsidP="00477D9C">
            <w:pPr>
              <w:jc w:val="center"/>
            </w:pPr>
            <w:r>
              <w:t>110,38</w:t>
            </w:r>
          </w:p>
        </w:tc>
        <w:tc>
          <w:tcPr>
            <w:tcW w:w="847" w:type="pct"/>
            <w:vAlign w:val="center"/>
          </w:tcPr>
          <w:p w:rsidR="00477D9C" w:rsidRPr="00B46106" w:rsidRDefault="00477D9C" w:rsidP="00477D9C">
            <w:pPr>
              <w:jc w:val="center"/>
            </w:pPr>
            <w:r>
              <w:t>Ø 57</w:t>
            </w:r>
            <w:r w:rsidRPr="00B46106">
              <w:t>мм</w:t>
            </w:r>
            <w:r>
              <w:t xml:space="preserve"> -</w:t>
            </w:r>
            <w:r w:rsidRPr="00B46106">
              <w:t xml:space="preserve"> </w:t>
            </w:r>
            <w:r>
              <w:t>167</w:t>
            </w:r>
          </w:p>
        </w:tc>
      </w:tr>
      <w:tr w:rsidR="00477D9C" w:rsidRPr="00B46106" w:rsidTr="00D52165">
        <w:trPr>
          <w:trHeight w:val="1474"/>
          <w:jc w:val="center"/>
        </w:trPr>
        <w:tc>
          <w:tcPr>
            <w:tcW w:w="298" w:type="pct"/>
            <w:vAlign w:val="center"/>
          </w:tcPr>
          <w:p w:rsidR="00477D9C" w:rsidRPr="00B46106" w:rsidRDefault="00477D9C" w:rsidP="00477D9C">
            <w:pPr>
              <w:jc w:val="center"/>
            </w:pPr>
            <w:r>
              <w:t>2</w:t>
            </w:r>
          </w:p>
        </w:tc>
        <w:tc>
          <w:tcPr>
            <w:tcW w:w="1160" w:type="pct"/>
            <w:vAlign w:val="center"/>
          </w:tcPr>
          <w:p w:rsidR="00477D9C" w:rsidRDefault="00477D9C" w:rsidP="00477D9C">
            <w:pPr>
              <w:jc w:val="center"/>
            </w:pPr>
            <w:r w:rsidRPr="00B46106">
              <w:t>Котельная №</w:t>
            </w:r>
            <w:r>
              <w:t>20</w:t>
            </w:r>
          </w:p>
          <w:p w:rsidR="00477D9C" w:rsidRPr="00B46106" w:rsidRDefault="00477D9C" w:rsidP="00477D9C">
            <w:pPr>
              <w:jc w:val="center"/>
            </w:pPr>
            <w:r>
              <w:t>с. Федосеевка</w:t>
            </w:r>
          </w:p>
          <w:p w:rsidR="00477D9C" w:rsidRPr="00B46106" w:rsidRDefault="00477D9C" w:rsidP="00477D9C">
            <w:pPr>
              <w:jc w:val="center"/>
            </w:pPr>
            <w:r w:rsidRPr="00B46106">
              <w:t>(</w:t>
            </w:r>
            <w:proofErr w:type="spellStart"/>
            <w:r>
              <w:t>Федосеевский</w:t>
            </w:r>
            <w:proofErr w:type="spellEnd"/>
            <w:r>
              <w:t xml:space="preserve"> д/с, ДК</w:t>
            </w:r>
            <w:r w:rsidRPr="00B46106">
              <w:t>)</w:t>
            </w:r>
          </w:p>
        </w:tc>
        <w:tc>
          <w:tcPr>
            <w:tcW w:w="613" w:type="pct"/>
            <w:vAlign w:val="center"/>
          </w:tcPr>
          <w:p w:rsidR="00477D9C" w:rsidRDefault="00477D9C" w:rsidP="00477D9C">
            <w:pPr>
              <w:jc w:val="center"/>
            </w:pPr>
            <w:proofErr w:type="spellStart"/>
            <w:r>
              <w:t>КВр</w:t>
            </w:r>
            <w:proofErr w:type="spellEnd"/>
            <w:r>
              <w:t xml:space="preserve"> </w:t>
            </w:r>
            <w:r w:rsidRPr="00B46106">
              <w:t>–</w:t>
            </w:r>
            <w:r>
              <w:t xml:space="preserve"> 05АК - </w:t>
            </w:r>
            <w:r w:rsidRPr="00B46106">
              <w:t xml:space="preserve"> 2шт.</w:t>
            </w:r>
          </w:p>
        </w:tc>
        <w:tc>
          <w:tcPr>
            <w:tcW w:w="759" w:type="pct"/>
            <w:vAlign w:val="center"/>
          </w:tcPr>
          <w:p w:rsidR="00477D9C" w:rsidRPr="00B46106" w:rsidRDefault="00477D9C" w:rsidP="00477D9C">
            <w:pPr>
              <w:jc w:val="center"/>
            </w:pPr>
            <w:r>
              <w:t>1,10/0,12</w:t>
            </w:r>
          </w:p>
        </w:tc>
        <w:tc>
          <w:tcPr>
            <w:tcW w:w="687" w:type="pct"/>
            <w:vAlign w:val="center"/>
          </w:tcPr>
          <w:p w:rsidR="00477D9C" w:rsidRDefault="00477D9C" w:rsidP="00477D9C">
            <w:pPr>
              <w:jc w:val="center"/>
            </w:pPr>
            <w:r>
              <w:t>273,9</w:t>
            </w:r>
          </w:p>
        </w:tc>
        <w:tc>
          <w:tcPr>
            <w:tcW w:w="634" w:type="pct"/>
            <w:vAlign w:val="center"/>
          </w:tcPr>
          <w:p w:rsidR="00477D9C" w:rsidRDefault="00477D9C" w:rsidP="00477D9C">
            <w:pPr>
              <w:jc w:val="center"/>
            </w:pPr>
            <w:r>
              <w:t>62,83</w:t>
            </w:r>
          </w:p>
        </w:tc>
        <w:tc>
          <w:tcPr>
            <w:tcW w:w="847" w:type="pct"/>
            <w:vAlign w:val="center"/>
          </w:tcPr>
          <w:p w:rsidR="00477D9C" w:rsidRDefault="00477D9C" w:rsidP="00477D9C">
            <w:pPr>
              <w:jc w:val="center"/>
            </w:pPr>
            <w:r>
              <w:t>Ø 57</w:t>
            </w:r>
            <w:r w:rsidRPr="00B46106">
              <w:t xml:space="preserve">мм - </w:t>
            </w:r>
            <w:r>
              <w:t>102</w:t>
            </w:r>
          </w:p>
        </w:tc>
      </w:tr>
      <w:tr w:rsidR="00477D9C" w:rsidRPr="00B46106" w:rsidTr="00D52165">
        <w:trPr>
          <w:trHeight w:val="510"/>
          <w:jc w:val="center"/>
        </w:trPr>
        <w:tc>
          <w:tcPr>
            <w:tcW w:w="2072" w:type="pct"/>
            <w:gridSpan w:val="3"/>
            <w:vAlign w:val="center"/>
          </w:tcPr>
          <w:p w:rsidR="00477D9C" w:rsidRDefault="00477D9C" w:rsidP="00477D9C">
            <w:pPr>
              <w:jc w:val="center"/>
            </w:pPr>
            <w:r>
              <w:t>Итого</w:t>
            </w:r>
          </w:p>
        </w:tc>
        <w:tc>
          <w:tcPr>
            <w:tcW w:w="759" w:type="pct"/>
            <w:vAlign w:val="center"/>
          </w:tcPr>
          <w:p w:rsidR="00477D9C" w:rsidRDefault="00477D9C" w:rsidP="00477D9C">
            <w:pPr>
              <w:jc w:val="center"/>
            </w:pPr>
            <w:r>
              <w:t>2,20/0,34</w:t>
            </w:r>
          </w:p>
        </w:tc>
        <w:tc>
          <w:tcPr>
            <w:tcW w:w="687" w:type="pct"/>
            <w:vAlign w:val="center"/>
          </w:tcPr>
          <w:p w:rsidR="00477D9C" w:rsidRDefault="00477D9C" w:rsidP="00477D9C">
            <w:pPr>
              <w:jc w:val="center"/>
            </w:pPr>
            <w:r>
              <w:t>755,1</w:t>
            </w:r>
          </w:p>
        </w:tc>
        <w:tc>
          <w:tcPr>
            <w:tcW w:w="634" w:type="pct"/>
            <w:vAlign w:val="center"/>
          </w:tcPr>
          <w:p w:rsidR="00477D9C" w:rsidRDefault="00477D9C" w:rsidP="00477D9C">
            <w:pPr>
              <w:jc w:val="center"/>
            </w:pPr>
            <w:r>
              <w:t>173,21</w:t>
            </w:r>
          </w:p>
        </w:tc>
        <w:tc>
          <w:tcPr>
            <w:tcW w:w="847" w:type="pct"/>
            <w:vAlign w:val="center"/>
          </w:tcPr>
          <w:p w:rsidR="00477D9C" w:rsidRDefault="00477D9C" w:rsidP="00477D9C">
            <w:pPr>
              <w:jc w:val="center"/>
            </w:pPr>
            <w:r>
              <w:t>Ø 57</w:t>
            </w:r>
            <w:r w:rsidRPr="00B46106">
              <w:t xml:space="preserve">мм - </w:t>
            </w:r>
            <w:r>
              <w:t>269</w:t>
            </w:r>
          </w:p>
        </w:tc>
      </w:tr>
    </w:tbl>
    <w:p w:rsidR="00477D9C" w:rsidRDefault="00477D9C" w:rsidP="00477D9C">
      <w:pPr>
        <w:ind w:firstLine="709"/>
        <w:jc w:val="both"/>
        <w:rPr>
          <w:sz w:val="24"/>
          <w:szCs w:val="24"/>
        </w:rPr>
      </w:pPr>
    </w:p>
    <w:p w:rsidR="00C8428E" w:rsidRDefault="00477D9C" w:rsidP="00477D9C">
      <w:pPr>
        <w:spacing w:line="276" w:lineRule="auto"/>
        <w:ind w:firstLine="567"/>
        <w:jc w:val="both"/>
        <w:rPr>
          <w:rFonts w:cs="Times New Roman"/>
          <w:kern w:val="2"/>
          <w:sz w:val="24"/>
          <w:szCs w:val="24"/>
          <w:lang w:eastAsia="ru-RU"/>
        </w:rPr>
      </w:pPr>
      <w:r w:rsidRPr="00B46106">
        <w:rPr>
          <w:sz w:val="24"/>
          <w:szCs w:val="24"/>
        </w:rPr>
        <w:t>Как видно из приведенных данных, фактическая подключенная к котельн</w:t>
      </w:r>
      <w:r>
        <w:rPr>
          <w:sz w:val="24"/>
          <w:szCs w:val="24"/>
        </w:rPr>
        <w:t>ым</w:t>
      </w:r>
      <w:r w:rsidRPr="00B46106">
        <w:rPr>
          <w:sz w:val="24"/>
          <w:szCs w:val="24"/>
        </w:rPr>
        <w:t xml:space="preserve"> тепловая нагрузка составляет около </w:t>
      </w:r>
      <w:r>
        <w:rPr>
          <w:sz w:val="24"/>
          <w:szCs w:val="24"/>
        </w:rPr>
        <w:t xml:space="preserve">15 </w:t>
      </w:r>
      <w:r w:rsidRPr="00B46106">
        <w:rPr>
          <w:sz w:val="24"/>
          <w:szCs w:val="24"/>
        </w:rPr>
        <w:t>% от обще</w:t>
      </w:r>
      <w:r>
        <w:rPr>
          <w:sz w:val="24"/>
          <w:szCs w:val="24"/>
        </w:rPr>
        <w:t>й установленной мощности</w:t>
      </w:r>
      <w:r w:rsidRPr="00B46106">
        <w:rPr>
          <w:sz w:val="24"/>
          <w:szCs w:val="24"/>
        </w:rPr>
        <w:t>, что в перспективе дает возможность подключения дополнительных тепловых нагрузок планируемых к размещению объектов общественного назначения</w:t>
      </w:r>
    </w:p>
    <w:p w:rsidR="00C8428E" w:rsidRPr="005B750B" w:rsidRDefault="004E5496" w:rsidP="00D52165">
      <w:pPr>
        <w:autoSpaceDE w:val="0"/>
        <w:autoSpaceDN w:val="0"/>
        <w:adjustRightInd w:val="0"/>
        <w:spacing w:before="240" w:after="240" w:line="276" w:lineRule="auto"/>
        <w:jc w:val="center"/>
        <w:rPr>
          <w:rFonts w:cs="Times New Roman"/>
          <w:b/>
          <w:sz w:val="24"/>
          <w:szCs w:val="24"/>
          <w:lang w:eastAsia="ru-RU"/>
        </w:rPr>
      </w:pPr>
      <w:r w:rsidRPr="005B750B">
        <w:rPr>
          <w:rFonts w:cs="Times New Roman"/>
          <w:b/>
          <w:sz w:val="24"/>
          <w:szCs w:val="24"/>
          <w:lang w:eastAsia="ru-RU"/>
        </w:rPr>
        <w:t>6</w:t>
      </w:r>
      <w:r w:rsidR="00C8428E" w:rsidRPr="005B750B">
        <w:rPr>
          <w:rFonts w:cs="Times New Roman"/>
          <w:b/>
          <w:sz w:val="24"/>
          <w:szCs w:val="24"/>
          <w:lang w:eastAsia="ru-RU"/>
        </w:rPr>
        <w:t>.1.</w:t>
      </w:r>
      <w:r w:rsidR="005B750B" w:rsidRPr="005B750B">
        <w:rPr>
          <w:rFonts w:cs="Times New Roman"/>
          <w:b/>
          <w:sz w:val="24"/>
          <w:szCs w:val="24"/>
          <w:lang w:eastAsia="ru-RU"/>
        </w:rPr>
        <w:t>4</w:t>
      </w:r>
      <w:r w:rsidR="005B5849" w:rsidRPr="005B750B">
        <w:rPr>
          <w:rFonts w:cs="Times New Roman"/>
          <w:b/>
          <w:sz w:val="24"/>
          <w:szCs w:val="24"/>
          <w:lang w:eastAsia="ru-RU"/>
        </w:rPr>
        <w:t>. Электроснабжение</w:t>
      </w:r>
    </w:p>
    <w:p w:rsidR="00C8428E" w:rsidRPr="00FC12C5" w:rsidRDefault="00C8428E" w:rsidP="00D52165">
      <w:pPr>
        <w:spacing w:after="240" w:line="276" w:lineRule="auto"/>
        <w:ind w:firstLine="709"/>
        <w:jc w:val="both"/>
        <w:rPr>
          <w:rFonts w:cs="Times New Roman"/>
          <w:sz w:val="24"/>
          <w:szCs w:val="24"/>
          <w:lang w:eastAsia="ru-RU"/>
        </w:rPr>
      </w:pPr>
      <w:r w:rsidRPr="00FC12C5">
        <w:rPr>
          <w:rFonts w:cs="Times New Roman"/>
          <w:sz w:val="24"/>
          <w:szCs w:val="24"/>
          <w:lang w:eastAsia="ru-RU"/>
        </w:rPr>
        <w:t>Источником электроснабжения Федосеевского сельского поселения являются трансформаторные подстанции ПС 35/10 кВ  «</w:t>
      </w:r>
      <w:proofErr w:type="spellStart"/>
      <w:r w:rsidRPr="00FC12C5">
        <w:rPr>
          <w:rFonts w:cs="Times New Roman"/>
          <w:sz w:val="24"/>
          <w:szCs w:val="24"/>
          <w:lang w:eastAsia="ru-RU"/>
        </w:rPr>
        <w:t>Федосеевская</w:t>
      </w:r>
      <w:proofErr w:type="spellEnd"/>
      <w:r w:rsidRPr="00FC12C5">
        <w:rPr>
          <w:rFonts w:cs="Times New Roman"/>
          <w:sz w:val="24"/>
          <w:szCs w:val="24"/>
          <w:lang w:eastAsia="ru-RU"/>
        </w:rPr>
        <w:t>» и ПС 35/10 кВ  «Потапенковская»  филиала ОАО «МРСК – Юга» «Ростовэнерго». ПС 35/10 кВ  «</w:t>
      </w:r>
      <w:proofErr w:type="spellStart"/>
      <w:r w:rsidRPr="00FC12C5">
        <w:rPr>
          <w:rFonts w:cs="Times New Roman"/>
          <w:sz w:val="24"/>
          <w:szCs w:val="24"/>
          <w:lang w:eastAsia="ru-RU"/>
        </w:rPr>
        <w:t>Федосеевская</w:t>
      </w:r>
      <w:proofErr w:type="spellEnd"/>
      <w:r w:rsidRPr="00FC12C5">
        <w:rPr>
          <w:rFonts w:cs="Times New Roman"/>
          <w:sz w:val="24"/>
          <w:szCs w:val="24"/>
          <w:lang w:eastAsia="ru-RU"/>
        </w:rPr>
        <w:t>» расположена на  южной окраине с. Федосеевка. ПС 35/10 кВ  «Потапенковская» расположена на территории Фоминского сельского поселения.</w:t>
      </w:r>
    </w:p>
    <w:p w:rsidR="00C8428E" w:rsidRPr="00FC12C5" w:rsidRDefault="00C8428E" w:rsidP="00D52165">
      <w:pPr>
        <w:spacing w:after="240" w:line="276" w:lineRule="auto"/>
        <w:ind w:firstLine="709"/>
        <w:jc w:val="both"/>
        <w:rPr>
          <w:rFonts w:cs="Times New Roman"/>
          <w:sz w:val="24"/>
          <w:szCs w:val="24"/>
          <w:lang w:eastAsia="ru-RU"/>
        </w:rPr>
      </w:pPr>
      <w:r w:rsidRPr="00FC12C5">
        <w:rPr>
          <w:rFonts w:cs="Times New Roman"/>
          <w:sz w:val="24"/>
          <w:szCs w:val="24"/>
          <w:lang w:eastAsia="ru-RU"/>
        </w:rPr>
        <w:t>От подстанций, по сети линий ВЛ-10кВ напряжение подается в населенные пункты на трансформаторные подстанции 10/0,4 кВ, к которым присоединены электроустановки потребителей. Размещение существующих подстанций 10/0,4 кВ приведено в графической части проекта. Эксплуатацию электрических сетей и подстанций на территории поселения осуществляет Заветинский РЭС ПО «Восточные электрические сети» филиала ОАО «МРСК Юга» - «Ростовэнерго».</w:t>
      </w:r>
    </w:p>
    <w:p w:rsidR="00D52165" w:rsidRDefault="00D52165" w:rsidP="00D52165">
      <w:pPr>
        <w:spacing w:after="240" w:line="276" w:lineRule="auto"/>
        <w:ind w:firstLine="709"/>
        <w:jc w:val="both"/>
        <w:rPr>
          <w:rFonts w:cs="Times New Roman"/>
          <w:sz w:val="24"/>
          <w:szCs w:val="24"/>
          <w:lang w:eastAsia="ru-RU"/>
        </w:rPr>
      </w:pPr>
    </w:p>
    <w:p w:rsidR="00D52165" w:rsidRDefault="00D52165" w:rsidP="00D52165">
      <w:pPr>
        <w:spacing w:after="240" w:line="276" w:lineRule="auto"/>
        <w:ind w:firstLine="709"/>
        <w:jc w:val="both"/>
        <w:rPr>
          <w:rFonts w:cs="Times New Roman"/>
          <w:sz w:val="24"/>
          <w:szCs w:val="24"/>
          <w:lang w:eastAsia="ru-RU"/>
        </w:rPr>
      </w:pPr>
    </w:p>
    <w:p w:rsidR="00D52165" w:rsidRDefault="00D52165" w:rsidP="00D52165">
      <w:pPr>
        <w:spacing w:after="240" w:line="276" w:lineRule="auto"/>
        <w:ind w:firstLine="709"/>
        <w:jc w:val="both"/>
        <w:rPr>
          <w:rFonts w:cs="Times New Roman"/>
          <w:sz w:val="24"/>
          <w:szCs w:val="24"/>
          <w:lang w:eastAsia="ru-RU"/>
        </w:rPr>
      </w:pPr>
    </w:p>
    <w:p w:rsidR="00D52165" w:rsidRDefault="00D52165" w:rsidP="00D52165">
      <w:pPr>
        <w:spacing w:after="240" w:line="276" w:lineRule="auto"/>
        <w:ind w:firstLine="709"/>
        <w:jc w:val="both"/>
        <w:rPr>
          <w:rFonts w:cs="Times New Roman"/>
          <w:sz w:val="24"/>
          <w:szCs w:val="24"/>
          <w:lang w:eastAsia="ru-RU"/>
        </w:rPr>
      </w:pPr>
    </w:p>
    <w:p w:rsidR="00D52165" w:rsidRDefault="00D52165" w:rsidP="00D52165">
      <w:pPr>
        <w:spacing w:after="240" w:line="276" w:lineRule="auto"/>
        <w:ind w:firstLine="709"/>
        <w:jc w:val="both"/>
        <w:rPr>
          <w:rFonts w:cs="Times New Roman"/>
          <w:sz w:val="24"/>
          <w:szCs w:val="24"/>
          <w:lang w:eastAsia="ru-RU"/>
        </w:rPr>
      </w:pPr>
    </w:p>
    <w:p w:rsidR="00C8428E" w:rsidRDefault="00C8428E" w:rsidP="00D52165">
      <w:pPr>
        <w:spacing w:line="276" w:lineRule="auto"/>
        <w:ind w:firstLine="709"/>
        <w:jc w:val="both"/>
        <w:rPr>
          <w:rFonts w:cs="Times New Roman"/>
          <w:sz w:val="24"/>
          <w:szCs w:val="24"/>
          <w:lang w:eastAsia="ru-RU"/>
        </w:rPr>
      </w:pPr>
      <w:r w:rsidRPr="00FC12C5">
        <w:rPr>
          <w:rFonts w:cs="Times New Roman"/>
          <w:sz w:val="24"/>
          <w:szCs w:val="24"/>
          <w:lang w:eastAsia="ru-RU"/>
        </w:rPr>
        <w:lastRenderedPageBreak/>
        <w:t xml:space="preserve">Информация об установленных трансформаторах и фактической нагрузке представлена в таблице </w:t>
      </w:r>
      <w:r w:rsidR="004E5496">
        <w:rPr>
          <w:rFonts w:cs="Times New Roman"/>
          <w:sz w:val="24"/>
          <w:szCs w:val="24"/>
          <w:lang w:eastAsia="ru-RU"/>
        </w:rPr>
        <w:t>6</w:t>
      </w:r>
      <w:r w:rsidR="004326EE">
        <w:rPr>
          <w:rFonts w:cs="Times New Roman"/>
          <w:sz w:val="24"/>
          <w:szCs w:val="24"/>
          <w:lang w:eastAsia="ru-RU"/>
        </w:rPr>
        <w:t>.1.</w:t>
      </w:r>
      <w:r w:rsidR="005B750B">
        <w:rPr>
          <w:rFonts w:cs="Times New Roman"/>
          <w:sz w:val="24"/>
          <w:szCs w:val="24"/>
          <w:lang w:eastAsia="ru-RU"/>
        </w:rPr>
        <w:t>4</w:t>
      </w:r>
      <w:r w:rsidR="004326EE">
        <w:rPr>
          <w:rFonts w:cs="Times New Roman"/>
          <w:sz w:val="24"/>
          <w:szCs w:val="24"/>
          <w:lang w:eastAsia="ru-RU"/>
        </w:rPr>
        <w:t>.1</w:t>
      </w:r>
      <w:r w:rsidR="002E6BF1">
        <w:rPr>
          <w:rFonts w:cs="Times New Roman"/>
          <w:sz w:val="24"/>
          <w:szCs w:val="24"/>
          <w:lang w:eastAsia="ru-RU"/>
        </w:rPr>
        <w:t>.</w:t>
      </w:r>
    </w:p>
    <w:p w:rsidR="00C8428E" w:rsidRPr="00FC12C5" w:rsidRDefault="00C8428E" w:rsidP="00D52165">
      <w:pPr>
        <w:spacing w:line="240" w:lineRule="auto"/>
        <w:ind w:firstLine="709"/>
        <w:jc w:val="right"/>
        <w:rPr>
          <w:rFonts w:cs="Times New Roman"/>
          <w:sz w:val="24"/>
          <w:szCs w:val="24"/>
          <w:lang w:eastAsia="ru-RU"/>
        </w:rPr>
      </w:pPr>
      <w:r w:rsidRPr="00FC12C5">
        <w:rPr>
          <w:rFonts w:cs="Times New Roman"/>
          <w:sz w:val="24"/>
          <w:szCs w:val="24"/>
          <w:lang w:eastAsia="ru-RU"/>
        </w:rPr>
        <w:t xml:space="preserve">Таблица </w:t>
      </w:r>
      <w:r w:rsidR="004E5496">
        <w:rPr>
          <w:rFonts w:cs="Times New Roman"/>
          <w:sz w:val="24"/>
          <w:szCs w:val="24"/>
          <w:lang w:eastAsia="ru-RU"/>
        </w:rPr>
        <w:t>6</w:t>
      </w:r>
      <w:r w:rsidR="004326EE">
        <w:rPr>
          <w:rFonts w:cs="Times New Roman"/>
          <w:sz w:val="24"/>
          <w:szCs w:val="24"/>
          <w:lang w:eastAsia="ru-RU"/>
        </w:rPr>
        <w:t>.1.</w:t>
      </w:r>
      <w:r w:rsidR="005B750B">
        <w:rPr>
          <w:rFonts w:cs="Times New Roman"/>
          <w:sz w:val="24"/>
          <w:szCs w:val="24"/>
          <w:lang w:eastAsia="ru-RU"/>
        </w:rPr>
        <w:t>4</w:t>
      </w:r>
      <w:r w:rsidR="004326EE">
        <w:rPr>
          <w:rFonts w:cs="Times New Roman"/>
          <w:sz w:val="24"/>
          <w:szCs w:val="24"/>
          <w:lang w:eastAsia="ru-RU"/>
        </w:rPr>
        <w:t>.1.</w:t>
      </w:r>
    </w:p>
    <w:tbl>
      <w:tblPr>
        <w:tblW w:w="9782" w:type="dxa"/>
        <w:jc w:val="center"/>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709"/>
        <w:gridCol w:w="709"/>
        <w:gridCol w:w="567"/>
        <w:gridCol w:w="567"/>
        <w:gridCol w:w="1276"/>
        <w:gridCol w:w="1417"/>
        <w:gridCol w:w="1276"/>
        <w:gridCol w:w="1134"/>
      </w:tblGrid>
      <w:tr w:rsidR="00C8428E" w:rsidRPr="00FC12C5" w:rsidTr="00D52165">
        <w:trPr>
          <w:trHeight w:val="1361"/>
          <w:jc w:val="center"/>
        </w:trPr>
        <w:tc>
          <w:tcPr>
            <w:tcW w:w="2127" w:type="dxa"/>
            <w:vMerge w:val="restart"/>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Наименование центра питания, класс напряжения</w:t>
            </w:r>
          </w:p>
        </w:tc>
        <w:tc>
          <w:tcPr>
            <w:tcW w:w="2552" w:type="dxa"/>
            <w:gridSpan w:val="4"/>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 xml:space="preserve">Суммарная установленная мощность трансформаторов </w:t>
            </w:r>
            <w:r w:rsidRPr="00FC12C5">
              <w:rPr>
                <w:rFonts w:cs="Times New Roman"/>
                <w:lang w:val="en-US" w:eastAsia="ru-RU"/>
              </w:rPr>
              <w:t>S</w:t>
            </w:r>
            <w:proofErr w:type="spellStart"/>
            <w:r w:rsidRPr="00FC12C5">
              <w:rPr>
                <w:rFonts w:cs="Times New Roman"/>
                <w:lang w:eastAsia="ru-RU"/>
              </w:rPr>
              <w:t>уст.в</w:t>
            </w:r>
            <w:proofErr w:type="spellEnd"/>
            <w:r w:rsidRPr="00FC12C5">
              <w:rPr>
                <w:rFonts w:cs="Times New Roman"/>
                <w:lang w:eastAsia="ru-RU"/>
              </w:rPr>
              <w:t xml:space="preserve"> том числе с разбивкой по трансформаторам, МВА</w:t>
            </w:r>
          </w:p>
        </w:tc>
        <w:tc>
          <w:tcPr>
            <w:tcW w:w="1276" w:type="dxa"/>
            <w:vMerge w:val="restart"/>
            <w:vAlign w:val="center"/>
          </w:tcPr>
          <w:p w:rsidR="00C8428E" w:rsidRPr="00FC12C5" w:rsidRDefault="00C8428E" w:rsidP="0002732F">
            <w:pPr>
              <w:spacing w:line="240" w:lineRule="auto"/>
              <w:jc w:val="center"/>
              <w:rPr>
                <w:rFonts w:cs="Times New Roman"/>
                <w:lang w:eastAsia="ru-RU"/>
              </w:rPr>
            </w:pPr>
            <w:proofErr w:type="spellStart"/>
            <w:r w:rsidRPr="00FC12C5">
              <w:rPr>
                <w:rFonts w:cs="Times New Roman"/>
                <w:lang w:eastAsia="ru-RU"/>
              </w:rPr>
              <w:t>Допуст</w:t>
            </w:r>
            <w:proofErr w:type="spellEnd"/>
            <w:r w:rsidRPr="00FC12C5">
              <w:rPr>
                <w:rFonts w:cs="Times New Roman"/>
                <w:lang w:eastAsia="ru-RU"/>
              </w:rPr>
              <w:t>.</w:t>
            </w:r>
          </w:p>
          <w:p w:rsidR="00C8428E" w:rsidRPr="00FC12C5" w:rsidRDefault="00C8428E" w:rsidP="0002732F">
            <w:pPr>
              <w:spacing w:line="240" w:lineRule="auto"/>
              <w:jc w:val="center"/>
              <w:rPr>
                <w:rFonts w:cs="Times New Roman"/>
                <w:lang w:eastAsia="ru-RU"/>
              </w:rPr>
            </w:pPr>
            <w:r w:rsidRPr="00FC12C5">
              <w:rPr>
                <w:rFonts w:cs="Times New Roman"/>
                <w:lang w:eastAsia="ru-RU"/>
              </w:rPr>
              <w:t>мощность, МВА</w:t>
            </w:r>
          </w:p>
        </w:tc>
        <w:tc>
          <w:tcPr>
            <w:tcW w:w="1417" w:type="dxa"/>
            <w:vMerge w:val="restart"/>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Суммарная полная мощность ЦП по результатам замеров максимума нагрузки,</w:t>
            </w:r>
          </w:p>
          <w:p w:rsidR="00C8428E" w:rsidRPr="00FC12C5" w:rsidRDefault="00C8428E" w:rsidP="0002732F">
            <w:pPr>
              <w:spacing w:line="240" w:lineRule="auto"/>
              <w:jc w:val="center"/>
              <w:rPr>
                <w:rFonts w:cs="Times New Roman"/>
                <w:lang w:eastAsia="ru-RU"/>
              </w:rPr>
            </w:pPr>
            <w:r w:rsidRPr="00FC12C5">
              <w:rPr>
                <w:rFonts w:cs="Times New Roman"/>
                <w:lang w:eastAsia="ru-RU"/>
              </w:rPr>
              <w:t>МВА</w:t>
            </w:r>
          </w:p>
        </w:tc>
        <w:tc>
          <w:tcPr>
            <w:tcW w:w="1276" w:type="dxa"/>
            <w:vMerge w:val="restart"/>
            <w:vAlign w:val="center"/>
          </w:tcPr>
          <w:p w:rsidR="00C8428E" w:rsidRPr="00FC12C5" w:rsidRDefault="00C8428E" w:rsidP="0002732F">
            <w:pPr>
              <w:spacing w:line="240" w:lineRule="auto"/>
              <w:jc w:val="center"/>
              <w:rPr>
                <w:rFonts w:cs="Times New Roman"/>
                <w:lang w:eastAsia="ru-RU"/>
              </w:rPr>
            </w:pPr>
            <w:proofErr w:type="spellStart"/>
            <w:r w:rsidRPr="00FC12C5">
              <w:rPr>
                <w:rFonts w:cs="Times New Roman"/>
                <w:lang w:eastAsia="ru-RU"/>
              </w:rPr>
              <w:t>Фактич</w:t>
            </w:r>
            <w:proofErr w:type="spellEnd"/>
            <w:r w:rsidRPr="00FC12C5">
              <w:rPr>
                <w:rFonts w:cs="Times New Roman"/>
                <w:lang w:eastAsia="ru-RU"/>
              </w:rPr>
              <w:t>. резерв мощности</w:t>
            </w:r>
          </w:p>
          <w:p w:rsidR="00C8428E" w:rsidRPr="00FC12C5" w:rsidRDefault="00C8428E" w:rsidP="0002732F">
            <w:pPr>
              <w:spacing w:line="240" w:lineRule="auto"/>
              <w:jc w:val="center"/>
              <w:rPr>
                <w:rFonts w:cs="Times New Roman"/>
                <w:lang w:eastAsia="ru-RU"/>
              </w:rPr>
            </w:pPr>
            <w:r w:rsidRPr="00FC12C5">
              <w:rPr>
                <w:rFonts w:cs="Times New Roman"/>
                <w:lang w:val="en-US" w:eastAsia="ru-RU"/>
              </w:rPr>
              <w:t>S</w:t>
            </w:r>
            <w:r w:rsidRPr="00FC12C5">
              <w:rPr>
                <w:rFonts w:cs="Times New Roman"/>
                <w:lang w:eastAsia="ru-RU"/>
              </w:rPr>
              <w:t>рез, МВА</w:t>
            </w:r>
          </w:p>
        </w:tc>
        <w:tc>
          <w:tcPr>
            <w:tcW w:w="1134" w:type="dxa"/>
            <w:vMerge w:val="restart"/>
            <w:vAlign w:val="center"/>
          </w:tcPr>
          <w:p w:rsidR="00C8428E" w:rsidRPr="00FC12C5" w:rsidRDefault="00C8428E" w:rsidP="0002732F">
            <w:pPr>
              <w:spacing w:line="240" w:lineRule="auto"/>
              <w:jc w:val="center"/>
              <w:rPr>
                <w:rFonts w:cs="Times New Roman"/>
                <w:lang w:eastAsia="ru-RU"/>
              </w:rPr>
            </w:pPr>
            <w:proofErr w:type="spellStart"/>
            <w:r w:rsidRPr="00FC12C5">
              <w:rPr>
                <w:rFonts w:cs="Times New Roman"/>
                <w:lang w:eastAsia="ru-RU"/>
              </w:rPr>
              <w:t>Заключ</w:t>
            </w:r>
            <w:proofErr w:type="spellEnd"/>
            <w:r w:rsidRPr="00FC12C5">
              <w:rPr>
                <w:rFonts w:cs="Times New Roman"/>
                <w:lang w:eastAsia="ru-RU"/>
              </w:rPr>
              <w:t xml:space="preserve">. по </w:t>
            </w:r>
            <w:proofErr w:type="spellStart"/>
            <w:r w:rsidRPr="00FC12C5">
              <w:rPr>
                <w:rFonts w:cs="Times New Roman"/>
                <w:lang w:eastAsia="ru-RU"/>
              </w:rPr>
              <w:t>фактич</w:t>
            </w:r>
            <w:proofErr w:type="spellEnd"/>
            <w:r w:rsidRPr="00FC12C5">
              <w:rPr>
                <w:rFonts w:cs="Times New Roman"/>
                <w:lang w:eastAsia="ru-RU"/>
              </w:rPr>
              <w:t>. резерву</w:t>
            </w:r>
          </w:p>
        </w:tc>
      </w:tr>
      <w:tr w:rsidR="00C8428E" w:rsidRPr="00FC12C5" w:rsidTr="00D52165">
        <w:trPr>
          <w:trHeight w:val="598"/>
          <w:jc w:val="center"/>
        </w:trPr>
        <w:tc>
          <w:tcPr>
            <w:tcW w:w="2127" w:type="dxa"/>
            <w:vMerge/>
            <w:vAlign w:val="center"/>
          </w:tcPr>
          <w:p w:rsidR="00C8428E" w:rsidRPr="00FC12C5" w:rsidRDefault="00C8428E" w:rsidP="0002732F">
            <w:pPr>
              <w:spacing w:line="240" w:lineRule="auto"/>
              <w:jc w:val="center"/>
              <w:rPr>
                <w:rFonts w:cs="Times New Roman"/>
                <w:lang w:eastAsia="ru-RU"/>
              </w:rPr>
            </w:pPr>
          </w:p>
        </w:tc>
        <w:tc>
          <w:tcPr>
            <w:tcW w:w="709" w:type="dxa"/>
            <w:vAlign w:val="center"/>
          </w:tcPr>
          <w:p w:rsidR="00C8428E" w:rsidRPr="00FC12C5" w:rsidRDefault="00C8428E" w:rsidP="0002732F">
            <w:pPr>
              <w:spacing w:line="240" w:lineRule="auto"/>
              <w:jc w:val="center"/>
              <w:rPr>
                <w:rFonts w:cs="Times New Roman"/>
                <w:lang w:eastAsia="ru-RU"/>
              </w:rPr>
            </w:pPr>
            <w:r w:rsidRPr="00FC12C5">
              <w:rPr>
                <w:rFonts w:cs="Times New Roman"/>
                <w:lang w:val="en-US" w:eastAsia="ru-RU"/>
              </w:rPr>
              <w:t>S</w:t>
            </w:r>
            <w:r w:rsidRPr="00FC12C5">
              <w:rPr>
                <w:rFonts w:cs="Times New Roman"/>
                <w:lang w:eastAsia="ru-RU"/>
              </w:rPr>
              <w:t>уст.</w:t>
            </w:r>
          </w:p>
        </w:tc>
        <w:tc>
          <w:tcPr>
            <w:tcW w:w="709" w:type="dxa"/>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Т-1</w:t>
            </w:r>
          </w:p>
        </w:tc>
        <w:tc>
          <w:tcPr>
            <w:tcW w:w="567" w:type="dxa"/>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Т-2</w:t>
            </w:r>
          </w:p>
        </w:tc>
        <w:tc>
          <w:tcPr>
            <w:tcW w:w="567" w:type="dxa"/>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Т-3</w:t>
            </w:r>
          </w:p>
        </w:tc>
        <w:tc>
          <w:tcPr>
            <w:tcW w:w="1276" w:type="dxa"/>
            <w:vMerge/>
            <w:vAlign w:val="center"/>
          </w:tcPr>
          <w:p w:rsidR="00C8428E" w:rsidRPr="00FC12C5" w:rsidRDefault="00C8428E" w:rsidP="0002732F">
            <w:pPr>
              <w:spacing w:line="240" w:lineRule="auto"/>
              <w:jc w:val="center"/>
              <w:rPr>
                <w:rFonts w:cs="Times New Roman"/>
                <w:lang w:eastAsia="ru-RU"/>
              </w:rPr>
            </w:pPr>
          </w:p>
        </w:tc>
        <w:tc>
          <w:tcPr>
            <w:tcW w:w="1417" w:type="dxa"/>
            <w:vMerge/>
            <w:vAlign w:val="center"/>
          </w:tcPr>
          <w:p w:rsidR="00C8428E" w:rsidRPr="00FC12C5" w:rsidRDefault="00C8428E" w:rsidP="0002732F">
            <w:pPr>
              <w:spacing w:line="240" w:lineRule="auto"/>
              <w:jc w:val="center"/>
              <w:rPr>
                <w:rFonts w:cs="Times New Roman"/>
                <w:lang w:eastAsia="ru-RU"/>
              </w:rPr>
            </w:pPr>
          </w:p>
        </w:tc>
        <w:tc>
          <w:tcPr>
            <w:tcW w:w="1276" w:type="dxa"/>
            <w:vMerge/>
            <w:vAlign w:val="center"/>
          </w:tcPr>
          <w:p w:rsidR="00C8428E" w:rsidRPr="00FC12C5" w:rsidRDefault="00C8428E" w:rsidP="0002732F">
            <w:pPr>
              <w:spacing w:line="240" w:lineRule="auto"/>
              <w:jc w:val="center"/>
              <w:rPr>
                <w:rFonts w:cs="Times New Roman"/>
                <w:lang w:eastAsia="ru-RU"/>
              </w:rPr>
            </w:pPr>
          </w:p>
        </w:tc>
        <w:tc>
          <w:tcPr>
            <w:tcW w:w="1134" w:type="dxa"/>
            <w:vMerge/>
            <w:vAlign w:val="center"/>
          </w:tcPr>
          <w:p w:rsidR="00C8428E" w:rsidRPr="00FC12C5" w:rsidRDefault="00C8428E" w:rsidP="0002732F">
            <w:pPr>
              <w:spacing w:line="240" w:lineRule="auto"/>
              <w:jc w:val="center"/>
              <w:rPr>
                <w:rFonts w:cs="Times New Roman"/>
                <w:lang w:eastAsia="ru-RU"/>
              </w:rPr>
            </w:pPr>
          </w:p>
        </w:tc>
      </w:tr>
      <w:tr w:rsidR="00C8428E" w:rsidRPr="00FC12C5" w:rsidTr="00D52165">
        <w:trPr>
          <w:trHeight w:val="794"/>
          <w:jc w:val="center"/>
        </w:trPr>
        <w:tc>
          <w:tcPr>
            <w:tcW w:w="2127" w:type="dxa"/>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ПС35/10кВ  «</w:t>
            </w:r>
            <w:proofErr w:type="spellStart"/>
            <w:r w:rsidRPr="00FC12C5">
              <w:rPr>
                <w:rFonts w:cs="Times New Roman"/>
                <w:sz w:val="24"/>
                <w:szCs w:val="24"/>
                <w:lang w:eastAsia="ru-RU"/>
              </w:rPr>
              <w:t>Федосеевская</w:t>
            </w:r>
            <w:proofErr w:type="spellEnd"/>
            <w:r w:rsidRPr="00FC12C5">
              <w:rPr>
                <w:rFonts w:cs="Times New Roman"/>
                <w:lang w:eastAsia="ru-RU"/>
              </w:rPr>
              <w:t>»</w:t>
            </w:r>
          </w:p>
        </w:tc>
        <w:tc>
          <w:tcPr>
            <w:tcW w:w="709" w:type="dxa"/>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4</w:t>
            </w:r>
          </w:p>
        </w:tc>
        <w:tc>
          <w:tcPr>
            <w:tcW w:w="709" w:type="dxa"/>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4</w:t>
            </w:r>
          </w:p>
        </w:tc>
        <w:tc>
          <w:tcPr>
            <w:tcW w:w="567" w:type="dxa"/>
            <w:vAlign w:val="center"/>
          </w:tcPr>
          <w:p w:rsidR="00C8428E" w:rsidRPr="00FC12C5" w:rsidRDefault="00C8428E" w:rsidP="0002732F">
            <w:pPr>
              <w:spacing w:line="240" w:lineRule="auto"/>
              <w:jc w:val="center"/>
              <w:rPr>
                <w:rFonts w:cs="Times New Roman"/>
                <w:lang w:eastAsia="ru-RU"/>
              </w:rPr>
            </w:pPr>
          </w:p>
        </w:tc>
        <w:tc>
          <w:tcPr>
            <w:tcW w:w="567" w:type="dxa"/>
            <w:vAlign w:val="center"/>
          </w:tcPr>
          <w:p w:rsidR="00C8428E" w:rsidRPr="00FC12C5" w:rsidRDefault="00C8428E" w:rsidP="0002732F">
            <w:pPr>
              <w:spacing w:line="240" w:lineRule="auto"/>
              <w:jc w:val="center"/>
              <w:rPr>
                <w:rFonts w:cs="Times New Roman"/>
                <w:lang w:eastAsia="ru-RU"/>
              </w:rPr>
            </w:pPr>
          </w:p>
        </w:tc>
        <w:tc>
          <w:tcPr>
            <w:tcW w:w="1276" w:type="dxa"/>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4</w:t>
            </w:r>
          </w:p>
        </w:tc>
        <w:tc>
          <w:tcPr>
            <w:tcW w:w="1417" w:type="dxa"/>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0,45</w:t>
            </w:r>
          </w:p>
        </w:tc>
        <w:tc>
          <w:tcPr>
            <w:tcW w:w="1276" w:type="dxa"/>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0,77</w:t>
            </w:r>
          </w:p>
        </w:tc>
        <w:tc>
          <w:tcPr>
            <w:tcW w:w="1134" w:type="dxa"/>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открыт</w:t>
            </w:r>
          </w:p>
        </w:tc>
      </w:tr>
      <w:tr w:rsidR="00C8428E" w:rsidRPr="00FC12C5" w:rsidTr="00D52165">
        <w:trPr>
          <w:trHeight w:val="794"/>
          <w:jc w:val="center"/>
        </w:trPr>
        <w:tc>
          <w:tcPr>
            <w:tcW w:w="2127" w:type="dxa"/>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ПС 35/10 кВ «</w:t>
            </w:r>
            <w:r w:rsidRPr="00FC12C5">
              <w:rPr>
                <w:rFonts w:cs="Times New Roman"/>
                <w:sz w:val="24"/>
                <w:szCs w:val="24"/>
                <w:lang w:eastAsia="ru-RU"/>
              </w:rPr>
              <w:t>Потапенковская</w:t>
            </w:r>
            <w:r w:rsidRPr="00FC12C5">
              <w:rPr>
                <w:rFonts w:cs="Times New Roman"/>
                <w:lang w:eastAsia="ru-RU"/>
              </w:rPr>
              <w:t>»</w:t>
            </w:r>
          </w:p>
        </w:tc>
        <w:tc>
          <w:tcPr>
            <w:tcW w:w="709" w:type="dxa"/>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3,2</w:t>
            </w:r>
          </w:p>
        </w:tc>
        <w:tc>
          <w:tcPr>
            <w:tcW w:w="709" w:type="dxa"/>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1,6</w:t>
            </w:r>
          </w:p>
        </w:tc>
        <w:tc>
          <w:tcPr>
            <w:tcW w:w="567" w:type="dxa"/>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1,6</w:t>
            </w:r>
          </w:p>
        </w:tc>
        <w:tc>
          <w:tcPr>
            <w:tcW w:w="567" w:type="dxa"/>
            <w:vAlign w:val="center"/>
          </w:tcPr>
          <w:p w:rsidR="00C8428E" w:rsidRPr="00FC12C5" w:rsidRDefault="00C8428E" w:rsidP="0002732F">
            <w:pPr>
              <w:spacing w:line="240" w:lineRule="auto"/>
              <w:jc w:val="center"/>
              <w:rPr>
                <w:rFonts w:cs="Times New Roman"/>
                <w:lang w:eastAsia="ru-RU"/>
              </w:rPr>
            </w:pPr>
          </w:p>
        </w:tc>
        <w:tc>
          <w:tcPr>
            <w:tcW w:w="1276" w:type="dxa"/>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1,68</w:t>
            </w:r>
          </w:p>
        </w:tc>
        <w:tc>
          <w:tcPr>
            <w:tcW w:w="1417" w:type="dxa"/>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0,16</w:t>
            </w:r>
          </w:p>
        </w:tc>
        <w:tc>
          <w:tcPr>
            <w:tcW w:w="1276" w:type="dxa"/>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1,49</w:t>
            </w:r>
          </w:p>
        </w:tc>
        <w:tc>
          <w:tcPr>
            <w:tcW w:w="1134" w:type="dxa"/>
            <w:vAlign w:val="center"/>
          </w:tcPr>
          <w:p w:rsidR="00C8428E" w:rsidRPr="00FC12C5" w:rsidRDefault="00C8428E" w:rsidP="0002732F">
            <w:pPr>
              <w:spacing w:line="240" w:lineRule="auto"/>
              <w:jc w:val="center"/>
              <w:rPr>
                <w:rFonts w:cs="Times New Roman"/>
                <w:lang w:eastAsia="ru-RU"/>
              </w:rPr>
            </w:pPr>
            <w:r w:rsidRPr="00FC12C5">
              <w:rPr>
                <w:rFonts w:cs="Times New Roman"/>
                <w:lang w:eastAsia="ru-RU"/>
              </w:rPr>
              <w:t>открыт</w:t>
            </w:r>
          </w:p>
        </w:tc>
      </w:tr>
    </w:tbl>
    <w:p w:rsidR="00C8428E" w:rsidRPr="00FC12C5" w:rsidRDefault="00C8428E" w:rsidP="00C8428E">
      <w:pPr>
        <w:spacing w:line="276" w:lineRule="auto"/>
        <w:jc w:val="both"/>
        <w:rPr>
          <w:rFonts w:cs="Times New Roman"/>
          <w:lang w:eastAsia="ru-RU"/>
        </w:rPr>
      </w:pPr>
    </w:p>
    <w:p w:rsidR="00C8428E" w:rsidRPr="00FC12C5" w:rsidRDefault="00C8428E" w:rsidP="00D52165">
      <w:pPr>
        <w:spacing w:line="276" w:lineRule="auto"/>
        <w:ind w:firstLine="709"/>
        <w:jc w:val="both"/>
        <w:rPr>
          <w:rFonts w:cs="Times New Roman"/>
          <w:sz w:val="24"/>
          <w:szCs w:val="24"/>
          <w:lang w:eastAsia="ru-RU"/>
        </w:rPr>
      </w:pPr>
      <w:r w:rsidRPr="00FC12C5">
        <w:rPr>
          <w:rFonts w:cs="Times New Roman"/>
          <w:sz w:val="24"/>
          <w:szCs w:val="24"/>
          <w:lang w:eastAsia="ru-RU"/>
        </w:rPr>
        <w:t xml:space="preserve">Как видно из таблицы установленная мощность трансформаторного оборудования на подстанциях достаточна для покрытия существующих и перспективных электрических нагрузок.  </w:t>
      </w:r>
    </w:p>
    <w:p w:rsidR="00C8428E" w:rsidRPr="00FC12C5" w:rsidRDefault="00C8428E" w:rsidP="00D52165">
      <w:pPr>
        <w:spacing w:line="276" w:lineRule="auto"/>
        <w:ind w:firstLine="709"/>
        <w:jc w:val="both"/>
        <w:rPr>
          <w:rFonts w:cs="Times New Roman"/>
          <w:sz w:val="24"/>
          <w:szCs w:val="24"/>
          <w:lang w:eastAsia="ru-RU"/>
        </w:rPr>
      </w:pPr>
      <w:r w:rsidRPr="00FC12C5">
        <w:rPr>
          <w:rFonts w:cs="Times New Roman"/>
          <w:sz w:val="24"/>
          <w:szCs w:val="24"/>
          <w:lang w:eastAsia="ru-RU"/>
        </w:rPr>
        <w:t>Установленное на подстанциях оборудование и электрические сети имеют значительный процент износа и в перспективе при реализации проекта генерального плана потребуется их реконструкция или капитальный ремонт.</w:t>
      </w:r>
    </w:p>
    <w:p w:rsidR="00C8428E" w:rsidRPr="00FC12C5" w:rsidRDefault="00C8428E" w:rsidP="00D52165">
      <w:pPr>
        <w:spacing w:line="276" w:lineRule="auto"/>
        <w:ind w:firstLine="709"/>
        <w:jc w:val="both"/>
        <w:rPr>
          <w:rFonts w:cs="Times New Roman"/>
          <w:sz w:val="24"/>
          <w:szCs w:val="24"/>
          <w:lang w:eastAsia="ru-RU"/>
        </w:rPr>
      </w:pPr>
      <w:r w:rsidRPr="00FC12C5">
        <w:rPr>
          <w:rFonts w:cs="Times New Roman"/>
          <w:sz w:val="24"/>
          <w:szCs w:val="24"/>
          <w:lang w:eastAsia="ru-RU"/>
        </w:rPr>
        <w:t xml:space="preserve">Характеристики установленных в поселении трансформаторов 10/0,4 кВ приведены в таблице </w:t>
      </w:r>
      <w:r w:rsidR="004E5496">
        <w:rPr>
          <w:rFonts w:cs="Times New Roman"/>
          <w:sz w:val="24"/>
          <w:szCs w:val="24"/>
          <w:lang w:eastAsia="ru-RU"/>
        </w:rPr>
        <w:t>6.</w:t>
      </w:r>
      <w:r w:rsidR="004326EE">
        <w:rPr>
          <w:rFonts w:cs="Times New Roman"/>
          <w:sz w:val="24"/>
          <w:szCs w:val="24"/>
          <w:lang w:eastAsia="ru-RU"/>
        </w:rPr>
        <w:t>1.</w:t>
      </w:r>
      <w:r w:rsidR="005B750B">
        <w:rPr>
          <w:rFonts w:cs="Times New Roman"/>
          <w:sz w:val="24"/>
          <w:szCs w:val="24"/>
          <w:lang w:eastAsia="ru-RU"/>
        </w:rPr>
        <w:t>4</w:t>
      </w:r>
      <w:r w:rsidR="004326EE">
        <w:rPr>
          <w:rFonts w:cs="Times New Roman"/>
          <w:sz w:val="24"/>
          <w:szCs w:val="24"/>
          <w:lang w:eastAsia="ru-RU"/>
        </w:rPr>
        <w:t>.2.</w:t>
      </w:r>
    </w:p>
    <w:p w:rsidR="00C8428E" w:rsidRPr="00FC12C5" w:rsidRDefault="00C8428E" w:rsidP="00086339">
      <w:pPr>
        <w:spacing w:line="276" w:lineRule="auto"/>
        <w:ind w:firstLine="709"/>
        <w:jc w:val="right"/>
        <w:rPr>
          <w:rFonts w:cs="Times New Roman"/>
          <w:sz w:val="24"/>
          <w:szCs w:val="24"/>
          <w:lang w:eastAsia="ru-RU"/>
        </w:rPr>
      </w:pPr>
      <w:r w:rsidRPr="00FC12C5">
        <w:rPr>
          <w:rFonts w:cs="Times New Roman"/>
          <w:sz w:val="24"/>
          <w:szCs w:val="24"/>
          <w:lang w:eastAsia="ru-RU"/>
        </w:rPr>
        <w:t xml:space="preserve">Таблица </w:t>
      </w:r>
      <w:r w:rsidR="005B750B">
        <w:rPr>
          <w:rFonts w:cs="Times New Roman"/>
          <w:sz w:val="24"/>
          <w:szCs w:val="24"/>
          <w:lang w:eastAsia="ru-RU"/>
        </w:rPr>
        <w:t>6</w:t>
      </w:r>
      <w:r w:rsidR="004326EE">
        <w:rPr>
          <w:rFonts w:cs="Times New Roman"/>
          <w:sz w:val="24"/>
          <w:szCs w:val="24"/>
          <w:lang w:eastAsia="ru-RU"/>
        </w:rPr>
        <w:t>.1.</w:t>
      </w:r>
      <w:r w:rsidR="005B750B">
        <w:rPr>
          <w:rFonts w:cs="Times New Roman"/>
          <w:sz w:val="24"/>
          <w:szCs w:val="24"/>
          <w:lang w:eastAsia="ru-RU"/>
        </w:rPr>
        <w:t>4</w:t>
      </w:r>
      <w:r w:rsidR="004326EE">
        <w:rPr>
          <w:rFonts w:cs="Times New Roman"/>
          <w:sz w:val="24"/>
          <w:szCs w:val="24"/>
          <w:lang w:eastAsia="ru-RU"/>
        </w:rPr>
        <w:t>.2</w:t>
      </w:r>
      <w:r w:rsidRPr="00FC12C5">
        <w:rPr>
          <w:rFonts w:cs="Times New Roman"/>
          <w:sz w:val="24"/>
          <w:szCs w:val="24"/>
          <w:lang w:eastAsia="ru-RU"/>
        </w:rPr>
        <w:t>.</w:t>
      </w:r>
    </w:p>
    <w:tbl>
      <w:tblPr>
        <w:tblW w:w="96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15"/>
        <w:gridCol w:w="1888"/>
        <w:gridCol w:w="6003"/>
      </w:tblGrid>
      <w:tr w:rsidR="00C8428E" w:rsidRPr="00FC12C5" w:rsidTr="00C34191">
        <w:trPr>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 КТП</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Мощность силового трансформатора,</w:t>
            </w:r>
          </w:p>
          <w:p w:rsidR="00C8428E" w:rsidRPr="00FC12C5" w:rsidRDefault="00C8428E" w:rsidP="008B711A">
            <w:pPr>
              <w:spacing w:line="276" w:lineRule="auto"/>
              <w:jc w:val="center"/>
              <w:rPr>
                <w:rFonts w:cs="Times New Roman"/>
                <w:lang w:eastAsia="ru-RU"/>
              </w:rPr>
            </w:pPr>
            <w:r w:rsidRPr="00FC12C5">
              <w:rPr>
                <w:rFonts w:cs="Times New Roman"/>
                <w:lang w:eastAsia="ru-RU"/>
              </w:rPr>
              <w:t>кВА</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Наименование питающей подстанции</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5454</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25</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ПС35/10кВ  «</w:t>
            </w:r>
            <w:proofErr w:type="spellStart"/>
            <w:r w:rsidRPr="00FC12C5">
              <w:rPr>
                <w:rFonts w:cs="Times New Roman"/>
                <w:sz w:val="24"/>
                <w:szCs w:val="24"/>
                <w:lang w:eastAsia="ru-RU"/>
              </w:rPr>
              <w:t>Федосеевская</w:t>
            </w:r>
            <w:proofErr w:type="spellEnd"/>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5403</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63</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 xml:space="preserve">То же </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5127</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10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5126</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63</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5397</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160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5401</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250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5400</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100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5402</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100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5526</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40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5399</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63</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5453</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63</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lastRenderedPageBreak/>
              <w:t>5398</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630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5396</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400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5509</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63</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5421</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100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5420</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100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5204-А</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Нет данных</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5422</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40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5423</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40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5424</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10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5425</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25</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5408</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25</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5407</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25</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5404</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40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5409</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40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5410</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25</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5411</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25</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5414</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25</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5412</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25</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5413</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40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5415</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100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5416</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63</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5538</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63</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sz w:val="24"/>
                <w:szCs w:val="24"/>
                <w:lang w:eastAsia="ru-RU"/>
              </w:rPr>
              <w:t>5418</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40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5419</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10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5520</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Нет данных</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ПС 35/10 кВ «</w:t>
            </w:r>
            <w:r w:rsidRPr="00FC12C5">
              <w:rPr>
                <w:rFonts w:cs="Times New Roman"/>
                <w:sz w:val="24"/>
                <w:szCs w:val="24"/>
                <w:lang w:eastAsia="ru-RU"/>
              </w:rPr>
              <w:t>Потапенковская</w:t>
            </w: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5117</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25</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То же</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5116</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25</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5115</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25</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5114</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63</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5113</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25</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r w:rsidR="00C8428E" w:rsidRPr="00FC12C5" w:rsidTr="00086339">
        <w:trPr>
          <w:trHeight w:val="454"/>
          <w:jc w:val="center"/>
        </w:trPr>
        <w:tc>
          <w:tcPr>
            <w:tcW w:w="1715"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5456</w:t>
            </w:r>
          </w:p>
        </w:tc>
        <w:tc>
          <w:tcPr>
            <w:tcW w:w="1888"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40</w:t>
            </w:r>
          </w:p>
        </w:tc>
        <w:tc>
          <w:tcPr>
            <w:tcW w:w="6003" w:type="dxa"/>
            <w:vAlign w:val="center"/>
          </w:tcPr>
          <w:p w:rsidR="00C8428E" w:rsidRPr="00FC12C5" w:rsidRDefault="00C8428E" w:rsidP="008B711A">
            <w:pPr>
              <w:spacing w:line="276" w:lineRule="auto"/>
              <w:jc w:val="center"/>
              <w:rPr>
                <w:rFonts w:cs="Times New Roman"/>
                <w:lang w:eastAsia="ru-RU"/>
              </w:rPr>
            </w:pPr>
            <w:r w:rsidRPr="00FC12C5">
              <w:rPr>
                <w:rFonts w:cs="Times New Roman"/>
                <w:lang w:eastAsia="ru-RU"/>
              </w:rPr>
              <w:t>-//-</w:t>
            </w:r>
          </w:p>
        </w:tc>
      </w:tr>
    </w:tbl>
    <w:p w:rsidR="00C8428E" w:rsidRPr="00FC12C5" w:rsidRDefault="00C8428E" w:rsidP="00C8428E">
      <w:pPr>
        <w:tabs>
          <w:tab w:val="left" w:pos="960"/>
        </w:tabs>
        <w:spacing w:line="276" w:lineRule="auto"/>
        <w:ind w:firstLine="709"/>
        <w:jc w:val="both"/>
        <w:outlineLvl w:val="0"/>
        <w:rPr>
          <w:rFonts w:cs="Times New Roman"/>
          <w:sz w:val="24"/>
          <w:szCs w:val="24"/>
          <w:lang w:eastAsia="ru-RU"/>
        </w:rPr>
      </w:pPr>
    </w:p>
    <w:p w:rsidR="00C8428E" w:rsidRPr="00FC12C5" w:rsidRDefault="00C8428E" w:rsidP="00F9354F">
      <w:pPr>
        <w:tabs>
          <w:tab w:val="left" w:pos="960"/>
        </w:tabs>
        <w:spacing w:line="276" w:lineRule="auto"/>
        <w:ind w:firstLine="567"/>
        <w:jc w:val="both"/>
        <w:outlineLvl w:val="0"/>
        <w:rPr>
          <w:rFonts w:cs="Times New Roman"/>
          <w:b/>
          <w:sz w:val="24"/>
          <w:szCs w:val="24"/>
          <w:lang w:eastAsia="ru-RU"/>
        </w:rPr>
      </w:pPr>
      <w:r w:rsidRPr="00FC12C5">
        <w:rPr>
          <w:rFonts w:cs="Times New Roman"/>
          <w:sz w:val="24"/>
          <w:szCs w:val="24"/>
          <w:lang w:eastAsia="ru-RU"/>
        </w:rPr>
        <w:lastRenderedPageBreak/>
        <w:t xml:space="preserve">Согласно </w:t>
      </w:r>
      <w:r w:rsidRPr="00FC12C5">
        <w:rPr>
          <w:rFonts w:cs="Times New Roman"/>
          <w:color w:val="000000"/>
          <w:sz w:val="24"/>
          <w:szCs w:val="24"/>
          <w:lang w:eastAsia="ru-RU"/>
        </w:rPr>
        <w:t xml:space="preserve">информации, полученной от ОАО «Энергосбыт «Ростовэнерго»», общее потребление электрической энергии в поселении за 2008г. составило  1,4 </w:t>
      </w:r>
      <w:proofErr w:type="spellStart"/>
      <w:r w:rsidRPr="00FC12C5">
        <w:rPr>
          <w:rFonts w:cs="Times New Roman"/>
          <w:color w:val="000000"/>
          <w:sz w:val="24"/>
          <w:szCs w:val="24"/>
          <w:lang w:eastAsia="ru-RU"/>
        </w:rPr>
        <w:t>млн.кВтч</w:t>
      </w:r>
      <w:proofErr w:type="spellEnd"/>
      <w:r w:rsidRPr="00FC12C5">
        <w:rPr>
          <w:rFonts w:cs="Times New Roman"/>
          <w:color w:val="000000"/>
          <w:sz w:val="24"/>
          <w:szCs w:val="24"/>
          <w:lang w:eastAsia="ru-RU"/>
        </w:rPr>
        <w:t xml:space="preserve">, в том числе коммунально-бытовые нужды – 0,69 </w:t>
      </w:r>
      <w:proofErr w:type="spellStart"/>
      <w:r w:rsidRPr="00FC12C5">
        <w:rPr>
          <w:rFonts w:cs="Times New Roman"/>
          <w:color w:val="000000"/>
          <w:sz w:val="24"/>
          <w:szCs w:val="24"/>
          <w:lang w:eastAsia="ru-RU"/>
        </w:rPr>
        <w:t>млн.кВтч</w:t>
      </w:r>
      <w:proofErr w:type="spellEnd"/>
      <w:r w:rsidRPr="00FC12C5">
        <w:rPr>
          <w:rFonts w:cs="Times New Roman"/>
          <w:color w:val="000000"/>
          <w:sz w:val="24"/>
          <w:szCs w:val="24"/>
          <w:lang w:eastAsia="ru-RU"/>
        </w:rPr>
        <w:t>. Среднегодовое потребление электрической энергии на одного жителя составило 529 кВтч.</w:t>
      </w:r>
    </w:p>
    <w:p w:rsidR="00FC12C5" w:rsidRPr="00FC12C5" w:rsidRDefault="004E5496" w:rsidP="00086339">
      <w:pPr>
        <w:spacing w:before="240" w:line="276" w:lineRule="auto"/>
        <w:jc w:val="center"/>
        <w:outlineLvl w:val="0"/>
        <w:rPr>
          <w:rFonts w:cs="Times New Roman"/>
          <w:b/>
          <w:sz w:val="24"/>
          <w:szCs w:val="24"/>
          <w:lang w:eastAsia="ru-RU"/>
        </w:rPr>
      </w:pPr>
      <w:r>
        <w:rPr>
          <w:rFonts w:cs="Times New Roman"/>
          <w:b/>
          <w:sz w:val="24"/>
          <w:szCs w:val="24"/>
          <w:lang w:eastAsia="ru-RU"/>
        </w:rPr>
        <w:t>6</w:t>
      </w:r>
      <w:r w:rsidR="00C8428E">
        <w:rPr>
          <w:rFonts w:cs="Times New Roman"/>
          <w:b/>
          <w:sz w:val="24"/>
          <w:szCs w:val="24"/>
          <w:lang w:eastAsia="ru-RU"/>
        </w:rPr>
        <w:t>.1.5</w:t>
      </w:r>
      <w:r w:rsidR="00C34191">
        <w:rPr>
          <w:rFonts w:cs="Times New Roman"/>
          <w:b/>
          <w:sz w:val="24"/>
          <w:szCs w:val="24"/>
          <w:lang w:eastAsia="ru-RU"/>
        </w:rPr>
        <w:t>. Системы связи</w:t>
      </w:r>
    </w:p>
    <w:p w:rsidR="00FC12C5" w:rsidRPr="00883474" w:rsidRDefault="00C34191" w:rsidP="00086339">
      <w:pPr>
        <w:spacing w:line="360" w:lineRule="auto"/>
        <w:jc w:val="center"/>
        <w:outlineLvl w:val="0"/>
        <w:rPr>
          <w:rFonts w:cs="Times New Roman"/>
          <w:b/>
          <w:sz w:val="24"/>
          <w:szCs w:val="24"/>
          <w:lang w:eastAsia="ru-RU"/>
        </w:rPr>
      </w:pPr>
      <w:r>
        <w:rPr>
          <w:rFonts w:cs="Times New Roman"/>
          <w:b/>
          <w:sz w:val="24"/>
          <w:szCs w:val="24"/>
          <w:lang w:eastAsia="ru-RU"/>
        </w:rPr>
        <w:t>Телефонная связь</w:t>
      </w:r>
    </w:p>
    <w:p w:rsidR="00FC12C5" w:rsidRPr="00FC12C5" w:rsidRDefault="00FC12C5" w:rsidP="00F9354F">
      <w:pPr>
        <w:spacing w:line="276" w:lineRule="auto"/>
        <w:ind w:firstLine="567"/>
        <w:jc w:val="both"/>
        <w:rPr>
          <w:rFonts w:cs="Times New Roman"/>
          <w:sz w:val="24"/>
          <w:szCs w:val="24"/>
          <w:lang w:eastAsia="ru-RU"/>
        </w:rPr>
      </w:pPr>
      <w:r w:rsidRPr="00FC12C5">
        <w:rPr>
          <w:rFonts w:cs="Times New Roman"/>
          <w:sz w:val="24"/>
          <w:szCs w:val="24"/>
          <w:lang w:eastAsia="ru-RU"/>
        </w:rPr>
        <w:t xml:space="preserve">На территории поселения услуги фиксированной электросвязи предоставляет  Заветинский  ЛТУ  Волгодонского УЭС Ростовского филиала ОАО «Ростелеком». В </w:t>
      </w:r>
      <w:proofErr w:type="spellStart"/>
      <w:r w:rsidRPr="00FC12C5">
        <w:rPr>
          <w:rFonts w:cs="Times New Roman"/>
          <w:sz w:val="24"/>
          <w:szCs w:val="24"/>
          <w:lang w:eastAsia="ru-RU"/>
        </w:rPr>
        <w:t>Федосеевском</w:t>
      </w:r>
      <w:proofErr w:type="spellEnd"/>
      <w:r w:rsidRPr="00FC12C5">
        <w:rPr>
          <w:rFonts w:cs="Times New Roman"/>
          <w:sz w:val="24"/>
          <w:szCs w:val="24"/>
          <w:lang w:eastAsia="ru-RU"/>
        </w:rPr>
        <w:t xml:space="preserve"> сельском поселении функционируют две АТС. Станции имеют выход на междугородние и международные линии. Параметры действующих в поселении АТС фиксированной связи представлены в таблице </w:t>
      </w:r>
      <w:r w:rsidR="004E5496">
        <w:rPr>
          <w:rFonts w:cs="Times New Roman"/>
          <w:sz w:val="24"/>
          <w:szCs w:val="24"/>
          <w:lang w:eastAsia="ru-RU"/>
        </w:rPr>
        <w:t>6</w:t>
      </w:r>
      <w:r w:rsidR="004326EE">
        <w:rPr>
          <w:rFonts w:cs="Times New Roman"/>
          <w:sz w:val="24"/>
          <w:szCs w:val="24"/>
          <w:lang w:eastAsia="ru-RU"/>
        </w:rPr>
        <w:t>.1.5.1.</w:t>
      </w:r>
      <w:r w:rsidRPr="00FC12C5">
        <w:rPr>
          <w:rFonts w:cs="Times New Roman"/>
          <w:sz w:val="24"/>
          <w:szCs w:val="24"/>
          <w:lang w:eastAsia="ru-RU"/>
        </w:rPr>
        <w:t>:</w:t>
      </w:r>
    </w:p>
    <w:p w:rsidR="00FC12C5" w:rsidRPr="00FC12C5" w:rsidRDefault="00FC12C5" w:rsidP="00FC12C5">
      <w:pPr>
        <w:spacing w:line="276" w:lineRule="auto"/>
        <w:ind w:firstLine="709"/>
        <w:jc w:val="right"/>
        <w:rPr>
          <w:rFonts w:cs="Times New Roman"/>
          <w:lang w:eastAsia="ru-RU"/>
        </w:rPr>
      </w:pPr>
      <w:r w:rsidRPr="00FC12C5">
        <w:rPr>
          <w:rFonts w:cs="Times New Roman"/>
          <w:lang w:eastAsia="ru-RU"/>
        </w:rPr>
        <w:t xml:space="preserve">Таблица </w:t>
      </w:r>
      <w:r w:rsidR="004E5496">
        <w:rPr>
          <w:rFonts w:cs="Times New Roman"/>
          <w:lang w:eastAsia="ru-RU"/>
        </w:rPr>
        <w:t>6</w:t>
      </w:r>
      <w:r w:rsidR="004326EE">
        <w:rPr>
          <w:rFonts w:cs="Times New Roman"/>
          <w:lang w:eastAsia="ru-RU"/>
        </w:rPr>
        <w:t>.1.5.1.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069"/>
        <w:gridCol w:w="1950"/>
        <w:gridCol w:w="1954"/>
        <w:gridCol w:w="2250"/>
        <w:gridCol w:w="1914"/>
      </w:tblGrid>
      <w:tr w:rsidR="00FC12C5" w:rsidRPr="00FC12C5" w:rsidTr="008472F4">
        <w:trPr>
          <w:trHeight w:val="880"/>
        </w:trPr>
        <w:tc>
          <w:tcPr>
            <w:tcW w:w="1020" w:type="pct"/>
            <w:tcBorders>
              <w:top w:val="single" w:sz="4" w:space="0" w:color="auto"/>
            </w:tcBorders>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 xml:space="preserve">Населенный </w:t>
            </w:r>
          </w:p>
          <w:p w:rsidR="00FC12C5" w:rsidRPr="00FC12C5" w:rsidRDefault="00FC12C5" w:rsidP="00FC12C5">
            <w:pPr>
              <w:spacing w:line="240" w:lineRule="auto"/>
              <w:jc w:val="center"/>
              <w:rPr>
                <w:rFonts w:cs="Times New Roman"/>
                <w:lang w:eastAsia="ru-RU"/>
              </w:rPr>
            </w:pPr>
            <w:r w:rsidRPr="00FC12C5">
              <w:rPr>
                <w:rFonts w:cs="Times New Roman"/>
                <w:lang w:eastAsia="ru-RU"/>
              </w:rPr>
              <w:t>пункт</w:t>
            </w:r>
          </w:p>
        </w:tc>
        <w:tc>
          <w:tcPr>
            <w:tcW w:w="962" w:type="pct"/>
            <w:tcBorders>
              <w:top w:val="single" w:sz="4" w:space="0" w:color="auto"/>
            </w:tcBorders>
          </w:tcPr>
          <w:p w:rsidR="00FC12C5" w:rsidRPr="00FC12C5" w:rsidRDefault="00FC12C5" w:rsidP="00FC12C5">
            <w:pPr>
              <w:spacing w:line="240" w:lineRule="auto"/>
              <w:jc w:val="center"/>
              <w:rPr>
                <w:rFonts w:cs="Times New Roman"/>
                <w:lang w:eastAsia="ru-RU"/>
              </w:rPr>
            </w:pPr>
          </w:p>
          <w:p w:rsidR="00FC12C5" w:rsidRPr="00FC12C5" w:rsidRDefault="00FC12C5" w:rsidP="00FC12C5">
            <w:pPr>
              <w:spacing w:line="240" w:lineRule="auto"/>
              <w:jc w:val="center"/>
              <w:rPr>
                <w:rFonts w:cs="Times New Roman"/>
                <w:lang w:eastAsia="ru-RU"/>
              </w:rPr>
            </w:pPr>
            <w:r w:rsidRPr="00FC12C5">
              <w:rPr>
                <w:rFonts w:cs="Times New Roman"/>
                <w:lang w:eastAsia="ru-RU"/>
              </w:rPr>
              <w:t>Тип</w:t>
            </w:r>
          </w:p>
          <w:p w:rsidR="00FC12C5" w:rsidRPr="00FC12C5" w:rsidRDefault="00FC12C5" w:rsidP="00FC12C5">
            <w:pPr>
              <w:spacing w:line="240" w:lineRule="auto"/>
              <w:jc w:val="center"/>
              <w:rPr>
                <w:rFonts w:cs="Times New Roman"/>
                <w:lang w:eastAsia="ru-RU"/>
              </w:rPr>
            </w:pPr>
            <w:r w:rsidRPr="00FC12C5">
              <w:rPr>
                <w:rFonts w:cs="Times New Roman"/>
                <w:lang w:eastAsia="ru-RU"/>
              </w:rPr>
              <w:t>АТС</w:t>
            </w:r>
          </w:p>
        </w:tc>
        <w:tc>
          <w:tcPr>
            <w:tcW w:w="964" w:type="pct"/>
            <w:tcBorders>
              <w:top w:val="single" w:sz="4" w:space="0" w:color="auto"/>
            </w:tcBorders>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 xml:space="preserve">Монтированная </w:t>
            </w:r>
          </w:p>
          <w:p w:rsidR="00FC12C5" w:rsidRPr="00FC12C5" w:rsidRDefault="00FC12C5" w:rsidP="00FC12C5">
            <w:pPr>
              <w:spacing w:line="240" w:lineRule="auto"/>
              <w:jc w:val="center"/>
              <w:rPr>
                <w:rFonts w:cs="Times New Roman"/>
                <w:lang w:eastAsia="ru-RU"/>
              </w:rPr>
            </w:pPr>
            <w:r w:rsidRPr="00FC12C5">
              <w:rPr>
                <w:rFonts w:cs="Times New Roman"/>
                <w:lang w:eastAsia="ru-RU"/>
              </w:rPr>
              <w:t>введенная</w:t>
            </w:r>
          </w:p>
          <w:p w:rsidR="00FC12C5" w:rsidRPr="00FC12C5" w:rsidRDefault="00FC12C5" w:rsidP="00FC12C5">
            <w:pPr>
              <w:spacing w:line="240" w:lineRule="auto"/>
              <w:jc w:val="center"/>
              <w:rPr>
                <w:rFonts w:cs="Times New Roman"/>
                <w:lang w:eastAsia="ru-RU"/>
              </w:rPr>
            </w:pPr>
            <w:r w:rsidRPr="00FC12C5">
              <w:rPr>
                <w:rFonts w:cs="Times New Roman"/>
                <w:lang w:eastAsia="ru-RU"/>
              </w:rPr>
              <w:t>емкость</w:t>
            </w:r>
          </w:p>
        </w:tc>
        <w:tc>
          <w:tcPr>
            <w:tcW w:w="1110" w:type="pct"/>
            <w:tcBorders>
              <w:top w:val="single" w:sz="4" w:space="0" w:color="auto"/>
            </w:tcBorders>
            <w:vAlign w:val="center"/>
          </w:tcPr>
          <w:p w:rsidR="00FC12C5" w:rsidRPr="00FC12C5" w:rsidRDefault="00FC12C5" w:rsidP="00FC12C5">
            <w:pPr>
              <w:spacing w:line="240" w:lineRule="auto"/>
              <w:jc w:val="center"/>
              <w:rPr>
                <w:rFonts w:cs="Times New Roman"/>
                <w:lang w:eastAsia="ru-RU"/>
              </w:rPr>
            </w:pPr>
            <w:r w:rsidRPr="00FC12C5">
              <w:rPr>
                <w:rFonts w:cs="Times New Roman"/>
                <w:lang w:eastAsia="ru-RU"/>
              </w:rPr>
              <w:t xml:space="preserve">Задействованная </w:t>
            </w:r>
          </w:p>
          <w:p w:rsidR="00FC12C5" w:rsidRPr="00FC12C5" w:rsidRDefault="00FC12C5" w:rsidP="00FC12C5">
            <w:pPr>
              <w:spacing w:line="240" w:lineRule="auto"/>
              <w:jc w:val="center"/>
              <w:rPr>
                <w:rFonts w:cs="Times New Roman"/>
                <w:lang w:eastAsia="ru-RU"/>
              </w:rPr>
            </w:pPr>
            <w:r w:rsidRPr="00FC12C5">
              <w:rPr>
                <w:rFonts w:cs="Times New Roman"/>
                <w:lang w:eastAsia="ru-RU"/>
              </w:rPr>
              <w:t>абонентская</w:t>
            </w:r>
          </w:p>
          <w:p w:rsidR="00FC12C5" w:rsidRPr="00FC12C5" w:rsidRDefault="00FC12C5" w:rsidP="00FC12C5">
            <w:pPr>
              <w:spacing w:line="240" w:lineRule="auto"/>
              <w:jc w:val="center"/>
              <w:rPr>
                <w:rFonts w:cs="Times New Roman"/>
                <w:lang w:eastAsia="ru-RU"/>
              </w:rPr>
            </w:pPr>
            <w:r w:rsidRPr="00FC12C5">
              <w:rPr>
                <w:rFonts w:cs="Times New Roman"/>
                <w:lang w:eastAsia="ru-RU"/>
              </w:rPr>
              <w:t>емкость</w:t>
            </w:r>
          </w:p>
        </w:tc>
        <w:tc>
          <w:tcPr>
            <w:tcW w:w="944" w:type="pct"/>
            <w:tcBorders>
              <w:top w:val="single" w:sz="4" w:space="0" w:color="auto"/>
            </w:tcBorders>
          </w:tcPr>
          <w:p w:rsidR="00FC12C5" w:rsidRPr="00FC12C5" w:rsidRDefault="00FC12C5" w:rsidP="00FC12C5">
            <w:pPr>
              <w:spacing w:line="240" w:lineRule="auto"/>
              <w:jc w:val="center"/>
              <w:rPr>
                <w:rFonts w:cs="Times New Roman"/>
                <w:lang w:eastAsia="ru-RU"/>
              </w:rPr>
            </w:pPr>
          </w:p>
          <w:p w:rsidR="00FC12C5" w:rsidRPr="00FC12C5" w:rsidRDefault="00FC12C5" w:rsidP="00FC12C5">
            <w:pPr>
              <w:spacing w:line="240" w:lineRule="auto"/>
              <w:jc w:val="center"/>
              <w:rPr>
                <w:rFonts w:cs="Times New Roman"/>
                <w:lang w:eastAsia="ru-RU"/>
              </w:rPr>
            </w:pPr>
            <w:r w:rsidRPr="00FC12C5">
              <w:rPr>
                <w:rFonts w:cs="Times New Roman"/>
                <w:lang w:eastAsia="ru-RU"/>
              </w:rPr>
              <w:t>Примечание</w:t>
            </w:r>
          </w:p>
        </w:tc>
      </w:tr>
      <w:tr w:rsidR="00FC12C5" w:rsidRPr="00FC12C5" w:rsidTr="00086339">
        <w:trPr>
          <w:trHeight w:val="510"/>
        </w:trPr>
        <w:tc>
          <w:tcPr>
            <w:tcW w:w="1020" w:type="pct"/>
            <w:vMerge w:val="restart"/>
            <w:shd w:val="clear" w:color="auto" w:fill="auto"/>
            <w:vAlign w:val="center"/>
          </w:tcPr>
          <w:p w:rsidR="00FC12C5" w:rsidRPr="00FC12C5" w:rsidRDefault="00FC12C5" w:rsidP="00FC12C5">
            <w:pPr>
              <w:spacing w:line="240" w:lineRule="auto"/>
              <w:jc w:val="center"/>
              <w:rPr>
                <w:rFonts w:cs="Times New Roman"/>
                <w:szCs w:val="24"/>
                <w:lang w:eastAsia="ru-RU"/>
              </w:rPr>
            </w:pPr>
            <w:r w:rsidRPr="00FC12C5">
              <w:rPr>
                <w:rFonts w:cs="Times New Roman"/>
                <w:szCs w:val="24"/>
                <w:lang w:eastAsia="ru-RU"/>
              </w:rPr>
              <w:t>с. Федосеевка</w:t>
            </w:r>
          </w:p>
        </w:tc>
        <w:tc>
          <w:tcPr>
            <w:tcW w:w="962" w:type="pct"/>
            <w:vAlign w:val="center"/>
          </w:tcPr>
          <w:p w:rsidR="00FC12C5" w:rsidRPr="00FC12C5" w:rsidRDefault="00FC12C5" w:rsidP="00FC12C5">
            <w:pPr>
              <w:spacing w:line="240" w:lineRule="auto"/>
              <w:jc w:val="center"/>
              <w:rPr>
                <w:rFonts w:cs="Times New Roman"/>
                <w:szCs w:val="24"/>
                <w:highlight w:val="yellow"/>
                <w:lang w:eastAsia="ru-RU"/>
              </w:rPr>
            </w:pPr>
            <w:r w:rsidRPr="00FC12C5">
              <w:rPr>
                <w:rFonts w:cs="Times New Roman"/>
                <w:szCs w:val="24"/>
                <w:lang w:eastAsia="ru-RU"/>
              </w:rPr>
              <w:t>АТСК 50/200</w:t>
            </w:r>
          </w:p>
        </w:tc>
        <w:tc>
          <w:tcPr>
            <w:tcW w:w="964" w:type="pct"/>
            <w:vAlign w:val="center"/>
          </w:tcPr>
          <w:p w:rsidR="00FC12C5" w:rsidRPr="00FC12C5" w:rsidRDefault="00FC12C5" w:rsidP="00FC12C5">
            <w:pPr>
              <w:spacing w:line="240" w:lineRule="auto"/>
              <w:jc w:val="center"/>
              <w:rPr>
                <w:rFonts w:cs="Times New Roman"/>
                <w:szCs w:val="24"/>
                <w:lang w:eastAsia="ru-RU"/>
              </w:rPr>
            </w:pPr>
            <w:r w:rsidRPr="00FC12C5">
              <w:rPr>
                <w:rFonts w:cs="Times New Roman"/>
                <w:szCs w:val="24"/>
                <w:lang w:eastAsia="ru-RU"/>
              </w:rPr>
              <w:t>200</w:t>
            </w:r>
          </w:p>
        </w:tc>
        <w:tc>
          <w:tcPr>
            <w:tcW w:w="1110" w:type="pct"/>
            <w:vAlign w:val="center"/>
          </w:tcPr>
          <w:p w:rsidR="00FC12C5" w:rsidRPr="00FC12C5" w:rsidRDefault="00FC12C5" w:rsidP="00FC12C5">
            <w:pPr>
              <w:spacing w:line="240" w:lineRule="auto"/>
              <w:jc w:val="center"/>
              <w:rPr>
                <w:rFonts w:cs="Times New Roman"/>
                <w:szCs w:val="24"/>
                <w:lang w:eastAsia="ru-RU"/>
              </w:rPr>
            </w:pPr>
            <w:r w:rsidRPr="00FC12C5">
              <w:rPr>
                <w:rFonts w:cs="Times New Roman"/>
                <w:szCs w:val="24"/>
                <w:lang w:eastAsia="ru-RU"/>
              </w:rPr>
              <w:t>142</w:t>
            </w:r>
          </w:p>
        </w:tc>
        <w:tc>
          <w:tcPr>
            <w:tcW w:w="944" w:type="pct"/>
            <w:vAlign w:val="center"/>
          </w:tcPr>
          <w:p w:rsidR="00FC12C5" w:rsidRPr="00FC12C5" w:rsidRDefault="00FC12C5" w:rsidP="00FC12C5">
            <w:pPr>
              <w:spacing w:line="240" w:lineRule="auto"/>
              <w:rPr>
                <w:rFonts w:cs="Times New Roman"/>
                <w:sz w:val="16"/>
                <w:szCs w:val="16"/>
                <w:lang w:eastAsia="ru-RU"/>
              </w:rPr>
            </w:pPr>
          </w:p>
          <w:p w:rsidR="00FC12C5" w:rsidRPr="00FC12C5" w:rsidRDefault="00FC12C5" w:rsidP="00FC12C5">
            <w:pPr>
              <w:spacing w:line="240" w:lineRule="auto"/>
              <w:ind w:left="2832" w:hanging="2832"/>
              <w:rPr>
                <w:rFonts w:cs="Times New Roman"/>
                <w:sz w:val="16"/>
                <w:szCs w:val="16"/>
                <w:lang w:eastAsia="ru-RU"/>
              </w:rPr>
            </w:pPr>
          </w:p>
        </w:tc>
      </w:tr>
      <w:tr w:rsidR="00FC12C5" w:rsidRPr="00FC12C5" w:rsidTr="00086339">
        <w:trPr>
          <w:trHeight w:val="510"/>
        </w:trPr>
        <w:tc>
          <w:tcPr>
            <w:tcW w:w="1020" w:type="pct"/>
            <w:vMerge/>
            <w:shd w:val="clear" w:color="auto" w:fill="auto"/>
            <w:vAlign w:val="center"/>
          </w:tcPr>
          <w:p w:rsidR="00FC12C5" w:rsidRPr="00FC12C5" w:rsidRDefault="00FC12C5" w:rsidP="00FC12C5">
            <w:pPr>
              <w:spacing w:line="240" w:lineRule="auto"/>
              <w:jc w:val="center"/>
              <w:rPr>
                <w:rFonts w:cs="Times New Roman"/>
                <w:szCs w:val="24"/>
                <w:lang w:eastAsia="ru-RU"/>
              </w:rPr>
            </w:pPr>
          </w:p>
        </w:tc>
        <w:tc>
          <w:tcPr>
            <w:tcW w:w="962" w:type="pct"/>
            <w:vAlign w:val="center"/>
          </w:tcPr>
          <w:p w:rsidR="00FC12C5" w:rsidRPr="00FC12C5" w:rsidRDefault="00FC12C5" w:rsidP="00FC12C5">
            <w:pPr>
              <w:spacing w:line="240" w:lineRule="auto"/>
              <w:jc w:val="center"/>
              <w:rPr>
                <w:rFonts w:cs="Times New Roman"/>
                <w:szCs w:val="24"/>
                <w:lang w:eastAsia="ru-RU"/>
              </w:rPr>
            </w:pPr>
            <w:r w:rsidRPr="00FC12C5">
              <w:rPr>
                <w:rFonts w:cs="Times New Roman"/>
                <w:szCs w:val="24"/>
                <w:lang w:eastAsia="ru-RU"/>
              </w:rPr>
              <w:t>ЦАТС «Протон»</w:t>
            </w:r>
          </w:p>
        </w:tc>
        <w:tc>
          <w:tcPr>
            <w:tcW w:w="964" w:type="pct"/>
            <w:vAlign w:val="center"/>
          </w:tcPr>
          <w:p w:rsidR="00FC12C5" w:rsidRPr="00FC12C5" w:rsidRDefault="00FC12C5" w:rsidP="00FC12C5">
            <w:pPr>
              <w:spacing w:line="240" w:lineRule="auto"/>
              <w:jc w:val="center"/>
              <w:rPr>
                <w:rFonts w:cs="Times New Roman"/>
                <w:szCs w:val="24"/>
                <w:lang w:eastAsia="ru-RU"/>
              </w:rPr>
            </w:pPr>
            <w:r w:rsidRPr="00FC12C5">
              <w:rPr>
                <w:rFonts w:cs="Times New Roman"/>
                <w:szCs w:val="24"/>
                <w:lang w:eastAsia="ru-RU"/>
              </w:rPr>
              <w:t>10</w:t>
            </w:r>
          </w:p>
        </w:tc>
        <w:tc>
          <w:tcPr>
            <w:tcW w:w="1110" w:type="pct"/>
            <w:vAlign w:val="center"/>
          </w:tcPr>
          <w:p w:rsidR="00FC12C5" w:rsidRPr="00FC12C5" w:rsidRDefault="00FC12C5" w:rsidP="00FC12C5">
            <w:pPr>
              <w:spacing w:line="240" w:lineRule="auto"/>
              <w:jc w:val="center"/>
              <w:rPr>
                <w:rFonts w:cs="Times New Roman"/>
                <w:szCs w:val="24"/>
                <w:lang w:eastAsia="ru-RU"/>
              </w:rPr>
            </w:pPr>
            <w:r w:rsidRPr="00FC12C5">
              <w:rPr>
                <w:rFonts w:cs="Times New Roman"/>
                <w:szCs w:val="24"/>
                <w:lang w:eastAsia="ru-RU"/>
              </w:rPr>
              <w:t>2</w:t>
            </w:r>
          </w:p>
        </w:tc>
        <w:tc>
          <w:tcPr>
            <w:tcW w:w="944" w:type="pct"/>
            <w:vAlign w:val="center"/>
          </w:tcPr>
          <w:p w:rsidR="00FC12C5" w:rsidRPr="00FC12C5" w:rsidRDefault="00FC12C5" w:rsidP="00FC12C5">
            <w:pPr>
              <w:spacing w:line="240" w:lineRule="auto"/>
              <w:rPr>
                <w:rFonts w:cs="Times New Roman"/>
                <w:sz w:val="16"/>
                <w:szCs w:val="16"/>
                <w:lang w:eastAsia="ru-RU"/>
              </w:rPr>
            </w:pPr>
          </w:p>
        </w:tc>
      </w:tr>
      <w:tr w:rsidR="00FC12C5" w:rsidRPr="00FC12C5" w:rsidTr="00086339">
        <w:trPr>
          <w:trHeight w:val="510"/>
        </w:trPr>
        <w:tc>
          <w:tcPr>
            <w:tcW w:w="1982" w:type="pct"/>
            <w:gridSpan w:val="2"/>
            <w:vAlign w:val="center"/>
          </w:tcPr>
          <w:p w:rsidR="00FC12C5" w:rsidRPr="00FC12C5" w:rsidRDefault="00FC12C5" w:rsidP="00FC12C5">
            <w:pPr>
              <w:spacing w:line="240" w:lineRule="auto"/>
              <w:jc w:val="center"/>
              <w:rPr>
                <w:rFonts w:cs="Times New Roman"/>
                <w:szCs w:val="24"/>
                <w:lang w:eastAsia="ru-RU"/>
              </w:rPr>
            </w:pPr>
            <w:r w:rsidRPr="00FC12C5">
              <w:rPr>
                <w:rFonts w:cs="Times New Roman"/>
                <w:szCs w:val="24"/>
                <w:lang w:eastAsia="ru-RU"/>
              </w:rPr>
              <w:t>Итого по поселению:</w:t>
            </w:r>
          </w:p>
        </w:tc>
        <w:tc>
          <w:tcPr>
            <w:tcW w:w="964" w:type="pct"/>
            <w:vAlign w:val="center"/>
          </w:tcPr>
          <w:p w:rsidR="00FC12C5" w:rsidRPr="00FC12C5" w:rsidRDefault="00FC12C5" w:rsidP="00FC12C5">
            <w:pPr>
              <w:spacing w:line="240" w:lineRule="auto"/>
              <w:jc w:val="center"/>
              <w:rPr>
                <w:rFonts w:cs="Times New Roman"/>
                <w:szCs w:val="24"/>
                <w:lang w:eastAsia="ru-RU"/>
              </w:rPr>
            </w:pPr>
            <w:r w:rsidRPr="00FC12C5">
              <w:rPr>
                <w:rFonts w:cs="Times New Roman"/>
                <w:szCs w:val="24"/>
                <w:lang w:eastAsia="ru-RU"/>
              </w:rPr>
              <w:t>210</w:t>
            </w:r>
          </w:p>
        </w:tc>
        <w:tc>
          <w:tcPr>
            <w:tcW w:w="1110" w:type="pct"/>
            <w:vAlign w:val="center"/>
          </w:tcPr>
          <w:p w:rsidR="00FC12C5" w:rsidRPr="00FC12C5" w:rsidRDefault="00FC12C5" w:rsidP="00FC12C5">
            <w:pPr>
              <w:spacing w:line="240" w:lineRule="auto"/>
              <w:jc w:val="center"/>
              <w:rPr>
                <w:rFonts w:cs="Times New Roman"/>
                <w:szCs w:val="24"/>
                <w:lang w:eastAsia="ru-RU"/>
              </w:rPr>
            </w:pPr>
            <w:r w:rsidRPr="00FC12C5">
              <w:rPr>
                <w:rFonts w:cs="Times New Roman"/>
                <w:szCs w:val="24"/>
                <w:lang w:eastAsia="ru-RU"/>
              </w:rPr>
              <w:t>144</w:t>
            </w:r>
          </w:p>
        </w:tc>
        <w:tc>
          <w:tcPr>
            <w:tcW w:w="944" w:type="pct"/>
            <w:vAlign w:val="center"/>
          </w:tcPr>
          <w:p w:rsidR="00FC12C5" w:rsidRPr="00FC12C5" w:rsidRDefault="00FC12C5" w:rsidP="00FC12C5">
            <w:pPr>
              <w:spacing w:line="240" w:lineRule="auto"/>
              <w:jc w:val="center"/>
              <w:rPr>
                <w:rFonts w:cs="Times New Roman"/>
                <w:szCs w:val="24"/>
                <w:lang w:eastAsia="ru-RU"/>
              </w:rPr>
            </w:pPr>
          </w:p>
        </w:tc>
      </w:tr>
    </w:tbl>
    <w:p w:rsidR="00FC12C5" w:rsidRPr="00FC12C5" w:rsidRDefault="00FC12C5" w:rsidP="00FC12C5">
      <w:pPr>
        <w:spacing w:line="276" w:lineRule="auto"/>
        <w:ind w:firstLine="709"/>
        <w:jc w:val="both"/>
        <w:rPr>
          <w:rFonts w:cs="Times New Roman"/>
          <w:sz w:val="24"/>
          <w:szCs w:val="24"/>
          <w:lang w:eastAsia="ru-RU"/>
        </w:rPr>
      </w:pPr>
      <w:r w:rsidRPr="00FC12C5">
        <w:rPr>
          <w:rFonts w:cs="Times New Roman"/>
          <w:sz w:val="24"/>
          <w:szCs w:val="24"/>
          <w:lang w:eastAsia="ru-RU"/>
        </w:rPr>
        <w:t xml:space="preserve">. </w:t>
      </w:r>
    </w:p>
    <w:p w:rsidR="00FC12C5" w:rsidRPr="00FC12C5" w:rsidRDefault="00FC12C5" w:rsidP="00F9354F">
      <w:pPr>
        <w:spacing w:line="276" w:lineRule="auto"/>
        <w:ind w:firstLine="567"/>
        <w:jc w:val="both"/>
        <w:rPr>
          <w:rFonts w:cs="Times New Roman"/>
          <w:sz w:val="24"/>
          <w:szCs w:val="24"/>
          <w:lang w:eastAsia="ru-RU"/>
        </w:rPr>
      </w:pPr>
      <w:r w:rsidRPr="00FC12C5">
        <w:rPr>
          <w:rFonts w:cs="Times New Roman"/>
          <w:sz w:val="24"/>
          <w:szCs w:val="24"/>
          <w:lang w:eastAsia="ru-RU"/>
        </w:rPr>
        <w:t>Абоненты х. Воротилов и с. Свободное подключены к АТС, расположенной в с. Федосеевка.</w:t>
      </w:r>
    </w:p>
    <w:p w:rsidR="00FC12C5" w:rsidRPr="00FC12C5" w:rsidRDefault="00FC12C5" w:rsidP="00F9354F">
      <w:pPr>
        <w:spacing w:line="276" w:lineRule="auto"/>
        <w:ind w:firstLine="567"/>
        <w:jc w:val="both"/>
        <w:rPr>
          <w:rFonts w:cs="Times New Roman"/>
          <w:sz w:val="24"/>
          <w:szCs w:val="24"/>
          <w:lang w:eastAsia="ru-RU"/>
        </w:rPr>
      </w:pPr>
      <w:r w:rsidRPr="00FC12C5">
        <w:rPr>
          <w:rFonts w:cs="Times New Roman"/>
          <w:sz w:val="24"/>
          <w:szCs w:val="24"/>
          <w:lang w:eastAsia="ru-RU"/>
        </w:rPr>
        <w:t>Плотность телефонной сети в целом по поселению составляет 33 номера (включая организации) на 100 семей</w:t>
      </w:r>
    </w:p>
    <w:p w:rsidR="00FC12C5" w:rsidRPr="00FC12C5" w:rsidRDefault="00FC12C5" w:rsidP="00F9354F">
      <w:pPr>
        <w:spacing w:line="276" w:lineRule="auto"/>
        <w:ind w:firstLine="567"/>
        <w:jc w:val="both"/>
        <w:rPr>
          <w:rFonts w:cs="Times New Roman"/>
          <w:sz w:val="24"/>
          <w:szCs w:val="24"/>
          <w:lang w:eastAsia="ru-RU"/>
        </w:rPr>
      </w:pPr>
      <w:r w:rsidRPr="00FC12C5">
        <w:rPr>
          <w:rFonts w:cs="Times New Roman"/>
          <w:sz w:val="24"/>
          <w:szCs w:val="24"/>
          <w:lang w:eastAsia="ru-RU"/>
        </w:rPr>
        <w:t>На территории поселения оказывается широкий спектр услуг фиксированной телефонной связи, включая широкополосный скоростной доступ к сети Интернет по технологии ADSL. В настоящее время обеспечение возможности доступа в Интернет является основным фактором спроса на установку телефонов и соответственно развития системы фиксированной связи.</w:t>
      </w:r>
    </w:p>
    <w:p w:rsidR="00FC12C5" w:rsidRPr="00FC12C5" w:rsidRDefault="00FC12C5" w:rsidP="00F9354F">
      <w:pPr>
        <w:spacing w:line="276" w:lineRule="auto"/>
        <w:ind w:firstLine="567"/>
        <w:jc w:val="both"/>
        <w:rPr>
          <w:rFonts w:cs="Times New Roman"/>
          <w:sz w:val="24"/>
          <w:szCs w:val="24"/>
          <w:lang w:eastAsia="ru-RU"/>
        </w:rPr>
      </w:pPr>
      <w:r w:rsidRPr="00FC12C5">
        <w:rPr>
          <w:rFonts w:cs="Times New Roman"/>
          <w:sz w:val="24"/>
          <w:szCs w:val="24"/>
          <w:lang w:eastAsia="ru-RU"/>
        </w:rPr>
        <w:t>Схема размещения АТС и линий связи представлена в графической части проекта генерального плана поселения.</w:t>
      </w:r>
    </w:p>
    <w:p w:rsidR="00FC12C5" w:rsidRPr="00FC12C5" w:rsidRDefault="00FC12C5" w:rsidP="00F9354F">
      <w:pPr>
        <w:spacing w:line="276" w:lineRule="auto"/>
        <w:ind w:firstLine="567"/>
        <w:jc w:val="both"/>
        <w:rPr>
          <w:rFonts w:cs="Times New Roman"/>
          <w:sz w:val="24"/>
          <w:szCs w:val="24"/>
          <w:lang w:eastAsia="ru-RU"/>
        </w:rPr>
      </w:pPr>
      <w:r w:rsidRPr="00FC12C5">
        <w:rPr>
          <w:rFonts w:cs="Times New Roman"/>
          <w:sz w:val="24"/>
          <w:szCs w:val="24"/>
          <w:lang w:eastAsia="ru-RU"/>
        </w:rPr>
        <w:t>На территории поселения действуют только один оператор мобильной связи - ОАО «Мегафон». В настоящее время покрытие территории поселения сетью оператора не равномерно. ОАО «Мегафон» оказывает полный комплекс услуг, включая мобильный доступ в Интернет.</w:t>
      </w:r>
    </w:p>
    <w:p w:rsidR="00FC12C5" w:rsidRPr="00883474" w:rsidRDefault="00FC12C5" w:rsidP="008F534F">
      <w:pPr>
        <w:spacing w:after="240" w:line="276" w:lineRule="auto"/>
        <w:jc w:val="center"/>
        <w:rPr>
          <w:rFonts w:cs="Times New Roman"/>
          <w:b/>
          <w:sz w:val="24"/>
          <w:szCs w:val="24"/>
          <w:lang w:eastAsia="ru-RU"/>
        </w:rPr>
      </w:pPr>
      <w:r w:rsidRPr="00FC12C5">
        <w:rPr>
          <w:rFonts w:cs="Times New Roman"/>
          <w:b/>
          <w:sz w:val="24"/>
          <w:szCs w:val="24"/>
          <w:lang w:eastAsia="ru-RU"/>
        </w:rPr>
        <w:t>Телевидение.</w:t>
      </w:r>
    </w:p>
    <w:p w:rsidR="00086339" w:rsidRDefault="00FC12C5" w:rsidP="00086339">
      <w:pPr>
        <w:spacing w:line="276" w:lineRule="auto"/>
        <w:ind w:firstLine="567"/>
        <w:jc w:val="both"/>
        <w:rPr>
          <w:rFonts w:cs="Times New Roman"/>
          <w:sz w:val="24"/>
          <w:szCs w:val="24"/>
          <w:lang w:eastAsia="ru-RU"/>
        </w:rPr>
      </w:pPr>
      <w:r w:rsidRPr="00FC12C5">
        <w:rPr>
          <w:rFonts w:cs="Times New Roman"/>
          <w:sz w:val="24"/>
          <w:szCs w:val="24"/>
          <w:lang w:eastAsia="ru-RU"/>
        </w:rPr>
        <w:t>Охват населения телевизионным вещанием на территории поселения составляет 100%. В метровом и дециметровом диапазонах осуществляется прием следующих телеканалов: ОРТ, Россия 1, НТВ, Южный регион, Россия 2, Россия К, Звезда. В настоящее время все большее распространение приобретают индивидуальные системы приема спутникового телевидения, которые позволяют без абонентской платы осуществлять просмотр около 30 телевизионных каналов.</w:t>
      </w:r>
    </w:p>
    <w:p w:rsidR="00086339" w:rsidRDefault="00086339" w:rsidP="00086339">
      <w:pPr>
        <w:spacing w:line="276" w:lineRule="auto"/>
        <w:ind w:firstLine="567"/>
        <w:jc w:val="both"/>
        <w:rPr>
          <w:rFonts w:cs="Times New Roman"/>
          <w:sz w:val="24"/>
          <w:szCs w:val="24"/>
          <w:lang w:eastAsia="ru-RU"/>
        </w:rPr>
      </w:pPr>
    </w:p>
    <w:p w:rsidR="00086339" w:rsidRDefault="00086339" w:rsidP="00086339">
      <w:pPr>
        <w:spacing w:line="276" w:lineRule="auto"/>
        <w:ind w:firstLine="567"/>
        <w:jc w:val="both"/>
        <w:rPr>
          <w:rFonts w:cs="Times New Roman"/>
          <w:sz w:val="24"/>
          <w:szCs w:val="24"/>
          <w:lang w:eastAsia="ru-RU"/>
        </w:rPr>
      </w:pPr>
    </w:p>
    <w:p w:rsidR="00FC12C5" w:rsidRPr="00883474" w:rsidRDefault="00FC12C5" w:rsidP="00086339">
      <w:pPr>
        <w:spacing w:after="240" w:line="276" w:lineRule="auto"/>
        <w:jc w:val="center"/>
        <w:rPr>
          <w:rFonts w:cs="Times New Roman"/>
          <w:b/>
          <w:sz w:val="24"/>
          <w:szCs w:val="24"/>
          <w:lang w:eastAsia="ru-RU"/>
        </w:rPr>
      </w:pPr>
      <w:r w:rsidRPr="00FC12C5">
        <w:rPr>
          <w:rFonts w:cs="Times New Roman"/>
          <w:b/>
          <w:sz w:val="24"/>
          <w:szCs w:val="24"/>
          <w:lang w:eastAsia="ru-RU"/>
        </w:rPr>
        <w:lastRenderedPageBreak/>
        <w:t>Почтовая связь.</w:t>
      </w:r>
    </w:p>
    <w:p w:rsidR="00FC12C5" w:rsidRPr="00FC12C5" w:rsidRDefault="00FC12C5" w:rsidP="00F9354F">
      <w:pPr>
        <w:spacing w:line="276" w:lineRule="auto"/>
        <w:ind w:firstLine="567"/>
        <w:jc w:val="both"/>
        <w:rPr>
          <w:rFonts w:cs="Times New Roman"/>
          <w:sz w:val="24"/>
          <w:szCs w:val="24"/>
          <w:lang w:eastAsia="ru-RU"/>
        </w:rPr>
      </w:pPr>
      <w:r w:rsidRPr="00FC12C5">
        <w:rPr>
          <w:rFonts w:cs="Times New Roman"/>
          <w:sz w:val="24"/>
          <w:szCs w:val="24"/>
          <w:lang w:eastAsia="ru-RU"/>
        </w:rPr>
        <w:t xml:space="preserve">Услуги почтовой связи для населения, предприятий и организаций на территории поселения оказывает подразделение филиала ФГУП «Почта России» - управление федеральной почтовой связи Ростовской области. Отделение почтовой связи расположено по адресу с. Федосеевка ул. Центральная, 78. Отделение обслуживается Зимовниковским почтамтом. </w:t>
      </w:r>
    </w:p>
    <w:p w:rsidR="00FC12C5" w:rsidRPr="00FC12C5" w:rsidRDefault="00FC12C5" w:rsidP="00F9354F">
      <w:pPr>
        <w:spacing w:line="276" w:lineRule="auto"/>
        <w:ind w:firstLine="567"/>
        <w:jc w:val="both"/>
        <w:rPr>
          <w:rFonts w:cs="Times New Roman"/>
          <w:sz w:val="24"/>
          <w:szCs w:val="24"/>
          <w:lang w:eastAsia="ru-RU"/>
        </w:rPr>
      </w:pPr>
      <w:r w:rsidRPr="00FC12C5">
        <w:rPr>
          <w:rFonts w:cs="Times New Roman"/>
          <w:sz w:val="24"/>
          <w:szCs w:val="24"/>
          <w:lang w:eastAsia="ru-RU"/>
        </w:rPr>
        <w:t>Отделение почтовой связи оказывает следующие услуги: прием и отправка корреспонденции, посылок, переводов, адресная доставка корреспонденции и периодических изданий, прием платежей, реализация товаров народного потребления и т.п. Кроме этого почтовое отделение оказывает услуги по приемке отправлений 1-го класса и «Экспресс-почты» EMS Почты России.</w:t>
      </w:r>
    </w:p>
    <w:p w:rsidR="00FC12C5" w:rsidRPr="004E5496" w:rsidRDefault="004E5496" w:rsidP="00BB5F8D">
      <w:pPr>
        <w:spacing w:before="240" w:after="240" w:line="276" w:lineRule="auto"/>
        <w:jc w:val="center"/>
        <w:outlineLvl w:val="0"/>
        <w:rPr>
          <w:rFonts w:cs="Times New Roman"/>
          <w:b/>
          <w:sz w:val="26"/>
          <w:szCs w:val="26"/>
          <w:lang w:eastAsia="ru-RU"/>
        </w:rPr>
      </w:pPr>
      <w:r w:rsidRPr="004E5496">
        <w:rPr>
          <w:rFonts w:cs="Times New Roman"/>
          <w:b/>
          <w:sz w:val="26"/>
          <w:szCs w:val="26"/>
          <w:lang w:eastAsia="ru-RU"/>
        </w:rPr>
        <w:t>6</w:t>
      </w:r>
      <w:r w:rsidR="00C8428E" w:rsidRPr="004E5496">
        <w:rPr>
          <w:rFonts w:cs="Times New Roman"/>
          <w:b/>
          <w:sz w:val="26"/>
          <w:szCs w:val="26"/>
          <w:lang w:eastAsia="ru-RU"/>
        </w:rPr>
        <w:t>.2.</w:t>
      </w:r>
      <w:r w:rsidR="00FC12C5" w:rsidRPr="004E5496">
        <w:rPr>
          <w:rFonts w:cs="Times New Roman"/>
          <w:b/>
          <w:sz w:val="26"/>
          <w:szCs w:val="26"/>
          <w:lang w:eastAsia="ru-RU"/>
        </w:rPr>
        <w:t xml:space="preserve"> Проектные предложения по развитию систем инж</w:t>
      </w:r>
      <w:r w:rsidR="00C34191">
        <w:rPr>
          <w:rFonts w:cs="Times New Roman"/>
          <w:b/>
          <w:sz w:val="26"/>
          <w:szCs w:val="26"/>
          <w:lang w:eastAsia="ru-RU"/>
        </w:rPr>
        <w:t>енерно-технического обеспечения</w:t>
      </w:r>
    </w:p>
    <w:p w:rsidR="00CC392D" w:rsidRDefault="00FC12C5" w:rsidP="00694F8C">
      <w:pPr>
        <w:spacing w:before="240" w:line="276" w:lineRule="auto"/>
        <w:ind w:firstLine="567"/>
        <w:jc w:val="both"/>
        <w:rPr>
          <w:rFonts w:cs="Times New Roman"/>
          <w:sz w:val="24"/>
          <w:szCs w:val="24"/>
          <w:lang w:eastAsia="ru-RU"/>
        </w:rPr>
      </w:pPr>
      <w:r w:rsidRPr="00FC12C5">
        <w:rPr>
          <w:rFonts w:cs="Times New Roman"/>
          <w:sz w:val="24"/>
          <w:szCs w:val="24"/>
          <w:lang w:eastAsia="ru-RU"/>
        </w:rPr>
        <w:t>Настоящий раздел проекта генерального плана Федосеевского сельского поселения выполнен на основании следующих показателей, определенных в задании отдела территориально-градостроительного проектирования:</w:t>
      </w:r>
    </w:p>
    <w:p w:rsidR="00FC12C5" w:rsidRPr="008F534F" w:rsidRDefault="00FC12C5" w:rsidP="005B750B">
      <w:pPr>
        <w:spacing w:before="240" w:after="240" w:line="276" w:lineRule="auto"/>
        <w:ind w:firstLine="709"/>
        <w:jc w:val="both"/>
        <w:rPr>
          <w:rFonts w:cs="Times New Roman"/>
          <w:sz w:val="24"/>
          <w:szCs w:val="24"/>
          <w:lang w:eastAsia="ru-RU"/>
        </w:rPr>
      </w:pPr>
      <w:r w:rsidRPr="008F534F">
        <w:rPr>
          <w:rFonts w:cs="Times New Roman"/>
          <w:sz w:val="24"/>
          <w:szCs w:val="24"/>
          <w:lang w:eastAsia="ru-RU"/>
        </w:rPr>
        <w:t>Данные по населению:</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3"/>
        <w:gridCol w:w="1843"/>
        <w:gridCol w:w="1843"/>
        <w:gridCol w:w="1701"/>
        <w:gridCol w:w="1241"/>
      </w:tblGrid>
      <w:tr w:rsidR="00FC12C5" w:rsidRPr="00FC12C5" w:rsidTr="00086339">
        <w:trPr>
          <w:trHeight w:val="454"/>
          <w:jc w:val="center"/>
        </w:trPr>
        <w:tc>
          <w:tcPr>
            <w:tcW w:w="2943" w:type="dxa"/>
            <w:vMerge w:val="restart"/>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Населенный пункт</w:t>
            </w:r>
          </w:p>
        </w:tc>
        <w:tc>
          <w:tcPr>
            <w:tcW w:w="5387" w:type="dxa"/>
            <w:gridSpan w:val="3"/>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Население, чел.</w:t>
            </w:r>
          </w:p>
        </w:tc>
        <w:tc>
          <w:tcPr>
            <w:tcW w:w="1241" w:type="dxa"/>
            <w:vMerge w:val="restart"/>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Прим.</w:t>
            </w:r>
          </w:p>
        </w:tc>
      </w:tr>
      <w:tr w:rsidR="00FC12C5" w:rsidRPr="00FC12C5" w:rsidTr="00086339">
        <w:trPr>
          <w:trHeight w:val="454"/>
          <w:jc w:val="center"/>
        </w:trPr>
        <w:tc>
          <w:tcPr>
            <w:tcW w:w="2943" w:type="dxa"/>
            <w:vMerge/>
            <w:vAlign w:val="center"/>
          </w:tcPr>
          <w:p w:rsidR="00FC12C5" w:rsidRPr="00FC12C5" w:rsidRDefault="00FC12C5" w:rsidP="00086339">
            <w:pPr>
              <w:spacing w:line="276" w:lineRule="auto"/>
              <w:jc w:val="center"/>
              <w:rPr>
                <w:rFonts w:cs="Times New Roman"/>
                <w:lang w:eastAsia="ru-RU"/>
              </w:rPr>
            </w:pPr>
          </w:p>
        </w:tc>
        <w:tc>
          <w:tcPr>
            <w:tcW w:w="1843"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Существующее</w:t>
            </w:r>
          </w:p>
        </w:tc>
        <w:tc>
          <w:tcPr>
            <w:tcW w:w="1843"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val="en-US" w:eastAsia="ru-RU"/>
              </w:rPr>
              <w:t>I</w:t>
            </w:r>
            <w:r w:rsidRPr="00FC12C5">
              <w:rPr>
                <w:rFonts w:cs="Times New Roman"/>
                <w:lang w:eastAsia="ru-RU"/>
              </w:rPr>
              <w:t xml:space="preserve"> очередь</w:t>
            </w:r>
          </w:p>
        </w:tc>
        <w:tc>
          <w:tcPr>
            <w:tcW w:w="1701"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Расч. срок</w:t>
            </w:r>
          </w:p>
        </w:tc>
        <w:tc>
          <w:tcPr>
            <w:tcW w:w="1241" w:type="dxa"/>
            <w:vMerge/>
            <w:vAlign w:val="center"/>
          </w:tcPr>
          <w:p w:rsidR="00FC12C5" w:rsidRPr="00FC12C5" w:rsidRDefault="00FC12C5" w:rsidP="00086339">
            <w:pPr>
              <w:spacing w:line="276" w:lineRule="auto"/>
              <w:jc w:val="center"/>
              <w:rPr>
                <w:rFonts w:cs="Times New Roman"/>
                <w:lang w:eastAsia="ru-RU"/>
              </w:rPr>
            </w:pPr>
          </w:p>
        </w:tc>
      </w:tr>
      <w:tr w:rsidR="00FC12C5" w:rsidRPr="00FC12C5" w:rsidTr="00086339">
        <w:trPr>
          <w:trHeight w:val="454"/>
          <w:jc w:val="center"/>
        </w:trPr>
        <w:tc>
          <w:tcPr>
            <w:tcW w:w="2943"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с. Федосеевка</w:t>
            </w:r>
          </w:p>
        </w:tc>
        <w:tc>
          <w:tcPr>
            <w:tcW w:w="1843"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932</w:t>
            </w:r>
          </w:p>
        </w:tc>
        <w:tc>
          <w:tcPr>
            <w:tcW w:w="1843"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945</w:t>
            </w:r>
          </w:p>
        </w:tc>
        <w:tc>
          <w:tcPr>
            <w:tcW w:w="1701"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987</w:t>
            </w:r>
          </w:p>
        </w:tc>
        <w:tc>
          <w:tcPr>
            <w:tcW w:w="1241" w:type="dxa"/>
            <w:vAlign w:val="center"/>
          </w:tcPr>
          <w:p w:rsidR="00FC12C5" w:rsidRPr="00FC12C5" w:rsidRDefault="00FC12C5" w:rsidP="00086339">
            <w:pPr>
              <w:spacing w:line="276" w:lineRule="auto"/>
              <w:jc w:val="center"/>
              <w:rPr>
                <w:rFonts w:cs="Times New Roman"/>
                <w:lang w:eastAsia="ru-RU"/>
              </w:rPr>
            </w:pPr>
          </w:p>
        </w:tc>
      </w:tr>
      <w:tr w:rsidR="00FC12C5" w:rsidRPr="00FC12C5" w:rsidTr="00086339">
        <w:trPr>
          <w:trHeight w:val="454"/>
          <w:jc w:val="center"/>
        </w:trPr>
        <w:tc>
          <w:tcPr>
            <w:tcW w:w="2943"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с. Свободное</w:t>
            </w:r>
          </w:p>
        </w:tc>
        <w:tc>
          <w:tcPr>
            <w:tcW w:w="1843"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250</w:t>
            </w:r>
          </w:p>
        </w:tc>
        <w:tc>
          <w:tcPr>
            <w:tcW w:w="1843"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258</w:t>
            </w:r>
          </w:p>
        </w:tc>
        <w:tc>
          <w:tcPr>
            <w:tcW w:w="1701"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282</w:t>
            </w:r>
          </w:p>
        </w:tc>
        <w:tc>
          <w:tcPr>
            <w:tcW w:w="1241" w:type="dxa"/>
            <w:vAlign w:val="center"/>
          </w:tcPr>
          <w:p w:rsidR="00FC12C5" w:rsidRPr="00FC12C5" w:rsidRDefault="00FC12C5" w:rsidP="00086339">
            <w:pPr>
              <w:spacing w:line="276" w:lineRule="auto"/>
              <w:jc w:val="center"/>
              <w:rPr>
                <w:rFonts w:cs="Times New Roman"/>
                <w:lang w:eastAsia="ru-RU"/>
              </w:rPr>
            </w:pPr>
          </w:p>
        </w:tc>
      </w:tr>
      <w:tr w:rsidR="00FC12C5" w:rsidRPr="00FC12C5" w:rsidTr="00086339">
        <w:trPr>
          <w:trHeight w:val="454"/>
          <w:jc w:val="center"/>
        </w:trPr>
        <w:tc>
          <w:tcPr>
            <w:tcW w:w="2943"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х. Воротилов</w:t>
            </w:r>
          </w:p>
        </w:tc>
        <w:tc>
          <w:tcPr>
            <w:tcW w:w="1843"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121</w:t>
            </w:r>
          </w:p>
        </w:tc>
        <w:tc>
          <w:tcPr>
            <w:tcW w:w="1843"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124</w:t>
            </w:r>
          </w:p>
        </w:tc>
        <w:tc>
          <w:tcPr>
            <w:tcW w:w="1701"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135</w:t>
            </w:r>
          </w:p>
        </w:tc>
        <w:tc>
          <w:tcPr>
            <w:tcW w:w="1241" w:type="dxa"/>
            <w:vAlign w:val="center"/>
          </w:tcPr>
          <w:p w:rsidR="00FC12C5" w:rsidRPr="00FC12C5" w:rsidRDefault="00FC12C5" w:rsidP="00086339">
            <w:pPr>
              <w:spacing w:line="276" w:lineRule="auto"/>
              <w:jc w:val="center"/>
              <w:rPr>
                <w:rFonts w:cs="Times New Roman"/>
                <w:lang w:eastAsia="ru-RU"/>
              </w:rPr>
            </w:pPr>
          </w:p>
        </w:tc>
      </w:tr>
      <w:tr w:rsidR="00FC12C5" w:rsidRPr="00FC12C5" w:rsidTr="00086339">
        <w:trPr>
          <w:trHeight w:val="454"/>
          <w:jc w:val="center"/>
        </w:trPr>
        <w:tc>
          <w:tcPr>
            <w:tcW w:w="2943"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Итого по поселению:</w:t>
            </w:r>
          </w:p>
        </w:tc>
        <w:tc>
          <w:tcPr>
            <w:tcW w:w="1843"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1303</w:t>
            </w:r>
          </w:p>
        </w:tc>
        <w:tc>
          <w:tcPr>
            <w:tcW w:w="1843"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1327</w:t>
            </w:r>
          </w:p>
        </w:tc>
        <w:tc>
          <w:tcPr>
            <w:tcW w:w="1701"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1404</w:t>
            </w:r>
          </w:p>
        </w:tc>
        <w:tc>
          <w:tcPr>
            <w:tcW w:w="1241" w:type="dxa"/>
            <w:vAlign w:val="center"/>
          </w:tcPr>
          <w:p w:rsidR="00FC12C5" w:rsidRPr="00FC12C5" w:rsidRDefault="00FC12C5" w:rsidP="00086339">
            <w:pPr>
              <w:spacing w:line="276" w:lineRule="auto"/>
              <w:jc w:val="center"/>
              <w:rPr>
                <w:rFonts w:cs="Times New Roman"/>
                <w:lang w:eastAsia="ru-RU"/>
              </w:rPr>
            </w:pPr>
          </w:p>
        </w:tc>
      </w:tr>
    </w:tbl>
    <w:p w:rsidR="00FC12C5" w:rsidRPr="008F534F" w:rsidRDefault="00FC12C5" w:rsidP="005B750B">
      <w:pPr>
        <w:spacing w:before="240" w:after="240" w:line="276" w:lineRule="auto"/>
        <w:ind w:firstLine="709"/>
        <w:jc w:val="both"/>
        <w:rPr>
          <w:rFonts w:cs="Times New Roman"/>
          <w:sz w:val="24"/>
          <w:szCs w:val="24"/>
          <w:lang w:eastAsia="ru-RU"/>
        </w:rPr>
      </w:pPr>
      <w:r w:rsidRPr="008F534F">
        <w:rPr>
          <w:rFonts w:cs="Times New Roman"/>
          <w:sz w:val="24"/>
          <w:szCs w:val="24"/>
          <w:lang w:eastAsia="ru-RU"/>
        </w:rPr>
        <w:t>Данные по жилищному фонду:</w:t>
      </w:r>
    </w:p>
    <w:tbl>
      <w:tblPr>
        <w:tblW w:w="96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35"/>
        <w:gridCol w:w="1984"/>
        <w:gridCol w:w="1559"/>
        <w:gridCol w:w="1985"/>
        <w:gridCol w:w="1843"/>
      </w:tblGrid>
      <w:tr w:rsidR="00FC12C5" w:rsidRPr="00FC12C5" w:rsidTr="00086339">
        <w:trPr>
          <w:trHeight w:val="454"/>
          <w:jc w:val="center"/>
        </w:trPr>
        <w:tc>
          <w:tcPr>
            <w:tcW w:w="2235" w:type="dxa"/>
            <w:vMerge w:val="restart"/>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Населенный пункт</w:t>
            </w:r>
          </w:p>
        </w:tc>
        <w:tc>
          <w:tcPr>
            <w:tcW w:w="5528" w:type="dxa"/>
            <w:gridSpan w:val="3"/>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Жилищный фонд, тыс.м</w:t>
            </w:r>
            <w:r w:rsidRPr="00FC12C5">
              <w:rPr>
                <w:rFonts w:cs="Times New Roman"/>
                <w:vertAlign w:val="superscript"/>
                <w:lang w:eastAsia="ru-RU"/>
              </w:rPr>
              <w:t>2</w:t>
            </w:r>
          </w:p>
        </w:tc>
        <w:tc>
          <w:tcPr>
            <w:tcW w:w="1843" w:type="dxa"/>
            <w:vMerge w:val="restart"/>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Прим.</w:t>
            </w:r>
          </w:p>
        </w:tc>
      </w:tr>
      <w:tr w:rsidR="00FC12C5" w:rsidRPr="00FC12C5" w:rsidTr="00086339">
        <w:trPr>
          <w:trHeight w:val="454"/>
          <w:jc w:val="center"/>
        </w:trPr>
        <w:tc>
          <w:tcPr>
            <w:tcW w:w="2235" w:type="dxa"/>
            <w:vMerge/>
            <w:vAlign w:val="center"/>
          </w:tcPr>
          <w:p w:rsidR="00FC12C5" w:rsidRPr="00FC12C5" w:rsidRDefault="00FC12C5" w:rsidP="00FC12C5">
            <w:pPr>
              <w:spacing w:line="276" w:lineRule="auto"/>
              <w:jc w:val="center"/>
              <w:rPr>
                <w:rFonts w:cs="Times New Roman"/>
                <w:lang w:eastAsia="ru-RU"/>
              </w:rPr>
            </w:pPr>
          </w:p>
        </w:tc>
        <w:tc>
          <w:tcPr>
            <w:tcW w:w="1984"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Существующий</w:t>
            </w:r>
          </w:p>
        </w:tc>
        <w:tc>
          <w:tcPr>
            <w:tcW w:w="1559"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val="en-US" w:eastAsia="ru-RU"/>
              </w:rPr>
              <w:t>I</w:t>
            </w:r>
            <w:r w:rsidRPr="00FC12C5">
              <w:rPr>
                <w:rFonts w:cs="Times New Roman"/>
                <w:lang w:eastAsia="ru-RU"/>
              </w:rPr>
              <w:t xml:space="preserve"> очередь</w:t>
            </w:r>
          </w:p>
        </w:tc>
        <w:tc>
          <w:tcPr>
            <w:tcW w:w="1985"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Расч. срок</w:t>
            </w:r>
          </w:p>
        </w:tc>
        <w:tc>
          <w:tcPr>
            <w:tcW w:w="1843" w:type="dxa"/>
            <w:vMerge/>
            <w:vAlign w:val="center"/>
          </w:tcPr>
          <w:p w:rsidR="00FC12C5" w:rsidRPr="00FC12C5" w:rsidRDefault="00FC12C5" w:rsidP="00FC12C5">
            <w:pPr>
              <w:spacing w:line="276" w:lineRule="auto"/>
              <w:jc w:val="center"/>
              <w:rPr>
                <w:rFonts w:cs="Times New Roman"/>
                <w:lang w:eastAsia="ru-RU"/>
              </w:rPr>
            </w:pPr>
          </w:p>
        </w:tc>
      </w:tr>
      <w:tr w:rsidR="00FC12C5" w:rsidRPr="00FC12C5" w:rsidTr="00086339">
        <w:trPr>
          <w:trHeight w:val="454"/>
          <w:jc w:val="center"/>
        </w:trPr>
        <w:tc>
          <w:tcPr>
            <w:tcW w:w="2235"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с. Федосеевка</w:t>
            </w:r>
          </w:p>
        </w:tc>
        <w:tc>
          <w:tcPr>
            <w:tcW w:w="1984"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15</w:t>
            </w:r>
          </w:p>
        </w:tc>
        <w:tc>
          <w:tcPr>
            <w:tcW w:w="1559"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15,47</w:t>
            </w:r>
          </w:p>
        </w:tc>
        <w:tc>
          <w:tcPr>
            <w:tcW w:w="1985"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15,94</w:t>
            </w:r>
          </w:p>
        </w:tc>
        <w:tc>
          <w:tcPr>
            <w:tcW w:w="1843" w:type="dxa"/>
            <w:vMerge w:val="restart"/>
            <w:vAlign w:val="center"/>
          </w:tcPr>
          <w:p w:rsidR="00FC12C5" w:rsidRPr="00FC12C5" w:rsidRDefault="00FC12C5" w:rsidP="00FC12C5">
            <w:pPr>
              <w:spacing w:line="276" w:lineRule="auto"/>
              <w:jc w:val="center"/>
              <w:rPr>
                <w:rFonts w:cs="Times New Roman"/>
                <w:lang w:eastAsia="ru-RU"/>
              </w:rPr>
            </w:pPr>
          </w:p>
        </w:tc>
      </w:tr>
      <w:tr w:rsidR="00FC12C5" w:rsidRPr="00FC12C5" w:rsidTr="00086339">
        <w:trPr>
          <w:trHeight w:val="454"/>
          <w:jc w:val="center"/>
        </w:trPr>
        <w:tc>
          <w:tcPr>
            <w:tcW w:w="2235"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с. Свободное</w:t>
            </w:r>
          </w:p>
        </w:tc>
        <w:tc>
          <w:tcPr>
            <w:tcW w:w="1984"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0,5</w:t>
            </w:r>
          </w:p>
        </w:tc>
        <w:tc>
          <w:tcPr>
            <w:tcW w:w="1559"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0,56</w:t>
            </w:r>
          </w:p>
        </w:tc>
        <w:tc>
          <w:tcPr>
            <w:tcW w:w="1985"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0,68</w:t>
            </w:r>
          </w:p>
        </w:tc>
        <w:tc>
          <w:tcPr>
            <w:tcW w:w="1843" w:type="dxa"/>
            <w:vMerge/>
            <w:vAlign w:val="center"/>
          </w:tcPr>
          <w:p w:rsidR="00FC12C5" w:rsidRPr="00FC12C5" w:rsidRDefault="00FC12C5" w:rsidP="00FC12C5">
            <w:pPr>
              <w:spacing w:line="276" w:lineRule="auto"/>
              <w:jc w:val="center"/>
              <w:rPr>
                <w:rFonts w:cs="Times New Roman"/>
                <w:lang w:eastAsia="ru-RU"/>
              </w:rPr>
            </w:pPr>
          </w:p>
        </w:tc>
      </w:tr>
      <w:tr w:rsidR="00FC12C5" w:rsidRPr="00FC12C5" w:rsidTr="00086339">
        <w:trPr>
          <w:trHeight w:val="454"/>
          <w:jc w:val="center"/>
        </w:trPr>
        <w:tc>
          <w:tcPr>
            <w:tcW w:w="2235"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х. Воротилов</w:t>
            </w:r>
          </w:p>
        </w:tc>
        <w:tc>
          <w:tcPr>
            <w:tcW w:w="1984"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1,5</w:t>
            </w:r>
          </w:p>
        </w:tc>
        <w:tc>
          <w:tcPr>
            <w:tcW w:w="1559"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1,56</w:t>
            </w:r>
          </w:p>
        </w:tc>
        <w:tc>
          <w:tcPr>
            <w:tcW w:w="1985"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1,68</w:t>
            </w:r>
          </w:p>
        </w:tc>
        <w:tc>
          <w:tcPr>
            <w:tcW w:w="1843" w:type="dxa"/>
            <w:vMerge/>
            <w:vAlign w:val="center"/>
          </w:tcPr>
          <w:p w:rsidR="00FC12C5" w:rsidRPr="00FC12C5" w:rsidRDefault="00FC12C5" w:rsidP="00FC12C5">
            <w:pPr>
              <w:spacing w:line="276" w:lineRule="auto"/>
              <w:jc w:val="center"/>
              <w:rPr>
                <w:rFonts w:cs="Times New Roman"/>
                <w:lang w:eastAsia="ru-RU"/>
              </w:rPr>
            </w:pPr>
          </w:p>
        </w:tc>
      </w:tr>
      <w:tr w:rsidR="00FC12C5" w:rsidRPr="00FC12C5" w:rsidTr="00086339">
        <w:trPr>
          <w:trHeight w:val="454"/>
          <w:jc w:val="center"/>
        </w:trPr>
        <w:tc>
          <w:tcPr>
            <w:tcW w:w="2235"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Итого по поселению:</w:t>
            </w:r>
          </w:p>
        </w:tc>
        <w:tc>
          <w:tcPr>
            <w:tcW w:w="1984"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17</w:t>
            </w:r>
          </w:p>
        </w:tc>
        <w:tc>
          <w:tcPr>
            <w:tcW w:w="1559"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17,59</w:t>
            </w:r>
          </w:p>
        </w:tc>
        <w:tc>
          <w:tcPr>
            <w:tcW w:w="1985"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18,3</w:t>
            </w:r>
          </w:p>
        </w:tc>
        <w:tc>
          <w:tcPr>
            <w:tcW w:w="1843" w:type="dxa"/>
            <w:vMerge/>
            <w:vAlign w:val="center"/>
          </w:tcPr>
          <w:p w:rsidR="00FC12C5" w:rsidRPr="00FC12C5" w:rsidRDefault="00FC12C5" w:rsidP="00FC12C5">
            <w:pPr>
              <w:spacing w:line="276" w:lineRule="auto"/>
              <w:jc w:val="center"/>
              <w:rPr>
                <w:rFonts w:cs="Times New Roman"/>
                <w:lang w:eastAsia="ru-RU"/>
              </w:rPr>
            </w:pPr>
          </w:p>
        </w:tc>
      </w:tr>
    </w:tbl>
    <w:p w:rsidR="00FC12C5" w:rsidRDefault="00FC12C5" w:rsidP="00FC12C5">
      <w:pPr>
        <w:spacing w:line="276" w:lineRule="auto"/>
        <w:ind w:firstLine="709"/>
        <w:jc w:val="both"/>
        <w:rPr>
          <w:rFonts w:cs="Times New Roman"/>
          <w:sz w:val="24"/>
          <w:szCs w:val="24"/>
          <w:lang w:eastAsia="ru-RU"/>
        </w:rPr>
      </w:pPr>
    </w:p>
    <w:p w:rsidR="005B750B" w:rsidRDefault="005B750B" w:rsidP="00FC12C5">
      <w:pPr>
        <w:spacing w:line="276" w:lineRule="auto"/>
        <w:ind w:firstLine="709"/>
        <w:jc w:val="both"/>
        <w:rPr>
          <w:rFonts w:cs="Times New Roman"/>
          <w:sz w:val="24"/>
          <w:szCs w:val="24"/>
          <w:lang w:eastAsia="ru-RU"/>
        </w:rPr>
      </w:pPr>
    </w:p>
    <w:p w:rsidR="005B750B" w:rsidRDefault="005B750B" w:rsidP="00FC12C5">
      <w:pPr>
        <w:spacing w:line="276" w:lineRule="auto"/>
        <w:ind w:firstLine="709"/>
        <w:jc w:val="both"/>
        <w:rPr>
          <w:rFonts w:cs="Times New Roman"/>
          <w:sz w:val="24"/>
          <w:szCs w:val="24"/>
          <w:lang w:eastAsia="ru-RU"/>
        </w:rPr>
      </w:pPr>
    </w:p>
    <w:p w:rsidR="005B750B" w:rsidRDefault="005B750B" w:rsidP="00FC12C5">
      <w:pPr>
        <w:spacing w:line="276" w:lineRule="auto"/>
        <w:ind w:firstLine="709"/>
        <w:jc w:val="both"/>
        <w:rPr>
          <w:rFonts w:cs="Times New Roman"/>
          <w:sz w:val="24"/>
          <w:szCs w:val="24"/>
          <w:lang w:eastAsia="ru-RU"/>
        </w:rPr>
      </w:pPr>
    </w:p>
    <w:p w:rsidR="005B750B" w:rsidRDefault="005B750B" w:rsidP="00FC12C5">
      <w:pPr>
        <w:spacing w:line="276" w:lineRule="auto"/>
        <w:ind w:firstLine="709"/>
        <w:jc w:val="both"/>
        <w:rPr>
          <w:rFonts w:cs="Times New Roman"/>
          <w:sz w:val="24"/>
          <w:szCs w:val="24"/>
          <w:lang w:eastAsia="ru-RU"/>
        </w:rPr>
      </w:pPr>
    </w:p>
    <w:p w:rsidR="005B750B" w:rsidRPr="00FC12C5" w:rsidRDefault="005B750B" w:rsidP="00FC12C5">
      <w:pPr>
        <w:spacing w:line="276" w:lineRule="auto"/>
        <w:ind w:firstLine="709"/>
        <w:jc w:val="both"/>
        <w:rPr>
          <w:rFonts w:cs="Times New Roman"/>
          <w:sz w:val="24"/>
          <w:szCs w:val="24"/>
          <w:lang w:eastAsia="ru-RU"/>
        </w:rPr>
      </w:pPr>
    </w:p>
    <w:p w:rsidR="00FC12C5" w:rsidRPr="00FC12C5" w:rsidRDefault="00FC12C5" w:rsidP="00BB5F8D">
      <w:pPr>
        <w:spacing w:line="276" w:lineRule="auto"/>
        <w:ind w:firstLine="709"/>
        <w:jc w:val="both"/>
        <w:rPr>
          <w:rFonts w:cs="Times New Roman"/>
          <w:sz w:val="24"/>
          <w:szCs w:val="24"/>
          <w:lang w:eastAsia="ru-RU"/>
        </w:rPr>
      </w:pPr>
      <w:r w:rsidRPr="00FC12C5">
        <w:rPr>
          <w:rFonts w:cs="Times New Roman"/>
          <w:sz w:val="24"/>
          <w:szCs w:val="24"/>
          <w:lang w:eastAsia="ru-RU"/>
        </w:rPr>
        <w:lastRenderedPageBreak/>
        <w:t xml:space="preserve"> При разработке раздела были использованы следующие материалы:</w:t>
      </w:r>
    </w:p>
    <w:p w:rsidR="00FC12C5" w:rsidRPr="00FC12C5" w:rsidRDefault="00FC12C5" w:rsidP="00BB5F8D">
      <w:pPr>
        <w:spacing w:line="276" w:lineRule="auto"/>
        <w:ind w:firstLine="709"/>
        <w:jc w:val="both"/>
        <w:rPr>
          <w:rFonts w:cs="Times New Roman"/>
          <w:sz w:val="24"/>
          <w:szCs w:val="24"/>
          <w:lang w:eastAsia="ru-RU"/>
        </w:rPr>
      </w:pPr>
      <w:r w:rsidRPr="00FC12C5">
        <w:rPr>
          <w:rFonts w:cs="Times New Roman"/>
          <w:sz w:val="24"/>
          <w:szCs w:val="24"/>
          <w:lang w:eastAsia="ru-RU"/>
        </w:rPr>
        <w:t xml:space="preserve">- Территориальная комплексная  схема градостроительного планирования развития территории Ростовской области, разработанная ФГУП </w:t>
      </w:r>
      <w:proofErr w:type="spellStart"/>
      <w:r w:rsidRPr="00FC12C5">
        <w:rPr>
          <w:rFonts w:cs="Times New Roman"/>
          <w:sz w:val="24"/>
          <w:szCs w:val="24"/>
          <w:lang w:eastAsia="ru-RU"/>
        </w:rPr>
        <w:t>РосНИПИУрбанистики</w:t>
      </w:r>
      <w:proofErr w:type="spellEnd"/>
      <w:r w:rsidRPr="00FC12C5">
        <w:rPr>
          <w:rFonts w:cs="Times New Roman"/>
          <w:sz w:val="24"/>
          <w:szCs w:val="24"/>
          <w:lang w:eastAsia="ru-RU"/>
        </w:rPr>
        <w:t>, г. Санкт-Петербург, 2004 год.</w:t>
      </w:r>
    </w:p>
    <w:p w:rsidR="00FC12C5" w:rsidRPr="00FC12C5" w:rsidRDefault="00FC12C5" w:rsidP="00BB5F8D">
      <w:pPr>
        <w:spacing w:line="276" w:lineRule="auto"/>
        <w:ind w:firstLine="709"/>
        <w:jc w:val="both"/>
        <w:rPr>
          <w:rFonts w:cs="Times New Roman"/>
          <w:sz w:val="24"/>
          <w:szCs w:val="24"/>
          <w:lang w:eastAsia="ru-RU"/>
        </w:rPr>
      </w:pPr>
      <w:r w:rsidRPr="00FC12C5">
        <w:rPr>
          <w:rFonts w:cs="Times New Roman"/>
          <w:sz w:val="24"/>
          <w:szCs w:val="24"/>
          <w:lang w:eastAsia="ru-RU"/>
        </w:rPr>
        <w:t>- Материалы, предоставленные администрациями Заветинского района и Федосеевского сельского поселения, организациями, эксплуатирующими системы инженерно-технического обеспечения в сельском поселении, а так же информация, полученная в результате натурных обследований.</w:t>
      </w:r>
    </w:p>
    <w:p w:rsidR="00FC12C5" w:rsidRPr="00FC12C5" w:rsidRDefault="00FC12C5" w:rsidP="00BB5F8D">
      <w:pPr>
        <w:spacing w:line="276" w:lineRule="auto"/>
        <w:ind w:firstLine="709"/>
        <w:jc w:val="both"/>
        <w:rPr>
          <w:rFonts w:cs="Times New Roman"/>
          <w:sz w:val="24"/>
          <w:szCs w:val="24"/>
          <w:lang w:eastAsia="ru-RU"/>
        </w:rPr>
      </w:pPr>
      <w:r w:rsidRPr="00FC12C5">
        <w:rPr>
          <w:rFonts w:cs="Times New Roman"/>
          <w:sz w:val="24"/>
          <w:szCs w:val="24"/>
          <w:lang w:eastAsia="ru-RU"/>
        </w:rPr>
        <w:t>- Областная долгосрочная целевая программа энергосбережения и повышения энергетической эффективности в Ростовской области на период до 2020 г., утвержденная постановлением Администрации Ростовской области № 186 от 16.09.2010 г.</w:t>
      </w:r>
    </w:p>
    <w:p w:rsidR="00FC12C5" w:rsidRPr="00FC12C5" w:rsidRDefault="00FC12C5" w:rsidP="00BB5F8D">
      <w:pPr>
        <w:spacing w:line="276" w:lineRule="auto"/>
        <w:ind w:firstLine="709"/>
        <w:jc w:val="both"/>
        <w:rPr>
          <w:rFonts w:cs="Times New Roman"/>
          <w:sz w:val="24"/>
          <w:szCs w:val="24"/>
          <w:lang w:eastAsia="ru-RU"/>
        </w:rPr>
      </w:pPr>
      <w:r w:rsidRPr="00FC12C5">
        <w:rPr>
          <w:rFonts w:cs="Times New Roman"/>
          <w:sz w:val="24"/>
          <w:szCs w:val="24"/>
          <w:lang w:eastAsia="ru-RU"/>
        </w:rPr>
        <w:t>Расчеты нагрузок всех видов инженерно-технического обеспечения территорий, выполненные по удельным и укрупненным показателям, являются предварительными и подлежат уточнению на последующих стадиях проектирования: при выполнении документации по планировке территорий и разработке проектной документации на строительство.</w:t>
      </w:r>
    </w:p>
    <w:p w:rsidR="00FC12C5" w:rsidRPr="00FC12C5" w:rsidRDefault="00FC12C5" w:rsidP="00BB5F8D">
      <w:pPr>
        <w:spacing w:line="276" w:lineRule="auto"/>
        <w:ind w:firstLine="709"/>
        <w:jc w:val="both"/>
        <w:rPr>
          <w:rFonts w:cs="Times New Roman"/>
          <w:sz w:val="24"/>
          <w:szCs w:val="24"/>
          <w:lang w:eastAsia="ru-RU"/>
        </w:rPr>
      </w:pPr>
      <w:r w:rsidRPr="00FC12C5">
        <w:rPr>
          <w:rFonts w:cs="Times New Roman"/>
          <w:sz w:val="24"/>
          <w:szCs w:val="24"/>
          <w:lang w:eastAsia="ru-RU"/>
        </w:rPr>
        <w:t>Предлагаемые в проекте генерального плана схемы размещения сетей и сооружений инженерно-технического обеспечения обозначают необходимость подведения к территориям нового строительства соответствующих коммуникаций и размещения сооружений. При выполнении проектов планировки, в развитие генерального плана, необходимо, на основании уточненных расчетов инженерных нагрузок и соответствующих технических условий (рекомендаций) ресурсоснабжающих организаций, разработать принципиальные схемы размещения сетей и сооружений инженерно-технического обеспечения. Точки присоединения проектируемых сетей к существующим сетям и сооружениям так же определяются на основании технических условий (рекомендаций) ресурсоснабжающих организаций.</w:t>
      </w:r>
    </w:p>
    <w:p w:rsidR="001373DB" w:rsidRDefault="001373DB" w:rsidP="001373DB">
      <w:pPr>
        <w:spacing w:line="276" w:lineRule="auto"/>
        <w:ind w:firstLine="709"/>
        <w:jc w:val="both"/>
        <w:outlineLvl w:val="0"/>
        <w:rPr>
          <w:b/>
          <w:sz w:val="24"/>
          <w:szCs w:val="24"/>
        </w:rPr>
      </w:pPr>
      <w:r w:rsidRPr="009A0DEC">
        <w:rPr>
          <w:sz w:val="24"/>
          <w:szCs w:val="24"/>
        </w:rPr>
        <w:t>Потребность в ресурсах инженерно-технического обеспечения перспективных объектов производственного</w:t>
      </w:r>
      <w:r>
        <w:rPr>
          <w:sz w:val="24"/>
          <w:szCs w:val="24"/>
        </w:rPr>
        <w:t xml:space="preserve"> и сельскохозяйственного</w:t>
      </w:r>
      <w:r w:rsidRPr="009A0DEC">
        <w:rPr>
          <w:sz w:val="24"/>
          <w:szCs w:val="24"/>
        </w:rPr>
        <w:t xml:space="preserve"> назначения необходимо определять на последующих стадиях проектирования на основании норм технологического проектирования соответствующих производств</w:t>
      </w:r>
      <w:r>
        <w:rPr>
          <w:sz w:val="24"/>
          <w:szCs w:val="24"/>
        </w:rPr>
        <w:t>,</w:t>
      </w:r>
      <w:r w:rsidRPr="009A0DEC">
        <w:rPr>
          <w:sz w:val="24"/>
          <w:szCs w:val="24"/>
        </w:rPr>
        <w:t xml:space="preserve"> объектов-аналогов</w:t>
      </w:r>
      <w:r>
        <w:rPr>
          <w:sz w:val="24"/>
          <w:szCs w:val="24"/>
        </w:rPr>
        <w:t xml:space="preserve"> или на основании данных, предоставляемых инвесторами.</w:t>
      </w:r>
    </w:p>
    <w:p w:rsidR="00FC12C5" w:rsidRPr="00FC12C5" w:rsidRDefault="004E5496" w:rsidP="001373DB">
      <w:pPr>
        <w:spacing w:before="240" w:after="240" w:line="276" w:lineRule="auto"/>
        <w:jc w:val="center"/>
        <w:outlineLvl w:val="0"/>
        <w:rPr>
          <w:rFonts w:cs="Times New Roman"/>
          <w:b/>
          <w:sz w:val="24"/>
          <w:szCs w:val="24"/>
          <w:lang w:eastAsia="ru-RU"/>
        </w:rPr>
      </w:pPr>
      <w:r>
        <w:rPr>
          <w:rFonts w:cs="Times New Roman"/>
          <w:b/>
          <w:sz w:val="24"/>
          <w:szCs w:val="24"/>
          <w:lang w:eastAsia="ru-RU"/>
        </w:rPr>
        <w:t>6</w:t>
      </w:r>
      <w:r w:rsidR="00C8428E">
        <w:rPr>
          <w:rFonts w:cs="Times New Roman"/>
          <w:b/>
          <w:sz w:val="24"/>
          <w:szCs w:val="24"/>
          <w:lang w:eastAsia="ru-RU"/>
        </w:rPr>
        <w:t>.2.1.</w:t>
      </w:r>
      <w:r w:rsidR="00C34191">
        <w:rPr>
          <w:rFonts w:cs="Times New Roman"/>
          <w:b/>
          <w:sz w:val="24"/>
          <w:szCs w:val="24"/>
          <w:lang w:eastAsia="ru-RU"/>
        </w:rPr>
        <w:t xml:space="preserve"> Водоснабжение</w:t>
      </w:r>
    </w:p>
    <w:p w:rsidR="00FC12C5" w:rsidRPr="00FC12C5" w:rsidRDefault="00FC12C5" w:rsidP="00F9354F">
      <w:pPr>
        <w:autoSpaceDE w:val="0"/>
        <w:autoSpaceDN w:val="0"/>
        <w:adjustRightInd w:val="0"/>
        <w:spacing w:line="276" w:lineRule="auto"/>
        <w:ind w:firstLine="567"/>
        <w:jc w:val="both"/>
        <w:rPr>
          <w:rFonts w:cs="Times New Roman"/>
          <w:sz w:val="24"/>
          <w:szCs w:val="24"/>
          <w:lang w:eastAsia="ru-RU"/>
        </w:rPr>
      </w:pPr>
      <w:r w:rsidRPr="00FC12C5">
        <w:rPr>
          <w:rFonts w:cs="Times New Roman"/>
          <w:sz w:val="24"/>
          <w:szCs w:val="24"/>
          <w:lang w:eastAsia="ru-RU"/>
        </w:rPr>
        <w:t xml:space="preserve">Проектом генерального плана прогнозируется увеличение численности населения и соответствующее развитие жилищного строительства. В целом по поселению численность населения на расчетный срок прогнозируется на уровне 1404 человек. Проектом генерального плана предполагается, что на расчетный срок весь жилищный фонд и объекты общественного назначения в поселении будут оборудованы централизованным водоснабжением с вводами в здания. </w:t>
      </w:r>
    </w:p>
    <w:p w:rsidR="00FC12C5" w:rsidRPr="00FC12C5" w:rsidRDefault="00FC12C5" w:rsidP="00F9354F">
      <w:pPr>
        <w:spacing w:line="276" w:lineRule="auto"/>
        <w:ind w:firstLine="567"/>
        <w:jc w:val="both"/>
        <w:rPr>
          <w:rFonts w:cs="Times New Roman"/>
          <w:sz w:val="24"/>
          <w:szCs w:val="24"/>
          <w:lang w:eastAsia="ru-RU"/>
        </w:rPr>
      </w:pPr>
      <w:r w:rsidRPr="00FC12C5">
        <w:rPr>
          <w:rFonts w:cs="Times New Roman"/>
          <w:sz w:val="24"/>
          <w:szCs w:val="24"/>
          <w:lang w:eastAsia="ru-RU"/>
        </w:rPr>
        <w:t xml:space="preserve">Для определения ориентировочных нормативных суточных расходов воды системы хозяйственно-питьевого водоснабжения в проекте генерального плана принято удельное среднесуточное (за год) водопотребление на одного жителя в объеме 180 л. (табл.4 </w:t>
      </w:r>
      <w:proofErr w:type="spellStart"/>
      <w:r w:rsidRPr="00FC12C5">
        <w:rPr>
          <w:rFonts w:cs="Times New Roman"/>
          <w:sz w:val="24"/>
          <w:szCs w:val="24"/>
          <w:lang w:eastAsia="ru-RU"/>
        </w:rPr>
        <w:t>СниП</w:t>
      </w:r>
      <w:proofErr w:type="spellEnd"/>
      <w:r w:rsidRPr="00FC12C5">
        <w:rPr>
          <w:rFonts w:cs="Times New Roman"/>
          <w:sz w:val="24"/>
          <w:szCs w:val="24"/>
          <w:lang w:eastAsia="ru-RU"/>
        </w:rPr>
        <w:t xml:space="preserve"> 2.04.02-84*), которое включает в себя расходы воды на хозяйственно-питьевые нужды в жилых и общественных зданиях. Удельное среднесуточное за поливочный сезон потребление воды на поливку, в расчете на одного жителя, принимается 70 л (прим.1 табл. 3 </w:t>
      </w:r>
      <w:proofErr w:type="spellStart"/>
      <w:r w:rsidRPr="00FC12C5">
        <w:rPr>
          <w:rFonts w:cs="Times New Roman"/>
          <w:sz w:val="24"/>
          <w:szCs w:val="24"/>
          <w:lang w:eastAsia="ru-RU"/>
        </w:rPr>
        <w:t>СниП</w:t>
      </w:r>
      <w:proofErr w:type="spellEnd"/>
      <w:r w:rsidRPr="00FC12C5">
        <w:rPr>
          <w:rFonts w:cs="Times New Roman"/>
          <w:sz w:val="24"/>
          <w:szCs w:val="24"/>
          <w:lang w:eastAsia="ru-RU"/>
        </w:rPr>
        <w:t xml:space="preserve"> 2.04.02.84*).</w:t>
      </w:r>
    </w:p>
    <w:p w:rsidR="00FC12C5" w:rsidRDefault="00FC12C5" w:rsidP="00F9354F">
      <w:pPr>
        <w:spacing w:line="276" w:lineRule="auto"/>
        <w:ind w:firstLine="567"/>
        <w:jc w:val="both"/>
        <w:rPr>
          <w:rFonts w:cs="Times New Roman"/>
          <w:sz w:val="24"/>
          <w:szCs w:val="24"/>
          <w:lang w:eastAsia="ru-RU"/>
        </w:rPr>
      </w:pPr>
      <w:r w:rsidRPr="00FC12C5">
        <w:rPr>
          <w:rFonts w:cs="Times New Roman"/>
          <w:sz w:val="24"/>
          <w:szCs w:val="24"/>
          <w:lang w:eastAsia="ru-RU"/>
        </w:rPr>
        <w:t xml:space="preserve">Результаты расчетов прогнозируемого водопотребления в поселении представлены в таблице </w:t>
      </w:r>
      <w:r w:rsidR="004E5496">
        <w:rPr>
          <w:rFonts w:cs="Times New Roman"/>
          <w:sz w:val="24"/>
          <w:szCs w:val="24"/>
          <w:lang w:eastAsia="ru-RU"/>
        </w:rPr>
        <w:t>6</w:t>
      </w:r>
      <w:r w:rsidR="004326EE">
        <w:rPr>
          <w:rFonts w:cs="Times New Roman"/>
          <w:sz w:val="24"/>
          <w:szCs w:val="24"/>
          <w:lang w:eastAsia="ru-RU"/>
        </w:rPr>
        <w:t>.2.1.1.</w:t>
      </w:r>
      <w:r w:rsidRPr="00FC12C5">
        <w:rPr>
          <w:rFonts w:cs="Times New Roman"/>
          <w:sz w:val="24"/>
          <w:szCs w:val="24"/>
          <w:lang w:eastAsia="ru-RU"/>
        </w:rPr>
        <w:t>:</w:t>
      </w:r>
    </w:p>
    <w:p w:rsidR="00FC12C5" w:rsidRPr="00FC12C5" w:rsidRDefault="00FC12C5" w:rsidP="004E5496">
      <w:pPr>
        <w:spacing w:after="240" w:line="276" w:lineRule="auto"/>
        <w:ind w:firstLine="709"/>
        <w:jc w:val="right"/>
        <w:rPr>
          <w:rFonts w:cs="Times New Roman"/>
          <w:sz w:val="24"/>
          <w:szCs w:val="24"/>
          <w:lang w:eastAsia="ru-RU"/>
        </w:rPr>
      </w:pPr>
      <w:r w:rsidRPr="00FC12C5">
        <w:rPr>
          <w:rFonts w:cs="Times New Roman"/>
          <w:sz w:val="24"/>
          <w:szCs w:val="24"/>
          <w:lang w:eastAsia="ru-RU"/>
        </w:rPr>
        <w:lastRenderedPageBreak/>
        <w:t xml:space="preserve">Таблица </w:t>
      </w:r>
      <w:r w:rsidR="004E5496">
        <w:rPr>
          <w:rFonts w:cs="Times New Roman"/>
          <w:sz w:val="24"/>
          <w:szCs w:val="24"/>
          <w:lang w:eastAsia="ru-RU"/>
        </w:rPr>
        <w:t>6</w:t>
      </w:r>
      <w:r w:rsidR="004326EE">
        <w:rPr>
          <w:rFonts w:cs="Times New Roman"/>
          <w:sz w:val="24"/>
          <w:szCs w:val="24"/>
          <w:lang w:eastAsia="ru-RU"/>
        </w:rPr>
        <w:t>.2.1.1.</w:t>
      </w:r>
    </w:p>
    <w:tbl>
      <w:tblPr>
        <w:tblW w:w="94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63"/>
        <w:gridCol w:w="1931"/>
        <w:gridCol w:w="1531"/>
        <w:gridCol w:w="1304"/>
        <w:gridCol w:w="1559"/>
        <w:gridCol w:w="1276"/>
      </w:tblGrid>
      <w:tr w:rsidR="00FC12C5" w:rsidRPr="00FC12C5" w:rsidTr="00086339">
        <w:trPr>
          <w:trHeight w:val="510"/>
          <w:jc w:val="center"/>
        </w:trPr>
        <w:tc>
          <w:tcPr>
            <w:tcW w:w="1863" w:type="dxa"/>
            <w:vMerge w:val="restart"/>
            <w:vAlign w:val="center"/>
          </w:tcPr>
          <w:p w:rsidR="00FC12C5" w:rsidRPr="00FC12C5" w:rsidRDefault="00FC12C5" w:rsidP="00E0695B">
            <w:pPr>
              <w:spacing w:line="240" w:lineRule="auto"/>
              <w:jc w:val="center"/>
              <w:rPr>
                <w:rFonts w:cs="Times New Roman"/>
                <w:lang w:eastAsia="ru-RU"/>
              </w:rPr>
            </w:pPr>
            <w:r w:rsidRPr="00FC12C5">
              <w:rPr>
                <w:rFonts w:cs="Times New Roman"/>
                <w:lang w:eastAsia="ru-RU"/>
              </w:rPr>
              <w:t>Удельная норма  водопотребления на одного жителя,  л/сут</w:t>
            </w:r>
          </w:p>
        </w:tc>
        <w:tc>
          <w:tcPr>
            <w:tcW w:w="1931" w:type="dxa"/>
            <w:vMerge w:val="restart"/>
            <w:vAlign w:val="center"/>
          </w:tcPr>
          <w:p w:rsidR="00FC12C5" w:rsidRPr="00FC12C5" w:rsidRDefault="00FC12C5" w:rsidP="00E0695B">
            <w:pPr>
              <w:spacing w:line="240" w:lineRule="auto"/>
              <w:jc w:val="center"/>
              <w:rPr>
                <w:rFonts w:cs="Times New Roman"/>
                <w:lang w:eastAsia="ru-RU"/>
              </w:rPr>
            </w:pPr>
            <w:r w:rsidRPr="00FC12C5">
              <w:rPr>
                <w:rFonts w:cs="Times New Roman"/>
                <w:lang w:eastAsia="ru-RU"/>
              </w:rPr>
              <w:t>Численность</w:t>
            </w:r>
          </w:p>
          <w:p w:rsidR="00FC12C5" w:rsidRPr="00FC12C5" w:rsidRDefault="00FC12C5" w:rsidP="00E0695B">
            <w:pPr>
              <w:spacing w:line="240" w:lineRule="auto"/>
              <w:jc w:val="center"/>
              <w:rPr>
                <w:rFonts w:cs="Times New Roman"/>
                <w:lang w:eastAsia="ru-RU"/>
              </w:rPr>
            </w:pPr>
            <w:r w:rsidRPr="00FC12C5">
              <w:rPr>
                <w:rFonts w:cs="Times New Roman"/>
                <w:lang w:eastAsia="ru-RU"/>
              </w:rPr>
              <w:t>населения,     чел</w:t>
            </w:r>
          </w:p>
          <w:p w:rsidR="00FC12C5" w:rsidRPr="00FC12C5" w:rsidRDefault="00FC12C5" w:rsidP="00E0695B">
            <w:pPr>
              <w:spacing w:line="240" w:lineRule="auto"/>
              <w:jc w:val="center"/>
              <w:rPr>
                <w:rFonts w:cs="Times New Roman"/>
                <w:lang w:eastAsia="ru-RU"/>
              </w:rPr>
            </w:pPr>
            <w:r w:rsidRPr="00FC12C5">
              <w:rPr>
                <w:rFonts w:cs="Times New Roman"/>
                <w:lang w:eastAsia="ru-RU"/>
              </w:rPr>
              <w:t>(</w:t>
            </w:r>
            <w:r w:rsidRPr="00FC12C5">
              <w:rPr>
                <w:rFonts w:cs="Times New Roman"/>
                <w:lang w:val="en-US" w:eastAsia="ru-RU"/>
              </w:rPr>
              <w:t>I</w:t>
            </w:r>
            <w:r w:rsidRPr="00FC12C5">
              <w:rPr>
                <w:rFonts w:cs="Times New Roman"/>
                <w:lang w:eastAsia="ru-RU"/>
              </w:rPr>
              <w:t xml:space="preserve"> оч./расч. срок.)</w:t>
            </w:r>
          </w:p>
        </w:tc>
        <w:tc>
          <w:tcPr>
            <w:tcW w:w="5670" w:type="dxa"/>
            <w:gridSpan w:val="4"/>
            <w:vAlign w:val="center"/>
          </w:tcPr>
          <w:p w:rsidR="00FC12C5" w:rsidRPr="00FC12C5" w:rsidRDefault="00FC12C5" w:rsidP="00E0695B">
            <w:pPr>
              <w:spacing w:line="240" w:lineRule="auto"/>
              <w:jc w:val="center"/>
              <w:rPr>
                <w:rFonts w:cs="Times New Roman"/>
                <w:lang w:eastAsia="ru-RU"/>
              </w:rPr>
            </w:pPr>
            <w:r w:rsidRPr="00FC12C5">
              <w:rPr>
                <w:rFonts w:cs="Times New Roman"/>
                <w:lang w:eastAsia="ru-RU"/>
              </w:rPr>
              <w:t>Водопотребление, м</w:t>
            </w:r>
            <w:r w:rsidRPr="00FC12C5">
              <w:rPr>
                <w:rFonts w:cs="Times New Roman"/>
                <w:vertAlign w:val="superscript"/>
                <w:lang w:eastAsia="ru-RU"/>
              </w:rPr>
              <w:t>3</w:t>
            </w:r>
            <w:r w:rsidRPr="00FC12C5">
              <w:rPr>
                <w:rFonts w:cs="Times New Roman"/>
                <w:lang w:eastAsia="ru-RU"/>
              </w:rPr>
              <w:t>/сут.</w:t>
            </w:r>
          </w:p>
        </w:tc>
      </w:tr>
      <w:tr w:rsidR="00FC12C5" w:rsidRPr="00FC12C5" w:rsidTr="00C34191">
        <w:trPr>
          <w:trHeight w:val="585"/>
          <w:jc w:val="center"/>
        </w:trPr>
        <w:tc>
          <w:tcPr>
            <w:tcW w:w="1863" w:type="dxa"/>
            <w:vMerge/>
            <w:vAlign w:val="center"/>
          </w:tcPr>
          <w:p w:rsidR="00FC12C5" w:rsidRPr="00FC12C5" w:rsidRDefault="00FC12C5" w:rsidP="00E0695B">
            <w:pPr>
              <w:spacing w:line="240" w:lineRule="auto"/>
              <w:jc w:val="center"/>
              <w:rPr>
                <w:rFonts w:cs="Times New Roman"/>
                <w:lang w:eastAsia="ru-RU"/>
              </w:rPr>
            </w:pPr>
          </w:p>
        </w:tc>
        <w:tc>
          <w:tcPr>
            <w:tcW w:w="1931" w:type="dxa"/>
            <w:vMerge/>
            <w:vAlign w:val="center"/>
          </w:tcPr>
          <w:p w:rsidR="00FC12C5" w:rsidRPr="00FC12C5" w:rsidRDefault="00FC12C5" w:rsidP="00E0695B">
            <w:pPr>
              <w:spacing w:line="240" w:lineRule="auto"/>
              <w:jc w:val="center"/>
              <w:rPr>
                <w:rFonts w:cs="Times New Roman"/>
                <w:lang w:eastAsia="ru-RU"/>
              </w:rPr>
            </w:pPr>
          </w:p>
        </w:tc>
        <w:tc>
          <w:tcPr>
            <w:tcW w:w="1531" w:type="dxa"/>
            <w:vAlign w:val="center"/>
          </w:tcPr>
          <w:p w:rsidR="00FC12C5" w:rsidRPr="00FC12C5" w:rsidRDefault="00FC12C5" w:rsidP="00E0695B">
            <w:pPr>
              <w:spacing w:line="240" w:lineRule="auto"/>
              <w:jc w:val="center"/>
              <w:rPr>
                <w:rFonts w:cs="Times New Roman"/>
                <w:lang w:eastAsia="ru-RU"/>
              </w:rPr>
            </w:pPr>
            <w:proofErr w:type="spellStart"/>
            <w:r w:rsidRPr="00FC12C5">
              <w:rPr>
                <w:rFonts w:cs="Times New Roman"/>
                <w:lang w:eastAsia="ru-RU"/>
              </w:rPr>
              <w:t>хоз</w:t>
            </w:r>
            <w:proofErr w:type="spellEnd"/>
            <w:r w:rsidRPr="00FC12C5">
              <w:rPr>
                <w:rFonts w:cs="Times New Roman"/>
                <w:lang w:eastAsia="ru-RU"/>
              </w:rPr>
              <w:t>-питьевые</w:t>
            </w:r>
          </w:p>
          <w:p w:rsidR="00FC12C5" w:rsidRPr="00FC12C5" w:rsidRDefault="00FC12C5" w:rsidP="00E0695B">
            <w:pPr>
              <w:spacing w:line="240" w:lineRule="auto"/>
              <w:jc w:val="center"/>
              <w:rPr>
                <w:rFonts w:cs="Times New Roman"/>
                <w:lang w:eastAsia="ru-RU"/>
              </w:rPr>
            </w:pPr>
            <w:r w:rsidRPr="00FC12C5">
              <w:rPr>
                <w:rFonts w:cs="Times New Roman"/>
                <w:lang w:eastAsia="ru-RU"/>
              </w:rPr>
              <w:t>нужды</w:t>
            </w:r>
          </w:p>
          <w:p w:rsidR="00FC12C5" w:rsidRPr="00FC12C5" w:rsidRDefault="00FC12C5" w:rsidP="00E0695B">
            <w:pPr>
              <w:spacing w:line="240" w:lineRule="auto"/>
              <w:jc w:val="center"/>
              <w:rPr>
                <w:rFonts w:cs="Times New Roman"/>
                <w:lang w:eastAsia="ru-RU"/>
              </w:rPr>
            </w:pPr>
            <w:r w:rsidRPr="00FC12C5">
              <w:rPr>
                <w:rFonts w:cs="Times New Roman"/>
                <w:lang w:eastAsia="ru-RU"/>
              </w:rPr>
              <w:t>(</w:t>
            </w:r>
            <w:r w:rsidRPr="00FC12C5">
              <w:rPr>
                <w:rFonts w:cs="Times New Roman"/>
                <w:lang w:val="en-US" w:eastAsia="ru-RU"/>
              </w:rPr>
              <w:t>I</w:t>
            </w:r>
            <w:r w:rsidRPr="00FC12C5">
              <w:rPr>
                <w:rFonts w:cs="Times New Roman"/>
                <w:lang w:eastAsia="ru-RU"/>
              </w:rPr>
              <w:t xml:space="preserve"> оч./расч. срок.)</w:t>
            </w:r>
          </w:p>
        </w:tc>
        <w:tc>
          <w:tcPr>
            <w:tcW w:w="1304" w:type="dxa"/>
            <w:vAlign w:val="center"/>
          </w:tcPr>
          <w:p w:rsidR="00FC12C5" w:rsidRPr="00FC12C5" w:rsidRDefault="00FC12C5" w:rsidP="00E0695B">
            <w:pPr>
              <w:spacing w:line="240" w:lineRule="auto"/>
              <w:jc w:val="center"/>
              <w:rPr>
                <w:rFonts w:cs="Times New Roman"/>
                <w:lang w:eastAsia="ru-RU"/>
              </w:rPr>
            </w:pPr>
            <w:r w:rsidRPr="00FC12C5">
              <w:rPr>
                <w:rFonts w:cs="Times New Roman"/>
                <w:lang w:eastAsia="ru-RU"/>
              </w:rPr>
              <w:t>полив</w:t>
            </w:r>
          </w:p>
          <w:p w:rsidR="00FC12C5" w:rsidRPr="00FC12C5" w:rsidRDefault="00FC12C5" w:rsidP="00E0695B">
            <w:pPr>
              <w:spacing w:line="240" w:lineRule="auto"/>
              <w:jc w:val="center"/>
              <w:rPr>
                <w:rFonts w:cs="Times New Roman"/>
                <w:lang w:eastAsia="ru-RU"/>
              </w:rPr>
            </w:pPr>
            <w:r w:rsidRPr="00FC12C5">
              <w:rPr>
                <w:rFonts w:cs="Times New Roman"/>
                <w:lang w:eastAsia="ru-RU"/>
              </w:rPr>
              <w:t>(</w:t>
            </w:r>
            <w:r w:rsidRPr="00FC12C5">
              <w:rPr>
                <w:rFonts w:cs="Times New Roman"/>
                <w:lang w:val="en-US" w:eastAsia="ru-RU"/>
              </w:rPr>
              <w:t>I</w:t>
            </w:r>
            <w:r w:rsidRPr="00FC12C5">
              <w:rPr>
                <w:rFonts w:cs="Times New Roman"/>
                <w:lang w:eastAsia="ru-RU"/>
              </w:rPr>
              <w:t xml:space="preserve"> оч./расч. срок.)</w:t>
            </w:r>
          </w:p>
        </w:tc>
        <w:tc>
          <w:tcPr>
            <w:tcW w:w="1559" w:type="dxa"/>
            <w:vAlign w:val="center"/>
          </w:tcPr>
          <w:p w:rsidR="00FC12C5" w:rsidRPr="00FC12C5" w:rsidRDefault="00FC12C5" w:rsidP="00E0695B">
            <w:pPr>
              <w:spacing w:line="240" w:lineRule="auto"/>
              <w:jc w:val="center"/>
              <w:rPr>
                <w:rFonts w:cs="Times New Roman"/>
                <w:lang w:eastAsia="ru-RU"/>
              </w:rPr>
            </w:pPr>
            <w:r w:rsidRPr="00FC12C5">
              <w:rPr>
                <w:rFonts w:cs="Times New Roman"/>
                <w:lang w:eastAsia="ru-RU"/>
              </w:rPr>
              <w:t>неучтенные</w:t>
            </w:r>
          </w:p>
          <w:p w:rsidR="00FC12C5" w:rsidRPr="00FC12C5" w:rsidRDefault="00FC12C5" w:rsidP="00E0695B">
            <w:pPr>
              <w:spacing w:line="240" w:lineRule="auto"/>
              <w:jc w:val="center"/>
              <w:rPr>
                <w:rFonts w:cs="Times New Roman"/>
                <w:lang w:eastAsia="ru-RU"/>
              </w:rPr>
            </w:pPr>
            <w:r w:rsidRPr="00FC12C5">
              <w:rPr>
                <w:rFonts w:cs="Times New Roman"/>
                <w:lang w:eastAsia="ru-RU"/>
              </w:rPr>
              <w:t>расходы</w:t>
            </w:r>
          </w:p>
          <w:p w:rsidR="00FC12C5" w:rsidRPr="00FC12C5" w:rsidRDefault="00FC12C5" w:rsidP="00E0695B">
            <w:pPr>
              <w:spacing w:line="240" w:lineRule="auto"/>
              <w:jc w:val="center"/>
              <w:rPr>
                <w:rFonts w:cs="Times New Roman"/>
                <w:lang w:eastAsia="ru-RU"/>
              </w:rPr>
            </w:pPr>
            <w:r w:rsidRPr="00FC12C5">
              <w:rPr>
                <w:rFonts w:cs="Times New Roman"/>
                <w:lang w:eastAsia="ru-RU"/>
              </w:rPr>
              <w:t>10%</w:t>
            </w:r>
          </w:p>
          <w:p w:rsidR="00FC12C5" w:rsidRPr="00FC12C5" w:rsidRDefault="00FC12C5" w:rsidP="00E0695B">
            <w:pPr>
              <w:spacing w:line="240" w:lineRule="auto"/>
              <w:jc w:val="center"/>
              <w:rPr>
                <w:rFonts w:cs="Times New Roman"/>
                <w:lang w:eastAsia="ru-RU"/>
              </w:rPr>
            </w:pPr>
            <w:r w:rsidRPr="00FC12C5">
              <w:rPr>
                <w:rFonts w:cs="Times New Roman"/>
                <w:lang w:eastAsia="ru-RU"/>
              </w:rPr>
              <w:t>(</w:t>
            </w:r>
            <w:r w:rsidRPr="00FC12C5">
              <w:rPr>
                <w:rFonts w:cs="Times New Roman"/>
                <w:lang w:val="en-US" w:eastAsia="ru-RU"/>
              </w:rPr>
              <w:t>I</w:t>
            </w:r>
            <w:r w:rsidRPr="00FC12C5">
              <w:rPr>
                <w:rFonts w:cs="Times New Roman"/>
                <w:lang w:eastAsia="ru-RU"/>
              </w:rPr>
              <w:t xml:space="preserve"> оч./расч. срок.)</w:t>
            </w:r>
          </w:p>
        </w:tc>
        <w:tc>
          <w:tcPr>
            <w:tcW w:w="1276" w:type="dxa"/>
            <w:vAlign w:val="center"/>
          </w:tcPr>
          <w:p w:rsidR="00FC12C5" w:rsidRPr="00FC12C5" w:rsidRDefault="00FC12C5" w:rsidP="00E0695B">
            <w:pPr>
              <w:spacing w:line="240" w:lineRule="auto"/>
              <w:jc w:val="center"/>
              <w:rPr>
                <w:rFonts w:cs="Times New Roman"/>
                <w:lang w:eastAsia="ru-RU"/>
              </w:rPr>
            </w:pPr>
            <w:r w:rsidRPr="00FC12C5">
              <w:rPr>
                <w:rFonts w:cs="Times New Roman"/>
                <w:lang w:eastAsia="ru-RU"/>
              </w:rPr>
              <w:t>Всего</w:t>
            </w:r>
          </w:p>
          <w:p w:rsidR="00FC12C5" w:rsidRPr="00FC12C5" w:rsidRDefault="00FC12C5" w:rsidP="00E0695B">
            <w:pPr>
              <w:spacing w:line="240" w:lineRule="auto"/>
              <w:jc w:val="center"/>
              <w:rPr>
                <w:rFonts w:cs="Times New Roman"/>
                <w:lang w:eastAsia="ru-RU"/>
              </w:rPr>
            </w:pPr>
            <w:r w:rsidRPr="00FC12C5">
              <w:rPr>
                <w:rFonts w:cs="Times New Roman"/>
                <w:lang w:eastAsia="ru-RU"/>
              </w:rPr>
              <w:t>(</w:t>
            </w:r>
            <w:r w:rsidRPr="00FC12C5">
              <w:rPr>
                <w:rFonts w:cs="Times New Roman"/>
                <w:lang w:val="en-US" w:eastAsia="ru-RU"/>
              </w:rPr>
              <w:t>I</w:t>
            </w:r>
            <w:r w:rsidRPr="00FC12C5">
              <w:rPr>
                <w:rFonts w:cs="Times New Roman"/>
                <w:lang w:eastAsia="ru-RU"/>
              </w:rPr>
              <w:t xml:space="preserve"> оч./расч. срок.)</w:t>
            </w:r>
          </w:p>
        </w:tc>
      </w:tr>
      <w:tr w:rsidR="00FC12C5" w:rsidRPr="00FC12C5" w:rsidTr="00517B8F">
        <w:trPr>
          <w:trHeight w:val="340"/>
          <w:jc w:val="center"/>
        </w:trPr>
        <w:tc>
          <w:tcPr>
            <w:tcW w:w="9464" w:type="dxa"/>
            <w:gridSpan w:val="6"/>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с. Федосеевка</w:t>
            </w:r>
          </w:p>
        </w:tc>
      </w:tr>
      <w:tr w:rsidR="00FC12C5" w:rsidRPr="00FC12C5" w:rsidTr="00517B8F">
        <w:trPr>
          <w:trHeight w:val="340"/>
          <w:jc w:val="center"/>
        </w:trPr>
        <w:tc>
          <w:tcPr>
            <w:tcW w:w="1863"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180,70</w:t>
            </w:r>
          </w:p>
        </w:tc>
        <w:tc>
          <w:tcPr>
            <w:tcW w:w="1931"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945/987</w:t>
            </w:r>
          </w:p>
        </w:tc>
        <w:tc>
          <w:tcPr>
            <w:tcW w:w="1531"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170/178</w:t>
            </w:r>
          </w:p>
        </w:tc>
        <w:tc>
          <w:tcPr>
            <w:tcW w:w="1304"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66/69</w:t>
            </w:r>
          </w:p>
        </w:tc>
        <w:tc>
          <w:tcPr>
            <w:tcW w:w="1559"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17/18</w:t>
            </w:r>
          </w:p>
        </w:tc>
        <w:tc>
          <w:tcPr>
            <w:tcW w:w="1276"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253/265</w:t>
            </w:r>
          </w:p>
        </w:tc>
      </w:tr>
      <w:tr w:rsidR="00FC12C5" w:rsidRPr="00FC12C5" w:rsidTr="00517B8F">
        <w:trPr>
          <w:trHeight w:val="340"/>
          <w:jc w:val="center"/>
        </w:trPr>
        <w:tc>
          <w:tcPr>
            <w:tcW w:w="9464" w:type="dxa"/>
            <w:gridSpan w:val="6"/>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х. Воротилов</w:t>
            </w:r>
          </w:p>
        </w:tc>
      </w:tr>
      <w:tr w:rsidR="00FC12C5" w:rsidRPr="00FC12C5" w:rsidTr="00517B8F">
        <w:trPr>
          <w:trHeight w:val="340"/>
          <w:jc w:val="center"/>
        </w:trPr>
        <w:tc>
          <w:tcPr>
            <w:tcW w:w="1863"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180,70</w:t>
            </w:r>
          </w:p>
        </w:tc>
        <w:tc>
          <w:tcPr>
            <w:tcW w:w="1931"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258/282</w:t>
            </w:r>
          </w:p>
        </w:tc>
        <w:tc>
          <w:tcPr>
            <w:tcW w:w="1531"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46/51</w:t>
            </w:r>
          </w:p>
        </w:tc>
        <w:tc>
          <w:tcPr>
            <w:tcW w:w="1304"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18/20</w:t>
            </w:r>
          </w:p>
        </w:tc>
        <w:tc>
          <w:tcPr>
            <w:tcW w:w="1559"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5/5</w:t>
            </w:r>
          </w:p>
        </w:tc>
        <w:tc>
          <w:tcPr>
            <w:tcW w:w="1276"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69/76</w:t>
            </w:r>
          </w:p>
        </w:tc>
      </w:tr>
      <w:tr w:rsidR="00FC12C5" w:rsidRPr="00FC12C5" w:rsidTr="00517B8F">
        <w:trPr>
          <w:trHeight w:val="340"/>
          <w:jc w:val="center"/>
        </w:trPr>
        <w:tc>
          <w:tcPr>
            <w:tcW w:w="9464" w:type="dxa"/>
            <w:gridSpan w:val="6"/>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с. Свободное</w:t>
            </w:r>
          </w:p>
        </w:tc>
      </w:tr>
      <w:tr w:rsidR="00FC12C5" w:rsidRPr="00FC12C5" w:rsidTr="00517B8F">
        <w:trPr>
          <w:trHeight w:val="340"/>
          <w:jc w:val="center"/>
        </w:trPr>
        <w:tc>
          <w:tcPr>
            <w:tcW w:w="1863"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180,70</w:t>
            </w:r>
          </w:p>
        </w:tc>
        <w:tc>
          <w:tcPr>
            <w:tcW w:w="1931"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124/135</w:t>
            </w:r>
          </w:p>
        </w:tc>
        <w:tc>
          <w:tcPr>
            <w:tcW w:w="1531"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22/24</w:t>
            </w:r>
          </w:p>
        </w:tc>
        <w:tc>
          <w:tcPr>
            <w:tcW w:w="1304"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9/9</w:t>
            </w:r>
          </w:p>
        </w:tc>
        <w:tc>
          <w:tcPr>
            <w:tcW w:w="1559"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2/2</w:t>
            </w:r>
          </w:p>
        </w:tc>
        <w:tc>
          <w:tcPr>
            <w:tcW w:w="1276"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33/35</w:t>
            </w:r>
          </w:p>
        </w:tc>
      </w:tr>
      <w:tr w:rsidR="00FC12C5" w:rsidRPr="00FC12C5" w:rsidTr="00517B8F">
        <w:trPr>
          <w:trHeight w:val="340"/>
          <w:jc w:val="center"/>
        </w:trPr>
        <w:tc>
          <w:tcPr>
            <w:tcW w:w="3794" w:type="dxa"/>
            <w:gridSpan w:val="2"/>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Итого:                      1327/1404</w:t>
            </w:r>
          </w:p>
        </w:tc>
        <w:tc>
          <w:tcPr>
            <w:tcW w:w="1531"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238/253</w:t>
            </w:r>
          </w:p>
        </w:tc>
        <w:tc>
          <w:tcPr>
            <w:tcW w:w="1304"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93/98</w:t>
            </w:r>
          </w:p>
        </w:tc>
        <w:tc>
          <w:tcPr>
            <w:tcW w:w="1559"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24/25</w:t>
            </w:r>
          </w:p>
        </w:tc>
        <w:tc>
          <w:tcPr>
            <w:tcW w:w="1276" w:type="dxa"/>
            <w:vAlign w:val="center"/>
          </w:tcPr>
          <w:p w:rsidR="00FC12C5" w:rsidRPr="00FC12C5" w:rsidRDefault="00FC12C5" w:rsidP="00B759FA">
            <w:pPr>
              <w:spacing w:line="276" w:lineRule="auto"/>
              <w:jc w:val="center"/>
              <w:rPr>
                <w:rFonts w:cs="Times New Roman"/>
                <w:lang w:eastAsia="ru-RU"/>
              </w:rPr>
            </w:pPr>
            <w:r w:rsidRPr="00FC12C5">
              <w:rPr>
                <w:rFonts w:cs="Times New Roman"/>
                <w:lang w:eastAsia="ru-RU"/>
              </w:rPr>
              <w:t>355/376</w:t>
            </w:r>
          </w:p>
        </w:tc>
      </w:tr>
    </w:tbl>
    <w:p w:rsidR="00FC12C5" w:rsidRPr="00FC12C5" w:rsidRDefault="00FC12C5" w:rsidP="008F534F">
      <w:pPr>
        <w:autoSpaceDE w:val="0"/>
        <w:autoSpaceDN w:val="0"/>
        <w:adjustRightInd w:val="0"/>
        <w:spacing w:before="240" w:line="276" w:lineRule="auto"/>
        <w:ind w:firstLine="567"/>
        <w:jc w:val="both"/>
        <w:rPr>
          <w:rFonts w:cs="Courier New"/>
          <w:sz w:val="24"/>
          <w:szCs w:val="24"/>
          <w:lang w:eastAsia="ru-RU"/>
        </w:rPr>
      </w:pPr>
      <w:r w:rsidRPr="00FC12C5">
        <w:rPr>
          <w:rFonts w:cs="Courier New"/>
          <w:sz w:val="24"/>
          <w:szCs w:val="24"/>
          <w:lang w:eastAsia="ru-RU"/>
        </w:rPr>
        <w:t>В целях развития системы водоснабжения поселения, обеспечения надежности водоснабжения проектом генерального плана предлагается:</w:t>
      </w:r>
    </w:p>
    <w:p w:rsidR="00FC12C5" w:rsidRPr="00FC12C5" w:rsidRDefault="00FC12C5" w:rsidP="001373DB">
      <w:pPr>
        <w:numPr>
          <w:ilvl w:val="0"/>
          <w:numId w:val="10"/>
        </w:numPr>
        <w:autoSpaceDE w:val="0"/>
        <w:autoSpaceDN w:val="0"/>
        <w:adjustRightInd w:val="0"/>
        <w:spacing w:line="276" w:lineRule="auto"/>
        <w:ind w:left="0" w:firstLine="709"/>
        <w:jc w:val="both"/>
        <w:rPr>
          <w:rFonts w:cs="Times New Roman"/>
          <w:sz w:val="24"/>
          <w:szCs w:val="24"/>
          <w:lang w:eastAsia="ru-RU"/>
        </w:rPr>
      </w:pPr>
      <w:r w:rsidRPr="00FC12C5">
        <w:rPr>
          <w:rFonts w:cs="Times New Roman"/>
          <w:sz w:val="24"/>
          <w:szCs w:val="24"/>
          <w:lang w:eastAsia="ru-RU"/>
        </w:rPr>
        <w:t xml:space="preserve">Обеспечение населенных пунктов Федосеевского сельского поселения водой питьевого качества на расчетный срок предлагается осуществлять из Амтинского участка Джураксальского месторождения питьевых вод, расположенного в долине р. Амта в 15 км ЮВ от с. Заветное. Балансовые эксплуатационные запасы питьевых вод месторождения утверждены ТКЗ при ЮПГО по состоянию на 01.07.1987. (протокол от 16.10.1987. №17) на 25 летний срок эксплуатации в объеме по категориям: А=1,8 тыс.м3/сут.; В=1,8 тыс.м3/сут.; всего по А+В=3,6 тыс.м3/сут. </w:t>
      </w:r>
      <w:r w:rsidRPr="00FC12C5">
        <w:rPr>
          <w:rFonts w:cs="Courier New"/>
          <w:sz w:val="24"/>
          <w:szCs w:val="24"/>
          <w:lang w:eastAsia="ru-RU"/>
        </w:rPr>
        <w:t xml:space="preserve">На участке месторождения расположен групповой водозабор состоящий из 9 эксплуатационных и 2 наблюдательных скважин глубиной 40-45м. Из водозабора вода подается в системы водоснабжения сел Заветное и Кичкино. Утвержденных запасов месторождения достаточно для обеспечения нормативного водоснабжения планируемых к подключению </w:t>
      </w:r>
      <w:r w:rsidRPr="00FC12C5">
        <w:rPr>
          <w:rFonts w:cs="Times New Roman"/>
          <w:sz w:val="24"/>
          <w:szCs w:val="24"/>
          <w:lang w:eastAsia="ru-RU"/>
        </w:rPr>
        <w:t xml:space="preserve">населенных пунктов Федосеевского сельского поселения. </w:t>
      </w:r>
      <w:r w:rsidRPr="00FC12C5">
        <w:rPr>
          <w:rFonts w:cs="Courier New"/>
          <w:sz w:val="24"/>
          <w:szCs w:val="24"/>
          <w:lang w:eastAsia="ru-RU"/>
        </w:rPr>
        <w:t xml:space="preserve">Подачу воды предлагается осуществить по групповому водоводу от насосной станции, расположенной на территории водозабора, в резервуары </w:t>
      </w:r>
      <w:proofErr w:type="spellStart"/>
      <w:r w:rsidRPr="00FC12C5">
        <w:rPr>
          <w:rFonts w:cs="Courier New"/>
          <w:sz w:val="24"/>
          <w:szCs w:val="24"/>
          <w:lang w:eastAsia="ru-RU"/>
        </w:rPr>
        <w:t>воды,предлагаемые</w:t>
      </w:r>
      <w:proofErr w:type="spellEnd"/>
      <w:r w:rsidRPr="00FC12C5">
        <w:rPr>
          <w:rFonts w:cs="Courier New"/>
          <w:sz w:val="24"/>
          <w:szCs w:val="24"/>
          <w:lang w:eastAsia="ru-RU"/>
        </w:rPr>
        <w:t xml:space="preserve"> к размещению на площадках водопроводных сооружений на территории </w:t>
      </w:r>
      <w:proofErr w:type="spellStart"/>
      <w:r w:rsidRPr="00FC12C5">
        <w:rPr>
          <w:rFonts w:cs="Courier New"/>
          <w:sz w:val="24"/>
          <w:szCs w:val="24"/>
          <w:lang w:eastAsia="ru-RU"/>
        </w:rPr>
        <w:t>с.Федоссевка</w:t>
      </w:r>
      <w:proofErr w:type="spellEnd"/>
      <w:r w:rsidRPr="00FC12C5">
        <w:rPr>
          <w:rFonts w:cs="Courier New"/>
          <w:sz w:val="24"/>
          <w:szCs w:val="24"/>
          <w:lang w:eastAsia="ru-RU"/>
        </w:rPr>
        <w:t>, с. Свободное и х. Воротилов. В связи с увеличением расхода воды, на площадке группового водозабора предлагается бурение дополнительных скважин;</w:t>
      </w:r>
    </w:p>
    <w:p w:rsidR="00FC12C5" w:rsidRPr="00FC12C5" w:rsidRDefault="00FC12C5" w:rsidP="001373DB">
      <w:pPr>
        <w:numPr>
          <w:ilvl w:val="0"/>
          <w:numId w:val="10"/>
        </w:numPr>
        <w:autoSpaceDE w:val="0"/>
        <w:autoSpaceDN w:val="0"/>
        <w:adjustRightInd w:val="0"/>
        <w:spacing w:line="276" w:lineRule="auto"/>
        <w:ind w:left="0" w:firstLine="709"/>
        <w:jc w:val="both"/>
        <w:rPr>
          <w:rFonts w:cs="Times New Roman"/>
          <w:color w:val="FF0000"/>
          <w:sz w:val="24"/>
          <w:szCs w:val="24"/>
          <w:lang w:eastAsia="ru-RU"/>
        </w:rPr>
      </w:pPr>
      <w:r w:rsidRPr="00FC12C5">
        <w:rPr>
          <w:rFonts w:cs="Courier New"/>
          <w:sz w:val="24"/>
          <w:szCs w:val="24"/>
          <w:lang w:eastAsia="ru-RU"/>
        </w:rPr>
        <w:t>Произвести переоценку запасов Амтинского участка Джураксальского месторождения питьевых вод в целях подтверждения расходов на перспективу;</w:t>
      </w:r>
    </w:p>
    <w:p w:rsidR="00FC12C5" w:rsidRPr="00FC12C5" w:rsidRDefault="00FC12C5" w:rsidP="001373DB">
      <w:pPr>
        <w:numPr>
          <w:ilvl w:val="0"/>
          <w:numId w:val="10"/>
        </w:numPr>
        <w:autoSpaceDE w:val="0"/>
        <w:autoSpaceDN w:val="0"/>
        <w:adjustRightInd w:val="0"/>
        <w:spacing w:line="276" w:lineRule="auto"/>
        <w:ind w:left="0" w:firstLine="709"/>
        <w:jc w:val="both"/>
        <w:rPr>
          <w:rFonts w:cs="Times New Roman"/>
          <w:sz w:val="24"/>
          <w:szCs w:val="24"/>
          <w:lang w:eastAsia="ru-RU"/>
        </w:rPr>
      </w:pPr>
      <w:r w:rsidRPr="00FC12C5">
        <w:rPr>
          <w:rFonts w:cs="Times New Roman"/>
          <w:sz w:val="24"/>
          <w:szCs w:val="24"/>
          <w:lang w:eastAsia="ru-RU"/>
        </w:rPr>
        <w:t>Произвести капитальный ремонт и реконструкцию существующих сетей водопровода и осуществить строительство новых разводящих сетей с устройством вводов в дома;</w:t>
      </w:r>
    </w:p>
    <w:p w:rsidR="00FC12C5" w:rsidRPr="00FC12C5" w:rsidRDefault="00FC12C5" w:rsidP="001373DB">
      <w:pPr>
        <w:numPr>
          <w:ilvl w:val="0"/>
          <w:numId w:val="10"/>
        </w:numPr>
        <w:autoSpaceDE w:val="0"/>
        <w:autoSpaceDN w:val="0"/>
        <w:adjustRightInd w:val="0"/>
        <w:spacing w:line="276" w:lineRule="auto"/>
        <w:ind w:left="0" w:firstLine="709"/>
        <w:jc w:val="both"/>
        <w:rPr>
          <w:rFonts w:cs="Times New Roman"/>
          <w:sz w:val="24"/>
          <w:szCs w:val="24"/>
          <w:lang w:eastAsia="ru-RU"/>
        </w:rPr>
      </w:pPr>
      <w:r w:rsidRPr="00FC12C5">
        <w:rPr>
          <w:rFonts w:cs="Times New Roman"/>
          <w:sz w:val="24"/>
          <w:szCs w:val="24"/>
          <w:lang w:eastAsia="ru-RU"/>
        </w:rPr>
        <w:t>Оборудование зон санитарной охраны объектов водоснабжения в соответствии с СанПин 2.1.4.1110-002;</w:t>
      </w:r>
    </w:p>
    <w:p w:rsidR="00FC12C5" w:rsidRPr="00FC12C5" w:rsidRDefault="00FC12C5" w:rsidP="001373DB">
      <w:pPr>
        <w:numPr>
          <w:ilvl w:val="0"/>
          <w:numId w:val="10"/>
        </w:numPr>
        <w:autoSpaceDE w:val="0"/>
        <w:autoSpaceDN w:val="0"/>
        <w:adjustRightInd w:val="0"/>
        <w:spacing w:line="276" w:lineRule="auto"/>
        <w:ind w:left="0" w:firstLine="709"/>
        <w:jc w:val="both"/>
        <w:rPr>
          <w:rFonts w:cs="Times New Roman"/>
          <w:sz w:val="24"/>
          <w:szCs w:val="24"/>
          <w:lang w:eastAsia="ru-RU"/>
        </w:rPr>
      </w:pPr>
      <w:r w:rsidRPr="00FC12C5">
        <w:rPr>
          <w:rFonts w:cs="Times New Roman"/>
          <w:sz w:val="24"/>
          <w:szCs w:val="24"/>
          <w:lang w:eastAsia="ru-RU"/>
        </w:rPr>
        <w:t>В целях надежного обеспечения работы систем централизованного водоснабжения, рекомендуется закольцевать две локальные системы водоснабжения с. Федосеевка, расположенные на разных берегах р. Загиста;</w:t>
      </w:r>
    </w:p>
    <w:p w:rsidR="00FC12C5" w:rsidRPr="00FC12C5" w:rsidRDefault="00FC12C5" w:rsidP="001373DB">
      <w:pPr>
        <w:numPr>
          <w:ilvl w:val="0"/>
          <w:numId w:val="10"/>
        </w:numPr>
        <w:spacing w:line="276" w:lineRule="auto"/>
        <w:ind w:left="0" w:firstLine="709"/>
        <w:jc w:val="both"/>
        <w:rPr>
          <w:rFonts w:cs="Times New Roman"/>
          <w:sz w:val="24"/>
          <w:szCs w:val="24"/>
          <w:lang w:eastAsia="ru-RU"/>
        </w:rPr>
      </w:pPr>
      <w:r w:rsidRPr="00FC12C5">
        <w:rPr>
          <w:rFonts w:cs="Times New Roman"/>
          <w:sz w:val="24"/>
          <w:szCs w:val="24"/>
          <w:lang w:eastAsia="ru-RU"/>
        </w:rPr>
        <w:lastRenderedPageBreak/>
        <w:t xml:space="preserve">Существующие скважины предлагается затампонировать, и в перспективе использовать как резервный источник водоснабжения, в том числе для организации поливочной сети водопровода. </w:t>
      </w:r>
    </w:p>
    <w:p w:rsidR="00FC12C5" w:rsidRPr="00FC12C5" w:rsidRDefault="00FC12C5" w:rsidP="001373DB">
      <w:pPr>
        <w:numPr>
          <w:ilvl w:val="0"/>
          <w:numId w:val="10"/>
        </w:numPr>
        <w:spacing w:line="276" w:lineRule="auto"/>
        <w:ind w:left="0" w:firstLine="709"/>
        <w:jc w:val="both"/>
        <w:rPr>
          <w:rFonts w:cs="Times New Roman"/>
          <w:sz w:val="24"/>
          <w:szCs w:val="24"/>
          <w:lang w:eastAsia="ru-RU"/>
        </w:rPr>
      </w:pPr>
      <w:r w:rsidRPr="00FC12C5">
        <w:rPr>
          <w:rFonts w:cs="Times New Roman"/>
          <w:sz w:val="24"/>
          <w:szCs w:val="24"/>
          <w:lang w:eastAsia="ru-RU"/>
        </w:rPr>
        <w:t>Строительство сетей водопровода и устройство напорно-регулирующих сооружений в с. Свободное.</w:t>
      </w:r>
    </w:p>
    <w:p w:rsidR="00FC12C5" w:rsidRPr="00FC12C5" w:rsidRDefault="00FC12C5" w:rsidP="00086339">
      <w:pPr>
        <w:spacing w:before="240" w:line="276" w:lineRule="auto"/>
        <w:ind w:firstLine="567"/>
        <w:jc w:val="both"/>
        <w:rPr>
          <w:rFonts w:cs="Times New Roman"/>
          <w:sz w:val="24"/>
          <w:szCs w:val="24"/>
          <w:lang w:eastAsia="ru-RU"/>
        </w:rPr>
      </w:pPr>
      <w:r w:rsidRPr="00FC12C5">
        <w:rPr>
          <w:rFonts w:cs="Times New Roman"/>
          <w:sz w:val="24"/>
          <w:szCs w:val="24"/>
          <w:lang w:eastAsia="ru-RU"/>
        </w:rPr>
        <w:t xml:space="preserve">При проведении работ рекомендуется применение полиэтиленовых труб, что позволит минимизировать потери воды в системах водопровода и значительно увеличить срок эксплуатации трубопроводов. На уличных водопроводных сетях необходимо предусмотреть установку пожарных гидрантов в соответствии с требованиями нормативно-технических документов. Ориентировочные трассы перспективных водоводов приведены в графической части проекта генерального плана. </w:t>
      </w:r>
    </w:p>
    <w:p w:rsidR="00FC12C5" w:rsidRPr="00FC12C5" w:rsidRDefault="00FC12C5" w:rsidP="00086339">
      <w:pPr>
        <w:spacing w:before="240" w:line="276" w:lineRule="auto"/>
        <w:ind w:firstLine="567"/>
        <w:jc w:val="both"/>
        <w:rPr>
          <w:rFonts w:cs="Times New Roman"/>
          <w:sz w:val="24"/>
          <w:szCs w:val="24"/>
          <w:lang w:eastAsia="ru-RU"/>
        </w:rPr>
      </w:pPr>
      <w:r w:rsidRPr="00FC12C5">
        <w:rPr>
          <w:rFonts w:cs="Times New Roman"/>
          <w:sz w:val="24"/>
          <w:szCs w:val="24"/>
          <w:lang w:eastAsia="ru-RU"/>
        </w:rPr>
        <w:t>После утверждения генерального плана рекомендуется разработать схему развития системы водоснабжения населенных пунктов с учетом существующей и перспективной застройки. Указанная схема должна стать основанием для разработки соответствующей муниципальной программы развития системы водоснабжения поселения. Разработку программы необходимо выполнить с учетом требований постановления администрации Ростовской области от 16.09.2010. № 186 «Об утверждении областной долгосрочной целевой программы энергосбережения и повышения энергетической эффективности в Ростовской области на период до 2020г.». Согласно программе основными мероприятиями по энергосбережению в сфере водоснабжения являются:</w:t>
      </w:r>
    </w:p>
    <w:p w:rsidR="00FC12C5" w:rsidRPr="00FC12C5" w:rsidRDefault="00FC12C5" w:rsidP="00BB3E86">
      <w:pPr>
        <w:numPr>
          <w:ilvl w:val="0"/>
          <w:numId w:val="8"/>
        </w:numPr>
        <w:spacing w:after="200" w:line="240" w:lineRule="auto"/>
        <w:ind w:left="0" w:firstLine="567"/>
        <w:jc w:val="both"/>
        <w:rPr>
          <w:rFonts w:cs="Times New Roman"/>
          <w:sz w:val="24"/>
          <w:szCs w:val="24"/>
          <w:lang w:eastAsia="ru-RU"/>
        </w:rPr>
      </w:pPr>
      <w:r w:rsidRPr="00FC12C5">
        <w:rPr>
          <w:rFonts w:cs="Times New Roman"/>
          <w:sz w:val="24"/>
          <w:szCs w:val="24"/>
          <w:lang w:eastAsia="ru-RU"/>
        </w:rPr>
        <w:t>увеличение бюджетного финансирования;</w:t>
      </w:r>
    </w:p>
    <w:p w:rsidR="00FC12C5" w:rsidRPr="00FC12C5" w:rsidRDefault="00FC12C5" w:rsidP="00BB3E86">
      <w:pPr>
        <w:numPr>
          <w:ilvl w:val="0"/>
          <w:numId w:val="8"/>
        </w:numPr>
        <w:spacing w:after="200" w:line="240" w:lineRule="auto"/>
        <w:ind w:left="0" w:firstLine="567"/>
        <w:jc w:val="both"/>
        <w:rPr>
          <w:rFonts w:cs="Times New Roman"/>
          <w:sz w:val="24"/>
          <w:szCs w:val="24"/>
          <w:lang w:eastAsia="ru-RU"/>
        </w:rPr>
      </w:pPr>
      <w:r w:rsidRPr="00FC12C5">
        <w:rPr>
          <w:rFonts w:cs="Times New Roman"/>
          <w:sz w:val="24"/>
          <w:szCs w:val="24"/>
          <w:lang w:eastAsia="ru-RU"/>
        </w:rPr>
        <w:t>проведение обязательного энергетического обследования систем водоснабжения;</w:t>
      </w:r>
    </w:p>
    <w:p w:rsidR="00FC12C5" w:rsidRPr="00FC12C5" w:rsidRDefault="00FC12C5" w:rsidP="00BB3E86">
      <w:pPr>
        <w:numPr>
          <w:ilvl w:val="0"/>
          <w:numId w:val="8"/>
        </w:numPr>
        <w:spacing w:after="200" w:line="240" w:lineRule="auto"/>
        <w:ind w:left="0" w:firstLine="567"/>
        <w:jc w:val="both"/>
        <w:rPr>
          <w:rFonts w:cs="Times New Roman"/>
          <w:sz w:val="24"/>
          <w:szCs w:val="24"/>
          <w:lang w:eastAsia="ru-RU"/>
        </w:rPr>
      </w:pPr>
      <w:r w:rsidRPr="00FC12C5">
        <w:rPr>
          <w:rFonts w:cs="Times New Roman"/>
          <w:sz w:val="24"/>
          <w:szCs w:val="24"/>
          <w:lang w:eastAsia="ru-RU"/>
        </w:rPr>
        <w:t>определение соответствия оптимального режима эксплуатационных характеристик (напор, расход) мощности и производительности насосных агрегатов и электроприводов;</w:t>
      </w:r>
    </w:p>
    <w:p w:rsidR="00FC12C5" w:rsidRPr="00FC12C5" w:rsidRDefault="00FC12C5" w:rsidP="00BB3E86">
      <w:pPr>
        <w:numPr>
          <w:ilvl w:val="0"/>
          <w:numId w:val="8"/>
        </w:numPr>
        <w:spacing w:after="200" w:line="240" w:lineRule="auto"/>
        <w:ind w:left="0" w:firstLine="567"/>
        <w:jc w:val="both"/>
        <w:rPr>
          <w:rFonts w:cs="Times New Roman"/>
          <w:sz w:val="24"/>
          <w:szCs w:val="24"/>
          <w:lang w:eastAsia="ru-RU"/>
        </w:rPr>
      </w:pPr>
      <w:r w:rsidRPr="00FC12C5">
        <w:rPr>
          <w:rFonts w:cs="Times New Roman"/>
          <w:sz w:val="24"/>
          <w:szCs w:val="24"/>
          <w:lang w:eastAsia="ru-RU"/>
        </w:rPr>
        <w:t>выполнение гидравлических расчетов и наладки систем по фактическому состоянию оборудования и трубопроводов;</w:t>
      </w:r>
    </w:p>
    <w:p w:rsidR="00FC12C5" w:rsidRPr="00FC12C5" w:rsidRDefault="00FC12C5" w:rsidP="00BB3E86">
      <w:pPr>
        <w:numPr>
          <w:ilvl w:val="0"/>
          <w:numId w:val="8"/>
        </w:numPr>
        <w:spacing w:after="200" w:line="240" w:lineRule="auto"/>
        <w:ind w:left="0" w:firstLine="567"/>
        <w:jc w:val="both"/>
        <w:rPr>
          <w:rFonts w:cs="Times New Roman"/>
          <w:sz w:val="24"/>
          <w:szCs w:val="24"/>
          <w:lang w:eastAsia="ru-RU"/>
        </w:rPr>
      </w:pPr>
      <w:r w:rsidRPr="00FC12C5">
        <w:rPr>
          <w:rFonts w:cs="Times New Roman"/>
          <w:sz w:val="24"/>
          <w:szCs w:val="24"/>
          <w:lang w:eastAsia="ru-RU"/>
        </w:rPr>
        <w:t>применение водоводов из пластиковых материалов;</w:t>
      </w:r>
    </w:p>
    <w:p w:rsidR="00FC12C5" w:rsidRPr="00FC12C5" w:rsidRDefault="00FC12C5" w:rsidP="00BB3E86">
      <w:pPr>
        <w:numPr>
          <w:ilvl w:val="0"/>
          <w:numId w:val="8"/>
        </w:numPr>
        <w:spacing w:after="200" w:line="240" w:lineRule="auto"/>
        <w:ind w:left="0" w:firstLine="567"/>
        <w:jc w:val="both"/>
        <w:rPr>
          <w:rFonts w:cs="Times New Roman"/>
          <w:sz w:val="24"/>
          <w:szCs w:val="24"/>
          <w:lang w:eastAsia="ru-RU"/>
        </w:rPr>
      </w:pPr>
      <w:r w:rsidRPr="00FC12C5">
        <w:rPr>
          <w:rFonts w:cs="Times New Roman"/>
          <w:sz w:val="24"/>
          <w:szCs w:val="24"/>
          <w:lang w:eastAsia="ru-RU"/>
        </w:rPr>
        <w:t>установка регуляторов давления и вантузов;</w:t>
      </w:r>
    </w:p>
    <w:p w:rsidR="00FC12C5" w:rsidRPr="00FC12C5" w:rsidRDefault="00FC12C5" w:rsidP="00BB3E86">
      <w:pPr>
        <w:numPr>
          <w:ilvl w:val="0"/>
          <w:numId w:val="8"/>
        </w:numPr>
        <w:spacing w:after="200" w:line="240" w:lineRule="auto"/>
        <w:ind w:left="0" w:firstLine="567"/>
        <w:jc w:val="both"/>
        <w:rPr>
          <w:rFonts w:cs="Times New Roman"/>
          <w:sz w:val="24"/>
          <w:szCs w:val="24"/>
          <w:lang w:eastAsia="ru-RU"/>
        </w:rPr>
      </w:pPr>
      <w:r w:rsidRPr="00FC12C5">
        <w:rPr>
          <w:rFonts w:cs="Times New Roman"/>
          <w:sz w:val="24"/>
          <w:szCs w:val="24"/>
          <w:lang w:eastAsia="ru-RU"/>
        </w:rPr>
        <w:t>установка приборов учета потребления воды;</w:t>
      </w:r>
    </w:p>
    <w:p w:rsidR="00FC12C5" w:rsidRPr="00FC12C5" w:rsidRDefault="00FC12C5" w:rsidP="00BB3E86">
      <w:pPr>
        <w:numPr>
          <w:ilvl w:val="0"/>
          <w:numId w:val="8"/>
        </w:numPr>
        <w:spacing w:after="200" w:line="240" w:lineRule="auto"/>
        <w:ind w:left="0" w:firstLine="567"/>
        <w:jc w:val="both"/>
        <w:rPr>
          <w:rFonts w:cs="Times New Roman"/>
          <w:sz w:val="24"/>
          <w:szCs w:val="24"/>
          <w:lang w:eastAsia="ru-RU"/>
        </w:rPr>
      </w:pPr>
      <w:r w:rsidRPr="00FC12C5">
        <w:rPr>
          <w:rFonts w:cs="Times New Roman"/>
          <w:sz w:val="24"/>
          <w:szCs w:val="24"/>
          <w:lang w:eastAsia="ru-RU"/>
        </w:rPr>
        <w:t>установка частотно-регулируемых электроприводов на насосных агрегатах;</w:t>
      </w:r>
    </w:p>
    <w:p w:rsidR="00FC12C5" w:rsidRPr="00FC12C5" w:rsidRDefault="00FC12C5" w:rsidP="00BB3E86">
      <w:pPr>
        <w:numPr>
          <w:ilvl w:val="0"/>
          <w:numId w:val="8"/>
        </w:numPr>
        <w:spacing w:after="200" w:line="240" w:lineRule="auto"/>
        <w:ind w:left="0" w:firstLine="567"/>
        <w:jc w:val="both"/>
        <w:rPr>
          <w:rFonts w:cs="Times New Roman"/>
          <w:sz w:val="24"/>
          <w:szCs w:val="24"/>
          <w:lang w:eastAsia="ru-RU"/>
        </w:rPr>
      </w:pPr>
      <w:r w:rsidRPr="00FC12C5">
        <w:rPr>
          <w:rFonts w:cs="Times New Roman"/>
          <w:sz w:val="24"/>
          <w:szCs w:val="24"/>
          <w:lang w:eastAsia="ru-RU"/>
        </w:rPr>
        <w:t>оптимизация режимов работы сетей водоснабжения с внедрением систем автоматизированного управления и регулируемого привода насосных агрегатов и заменой насосов завышенной установленной мощности;</w:t>
      </w:r>
    </w:p>
    <w:p w:rsidR="00FC12C5" w:rsidRPr="00FC12C5" w:rsidRDefault="00FC12C5" w:rsidP="00BB3E86">
      <w:pPr>
        <w:numPr>
          <w:ilvl w:val="0"/>
          <w:numId w:val="8"/>
        </w:numPr>
        <w:spacing w:after="200" w:line="240" w:lineRule="auto"/>
        <w:ind w:left="0" w:firstLine="567"/>
        <w:jc w:val="both"/>
        <w:rPr>
          <w:rFonts w:cs="Times New Roman"/>
          <w:sz w:val="24"/>
          <w:szCs w:val="24"/>
          <w:lang w:eastAsia="ru-RU"/>
        </w:rPr>
      </w:pPr>
      <w:r w:rsidRPr="00FC12C5">
        <w:rPr>
          <w:rFonts w:cs="Times New Roman"/>
          <w:sz w:val="24"/>
          <w:szCs w:val="24"/>
          <w:lang w:eastAsia="ru-RU"/>
        </w:rPr>
        <w:t>пересмотр тарифов водопотребления в коммунальном секторе;</w:t>
      </w:r>
    </w:p>
    <w:p w:rsidR="00FC12C5" w:rsidRPr="00FC12C5" w:rsidRDefault="00FC12C5" w:rsidP="00BB3E86">
      <w:pPr>
        <w:numPr>
          <w:ilvl w:val="0"/>
          <w:numId w:val="8"/>
        </w:numPr>
        <w:spacing w:after="200" w:line="240" w:lineRule="auto"/>
        <w:ind w:left="0" w:firstLine="567"/>
        <w:jc w:val="both"/>
        <w:rPr>
          <w:rFonts w:cs="Times New Roman"/>
          <w:sz w:val="24"/>
          <w:szCs w:val="24"/>
          <w:lang w:eastAsia="ru-RU"/>
        </w:rPr>
      </w:pPr>
      <w:r w:rsidRPr="00FC12C5">
        <w:rPr>
          <w:rFonts w:cs="Times New Roman"/>
          <w:sz w:val="24"/>
          <w:szCs w:val="24"/>
          <w:lang w:eastAsia="ru-RU"/>
        </w:rPr>
        <w:t>создание условий для материальной заинтересованности потребителей при установке приборов учета водопотребления;</w:t>
      </w:r>
    </w:p>
    <w:p w:rsidR="00C923A3" w:rsidRDefault="00FC12C5" w:rsidP="00BB3E86">
      <w:pPr>
        <w:numPr>
          <w:ilvl w:val="0"/>
          <w:numId w:val="8"/>
        </w:numPr>
        <w:spacing w:after="200" w:line="240" w:lineRule="auto"/>
        <w:ind w:left="0" w:firstLine="567"/>
        <w:jc w:val="both"/>
        <w:rPr>
          <w:rFonts w:cs="Times New Roman"/>
          <w:sz w:val="24"/>
          <w:szCs w:val="24"/>
          <w:lang w:eastAsia="ru-RU"/>
        </w:rPr>
      </w:pPr>
      <w:r w:rsidRPr="00FC12C5">
        <w:rPr>
          <w:rFonts w:cs="Times New Roman"/>
          <w:sz w:val="24"/>
          <w:szCs w:val="24"/>
          <w:lang w:eastAsia="ru-RU"/>
        </w:rPr>
        <w:t>внедрение инновационных решений и технологий во всех циклах использования водных ресурсов.</w:t>
      </w:r>
    </w:p>
    <w:p w:rsidR="00517B8F" w:rsidRDefault="00517B8F" w:rsidP="00517B8F">
      <w:pPr>
        <w:spacing w:after="200" w:line="240" w:lineRule="auto"/>
        <w:jc w:val="both"/>
        <w:rPr>
          <w:rFonts w:cs="Times New Roman"/>
          <w:sz w:val="24"/>
          <w:szCs w:val="24"/>
          <w:lang w:eastAsia="ru-RU"/>
        </w:rPr>
      </w:pPr>
    </w:p>
    <w:p w:rsidR="00FC12C5" w:rsidRPr="00FC12C5" w:rsidRDefault="004E5496" w:rsidP="00BB3E86">
      <w:pPr>
        <w:spacing w:after="240" w:line="240" w:lineRule="auto"/>
        <w:jc w:val="center"/>
        <w:outlineLvl w:val="0"/>
        <w:rPr>
          <w:rFonts w:cs="Times New Roman"/>
          <w:b/>
          <w:sz w:val="24"/>
          <w:szCs w:val="24"/>
          <w:lang w:eastAsia="ru-RU"/>
        </w:rPr>
      </w:pPr>
      <w:r>
        <w:rPr>
          <w:rFonts w:cs="Times New Roman"/>
          <w:b/>
          <w:sz w:val="24"/>
          <w:szCs w:val="24"/>
          <w:lang w:eastAsia="ru-RU"/>
        </w:rPr>
        <w:lastRenderedPageBreak/>
        <w:t>6</w:t>
      </w:r>
      <w:r w:rsidR="00C8428E">
        <w:rPr>
          <w:rFonts w:cs="Times New Roman"/>
          <w:b/>
          <w:sz w:val="24"/>
          <w:szCs w:val="24"/>
          <w:lang w:eastAsia="ru-RU"/>
        </w:rPr>
        <w:t>.2.2</w:t>
      </w:r>
      <w:r w:rsidR="00FC12C5" w:rsidRPr="00FC12C5">
        <w:rPr>
          <w:rFonts w:cs="Times New Roman"/>
          <w:b/>
          <w:sz w:val="24"/>
          <w:szCs w:val="24"/>
          <w:lang w:eastAsia="ru-RU"/>
        </w:rPr>
        <w:t>. Хозяйственно-бытовая канализ</w:t>
      </w:r>
      <w:r w:rsidR="00C34191">
        <w:rPr>
          <w:rFonts w:cs="Times New Roman"/>
          <w:b/>
          <w:sz w:val="24"/>
          <w:szCs w:val="24"/>
          <w:lang w:eastAsia="ru-RU"/>
        </w:rPr>
        <w:t>ация</w:t>
      </w:r>
    </w:p>
    <w:p w:rsidR="00FC12C5" w:rsidRPr="00FC12C5" w:rsidRDefault="00FC12C5" w:rsidP="00F9354F">
      <w:pPr>
        <w:spacing w:line="276" w:lineRule="auto"/>
        <w:ind w:firstLine="567"/>
        <w:jc w:val="both"/>
        <w:rPr>
          <w:rFonts w:cs="Times New Roman"/>
          <w:sz w:val="24"/>
          <w:szCs w:val="24"/>
          <w:lang w:eastAsia="ru-RU"/>
        </w:rPr>
      </w:pPr>
      <w:r w:rsidRPr="00FC12C5">
        <w:rPr>
          <w:rFonts w:cs="Times New Roman"/>
          <w:sz w:val="24"/>
          <w:szCs w:val="24"/>
          <w:lang w:eastAsia="ru-RU"/>
        </w:rPr>
        <w:t>Удельное среднесуточное (за год) водоотведение на стадии проекта генерального плана поселения принимается равным удельному водопотреблению (180л/чел) согласно п.п.2.9. табл.3 (</w:t>
      </w:r>
      <w:proofErr w:type="spellStart"/>
      <w:r w:rsidRPr="00FC12C5">
        <w:rPr>
          <w:rFonts w:cs="Times New Roman"/>
          <w:sz w:val="24"/>
          <w:szCs w:val="24"/>
          <w:lang w:eastAsia="ru-RU"/>
        </w:rPr>
        <w:t>СниП</w:t>
      </w:r>
      <w:proofErr w:type="spellEnd"/>
      <w:r w:rsidRPr="00FC12C5">
        <w:rPr>
          <w:rFonts w:cs="Times New Roman"/>
          <w:sz w:val="24"/>
          <w:szCs w:val="24"/>
          <w:lang w:eastAsia="ru-RU"/>
        </w:rPr>
        <w:t xml:space="preserve"> 2.04.03-85) без учета расхода воды на поливку. Ориентировочные прогнозируемые суточные расходы стоков в поселении приведены в таблице </w:t>
      </w:r>
      <w:r w:rsidR="004E5496">
        <w:rPr>
          <w:rFonts w:cs="Times New Roman"/>
          <w:sz w:val="24"/>
          <w:szCs w:val="24"/>
          <w:lang w:eastAsia="ru-RU"/>
        </w:rPr>
        <w:t>6</w:t>
      </w:r>
      <w:r w:rsidR="004326EE">
        <w:rPr>
          <w:rFonts w:cs="Times New Roman"/>
          <w:sz w:val="24"/>
          <w:szCs w:val="24"/>
          <w:lang w:eastAsia="ru-RU"/>
        </w:rPr>
        <w:t>.2.2.1.</w:t>
      </w:r>
      <w:r w:rsidRPr="00FC12C5">
        <w:rPr>
          <w:rFonts w:cs="Times New Roman"/>
          <w:sz w:val="24"/>
          <w:szCs w:val="24"/>
          <w:lang w:eastAsia="ru-RU"/>
        </w:rPr>
        <w:t xml:space="preserve">: </w:t>
      </w:r>
    </w:p>
    <w:p w:rsidR="00FC12C5" w:rsidRPr="00FC12C5" w:rsidRDefault="004326EE" w:rsidP="004E5496">
      <w:pPr>
        <w:spacing w:line="240" w:lineRule="auto"/>
        <w:ind w:firstLine="709"/>
        <w:jc w:val="right"/>
        <w:rPr>
          <w:rFonts w:cs="Times New Roman"/>
          <w:sz w:val="24"/>
          <w:szCs w:val="24"/>
          <w:lang w:eastAsia="ru-RU"/>
        </w:rPr>
      </w:pPr>
      <w:r>
        <w:rPr>
          <w:rFonts w:cs="Times New Roman"/>
          <w:sz w:val="24"/>
          <w:szCs w:val="24"/>
          <w:lang w:eastAsia="ru-RU"/>
        </w:rPr>
        <w:t xml:space="preserve">Таблица </w:t>
      </w:r>
      <w:r w:rsidR="004E5496">
        <w:rPr>
          <w:rFonts w:cs="Times New Roman"/>
          <w:sz w:val="24"/>
          <w:szCs w:val="24"/>
          <w:lang w:eastAsia="ru-RU"/>
        </w:rPr>
        <w:t>6</w:t>
      </w:r>
      <w:r>
        <w:rPr>
          <w:rFonts w:cs="Times New Roman"/>
          <w:sz w:val="24"/>
          <w:szCs w:val="24"/>
          <w:lang w:eastAsia="ru-RU"/>
        </w:rPr>
        <w:t>.2.2.1.</w:t>
      </w:r>
    </w:p>
    <w:tbl>
      <w:tblPr>
        <w:tblW w:w="9317" w:type="dxa"/>
        <w:jc w:val="center"/>
        <w:tblInd w:w="2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97"/>
        <w:gridCol w:w="823"/>
        <w:gridCol w:w="10"/>
        <w:gridCol w:w="868"/>
        <w:gridCol w:w="745"/>
        <w:gridCol w:w="1095"/>
        <w:gridCol w:w="145"/>
        <w:gridCol w:w="708"/>
        <w:gridCol w:w="88"/>
        <w:gridCol w:w="1058"/>
        <w:gridCol w:w="40"/>
        <w:gridCol w:w="941"/>
        <w:gridCol w:w="24"/>
        <w:gridCol w:w="1075"/>
      </w:tblGrid>
      <w:tr w:rsidR="00FC12C5" w:rsidRPr="00FC12C5" w:rsidTr="00BB3E86">
        <w:trPr>
          <w:trHeight w:val="20"/>
          <w:jc w:val="center"/>
        </w:trPr>
        <w:tc>
          <w:tcPr>
            <w:tcW w:w="1697" w:type="dxa"/>
            <w:vMerge w:val="restart"/>
          </w:tcPr>
          <w:p w:rsidR="00FC12C5" w:rsidRPr="00FC12C5" w:rsidRDefault="00FC12C5" w:rsidP="00BB3E86">
            <w:pPr>
              <w:spacing w:line="240" w:lineRule="auto"/>
              <w:jc w:val="center"/>
              <w:rPr>
                <w:rFonts w:cs="Times New Roman"/>
                <w:lang w:eastAsia="ru-RU"/>
              </w:rPr>
            </w:pPr>
          </w:p>
          <w:p w:rsidR="00FC12C5" w:rsidRPr="00FC12C5" w:rsidRDefault="00FC12C5" w:rsidP="00BB3E86">
            <w:pPr>
              <w:spacing w:line="240" w:lineRule="auto"/>
              <w:jc w:val="center"/>
              <w:rPr>
                <w:rFonts w:cs="Times New Roman"/>
                <w:lang w:eastAsia="ru-RU"/>
              </w:rPr>
            </w:pPr>
            <w:r w:rsidRPr="00FC12C5">
              <w:rPr>
                <w:rFonts w:cs="Times New Roman"/>
                <w:lang w:eastAsia="ru-RU"/>
              </w:rPr>
              <w:t>Удельная норма  водоотведения на одного жителя,  л/сут</w:t>
            </w:r>
          </w:p>
        </w:tc>
        <w:tc>
          <w:tcPr>
            <w:tcW w:w="1701" w:type="dxa"/>
            <w:gridSpan w:val="3"/>
            <w:vAlign w:val="center"/>
          </w:tcPr>
          <w:p w:rsidR="00FC12C5" w:rsidRPr="00FC12C5" w:rsidRDefault="00FC12C5" w:rsidP="00BB3E86">
            <w:pPr>
              <w:spacing w:line="240" w:lineRule="auto"/>
              <w:jc w:val="center"/>
              <w:rPr>
                <w:rFonts w:cs="Times New Roman"/>
                <w:lang w:eastAsia="ru-RU"/>
              </w:rPr>
            </w:pPr>
            <w:r w:rsidRPr="00FC12C5">
              <w:rPr>
                <w:rFonts w:cs="Times New Roman"/>
                <w:lang w:eastAsia="ru-RU"/>
              </w:rPr>
              <w:t>Численность</w:t>
            </w:r>
          </w:p>
          <w:p w:rsidR="00FC12C5" w:rsidRPr="00FC12C5" w:rsidRDefault="00FC12C5" w:rsidP="00BB3E86">
            <w:pPr>
              <w:spacing w:line="240" w:lineRule="auto"/>
              <w:jc w:val="center"/>
              <w:rPr>
                <w:rFonts w:cs="Times New Roman"/>
                <w:lang w:eastAsia="ru-RU"/>
              </w:rPr>
            </w:pPr>
            <w:r w:rsidRPr="00FC12C5">
              <w:rPr>
                <w:rFonts w:cs="Times New Roman"/>
                <w:lang w:eastAsia="ru-RU"/>
              </w:rPr>
              <w:t>населения,  чел.</w:t>
            </w:r>
          </w:p>
        </w:tc>
        <w:tc>
          <w:tcPr>
            <w:tcW w:w="5919" w:type="dxa"/>
            <w:gridSpan w:val="10"/>
            <w:vAlign w:val="center"/>
          </w:tcPr>
          <w:p w:rsidR="00FC12C5" w:rsidRPr="00FC12C5" w:rsidRDefault="00FC12C5" w:rsidP="00BB3E86">
            <w:pPr>
              <w:spacing w:line="240" w:lineRule="auto"/>
              <w:jc w:val="center"/>
              <w:rPr>
                <w:rFonts w:cs="Times New Roman"/>
                <w:lang w:eastAsia="ru-RU"/>
              </w:rPr>
            </w:pPr>
            <w:r w:rsidRPr="00FC12C5">
              <w:rPr>
                <w:rFonts w:cs="Times New Roman"/>
                <w:lang w:eastAsia="ru-RU"/>
              </w:rPr>
              <w:t>Суточный расход стоков, м</w:t>
            </w:r>
            <w:r w:rsidRPr="00FC12C5">
              <w:rPr>
                <w:rFonts w:cs="Times New Roman"/>
                <w:vertAlign w:val="superscript"/>
                <w:lang w:eastAsia="ru-RU"/>
              </w:rPr>
              <w:t>3</w:t>
            </w:r>
            <w:r w:rsidRPr="00FC12C5">
              <w:rPr>
                <w:rFonts w:cs="Times New Roman"/>
                <w:lang w:eastAsia="ru-RU"/>
              </w:rPr>
              <w:t>/сут.</w:t>
            </w:r>
          </w:p>
        </w:tc>
      </w:tr>
      <w:tr w:rsidR="00FC12C5" w:rsidRPr="00FC12C5" w:rsidTr="00BB3E86">
        <w:trPr>
          <w:trHeight w:val="20"/>
          <w:jc w:val="center"/>
        </w:trPr>
        <w:tc>
          <w:tcPr>
            <w:tcW w:w="1697" w:type="dxa"/>
            <w:vMerge/>
          </w:tcPr>
          <w:p w:rsidR="00FC12C5" w:rsidRPr="00FC12C5" w:rsidRDefault="00FC12C5" w:rsidP="00BB3E86">
            <w:pPr>
              <w:spacing w:line="240" w:lineRule="auto"/>
              <w:jc w:val="center"/>
              <w:rPr>
                <w:rFonts w:cs="Times New Roman"/>
                <w:lang w:eastAsia="ru-RU"/>
              </w:rPr>
            </w:pPr>
          </w:p>
        </w:tc>
        <w:tc>
          <w:tcPr>
            <w:tcW w:w="823" w:type="dxa"/>
            <w:vMerge w:val="restart"/>
            <w:vAlign w:val="center"/>
          </w:tcPr>
          <w:p w:rsidR="00FC12C5" w:rsidRPr="00FC12C5" w:rsidRDefault="00FC12C5" w:rsidP="00BB3E86">
            <w:pPr>
              <w:spacing w:line="240" w:lineRule="auto"/>
              <w:jc w:val="center"/>
              <w:rPr>
                <w:rFonts w:cs="Times New Roman"/>
                <w:lang w:eastAsia="ru-RU"/>
              </w:rPr>
            </w:pPr>
            <w:r w:rsidRPr="00FC12C5">
              <w:rPr>
                <w:rFonts w:cs="Times New Roman"/>
                <w:lang w:val="en-US" w:eastAsia="ru-RU"/>
              </w:rPr>
              <w:t>I</w:t>
            </w:r>
            <w:r w:rsidRPr="00FC12C5">
              <w:rPr>
                <w:rFonts w:cs="Times New Roman"/>
                <w:lang w:eastAsia="ru-RU"/>
              </w:rPr>
              <w:t xml:space="preserve"> оч.</w:t>
            </w:r>
          </w:p>
        </w:tc>
        <w:tc>
          <w:tcPr>
            <w:tcW w:w="878" w:type="dxa"/>
            <w:gridSpan w:val="2"/>
            <w:vMerge w:val="restart"/>
            <w:vAlign w:val="center"/>
          </w:tcPr>
          <w:p w:rsidR="00FC12C5" w:rsidRPr="00FC12C5" w:rsidRDefault="00FC12C5" w:rsidP="00BB3E86">
            <w:pPr>
              <w:spacing w:line="240" w:lineRule="auto"/>
              <w:jc w:val="center"/>
              <w:rPr>
                <w:rFonts w:cs="Times New Roman"/>
                <w:lang w:eastAsia="ru-RU"/>
              </w:rPr>
            </w:pPr>
            <w:r w:rsidRPr="00FC12C5">
              <w:rPr>
                <w:rFonts w:cs="Times New Roman"/>
                <w:lang w:eastAsia="ru-RU"/>
              </w:rPr>
              <w:t>Расч.</w:t>
            </w:r>
          </w:p>
          <w:p w:rsidR="00FC12C5" w:rsidRPr="00FC12C5" w:rsidRDefault="00FC12C5" w:rsidP="00BB3E86">
            <w:pPr>
              <w:spacing w:line="240" w:lineRule="auto"/>
              <w:jc w:val="center"/>
              <w:rPr>
                <w:rFonts w:cs="Times New Roman"/>
                <w:lang w:eastAsia="ru-RU"/>
              </w:rPr>
            </w:pPr>
            <w:r w:rsidRPr="00FC12C5">
              <w:rPr>
                <w:rFonts w:cs="Times New Roman"/>
                <w:lang w:eastAsia="ru-RU"/>
              </w:rPr>
              <w:t>Срок</w:t>
            </w:r>
          </w:p>
        </w:tc>
        <w:tc>
          <w:tcPr>
            <w:tcW w:w="1985" w:type="dxa"/>
            <w:gridSpan w:val="3"/>
            <w:vAlign w:val="center"/>
          </w:tcPr>
          <w:p w:rsidR="00FC12C5" w:rsidRPr="00FC12C5" w:rsidRDefault="00FC12C5" w:rsidP="00BB3E86">
            <w:pPr>
              <w:spacing w:line="240" w:lineRule="auto"/>
              <w:jc w:val="center"/>
              <w:rPr>
                <w:rFonts w:cs="Times New Roman"/>
                <w:lang w:eastAsia="ru-RU"/>
              </w:rPr>
            </w:pPr>
            <w:proofErr w:type="spellStart"/>
            <w:r w:rsidRPr="00FC12C5">
              <w:rPr>
                <w:rFonts w:cs="Times New Roman"/>
                <w:lang w:eastAsia="ru-RU"/>
              </w:rPr>
              <w:t>хоз</w:t>
            </w:r>
            <w:proofErr w:type="spellEnd"/>
            <w:r w:rsidRPr="00FC12C5">
              <w:rPr>
                <w:rFonts w:cs="Times New Roman"/>
                <w:lang w:eastAsia="ru-RU"/>
              </w:rPr>
              <w:t>-бытовые</w:t>
            </w:r>
          </w:p>
          <w:p w:rsidR="00FC12C5" w:rsidRPr="00FC12C5" w:rsidRDefault="00FC12C5" w:rsidP="00BB3E86">
            <w:pPr>
              <w:spacing w:line="240" w:lineRule="auto"/>
              <w:jc w:val="center"/>
              <w:rPr>
                <w:rFonts w:cs="Times New Roman"/>
                <w:lang w:eastAsia="ru-RU"/>
              </w:rPr>
            </w:pPr>
            <w:r w:rsidRPr="00FC12C5">
              <w:rPr>
                <w:rFonts w:cs="Times New Roman"/>
                <w:lang w:eastAsia="ru-RU"/>
              </w:rPr>
              <w:t>стоки</w:t>
            </w:r>
          </w:p>
        </w:tc>
        <w:tc>
          <w:tcPr>
            <w:tcW w:w="1894" w:type="dxa"/>
            <w:gridSpan w:val="4"/>
            <w:vAlign w:val="center"/>
          </w:tcPr>
          <w:p w:rsidR="00FC12C5" w:rsidRPr="00FC12C5" w:rsidRDefault="00FC12C5" w:rsidP="00BB3E86">
            <w:pPr>
              <w:spacing w:line="240" w:lineRule="auto"/>
              <w:jc w:val="center"/>
              <w:rPr>
                <w:rFonts w:cs="Times New Roman"/>
                <w:lang w:eastAsia="ru-RU"/>
              </w:rPr>
            </w:pPr>
            <w:r w:rsidRPr="00FC12C5">
              <w:rPr>
                <w:rFonts w:cs="Times New Roman"/>
                <w:lang w:eastAsia="ru-RU"/>
              </w:rPr>
              <w:t>неучтенные</w:t>
            </w:r>
          </w:p>
          <w:p w:rsidR="00FC12C5" w:rsidRPr="00FC12C5" w:rsidRDefault="00FC12C5" w:rsidP="00BB3E86">
            <w:pPr>
              <w:spacing w:line="240" w:lineRule="auto"/>
              <w:jc w:val="center"/>
              <w:rPr>
                <w:rFonts w:cs="Times New Roman"/>
                <w:lang w:eastAsia="ru-RU"/>
              </w:rPr>
            </w:pPr>
            <w:r w:rsidRPr="00FC12C5">
              <w:rPr>
                <w:rFonts w:cs="Times New Roman"/>
                <w:lang w:eastAsia="ru-RU"/>
              </w:rPr>
              <w:t>расходы</w:t>
            </w:r>
          </w:p>
          <w:p w:rsidR="00FC12C5" w:rsidRPr="00FC12C5" w:rsidRDefault="00FC12C5" w:rsidP="00BB3E86">
            <w:pPr>
              <w:spacing w:line="240" w:lineRule="auto"/>
              <w:jc w:val="center"/>
              <w:rPr>
                <w:rFonts w:cs="Times New Roman"/>
                <w:lang w:eastAsia="ru-RU"/>
              </w:rPr>
            </w:pPr>
            <w:r w:rsidRPr="00FC12C5">
              <w:rPr>
                <w:rFonts w:cs="Times New Roman"/>
                <w:lang w:eastAsia="ru-RU"/>
              </w:rPr>
              <w:t>10%</w:t>
            </w:r>
          </w:p>
        </w:tc>
        <w:tc>
          <w:tcPr>
            <w:tcW w:w="2040" w:type="dxa"/>
            <w:gridSpan w:val="3"/>
            <w:vAlign w:val="center"/>
          </w:tcPr>
          <w:p w:rsidR="00FC12C5" w:rsidRPr="00FC12C5" w:rsidRDefault="00FC12C5" w:rsidP="00BB3E86">
            <w:pPr>
              <w:spacing w:line="240" w:lineRule="auto"/>
              <w:jc w:val="center"/>
              <w:rPr>
                <w:rFonts w:cs="Times New Roman"/>
                <w:lang w:eastAsia="ru-RU"/>
              </w:rPr>
            </w:pPr>
            <w:r w:rsidRPr="00FC12C5">
              <w:rPr>
                <w:rFonts w:cs="Times New Roman"/>
                <w:lang w:eastAsia="ru-RU"/>
              </w:rPr>
              <w:t>Всего</w:t>
            </w:r>
          </w:p>
        </w:tc>
      </w:tr>
      <w:tr w:rsidR="00FC12C5" w:rsidRPr="00FC12C5" w:rsidTr="00BB3E86">
        <w:trPr>
          <w:trHeight w:val="20"/>
          <w:jc w:val="center"/>
        </w:trPr>
        <w:tc>
          <w:tcPr>
            <w:tcW w:w="1697" w:type="dxa"/>
            <w:vMerge/>
          </w:tcPr>
          <w:p w:rsidR="00FC12C5" w:rsidRPr="00FC12C5" w:rsidRDefault="00FC12C5" w:rsidP="00BB3E86">
            <w:pPr>
              <w:spacing w:line="240" w:lineRule="auto"/>
              <w:jc w:val="center"/>
              <w:rPr>
                <w:rFonts w:cs="Times New Roman"/>
                <w:lang w:eastAsia="ru-RU"/>
              </w:rPr>
            </w:pPr>
          </w:p>
        </w:tc>
        <w:tc>
          <w:tcPr>
            <w:tcW w:w="823" w:type="dxa"/>
            <w:vMerge/>
            <w:vAlign w:val="center"/>
          </w:tcPr>
          <w:p w:rsidR="00FC12C5" w:rsidRPr="00FC12C5" w:rsidRDefault="00FC12C5" w:rsidP="00BB3E86">
            <w:pPr>
              <w:spacing w:line="240" w:lineRule="auto"/>
              <w:jc w:val="center"/>
              <w:rPr>
                <w:rFonts w:cs="Times New Roman"/>
                <w:lang w:eastAsia="ru-RU"/>
              </w:rPr>
            </w:pPr>
          </w:p>
        </w:tc>
        <w:tc>
          <w:tcPr>
            <w:tcW w:w="878" w:type="dxa"/>
            <w:gridSpan w:val="2"/>
            <w:vMerge/>
            <w:vAlign w:val="center"/>
          </w:tcPr>
          <w:p w:rsidR="00FC12C5" w:rsidRPr="00FC12C5" w:rsidRDefault="00FC12C5" w:rsidP="00BB3E86">
            <w:pPr>
              <w:spacing w:line="240" w:lineRule="auto"/>
              <w:jc w:val="center"/>
              <w:rPr>
                <w:rFonts w:cs="Times New Roman"/>
                <w:lang w:eastAsia="ru-RU"/>
              </w:rPr>
            </w:pPr>
          </w:p>
        </w:tc>
        <w:tc>
          <w:tcPr>
            <w:tcW w:w="745" w:type="dxa"/>
            <w:vAlign w:val="center"/>
          </w:tcPr>
          <w:p w:rsidR="00FC12C5" w:rsidRPr="00FC12C5" w:rsidRDefault="00FC12C5" w:rsidP="00BB3E86">
            <w:pPr>
              <w:spacing w:line="240" w:lineRule="auto"/>
              <w:jc w:val="center"/>
              <w:rPr>
                <w:rFonts w:cs="Times New Roman"/>
                <w:lang w:eastAsia="ru-RU"/>
              </w:rPr>
            </w:pPr>
            <w:r w:rsidRPr="00FC12C5">
              <w:rPr>
                <w:rFonts w:cs="Times New Roman"/>
                <w:lang w:val="en-US" w:eastAsia="ru-RU"/>
              </w:rPr>
              <w:t>I</w:t>
            </w:r>
            <w:r w:rsidRPr="00FC12C5">
              <w:rPr>
                <w:rFonts w:cs="Times New Roman"/>
                <w:lang w:eastAsia="ru-RU"/>
              </w:rPr>
              <w:t xml:space="preserve"> оч.</w:t>
            </w:r>
          </w:p>
        </w:tc>
        <w:tc>
          <w:tcPr>
            <w:tcW w:w="1240" w:type="dxa"/>
            <w:gridSpan w:val="2"/>
            <w:vAlign w:val="center"/>
          </w:tcPr>
          <w:p w:rsidR="00FC12C5" w:rsidRPr="00FC12C5" w:rsidRDefault="00FC12C5" w:rsidP="00BB3E86">
            <w:pPr>
              <w:spacing w:line="240" w:lineRule="auto"/>
              <w:jc w:val="center"/>
              <w:rPr>
                <w:rFonts w:cs="Times New Roman"/>
                <w:lang w:eastAsia="ru-RU"/>
              </w:rPr>
            </w:pPr>
            <w:r w:rsidRPr="00FC12C5">
              <w:rPr>
                <w:rFonts w:cs="Times New Roman"/>
                <w:lang w:eastAsia="ru-RU"/>
              </w:rPr>
              <w:t>Расч.</w:t>
            </w:r>
          </w:p>
          <w:p w:rsidR="00FC12C5" w:rsidRPr="00FC12C5" w:rsidRDefault="00FC12C5" w:rsidP="00BB3E86">
            <w:pPr>
              <w:spacing w:line="240" w:lineRule="auto"/>
              <w:jc w:val="center"/>
              <w:rPr>
                <w:rFonts w:cs="Times New Roman"/>
                <w:lang w:eastAsia="ru-RU"/>
              </w:rPr>
            </w:pPr>
            <w:r w:rsidRPr="00FC12C5">
              <w:rPr>
                <w:rFonts w:cs="Times New Roman"/>
                <w:lang w:eastAsia="ru-RU"/>
              </w:rPr>
              <w:t>Срок</w:t>
            </w:r>
          </w:p>
        </w:tc>
        <w:tc>
          <w:tcPr>
            <w:tcW w:w="708" w:type="dxa"/>
            <w:vAlign w:val="center"/>
          </w:tcPr>
          <w:p w:rsidR="00FC12C5" w:rsidRPr="00FC12C5" w:rsidRDefault="00FC12C5" w:rsidP="00BB3E86">
            <w:pPr>
              <w:spacing w:line="240" w:lineRule="auto"/>
              <w:jc w:val="center"/>
              <w:rPr>
                <w:rFonts w:cs="Times New Roman"/>
                <w:lang w:eastAsia="ru-RU"/>
              </w:rPr>
            </w:pPr>
            <w:r w:rsidRPr="00FC12C5">
              <w:rPr>
                <w:rFonts w:cs="Times New Roman"/>
                <w:lang w:val="en-US" w:eastAsia="ru-RU"/>
              </w:rPr>
              <w:t>I</w:t>
            </w:r>
            <w:r w:rsidRPr="00FC12C5">
              <w:rPr>
                <w:rFonts w:cs="Times New Roman"/>
                <w:lang w:eastAsia="ru-RU"/>
              </w:rPr>
              <w:t xml:space="preserve"> оч.</w:t>
            </w:r>
          </w:p>
        </w:tc>
        <w:tc>
          <w:tcPr>
            <w:tcW w:w="1186" w:type="dxa"/>
            <w:gridSpan w:val="3"/>
            <w:vAlign w:val="center"/>
          </w:tcPr>
          <w:p w:rsidR="00FC12C5" w:rsidRPr="00FC12C5" w:rsidRDefault="00FC12C5" w:rsidP="00BB3E86">
            <w:pPr>
              <w:spacing w:line="240" w:lineRule="auto"/>
              <w:jc w:val="center"/>
              <w:rPr>
                <w:rFonts w:cs="Times New Roman"/>
                <w:lang w:eastAsia="ru-RU"/>
              </w:rPr>
            </w:pPr>
            <w:r w:rsidRPr="00FC12C5">
              <w:rPr>
                <w:rFonts w:cs="Times New Roman"/>
                <w:lang w:eastAsia="ru-RU"/>
              </w:rPr>
              <w:t>Расч.</w:t>
            </w:r>
          </w:p>
          <w:p w:rsidR="00FC12C5" w:rsidRPr="00FC12C5" w:rsidRDefault="00FC12C5" w:rsidP="00BB3E86">
            <w:pPr>
              <w:spacing w:line="240" w:lineRule="auto"/>
              <w:jc w:val="center"/>
              <w:rPr>
                <w:rFonts w:cs="Times New Roman"/>
                <w:lang w:eastAsia="ru-RU"/>
              </w:rPr>
            </w:pPr>
            <w:r w:rsidRPr="00FC12C5">
              <w:rPr>
                <w:rFonts w:cs="Times New Roman"/>
                <w:lang w:eastAsia="ru-RU"/>
              </w:rPr>
              <w:t>Срок</w:t>
            </w:r>
          </w:p>
        </w:tc>
        <w:tc>
          <w:tcPr>
            <w:tcW w:w="941" w:type="dxa"/>
            <w:vAlign w:val="center"/>
          </w:tcPr>
          <w:p w:rsidR="00FC12C5" w:rsidRPr="00FC12C5" w:rsidRDefault="00FC12C5" w:rsidP="00BB3E86">
            <w:pPr>
              <w:spacing w:line="240" w:lineRule="auto"/>
              <w:jc w:val="center"/>
              <w:rPr>
                <w:rFonts w:cs="Times New Roman"/>
                <w:lang w:eastAsia="ru-RU"/>
              </w:rPr>
            </w:pPr>
            <w:r w:rsidRPr="00FC12C5">
              <w:rPr>
                <w:rFonts w:cs="Times New Roman"/>
                <w:lang w:val="en-US" w:eastAsia="ru-RU"/>
              </w:rPr>
              <w:t>I</w:t>
            </w:r>
            <w:r w:rsidRPr="00FC12C5">
              <w:rPr>
                <w:rFonts w:cs="Times New Roman"/>
                <w:lang w:eastAsia="ru-RU"/>
              </w:rPr>
              <w:t xml:space="preserve"> оч.</w:t>
            </w:r>
          </w:p>
        </w:tc>
        <w:tc>
          <w:tcPr>
            <w:tcW w:w="1099" w:type="dxa"/>
            <w:gridSpan w:val="2"/>
            <w:vAlign w:val="center"/>
          </w:tcPr>
          <w:p w:rsidR="00FC12C5" w:rsidRPr="00FC12C5" w:rsidRDefault="00FC12C5" w:rsidP="00BB3E86">
            <w:pPr>
              <w:spacing w:line="240" w:lineRule="auto"/>
              <w:jc w:val="center"/>
              <w:rPr>
                <w:rFonts w:cs="Times New Roman"/>
                <w:lang w:eastAsia="ru-RU"/>
              </w:rPr>
            </w:pPr>
            <w:r w:rsidRPr="00FC12C5">
              <w:rPr>
                <w:rFonts w:cs="Times New Roman"/>
                <w:lang w:eastAsia="ru-RU"/>
              </w:rPr>
              <w:t>Расч.</w:t>
            </w:r>
          </w:p>
          <w:p w:rsidR="00FC12C5" w:rsidRPr="00FC12C5" w:rsidRDefault="00FC12C5" w:rsidP="00BB3E86">
            <w:pPr>
              <w:spacing w:line="240" w:lineRule="auto"/>
              <w:jc w:val="center"/>
              <w:rPr>
                <w:rFonts w:cs="Times New Roman"/>
                <w:lang w:eastAsia="ru-RU"/>
              </w:rPr>
            </w:pPr>
            <w:r w:rsidRPr="00FC12C5">
              <w:rPr>
                <w:rFonts w:cs="Times New Roman"/>
                <w:lang w:eastAsia="ru-RU"/>
              </w:rPr>
              <w:t>Срок</w:t>
            </w:r>
          </w:p>
        </w:tc>
      </w:tr>
      <w:tr w:rsidR="00FC12C5" w:rsidRPr="00FC12C5" w:rsidTr="00517B8F">
        <w:trPr>
          <w:trHeight w:val="340"/>
          <w:jc w:val="center"/>
        </w:trPr>
        <w:tc>
          <w:tcPr>
            <w:tcW w:w="9317" w:type="dxa"/>
            <w:gridSpan w:val="14"/>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с. Федосеевка</w:t>
            </w:r>
          </w:p>
        </w:tc>
      </w:tr>
      <w:tr w:rsidR="00FC12C5" w:rsidRPr="00FC12C5" w:rsidTr="00517B8F">
        <w:trPr>
          <w:trHeight w:val="340"/>
          <w:jc w:val="center"/>
        </w:trPr>
        <w:tc>
          <w:tcPr>
            <w:tcW w:w="1697"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180</w:t>
            </w:r>
          </w:p>
        </w:tc>
        <w:tc>
          <w:tcPr>
            <w:tcW w:w="833" w:type="dxa"/>
            <w:gridSpan w:val="2"/>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945</w:t>
            </w:r>
          </w:p>
        </w:tc>
        <w:tc>
          <w:tcPr>
            <w:tcW w:w="868"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987</w:t>
            </w:r>
          </w:p>
        </w:tc>
        <w:tc>
          <w:tcPr>
            <w:tcW w:w="745"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170</w:t>
            </w:r>
          </w:p>
        </w:tc>
        <w:tc>
          <w:tcPr>
            <w:tcW w:w="1095"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178</w:t>
            </w:r>
          </w:p>
        </w:tc>
        <w:tc>
          <w:tcPr>
            <w:tcW w:w="941" w:type="dxa"/>
            <w:gridSpan w:val="3"/>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17</w:t>
            </w:r>
          </w:p>
        </w:tc>
        <w:tc>
          <w:tcPr>
            <w:tcW w:w="1058"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18</w:t>
            </w:r>
          </w:p>
        </w:tc>
        <w:tc>
          <w:tcPr>
            <w:tcW w:w="1005" w:type="dxa"/>
            <w:gridSpan w:val="3"/>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187</w:t>
            </w:r>
          </w:p>
        </w:tc>
        <w:tc>
          <w:tcPr>
            <w:tcW w:w="1075"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196</w:t>
            </w:r>
          </w:p>
        </w:tc>
      </w:tr>
      <w:tr w:rsidR="00FC12C5" w:rsidRPr="00FC12C5" w:rsidTr="00517B8F">
        <w:trPr>
          <w:trHeight w:val="340"/>
          <w:jc w:val="center"/>
        </w:trPr>
        <w:tc>
          <w:tcPr>
            <w:tcW w:w="9317" w:type="dxa"/>
            <w:gridSpan w:val="14"/>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х. Воротилов</w:t>
            </w:r>
          </w:p>
        </w:tc>
      </w:tr>
      <w:tr w:rsidR="00FC12C5" w:rsidRPr="00FC12C5" w:rsidTr="00517B8F">
        <w:trPr>
          <w:trHeight w:val="340"/>
          <w:jc w:val="center"/>
        </w:trPr>
        <w:tc>
          <w:tcPr>
            <w:tcW w:w="1697"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180</w:t>
            </w:r>
          </w:p>
        </w:tc>
        <w:tc>
          <w:tcPr>
            <w:tcW w:w="833" w:type="dxa"/>
            <w:gridSpan w:val="2"/>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258</w:t>
            </w:r>
          </w:p>
        </w:tc>
        <w:tc>
          <w:tcPr>
            <w:tcW w:w="868"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282</w:t>
            </w:r>
          </w:p>
        </w:tc>
        <w:tc>
          <w:tcPr>
            <w:tcW w:w="745"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46</w:t>
            </w:r>
          </w:p>
        </w:tc>
        <w:tc>
          <w:tcPr>
            <w:tcW w:w="1095"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51</w:t>
            </w:r>
          </w:p>
        </w:tc>
        <w:tc>
          <w:tcPr>
            <w:tcW w:w="941" w:type="dxa"/>
            <w:gridSpan w:val="3"/>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5</w:t>
            </w:r>
          </w:p>
        </w:tc>
        <w:tc>
          <w:tcPr>
            <w:tcW w:w="1058"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5</w:t>
            </w:r>
          </w:p>
        </w:tc>
        <w:tc>
          <w:tcPr>
            <w:tcW w:w="1005" w:type="dxa"/>
            <w:gridSpan w:val="3"/>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51</w:t>
            </w:r>
          </w:p>
        </w:tc>
        <w:tc>
          <w:tcPr>
            <w:tcW w:w="1075"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56</w:t>
            </w:r>
          </w:p>
        </w:tc>
      </w:tr>
      <w:tr w:rsidR="00FC12C5" w:rsidRPr="00FC12C5" w:rsidTr="00517B8F">
        <w:trPr>
          <w:trHeight w:val="340"/>
          <w:jc w:val="center"/>
        </w:trPr>
        <w:tc>
          <w:tcPr>
            <w:tcW w:w="9317" w:type="dxa"/>
            <w:gridSpan w:val="14"/>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с. Свободное</w:t>
            </w:r>
          </w:p>
        </w:tc>
      </w:tr>
      <w:tr w:rsidR="00FC12C5" w:rsidRPr="00FC12C5" w:rsidTr="00517B8F">
        <w:trPr>
          <w:trHeight w:val="340"/>
          <w:jc w:val="center"/>
        </w:trPr>
        <w:tc>
          <w:tcPr>
            <w:tcW w:w="1697"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180</w:t>
            </w:r>
          </w:p>
        </w:tc>
        <w:tc>
          <w:tcPr>
            <w:tcW w:w="833" w:type="dxa"/>
            <w:gridSpan w:val="2"/>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124</w:t>
            </w:r>
          </w:p>
        </w:tc>
        <w:tc>
          <w:tcPr>
            <w:tcW w:w="868"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135</w:t>
            </w:r>
          </w:p>
        </w:tc>
        <w:tc>
          <w:tcPr>
            <w:tcW w:w="745"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22</w:t>
            </w:r>
          </w:p>
        </w:tc>
        <w:tc>
          <w:tcPr>
            <w:tcW w:w="1095"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24</w:t>
            </w:r>
          </w:p>
        </w:tc>
        <w:tc>
          <w:tcPr>
            <w:tcW w:w="941" w:type="dxa"/>
            <w:gridSpan w:val="3"/>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2</w:t>
            </w:r>
          </w:p>
        </w:tc>
        <w:tc>
          <w:tcPr>
            <w:tcW w:w="1058"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2</w:t>
            </w:r>
          </w:p>
        </w:tc>
        <w:tc>
          <w:tcPr>
            <w:tcW w:w="1005" w:type="dxa"/>
            <w:gridSpan w:val="3"/>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24</w:t>
            </w:r>
          </w:p>
        </w:tc>
        <w:tc>
          <w:tcPr>
            <w:tcW w:w="1075"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26</w:t>
            </w:r>
          </w:p>
        </w:tc>
      </w:tr>
      <w:tr w:rsidR="00FC12C5" w:rsidRPr="00FC12C5" w:rsidTr="00517B8F">
        <w:trPr>
          <w:trHeight w:val="340"/>
          <w:jc w:val="center"/>
        </w:trPr>
        <w:tc>
          <w:tcPr>
            <w:tcW w:w="1697"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Итого:</w:t>
            </w:r>
          </w:p>
        </w:tc>
        <w:tc>
          <w:tcPr>
            <w:tcW w:w="833" w:type="dxa"/>
            <w:gridSpan w:val="2"/>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1327</w:t>
            </w:r>
          </w:p>
        </w:tc>
        <w:tc>
          <w:tcPr>
            <w:tcW w:w="868"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1404</w:t>
            </w:r>
          </w:p>
        </w:tc>
        <w:tc>
          <w:tcPr>
            <w:tcW w:w="745"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238</w:t>
            </w:r>
          </w:p>
        </w:tc>
        <w:tc>
          <w:tcPr>
            <w:tcW w:w="1095"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253</w:t>
            </w:r>
          </w:p>
        </w:tc>
        <w:tc>
          <w:tcPr>
            <w:tcW w:w="941" w:type="dxa"/>
            <w:gridSpan w:val="3"/>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24</w:t>
            </w:r>
          </w:p>
        </w:tc>
        <w:tc>
          <w:tcPr>
            <w:tcW w:w="1058"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25</w:t>
            </w:r>
          </w:p>
        </w:tc>
        <w:tc>
          <w:tcPr>
            <w:tcW w:w="1005" w:type="dxa"/>
            <w:gridSpan w:val="3"/>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262</w:t>
            </w:r>
          </w:p>
        </w:tc>
        <w:tc>
          <w:tcPr>
            <w:tcW w:w="1075" w:type="dxa"/>
            <w:vAlign w:val="center"/>
          </w:tcPr>
          <w:p w:rsidR="00FC12C5" w:rsidRPr="00FC12C5" w:rsidRDefault="00FC12C5" w:rsidP="00086339">
            <w:pPr>
              <w:spacing w:line="276" w:lineRule="auto"/>
              <w:jc w:val="center"/>
              <w:rPr>
                <w:rFonts w:cs="Times New Roman"/>
                <w:lang w:eastAsia="ru-RU"/>
              </w:rPr>
            </w:pPr>
            <w:r w:rsidRPr="00FC12C5">
              <w:rPr>
                <w:rFonts w:cs="Times New Roman"/>
                <w:lang w:eastAsia="ru-RU"/>
              </w:rPr>
              <w:t>278</w:t>
            </w:r>
          </w:p>
        </w:tc>
      </w:tr>
    </w:tbl>
    <w:p w:rsidR="00FC12C5" w:rsidRPr="00FC12C5" w:rsidRDefault="00FC12C5" w:rsidP="00517B8F">
      <w:pPr>
        <w:spacing w:before="240" w:line="276" w:lineRule="auto"/>
        <w:ind w:firstLine="567"/>
        <w:jc w:val="both"/>
        <w:rPr>
          <w:rFonts w:cs="Times New Roman"/>
          <w:sz w:val="24"/>
          <w:szCs w:val="24"/>
          <w:lang w:eastAsia="ru-RU"/>
        </w:rPr>
      </w:pPr>
      <w:r w:rsidRPr="00FC12C5">
        <w:rPr>
          <w:rFonts w:cs="Times New Roman"/>
          <w:sz w:val="24"/>
          <w:szCs w:val="24"/>
          <w:lang w:eastAsia="ru-RU"/>
        </w:rPr>
        <w:t xml:space="preserve">Для канализования существующей и планируемой застройки населенных пунктов поселения проектом генерального плана предлагается строительство централизованных систем  хозяйственно-бытовой  канализации  с очисткой сточных вод на локальных очистных сооружениях канализации (ЛОСК). Прокладку канализационных сетей рекомендуется  выполнять из полиэтиленовых труб, которые имеют значительный срок службы. Очистку стоков предлагается выполнять на </w:t>
      </w:r>
      <w:proofErr w:type="spellStart"/>
      <w:r w:rsidRPr="00FC12C5">
        <w:rPr>
          <w:rFonts w:cs="Times New Roman"/>
          <w:sz w:val="24"/>
          <w:szCs w:val="24"/>
          <w:lang w:eastAsia="ru-RU"/>
        </w:rPr>
        <w:t>блочно</w:t>
      </w:r>
      <w:proofErr w:type="spellEnd"/>
      <w:r w:rsidRPr="00FC12C5">
        <w:rPr>
          <w:rFonts w:cs="Times New Roman"/>
          <w:sz w:val="24"/>
          <w:szCs w:val="24"/>
          <w:lang w:eastAsia="ru-RU"/>
        </w:rPr>
        <w:t>-модульных локальных очистных сооружениях с полным циклом механической и биологической очистки.</w:t>
      </w:r>
    </w:p>
    <w:p w:rsidR="00FC12C5" w:rsidRPr="00FC12C5" w:rsidRDefault="00FC12C5" w:rsidP="00517B8F">
      <w:pPr>
        <w:spacing w:before="240" w:line="276" w:lineRule="auto"/>
        <w:ind w:firstLine="709"/>
        <w:jc w:val="both"/>
        <w:rPr>
          <w:rFonts w:cs="Times New Roman"/>
          <w:sz w:val="24"/>
          <w:szCs w:val="24"/>
          <w:lang w:eastAsia="ru-RU"/>
        </w:rPr>
      </w:pPr>
      <w:r w:rsidRPr="00FC12C5">
        <w:rPr>
          <w:rFonts w:cs="Times New Roman"/>
          <w:sz w:val="24"/>
          <w:szCs w:val="24"/>
          <w:lang w:eastAsia="ru-RU"/>
        </w:rPr>
        <w:t>В с. Федосеевка проектом генерального плана рекомендуется прокладка основных сборных коллекторов по ул. Центральная, ул. Комсомольская, ул. Пограничная, ул. Пионерская, ул. Октябрьская, ул. Заречная.  С учетом рельефа территории для перекачки сточных вод на очистные сооружения канализации, предлагается устройство двух канализационных насосных станций (КНС). Отвод сточных вод планируется осуществлять на очистные сооружения канализации, расположенные с учетом розы ветров с северо-западной стороны с. Федосеевка. Сброс очищенных стоков предполагается осуществлять в р. Загиста. Ориентировочная производительность очистных сооружений канализации на полное развитие составит 200 м</w:t>
      </w:r>
      <w:r w:rsidRPr="00FC12C5">
        <w:rPr>
          <w:rFonts w:cs="Times New Roman"/>
          <w:sz w:val="24"/>
          <w:szCs w:val="24"/>
          <w:vertAlign w:val="superscript"/>
          <w:lang w:eastAsia="ru-RU"/>
        </w:rPr>
        <w:t>3</w:t>
      </w:r>
      <w:r w:rsidRPr="00FC12C5">
        <w:rPr>
          <w:rFonts w:cs="Times New Roman"/>
          <w:sz w:val="24"/>
          <w:szCs w:val="24"/>
          <w:lang w:eastAsia="ru-RU"/>
        </w:rPr>
        <w:t>/сут. Ориентировочная санитарно-защитная зона для данных ЛОСК составит 150 м.</w:t>
      </w:r>
    </w:p>
    <w:p w:rsidR="00FC12C5" w:rsidRPr="00FC12C5" w:rsidRDefault="00FC12C5" w:rsidP="00517B8F">
      <w:pPr>
        <w:autoSpaceDE w:val="0"/>
        <w:autoSpaceDN w:val="0"/>
        <w:adjustRightInd w:val="0"/>
        <w:spacing w:before="240" w:line="276" w:lineRule="auto"/>
        <w:ind w:firstLine="709"/>
        <w:jc w:val="both"/>
        <w:rPr>
          <w:rFonts w:cs="Times New Roman"/>
          <w:sz w:val="24"/>
          <w:szCs w:val="24"/>
          <w:lang w:eastAsia="ru-RU"/>
        </w:rPr>
      </w:pPr>
      <w:r w:rsidRPr="00FC12C5">
        <w:rPr>
          <w:rFonts w:cs="Times New Roman"/>
          <w:sz w:val="24"/>
          <w:szCs w:val="24"/>
          <w:lang w:eastAsia="ru-RU"/>
        </w:rPr>
        <w:t xml:space="preserve">В х. </w:t>
      </w:r>
      <w:proofErr w:type="spellStart"/>
      <w:r w:rsidRPr="00FC12C5">
        <w:rPr>
          <w:rFonts w:cs="Times New Roman"/>
          <w:sz w:val="24"/>
          <w:szCs w:val="24"/>
          <w:lang w:eastAsia="ru-RU"/>
        </w:rPr>
        <w:t>Воротилове</w:t>
      </w:r>
      <w:proofErr w:type="spellEnd"/>
      <w:r w:rsidRPr="00FC12C5">
        <w:rPr>
          <w:rFonts w:cs="Times New Roman"/>
          <w:sz w:val="24"/>
          <w:szCs w:val="24"/>
          <w:lang w:eastAsia="ru-RU"/>
        </w:rPr>
        <w:t xml:space="preserve"> стоки по самотечным коллекторам собираются на канализационную насосную станцию, через которую отводятся на ОСК, расположенные с учетом розы ветров с северо-западной стороны населенного пункта с выпуском очищенных стоков в р. Загиста. Ориентировочная производительность ОСК составит 60 м</w:t>
      </w:r>
      <w:r w:rsidRPr="00FC12C5">
        <w:rPr>
          <w:rFonts w:cs="Times New Roman"/>
          <w:sz w:val="24"/>
          <w:szCs w:val="24"/>
          <w:vertAlign w:val="superscript"/>
          <w:lang w:eastAsia="ru-RU"/>
        </w:rPr>
        <w:t>3</w:t>
      </w:r>
      <w:r w:rsidRPr="00FC12C5">
        <w:rPr>
          <w:rFonts w:cs="Times New Roman"/>
          <w:sz w:val="24"/>
          <w:szCs w:val="24"/>
          <w:lang w:eastAsia="ru-RU"/>
        </w:rPr>
        <w:t xml:space="preserve">/сут. Ориентировочная санитарно-защитная зона для данных ОСК составит 100 м. </w:t>
      </w:r>
    </w:p>
    <w:p w:rsidR="00FC12C5" w:rsidRPr="00FC12C5" w:rsidRDefault="00FC12C5" w:rsidP="00517B8F">
      <w:pPr>
        <w:autoSpaceDE w:val="0"/>
        <w:autoSpaceDN w:val="0"/>
        <w:adjustRightInd w:val="0"/>
        <w:spacing w:before="240" w:line="276" w:lineRule="auto"/>
        <w:ind w:firstLine="709"/>
        <w:jc w:val="both"/>
        <w:rPr>
          <w:rFonts w:cs="Times New Roman"/>
          <w:sz w:val="24"/>
          <w:szCs w:val="24"/>
          <w:lang w:eastAsia="ru-RU"/>
        </w:rPr>
      </w:pPr>
      <w:r w:rsidRPr="00FC12C5">
        <w:rPr>
          <w:rFonts w:cs="Times New Roman"/>
          <w:sz w:val="24"/>
          <w:szCs w:val="24"/>
          <w:lang w:eastAsia="ru-RU"/>
        </w:rPr>
        <w:lastRenderedPageBreak/>
        <w:t xml:space="preserve">В с. Свободное стоки по самотечным коллекторам отводятся на ОСК, расположенные с южной стороны населенного пункта с выпуском очищенных стоков в балку </w:t>
      </w:r>
      <w:proofErr w:type="spellStart"/>
      <w:r w:rsidRPr="00FC12C5">
        <w:rPr>
          <w:rFonts w:cs="Times New Roman"/>
          <w:sz w:val="24"/>
          <w:szCs w:val="24"/>
          <w:lang w:eastAsia="ru-RU"/>
        </w:rPr>
        <w:t>Сукта</w:t>
      </w:r>
      <w:proofErr w:type="spellEnd"/>
      <w:r w:rsidRPr="00FC12C5">
        <w:rPr>
          <w:rFonts w:cs="Times New Roman"/>
          <w:sz w:val="24"/>
          <w:szCs w:val="24"/>
          <w:lang w:eastAsia="ru-RU"/>
        </w:rPr>
        <w:t>. Ориентировочная производительность ОСК составит 30 м</w:t>
      </w:r>
      <w:r w:rsidRPr="00FC12C5">
        <w:rPr>
          <w:rFonts w:cs="Times New Roman"/>
          <w:sz w:val="24"/>
          <w:szCs w:val="24"/>
          <w:vertAlign w:val="superscript"/>
          <w:lang w:eastAsia="ru-RU"/>
        </w:rPr>
        <w:t>3</w:t>
      </w:r>
      <w:r w:rsidRPr="00FC12C5">
        <w:rPr>
          <w:rFonts w:cs="Times New Roman"/>
          <w:sz w:val="24"/>
          <w:szCs w:val="24"/>
          <w:lang w:eastAsia="ru-RU"/>
        </w:rPr>
        <w:t>/сут. Ориентировочная санитарно-защитная зона для данных ОСК составит 100 м. Строительство основных коллекторов предполагается осуществить по ул. Народная.</w:t>
      </w:r>
    </w:p>
    <w:p w:rsidR="00FC12C5" w:rsidRPr="00FC12C5" w:rsidRDefault="00FC12C5" w:rsidP="00517B8F">
      <w:pPr>
        <w:autoSpaceDE w:val="0"/>
        <w:autoSpaceDN w:val="0"/>
        <w:adjustRightInd w:val="0"/>
        <w:spacing w:before="240" w:line="276" w:lineRule="auto"/>
        <w:ind w:firstLine="709"/>
        <w:jc w:val="both"/>
        <w:rPr>
          <w:rFonts w:cs="Times New Roman"/>
          <w:sz w:val="24"/>
          <w:szCs w:val="24"/>
          <w:lang w:eastAsia="ru-RU"/>
        </w:rPr>
      </w:pPr>
      <w:r w:rsidRPr="00FC12C5">
        <w:rPr>
          <w:rFonts w:cs="Times New Roman"/>
          <w:sz w:val="24"/>
          <w:szCs w:val="24"/>
          <w:lang w:eastAsia="ru-RU"/>
        </w:rPr>
        <w:t xml:space="preserve">С учетом финансовых возможностей населения и бюджета поселения канализование населенных пунктов предлагается производить поэтапно с постепенным наращиванием мощности ЛОСК путем установки дополнительных модулей. В первую очередь централизованной канализацией рекомендуется оборудовать объекты общественного назначения. </w:t>
      </w:r>
    </w:p>
    <w:p w:rsidR="00FC12C5" w:rsidRPr="00FC12C5" w:rsidRDefault="00FC12C5" w:rsidP="00517B8F">
      <w:pPr>
        <w:spacing w:before="240" w:line="276" w:lineRule="auto"/>
        <w:ind w:firstLine="709"/>
        <w:jc w:val="both"/>
        <w:rPr>
          <w:rFonts w:cs="Times New Roman"/>
          <w:sz w:val="24"/>
          <w:szCs w:val="24"/>
          <w:lang w:eastAsia="ru-RU"/>
        </w:rPr>
      </w:pPr>
      <w:r w:rsidRPr="00FC12C5">
        <w:rPr>
          <w:rFonts w:cs="Times New Roman"/>
          <w:sz w:val="24"/>
          <w:szCs w:val="24"/>
          <w:lang w:eastAsia="ru-RU"/>
        </w:rPr>
        <w:t xml:space="preserve">Предварительные предложения по размещению канализационных сетей и сооружений даны в графической части проекта генерального плана. При дальнейшем проектировании, в составе проектов планировки территорий, место размещения очистных сооружений на территории населенного пункта подлежит, в установленном порядке, согласованию с органами санитарно-эпидемиологического надзора, природоохранными органами и органами в сфере управления водными ресурсами. </w:t>
      </w:r>
    </w:p>
    <w:p w:rsidR="00086339" w:rsidRDefault="00FC12C5" w:rsidP="00517B8F">
      <w:pPr>
        <w:spacing w:before="240" w:line="276" w:lineRule="auto"/>
        <w:ind w:firstLine="709"/>
        <w:jc w:val="both"/>
        <w:rPr>
          <w:rFonts w:cs="Times New Roman"/>
          <w:sz w:val="24"/>
          <w:szCs w:val="24"/>
          <w:lang w:eastAsia="ru-RU"/>
        </w:rPr>
      </w:pPr>
      <w:r w:rsidRPr="00FC12C5">
        <w:rPr>
          <w:rFonts w:cs="Times New Roman"/>
          <w:sz w:val="24"/>
          <w:szCs w:val="24"/>
          <w:lang w:eastAsia="ru-RU"/>
        </w:rPr>
        <w:t>Расчетная схема канализования населенного пункта подлежит разработке специализированной организацией после утверждения генерального плана поселения в увязке со схемами водоснабжения и соответствующими уточненными расчетными расходами хозяйственно-бытовых стоков.</w:t>
      </w:r>
    </w:p>
    <w:p w:rsidR="00631544" w:rsidRDefault="004E5496" w:rsidP="00517B8F">
      <w:pPr>
        <w:spacing w:before="240" w:line="276" w:lineRule="auto"/>
        <w:ind w:firstLine="567"/>
        <w:jc w:val="center"/>
        <w:rPr>
          <w:b/>
          <w:sz w:val="24"/>
          <w:szCs w:val="24"/>
        </w:rPr>
      </w:pPr>
      <w:r>
        <w:rPr>
          <w:rFonts w:cs="Times New Roman"/>
          <w:b/>
          <w:sz w:val="24"/>
          <w:szCs w:val="24"/>
          <w:lang w:eastAsia="ru-RU"/>
        </w:rPr>
        <w:t>6</w:t>
      </w:r>
      <w:r w:rsidR="00C34191">
        <w:rPr>
          <w:rFonts w:cs="Times New Roman"/>
          <w:b/>
          <w:sz w:val="24"/>
          <w:szCs w:val="24"/>
          <w:lang w:eastAsia="ru-RU"/>
        </w:rPr>
        <w:t>.2.</w:t>
      </w:r>
      <w:r w:rsidR="005B750B">
        <w:rPr>
          <w:rFonts w:cs="Times New Roman"/>
          <w:b/>
          <w:sz w:val="24"/>
          <w:szCs w:val="24"/>
          <w:lang w:eastAsia="ru-RU"/>
        </w:rPr>
        <w:t>3</w:t>
      </w:r>
      <w:r w:rsidR="00C34191">
        <w:rPr>
          <w:rFonts w:cs="Times New Roman"/>
          <w:b/>
          <w:sz w:val="24"/>
          <w:szCs w:val="24"/>
          <w:lang w:eastAsia="ru-RU"/>
        </w:rPr>
        <w:t xml:space="preserve">. </w:t>
      </w:r>
      <w:r w:rsidR="00631544">
        <w:rPr>
          <w:b/>
          <w:sz w:val="24"/>
          <w:szCs w:val="24"/>
        </w:rPr>
        <w:t>Газо- и теплоснабжение.</w:t>
      </w:r>
    </w:p>
    <w:p w:rsidR="00FC12C5" w:rsidRPr="00FC12C5" w:rsidRDefault="00FC12C5" w:rsidP="00517B8F">
      <w:pPr>
        <w:spacing w:before="240" w:after="240" w:line="276" w:lineRule="auto"/>
        <w:ind w:firstLine="709"/>
        <w:jc w:val="both"/>
        <w:rPr>
          <w:rFonts w:cs="Courier New"/>
          <w:sz w:val="24"/>
          <w:szCs w:val="24"/>
          <w:lang w:eastAsia="ru-RU"/>
        </w:rPr>
      </w:pPr>
      <w:r w:rsidRPr="00FC12C5">
        <w:rPr>
          <w:rFonts w:cs="Courier New"/>
          <w:sz w:val="24"/>
          <w:szCs w:val="24"/>
          <w:lang w:eastAsia="ru-RU"/>
        </w:rPr>
        <w:t xml:space="preserve">Для газоснабжения Заветинского района, согласно схеме газоснабжения Ростовской области (ОАО «Гипрониигаз» 2003-2006) планировалось построить газопровод-отвод до с. Заветное протяженностью около 120 км от магистрального газопровода «Починки-Изобильный-ССПХГ» с размещением на территории района 2 ГРС: в х. Новобеляевский и с. Заветное и последующим строительством межпоселковых газопроводов в населенные пункты района. Газификация района была включена в областную целевую программу «Социальное развитие села в Ростовской области до 2008г.» (закон РО от 14.07.2004. №137-ЗС в ред. от 23.12.2008) с общим объемом финансирования 125,7 млн. рублей, в том числе средства ОАО «Газпром» на строительство отвода и ГРС в объеме 100,0 млн. рублей. Однако средства не были выделены и программа не реализована. </w:t>
      </w:r>
    </w:p>
    <w:p w:rsidR="00FC12C5" w:rsidRPr="00FC12C5" w:rsidRDefault="00FC12C5" w:rsidP="00517B8F">
      <w:pPr>
        <w:widowControl w:val="0"/>
        <w:autoSpaceDE w:val="0"/>
        <w:autoSpaceDN w:val="0"/>
        <w:adjustRightInd w:val="0"/>
        <w:spacing w:before="240" w:line="276" w:lineRule="auto"/>
        <w:ind w:firstLine="567"/>
        <w:jc w:val="both"/>
        <w:rPr>
          <w:rFonts w:cs="Courier New"/>
          <w:sz w:val="24"/>
          <w:szCs w:val="24"/>
          <w:lang w:eastAsia="ru-RU"/>
        </w:rPr>
      </w:pPr>
      <w:r w:rsidRPr="00FC12C5">
        <w:rPr>
          <w:rFonts w:cs="Courier New"/>
          <w:sz w:val="24"/>
          <w:szCs w:val="24"/>
          <w:lang w:eastAsia="ru-RU"/>
        </w:rPr>
        <w:t xml:space="preserve">В настоящее время администрации сельского поселения, района и области ведут переговоры с ОАО «Газпром» о возможности газификации с. Федосеевка от ГРС «Троицкая», расположенной на территории Республики Калмыкия. Для газификации Федосеевского сельского поселения необходимо будет осуществить строительство межпоселкового газопровода высокого давления от п. </w:t>
      </w:r>
      <w:proofErr w:type="spellStart"/>
      <w:r w:rsidRPr="00FC12C5">
        <w:rPr>
          <w:rFonts w:cs="Courier New"/>
          <w:sz w:val="24"/>
          <w:szCs w:val="24"/>
          <w:lang w:eastAsia="ru-RU"/>
        </w:rPr>
        <w:t>Чагорта</w:t>
      </w:r>
      <w:proofErr w:type="spellEnd"/>
      <w:r w:rsidRPr="00FC12C5">
        <w:rPr>
          <w:rFonts w:cs="Courier New"/>
          <w:sz w:val="24"/>
          <w:szCs w:val="24"/>
          <w:lang w:eastAsia="ru-RU"/>
        </w:rPr>
        <w:t xml:space="preserve">. </w:t>
      </w:r>
    </w:p>
    <w:p w:rsidR="00FC12C5" w:rsidRPr="00FC12C5" w:rsidRDefault="00FC12C5" w:rsidP="00517B8F">
      <w:pPr>
        <w:widowControl w:val="0"/>
        <w:autoSpaceDE w:val="0"/>
        <w:autoSpaceDN w:val="0"/>
        <w:adjustRightInd w:val="0"/>
        <w:spacing w:before="240" w:line="276" w:lineRule="auto"/>
        <w:ind w:firstLine="567"/>
        <w:jc w:val="both"/>
        <w:rPr>
          <w:rFonts w:cs="Courier New"/>
          <w:sz w:val="24"/>
          <w:szCs w:val="24"/>
          <w:lang w:eastAsia="ru-RU"/>
        </w:rPr>
      </w:pPr>
      <w:r w:rsidRPr="00FC12C5">
        <w:rPr>
          <w:rFonts w:cs="Courier New"/>
          <w:sz w:val="24"/>
          <w:szCs w:val="24"/>
          <w:lang w:eastAsia="ru-RU"/>
        </w:rPr>
        <w:t xml:space="preserve">На момент разработки генерального плана поселения, ОАО «Гипрониигаз» по заказу администрации Федосеевского поселения, были выполнены проекты: «Газопровод высокого давления от п. </w:t>
      </w:r>
      <w:proofErr w:type="spellStart"/>
      <w:r w:rsidRPr="00FC12C5">
        <w:rPr>
          <w:rFonts w:cs="Courier New"/>
          <w:sz w:val="24"/>
          <w:szCs w:val="24"/>
          <w:lang w:eastAsia="ru-RU"/>
        </w:rPr>
        <w:t>Чагорта</w:t>
      </w:r>
      <w:proofErr w:type="spellEnd"/>
      <w:r w:rsidRPr="00FC12C5">
        <w:rPr>
          <w:rFonts w:cs="Courier New"/>
          <w:sz w:val="24"/>
          <w:szCs w:val="24"/>
          <w:lang w:eastAsia="ru-RU"/>
        </w:rPr>
        <w:t xml:space="preserve"> Республика Калмыкия </w:t>
      </w:r>
      <w:proofErr w:type="spellStart"/>
      <w:r w:rsidRPr="00FC12C5">
        <w:rPr>
          <w:rFonts w:cs="Courier New"/>
          <w:sz w:val="24"/>
          <w:szCs w:val="24"/>
          <w:lang w:eastAsia="ru-RU"/>
        </w:rPr>
        <w:t>дос</w:t>
      </w:r>
      <w:proofErr w:type="spellEnd"/>
      <w:r w:rsidRPr="00FC12C5">
        <w:rPr>
          <w:rFonts w:cs="Courier New"/>
          <w:sz w:val="24"/>
          <w:szCs w:val="24"/>
          <w:lang w:eastAsia="ru-RU"/>
        </w:rPr>
        <w:t>. Федосеевка Заветинского района Ростовской области» и «Распределительные газопроводы вс. Федосеевка (</w:t>
      </w:r>
      <w:r w:rsidRPr="00FC12C5">
        <w:rPr>
          <w:rFonts w:cs="Courier New"/>
          <w:sz w:val="24"/>
          <w:szCs w:val="24"/>
          <w:lang w:val="en-US" w:eastAsia="ru-RU"/>
        </w:rPr>
        <w:t>I</w:t>
      </w:r>
      <w:r w:rsidRPr="00FC12C5">
        <w:rPr>
          <w:rFonts w:cs="Courier New"/>
          <w:sz w:val="24"/>
          <w:szCs w:val="24"/>
          <w:lang w:eastAsia="ru-RU"/>
        </w:rPr>
        <w:t xml:space="preserve"> очередь) Заветинского района Ростовской области ». Согласно проекту максимальный часовой расход газа вс. Федосеевка </w:t>
      </w:r>
      <w:r w:rsidRPr="00FC12C5">
        <w:rPr>
          <w:rFonts w:cs="Courier New"/>
          <w:sz w:val="24"/>
          <w:szCs w:val="24"/>
          <w:lang w:eastAsia="ru-RU"/>
        </w:rPr>
        <w:lastRenderedPageBreak/>
        <w:t>составляет 815,1 м</w:t>
      </w:r>
      <w:r w:rsidRPr="00FC12C5">
        <w:rPr>
          <w:rFonts w:cs="Courier New"/>
          <w:sz w:val="24"/>
          <w:szCs w:val="24"/>
          <w:vertAlign w:val="superscript"/>
          <w:lang w:eastAsia="ru-RU"/>
        </w:rPr>
        <w:t>3</w:t>
      </w:r>
      <w:r w:rsidRPr="00FC12C5">
        <w:rPr>
          <w:rFonts w:cs="Courier New"/>
          <w:sz w:val="24"/>
          <w:szCs w:val="24"/>
          <w:lang w:eastAsia="ru-RU"/>
        </w:rPr>
        <w:t>/час, а годовой расход газа – 1953,36 тыс.м</w:t>
      </w:r>
      <w:r w:rsidRPr="00FC12C5">
        <w:rPr>
          <w:rFonts w:cs="Courier New"/>
          <w:sz w:val="24"/>
          <w:szCs w:val="24"/>
          <w:vertAlign w:val="superscript"/>
          <w:lang w:eastAsia="ru-RU"/>
        </w:rPr>
        <w:t>3</w:t>
      </w:r>
      <w:r w:rsidRPr="00FC12C5">
        <w:rPr>
          <w:rFonts w:cs="Courier New"/>
          <w:sz w:val="24"/>
          <w:szCs w:val="24"/>
          <w:lang w:eastAsia="ru-RU"/>
        </w:rPr>
        <w:t xml:space="preserve">. На территории населенного пункта необходимо будет разместить сеть газорегуляторных пунктов и распределительных газопроводов в соответствии с расчетной схемой газоснабжения. </w:t>
      </w:r>
    </w:p>
    <w:p w:rsidR="00FC12C5" w:rsidRPr="00FC12C5" w:rsidRDefault="00FC12C5" w:rsidP="00517B8F">
      <w:pPr>
        <w:spacing w:before="240" w:line="276" w:lineRule="auto"/>
        <w:ind w:firstLine="567"/>
        <w:jc w:val="both"/>
        <w:rPr>
          <w:rFonts w:cs="Times New Roman"/>
          <w:sz w:val="24"/>
          <w:szCs w:val="24"/>
          <w:lang w:eastAsia="ru-RU"/>
        </w:rPr>
      </w:pPr>
      <w:r w:rsidRPr="00FC12C5">
        <w:rPr>
          <w:rFonts w:cs="Times New Roman"/>
          <w:sz w:val="24"/>
          <w:szCs w:val="24"/>
          <w:lang w:eastAsia="ru-RU"/>
        </w:rPr>
        <w:t xml:space="preserve">Объем потребления газа, определенный для других населенных пунктов сельского поселения в «Схеме газоснабжения Ростовской области» (ОАО «Гипрониигаз» 2006 г.) приведен в таблице </w:t>
      </w:r>
      <w:r w:rsidR="004E5496">
        <w:rPr>
          <w:rFonts w:cs="Times New Roman"/>
          <w:sz w:val="24"/>
          <w:szCs w:val="24"/>
          <w:lang w:eastAsia="ru-RU"/>
        </w:rPr>
        <w:t>6</w:t>
      </w:r>
      <w:r w:rsidR="004326EE">
        <w:rPr>
          <w:rFonts w:cs="Times New Roman"/>
          <w:sz w:val="24"/>
          <w:szCs w:val="24"/>
          <w:lang w:eastAsia="ru-RU"/>
        </w:rPr>
        <w:t>.2.</w:t>
      </w:r>
      <w:r w:rsidR="005B750B">
        <w:rPr>
          <w:rFonts w:cs="Times New Roman"/>
          <w:sz w:val="24"/>
          <w:szCs w:val="24"/>
          <w:lang w:eastAsia="ru-RU"/>
        </w:rPr>
        <w:t>3</w:t>
      </w:r>
      <w:r w:rsidR="004326EE">
        <w:rPr>
          <w:rFonts w:cs="Times New Roman"/>
          <w:sz w:val="24"/>
          <w:szCs w:val="24"/>
          <w:lang w:eastAsia="ru-RU"/>
        </w:rPr>
        <w:t>.1.:</w:t>
      </w:r>
    </w:p>
    <w:p w:rsidR="00FC12C5" w:rsidRPr="00FC12C5" w:rsidRDefault="00FC12C5" w:rsidP="00517B8F">
      <w:pPr>
        <w:spacing w:after="240" w:line="240" w:lineRule="auto"/>
        <w:ind w:firstLine="709"/>
        <w:jc w:val="right"/>
        <w:rPr>
          <w:rFonts w:cs="Times New Roman"/>
          <w:sz w:val="24"/>
          <w:szCs w:val="24"/>
          <w:lang w:eastAsia="ru-RU"/>
        </w:rPr>
      </w:pPr>
      <w:r w:rsidRPr="00FC12C5">
        <w:rPr>
          <w:rFonts w:cs="Times New Roman"/>
          <w:sz w:val="24"/>
          <w:szCs w:val="24"/>
          <w:lang w:eastAsia="ru-RU"/>
        </w:rPr>
        <w:t xml:space="preserve">Таблица </w:t>
      </w:r>
      <w:r w:rsidR="004E5496">
        <w:rPr>
          <w:rFonts w:cs="Times New Roman"/>
          <w:sz w:val="24"/>
          <w:szCs w:val="24"/>
          <w:lang w:eastAsia="ru-RU"/>
        </w:rPr>
        <w:t>6</w:t>
      </w:r>
      <w:r w:rsidR="004326EE">
        <w:rPr>
          <w:rFonts w:cs="Times New Roman"/>
          <w:sz w:val="24"/>
          <w:szCs w:val="24"/>
          <w:lang w:eastAsia="ru-RU"/>
        </w:rPr>
        <w:t>.2.</w:t>
      </w:r>
      <w:r w:rsidR="005B750B">
        <w:rPr>
          <w:rFonts w:cs="Times New Roman"/>
          <w:sz w:val="24"/>
          <w:szCs w:val="24"/>
          <w:lang w:eastAsia="ru-RU"/>
        </w:rPr>
        <w:t>3</w:t>
      </w:r>
      <w:r w:rsidR="004326EE">
        <w:rPr>
          <w:rFonts w:cs="Times New Roman"/>
          <w:sz w:val="24"/>
          <w:szCs w:val="24"/>
          <w:lang w:eastAsia="ru-RU"/>
        </w:rPr>
        <w:t>.1.</w:t>
      </w:r>
    </w:p>
    <w:tbl>
      <w:tblPr>
        <w:tblW w:w="9272" w:type="dxa"/>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992"/>
        <w:gridCol w:w="992"/>
        <w:gridCol w:w="851"/>
        <w:gridCol w:w="850"/>
        <w:gridCol w:w="992"/>
        <w:gridCol w:w="851"/>
        <w:gridCol w:w="1050"/>
        <w:gridCol w:w="1134"/>
      </w:tblGrid>
      <w:tr w:rsidR="00FC12C5" w:rsidRPr="00FC12C5" w:rsidTr="00517B8F">
        <w:trPr>
          <w:trHeight w:val="340"/>
          <w:jc w:val="center"/>
        </w:trPr>
        <w:tc>
          <w:tcPr>
            <w:tcW w:w="1560" w:type="dxa"/>
            <w:vMerge w:val="restart"/>
          </w:tcPr>
          <w:p w:rsidR="00FC12C5" w:rsidRPr="00FC12C5" w:rsidRDefault="00FC12C5" w:rsidP="00FC12C5">
            <w:pPr>
              <w:spacing w:line="276" w:lineRule="auto"/>
              <w:rPr>
                <w:rFonts w:cs="Times New Roman"/>
                <w:lang w:eastAsia="ru-RU"/>
              </w:rPr>
            </w:pPr>
          </w:p>
        </w:tc>
        <w:tc>
          <w:tcPr>
            <w:tcW w:w="3685" w:type="dxa"/>
            <w:gridSpan w:val="4"/>
            <w:vAlign w:val="center"/>
          </w:tcPr>
          <w:p w:rsidR="00FC12C5" w:rsidRPr="00FC12C5" w:rsidRDefault="00FC12C5" w:rsidP="00517B8F">
            <w:pPr>
              <w:spacing w:line="276" w:lineRule="auto"/>
              <w:jc w:val="center"/>
              <w:rPr>
                <w:rFonts w:cs="Times New Roman"/>
                <w:lang w:eastAsia="ru-RU"/>
              </w:rPr>
            </w:pPr>
            <w:r w:rsidRPr="00FC12C5">
              <w:rPr>
                <w:rFonts w:cs="Times New Roman"/>
                <w:lang w:eastAsia="ru-RU"/>
              </w:rPr>
              <w:t>Годовые расходы, тыс.м</w:t>
            </w:r>
            <w:r w:rsidRPr="00FC12C5">
              <w:rPr>
                <w:rFonts w:cs="Times New Roman"/>
                <w:vertAlign w:val="superscript"/>
                <w:lang w:eastAsia="ru-RU"/>
              </w:rPr>
              <w:t>3</w:t>
            </w:r>
          </w:p>
        </w:tc>
        <w:tc>
          <w:tcPr>
            <w:tcW w:w="4027" w:type="dxa"/>
            <w:gridSpan w:val="4"/>
            <w:vAlign w:val="center"/>
          </w:tcPr>
          <w:p w:rsidR="00FC12C5" w:rsidRPr="00FC12C5" w:rsidRDefault="00FC12C5" w:rsidP="00517B8F">
            <w:pPr>
              <w:spacing w:line="276" w:lineRule="auto"/>
              <w:jc w:val="center"/>
              <w:rPr>
                <w:rFonts w:cs="Times New Roman"/>
                <w:lang w:eastAsia="ru-RU"/>
              </w:rPr>
            </w:pPr>
            <w:r w:rsidRPr="00FC12C5">
              <w:rPr>
                <w:rFonts w:cs="Times New Roman"/>
                <w:lang w:eastAsia="ru-RU"/>
              </w:rPr>
              <w:t>Максимальные часовые расходы, м</w:t>
            </w:r>
            <w:r w:rsidRPr="00FC12C5">
              <w:rPr>
                <w:rFonts w:cs="Times New Roman"/>
                <w:vertAlign w:val="superscript"/>
                <w:lang w:eastAsia="ru-RU"/>
              </w:rPr>
              <w:t>3</w:t>
            </w:r>
            <w:r w:rsidRPr="00FC12C5">
              <w:rPr>
                <w:rFonts w:cs="Times New Roman"/>
                <w:lang w:eastAsia="ru-RU"/>
              </w:rPr>
              <w:t>/час</w:t>
            </w:r>
          </w:p>
        </w:tc>
      </w:tr>
      <w:tr w:rsidR="00FC12C5" w:rsidRPr="00FC12C5" w:rsidTr="00086339">
        <w:trPr>
          <w:cantSplit/>
          <w:trHeight w:val="2211"/>
          <w:jc w:val="center"/>
        </w:trPr>
        <w:tc>
          <w:tcPr>
            <w:tcW w:w="1560" w:type="dxa"/>
            <w:vMerge/>
          </w:tcPr>
          <w:p w:rsidR="00FC12C5" w:rsidRPr="00FC12C5" w:rsidRDefault="00FC12C5" w:rsidP="00FC12C5">
            <w:pPr>
              <w:spacing w:line="276" w:lineRule="auto"/>
              <w:rPr>
                <w:rFonts w:cs="Times New Roman"/>
                <w:lang w:eastAsia="ru-RU"/>
              </w:rPr>
            </w:pPr>
          </w:p>
        </w:tc>
        <w:tc>
          <w:tcPr>
            <w:tcW w:w="992" w:type="dxa"/>
            <w:textDirection w:val="btLr"/>
            <w:vAlign w:val="center"/>
          </w:tcPr>
          <w:p w:rsidR="00FC12C5" w:rsidRPr="00FC12C5" w:rsidRDefault="00FC12C5" w:rsidP="00086339">
            <w:pPr>
              <w:spacing w:after="200" w:line="276" w:lineRule="auto"/>
              <w:jc w:val="center"/>
              <w:rPr>
                <w:rFonts w:cs="Times New Roman"/>
                <w:lang w:eastAsia="ru-RU"/>
              </w:rPr>
            </w:pPr>
            <w:r w:rsidRPr="00FC12C5">
              <w:rPr>
                <w:rFonts w:cs="Times New Roman"/>
                <w:lang w:eastAsia="ru-RU"/>
              </w:rPr>
              <w:t xml:space="preserve">Индивид. и </w:t>
            </w:r>
            <w:proofErr w:type="spellStart"/>
            <w:r w:rsidRPr="00FC12C5">
              <w:rPr>
                <w:rFonts w:cs="Times New Roman"/>
                <w:lang w:eastAsia="ru-RU"/>
              </w:rPr>
              <w:t>ком.быт</w:t>
            </w:r>
            <w:proofErr w:type="spellEnd"/>
            <w:r w:rsidRPr="00FC12C5">
              <w:rPr>
                <w:rFonts w:cs="Times New Roman"/>
                <w:lang w:eastAsia="ru-RU"/>
              </w:rPr>
              <w:t>. нужды</w:t>
            </w:r>
          </w:p>
        </w:tc>
        <w:tc>
          <w:tcPr>
            <w:tcW w:w="992" w:type="dxa"/>
            <w:textDirection w:val="btLr"/>
            <w:vAlign w:val="center"/>
          </w:tcPr>
          <w:p w:rsidR="00FC12C5" w:rsidRPr="00FC12C5" w:rsidRDefault="00FC12C5" w:rsidP="00086339">
            <w:pPr>
              <w:spacing w:after="200" w:line="276" w:lineRule="auto"/>
              <w:jc w:val="center"/>
              <w:rPr>
                <w:rFonts w:cs="Times New Roman"/>
                <w:lang w:eastAsia="ru-RU"/>
              </w:rPr>
            </w:pPr>
            <w:r w:rsidRPr="00FC12C5">
              <w:rPr>
                <w:rFonts w:cs="Times New Roman"/>
                <w:lang w:eastAsia="ru-RU"/>
              </w:rPr>
              <w:t>отопление</w:t>
            </w:r>
          </w:p>
        </w:tc>
        <w:tc>
          <w:tcPr>
            <w:tcW w:w="851" w:type="dxa"/>
            <w:textDirection w:val="btLr"/>
            <w:vAlign w:val="center"/>
          </w:tcPr>
          <w:p w:rsidR="00FC12C5" w:rsidRPr="00FC12C5" w:rsidRDefault="00FC12C5" w:rsidP="00086339">
            <w:pPr>
              <w:spacing w:after="200" w:line="276" w:lineRule="auto"/>
              <w:jc w:val="center"/>
              <w:rPr>
                <w:rFonts w:cs="Times New Roman"/>
                <w:lang w:eastAsia="ru-RU"/>
              </w:rPr>
            </w:pPr>
            <w:r w:rsidRPr="00FC12C5">
              <w:rPr>
                <w:rFonts w:cs="Times New Roman"/>
                <w:lang w:eastAsia="ru-RU"/>
              </w:rPr>
              <w:t>с/х нужды</w:t>
            </w:r>
          </w:p>
        </w:tc>
        <w:tc>
          <w:tcPr>
            <w:tcW w:w="850" w:type="dxa"/>
            <w:textDirection w:val="btLr"/>
            <w:vAlign w:val="center"/>
          </w:tcPr>
          <w:p w:rsidR="00FC12C5" w:rsidRPr="00FC12C5" w:rsidRDefault="00FC12C5" w:rsidP="00086339">
            <w:pPr>
              <w:spacing w:after="200" w:line="276" w:lineRule="auto"/>
              <w:jc w:val="center"/>
              <w:rPr>
                <w:rFonts w:cs="Times New Roman"/>
                <w:lang w:eastAsia="ru-RU"/>
              </w:rPr>
            </w:pPr>
            <w:r w:rsidRPr="00FC12C5">
              <w:rPr>
                <w:rFonts w:cs="Times New Roman"/>
                <w:lang w:eastAsia="ru-RU"/>
              </w:rPr>
              <w:t>итого</w:t>
            </w:r>
          </w:p>
        </w:tc>
        <w:tc>
          <w:tcPr>
            <w:tcW w:w="992" w:type="dxa"/>
            <w:textDirection w:val="btLr"/>
            <w:vAlign w:val="center"/>
          </w:tcPr>
          <w:p w:rsidR="00FC12C5" w:rsidRPr="00FC12C5" w:rsidRDefault="00FC12C5" w:rsidP="00086339">
            <w:pPr>
              <w:spacing w:after="200" w:line="276" w:lineRule="auto"/>
              <w:jc w:val="center"/>
              <w:rPr>
                <w:rFonts w:cs="Times New Roman"/>
                <w:lang w:eastAsia="ru-RU"/>
              </w:rPr>
            </w:pPr>
            <w:r w:rsidRPr="00FC12C5">
              <w:rPr>
                <w:rFonts w:cs="Times New Roman"/>
                <w:lang w:eastAsia="ru-RU"/>
              </w:rPr>
              <w:t xml:space="preserve">индивид. и </w:t>
            </w:r>
            <w:proofErr w:type="spellStart"/>
            <w:r w:rsidRPr="00FC12C5">
              <w:rPr>
                <w:rFonts w:cs="Times New Roman"/>
                <w:lang w:eastAsia="ru-RU"/>
              </w:rPr>
              <w:t>ком.быт</w:t>
            </w:r>
            <w:proofErr w:type="spellEnd"/>
            <w:r w:rsidRPr="00FC12C5">
              <w:rPr>
                <w:rFonts w:cs="Times New Roman"/>
                <w:lang w:eastAsia="ru-RU"/>
              </w:rPr>
              <w:t>. нужды</w:t>
            </w:r>
          </w:p>
        </w:tc>
        <w:tc>
          <w:tcPr>
            <w:tcW w:w="851" w:type="dxa"/>
            <w:textDirection w:val="btLr"/>
            <w:vAlign w:val="center"/>
          </w:tcPr>
          <w:p w:rsidR="00FC12C5" w:rsidRPr="00FC12C5" w:rsidRDefault="00FC12C5" w:rsidP="00086339">
            <w:pPr>
              <w:spacing w:after="200" w:line="276" w:lineRule="auto"/>
              <w:jc w:val="center"/>
              <w:rPr>
                <w:rFonts w:cs="Times New Roman"/>
                <w:lang w:eastAsia="ru-RU"/>
              </w:rPr>
            </w:pPr>
            <w:r w:rsidRPr="00FC12C5">
              <w:rPr>
                <w:rFonts w:cs="Times New Roman"/>
                <w:lang w:eastAsia="ru-RU"/>
              </w:rPr>
              <w:t>отопление</w:t>
            </w:r>
          </w:p>
        </w:tc>
        <w:tc>
          <w:tcPr>
            <w:tcW w:w="1050" w:type="dxa"/>
            <w:textDirection w:val="btLr"/>
            <w:vAlign w:val="center"/>
          </w:tcPr>
          <w:p w:rsidR="00FC12C5" w:rsidRPr="00FC12C5" w:rsidRDefault="00FC12C5" w:rsidP="00086339">
            <w:pPr>
              <w:spacing w:after="200" w:line="276" w:lineRule="auto"/>
              <w:jc w:val="center"/>
              <w:rPr>
                <w:rFonts w:cs="Times New Roman"/>
                <w:lang w:eastAsia="ru-RU"/>
              </w:rPr>
            </w:pPr>
            <w:r w:rsidRPr="00FC12C5">
              <w:rPr>
                <w:rFonts w:cs="Times New Roman"/>
                <w:lang w:eastAsia="ru-RU"/>
              </w:rPr>
              <w:t>с/х нужды</w:t>
            </w:r>
          </w:p>
        </w:tc>
        <w:tc>
          <w:tcPr>
            <w:tcW w:w="1134" w:type="dxa"/>
            <w:textDirection w:val="btLr"/>
            <w:vAlign w:val="center"/>
          </w:tcPr>
          <w:p w:rsidR="00FC12C5" w:rsidRPr="00FC12C5" w:rsidRDefault="00FC12C5" w:rsidP="00086339">
            <w:pPr>
              <w:spacing w:after="200" w:line="276" w:lineRule="auto"/>
              <w:jc w:val="center"/>
              <w:rPr>
                <w:rFonts w:cs="Times New Roman"/>
                <w:lang w:eastAsia="ru-RU"/>
              </w:rPr>
            </w:pPr>
            <w:r w:rsidRPr="00FC12C5">
              <w:rPr>
                <w:rFonts w:cs="Times New Roman"/>
                <w:lang w:eastAsia="ru-RU"/>
              </w:rPr>
              <w:t>итого</w:t>
            </w:r>
          </w:p>
        </w:tc>
      </w:tr>
      <w:tr w:rsidR="00FC12C5" w:rsidRPr="00FC12C5" w:rsidTr="00086339">
        <w:trPr>
          <w:trHeight w:val="454"/>
          <w:jc w:val="center"/>
        </w:trPr>
        <w:tc>
          <w:tcPr>
            <w:tcW w:w="1560"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х. Воротилов</w:t>
            </w:r>
          </w:p>
        </w:tc>
        <w:tc>
          <w:tcPr>
            <w:tcW w:w="992"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36,3</w:t>
            </w:r>
          </w:p>
        </w:tc>
        <w:tc>
          <w:tcPr>
            <w:tcW w:w="992"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154,9</w:t>
            </w:r>
          </w:p>
        </w:tc>
        <w:tc>
          <w:tcPr>
            <w:tcW w:w="851" w:type="dxa"/>
            <w:vAlign w:val="center"/>
          </w:tcPr>
          <w:p w:rsidR="00FC12C5" w:rsidRPr="00FC12C5" w:rsidRDefault="00FC12C5" w:rsidP="00FC12C5">
            <w:pPr>
              <w:spacing w:line="276" w:lineRule="auto"/>
              <w:jc w:val="center"/>
              <w:rPr>
                <w:rFonts w:cs="Times New Roman"/>
                <w:lang w:eastAsia="ru-RU"/>
              </w:rPr>
            </w:pPr>
          </w:p>
        </w:tc>
        <w:tc>
          <w:tcPr>
            <w:tcW w:w="850"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191,2</w:t>
            </w:r>
          </w:p>
        </w:tc>
        <w:tc>
          <w:tcPr>
            <w:tcW w:w="992"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20</w:t>
            </w:r>
          </w:p>
        </w:tc>
        <w:tc>
          <w:tcPr>
            <w:tcW w:w="851"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81</w:t>
            </w:r>
          </w:p>
        </w:tc>
        <w:tc>
          <w:tcPr>
            <w:tcW w:w="1050" w:type="dxa"/>
            <w:vAlign w:val="center"/>
          </w:tcPr>
          <w:p w:rsidR="00FC12C5" w:rsidRPr="00FC12C5" w:rsidRDefault="00FC12C5" w:rsidP="00FC12C5">
            <w:pPr>
              <w:spacing w:line="276" w:lineRule="auto"/>
              <w:jc w:val="center"/>
              <w:rPr>
                <w:rFonts w:cs="Times New Roman"/>
                <w:lang w:eastAsia="ru-RU"/>
              </w:rPr>
            </w:pPr>
          </w:p>
        </w:tc>
        <w:tc>
          <w:tcPr>
            <w:tcW w:w="1134"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101</w:t>
            </w:r>
          </w:p>
        </w:tc>
      </w:tr>
      <w:tr w:rsidR="00FC12C5" w:rsidRPr="00FC12C5" w:rsidTr="00086339">
        <w:trPr>
          <w:trHeight w:val="454"/>
          <w:jc w:val="center"/>
        </w:trPr>
        <w:tc>
          <w:tcPr>
            <w:tcW w:w="1560"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с. Свободное</w:t>
            </w:r>
          </w:p>
        </w:tc>
        <w:tc>
          <w:tcPr>
            <w:tcW w:w="992"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27,7</w:t>
            </w:r>
          </w:p>
        </w:tc>
        <w:tc>
          <w:tcPr>
            <w:tcW w:w="992"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118,3</w:t>
            </w:r>
          </w:p>
        </w:tc>
        <w:tc>
          <w:tcPr>
            <w:tcW w:w="851" w:type="dxa"/>
            <w:vAlign w:val="center"/>
          </w:tcPr>
          <w:p w:rsidR="00FC12C5" w:rsidRPr="00FC12C5" w:rsidRDefault="00FC12C5" w:rsidP="00FC12C5">
            <w:pPr>
              <w:spacing w:line="276" w:lineRule="auto"/>
              <w:jc w:val="center"/>
              <w:rPr>
                <w:rFonts w:cs="Times New Roman"/>
                <w:lang w:eastAsia="ru-RU"/>
              </w:rPr>
            </w:pPr>
          </w:p>
        </w:tc>
        <w:tc>
          <w:tcPr>
            <w:tcW w:w="850"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146</w:t>
            </w:r>
          </w:p>
        </w:tc>
        <w:tc>
          <w:tcPr>
            <w:tcW w:w="992"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15</w:t>
            </w:r>
          </w:p>
        </w:tc>
        <w:tc>
          <w:tcPr>
            <w:tcW w:w="851"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62</w:t>
            </w:r>
          </w:p>
        </w:tc>
        <w:tc>
          <w:tcPr>
            <w:tcW w:w="1050" w:type="dxa"/>
            <w:vAlign w:val="center"/>
          </w:tcPr>
          <w:p w:rsidR="00FC12C5" w:rsidRPr="00FC12C5" w:rsidRDefault="00FC12C5" w:rsidP="00FC12C5">
            <w:pPr>
              <w:spacing w:line="276" w:lineRule="auto"/>
              <w:jc w:val="center"/>
              <w:rPr>
                <w:rFonts w:cs="Times New Roman"/>
                <w:lang w:eastAsia="ru-RU"/>
              </w:rPr>
            </w:pPr>
          </w:p>
        </w:tc>
        <w:tc>
          <w:tcPr>
            <w:tcW w:w="1134" w:type="dxa"/>
            <w:vAlign w:val="center"/>
          </w:tcPr>
          <w:p w:rsidR="00FC12C5" w:rsidRPr="00FC12C5" w:rsidRDefault="00FC12C5" w:rsidP="00FC12C5">
            <w:pPr>
              <w:spacing w:line="276" w:lineRule="auto"/>
              <w:jc w:val="center"/>
              <w:rPr>
                <w:rFonts w:cs="Times New Roman"/>
                <w:lang w:eastAsia="ru-RU"/>
              </w:rPr>
            </w:pPr>
            <w:r w:rsidRPr="00FC12C5">
              <w:rPr>
                <w:rFonts w:cs="Times New Roman"/>
                <w:lang w:eastAsia="ru-RU"/>
              </w:rPr>
              <w:t>77</w:t>
            </w:r>
          </w:p>
        </w:tc>
      </w:tr>
      <w:tr w:rsidR="00FC12C5" w:rsidRPr="00FC12C5" w:rsidTr="00086339">
        <w:trPr>
          <w:trHeight w:val="454"/>
          <w:jc w:val="center"/>
        </w:trPr>
        <w:tc>
          <w:tcPr>
            <w:tcW w:w="1560" w:type="dxa"/>
            <w:vAlign w:val="center"/>
          </w:tcPr>
          <w:p w:rsidR="00FC12C5" w:rsidRPr="00FC12C5" w:rsidRDefault="00FC12C5" w:rsidP="00FC12C5">
            <w:pPr>
              <w:spacing w:line="276" w:lineRule="auto"/>
              <w:jc w:val="center"/>
              <w:rPr>
                <w:rFonts w:cs="Times New Roman"/>
                <w:b/>
                <w:lang w:eastAsia="ru-RU"/>
              </w:rPr>
            </w:pPr>
            <w:r w:rsidRPr="00FC12C5">
              <w:rPr>
                <w:rFonts w:cs="Times New Roman"/>
                <w:b/>
                <w:lang w:eastAsia="ru-RU"/>
              </w:rPr>
              <w:t>Итого:</w:t>
            </w:r>
          </w:p>
        </w:tc>
        <w:tc>
          <w:tcPr>
            <w:tcW w:w="992" w:type="dxa"/>
            <w:vAlign w:val="center"/>
          </w:tcPr>
          <w:p w:rsidR="00FC12C5" w:rsidRPr="00FC12C5" w:rsidRDefault="00FC12C5" w:rsidP="00FC12C5">
            <w:pPr>
              <w:spacing w:line="276" w:lineRule="auto"/>
              <w:jc w:val="center"/>
              <w:rPr>
                <w:rFonts w:cs="Times New Roman"/>
                <w:b/>
                <w:lang w:eastAsia="ru-RU"/>
              </w:rPr>
            </w:pPr>
            <w:r w:rsidRPr="00FC12C5">
              <w:rPr>
                <w:rFonts w:cs="Times New Roman"/>
                <w:b/>
                <w:lang w:eastAsia="ru-RU"/>
              </w:rPr>
              <w:t>64</w:t>
            </w:r>
          </w:p>
        </w:tc>
        <w:tc>
          <w:tcPr>
            <w:tcW w:w="992" w:type="dxa"/>
            <w:vAlign w:val="center"/>
          </w:tcPr>
          <w:p w:rsidR="00FC12C5" w:rsidRPr="00FC12C5" w:rsidRDefault="00FC12C5" w:rsidP="00FC12C5">
            <w:pPr>
              <w:spacing w:line="276" w:lineRule="auto"/>
              <w:jc w:val="center"/>
              <w:rPr>
                <w:rFonts w:cs="Times New Roman"/>
                <w:b/>
                <w:lang w:eastAsia="ru-RU"/>
              </w:rPr>
            </w:pPr>
            <w:r w:rsidRPr="00FC12C5">
              <w:rPr>
                <w:rFonts w:cs="Times New Roman"/>
                <w:b/>
                <w:lang w:eastAsia="ru-RU"/>
              </w:rPr>
              <w:t>273,2</w:t>
            </w:r>
          </w:p>
        </w:tc>
        <w:tc>
          <w:tcPr>
            <w:tcW w:w="851" w:type="dxa"/>
            <w:vAlign w:val="center"/>
          </w:tcPr>
          <w:p w:rsidR="00FC12C5" w:rsidRPr="00FC12C5" w:rsidRDefault="00FC12C5" w:rsidP="00FC12C5">
            <w:pPr>
              <w:spacing w:line="276" w:lineRule="auto"/>
              <w:jc w:val="center"/>
              <w:rPr>
                <w:rFonts w:cs="Times New Roman"/>
                <w:b/>
                <w:lang w:eastAsia="ru-RU"/>
              </w:rPr>
            </w:pPr>
          </w:p>
        </w:tc>
        <w:tc>
          <w:tcPr>
            <w:tcW w:w="850" w:type="dxa"/>
            <w:vAlign w:val="center"/>
          </w:tcPr>
          <w:p w:rsidR="00FC12C5" w:rsidRPr="00FC12C5" w:rsidRDefault="00FC12C5" w:rsidP="00FC12C5">
            <w:pPr>
              <w:spacing w:line="276" w:lineRule="auto"/>
              <w:jc w:val="center"/>
              <w:rPr>
                <w:rFonts w:cs="Times New Roman"/>
                <w:b/>
                <w:lang w:eastAsia="ru-RU"/>
              </w:rPr>
            </w:pPr>
            <w:r w:rsidRPr="00FC12C5">
              <w:rPr>
                <w:rFonts w:cs="Times New Roman"/>
                <w:b/>
                <w:lang w:eastAsia="ru-RU"/>
              </w:rPr>
              <w:t>337,2</w:t>
            </w:r>
          </w:p>
        </w:tc>
        <w:tc>
          <w:tcPr>
            <w:tcW w:w="992" w:type="dxa"/>
            <w:vAlign w:val="center"/>
          </w:tcPr>
          <w:p w:rsidR="00FC12C5" w:rsidRPr="00FC12C5" w:rsidRDefault="00FC12C5" w:rsidP="00FC12C5">
            <w:pPr>
              <w:spacing w:line="276" w:lineRule="auto"/>
              <w:jc w:val="center"/>
              <w:rPr>
                <w:rFonts w:cs="Times New Roman"/>
                <w:b/>
                <w:lang w:eastAsia="ru-RU"/>
              </w:rPr>
            </w:pPr>
            <w:r w:rsidRPr="00FC12C5">
              <w:rPr>
                <w:rFonts w:cs="Times New Roman"/>
                <w:b/>
                <w:lang w:eastAsia="ru-RU"/>
              </w:rPr>
              <w:t>35</w:t>
            </w:r>
          </w:p>
        </w:tc>
        <w:tc>
          <w:tcPr>
            <w:tcW w:w="851" w:type="dxa"/>
            <w:vAlign w:val="center"/>
          </w:tcPr>
          <w:p w:rsidR="00FC12C5" w:rsidRPr="00FC12C5" w:rsidRDefault="00FC12C5" w:rsidP="00FC12C5">
            <w:pPr>
              <w:spacing w:line="276" w:lineRule="auto"/>
              <w:jc w:val="center"/>
              <w:rPr>
                <w:rFonts w:cs="Times New Roman"/>
                <w:b/>
                <w:lang w:eastAsia="ru-RU"/>
              </w:rPr>
            </w:pPr>
            <w:r w:rsidRPr="00FC12C5">
              <w:rPr>
                <w:rFonts w:cs="Times New Roman"/>
                <w:b/>
                <w:lang w:eastAsia="ru-RU"/>
              </w:rPr>
              <w:t>143</w:t>
            </w:r>
          </w:p>
        </w:tc>
        <w:tc>
          <w:tcPr>
            <w:tcW w:w="1050" w:type="dxa"/>
            <w:vAlign w:val="center"/>
          </w:tcPr>
          <w:p w:rsidR="00FC12C5" w:rsidRPr="00FC12C5" w:rsidRDefault="00FC12C5" w:rsidP="00FC12C5">
            <w:pPr>
              <w:spacing w:line="276" w:lineRule="auto"/>
              <w:jc w:val="center"/>
              <w:rPr>
                <w:rFonts w:cs="Times New Roman"/>
                <w:b/>
                <w:lang w:eastAsia="ru-RU"/>
              </w:rPr>
            </w:pPr>
          </w:p>
        </w:tc>
        <w:tc>
          <w:tcPr>
            <w:tcW w:w="1134" w:type="dxa"/>
            <w:vAlign w:val="center"/>
          </w:tcPr>
          <w:p w:rsidR="00FC12C5" w:rsidRPr="00FC12C5" w:rsidRDefault="00FC12C5" w:rsidP="00FC12C5">
            <w:pPr>
              <w:spacing w:line="276" w:lineRule="auto"/>
              <w:jc w:val="center"/>
              <w:rPr>
                <w:rFonts w:cs="Times New Roman"/>
                <w:b/>
                <w:lang w:eastAsia="ru-RU"/>
              </w:rPr>
            </w:pPr>
            <w:r w:rsidRPr="00FC12C5">
              <w:rPr>
                <w:rFonts w:cs="Times New Roman"/>
                <w:b/>
                <w:lang w:eastAsia="ru-RU"/>
              </w:rPr>
              <w:t>178</w:t>
            </w:r>
          </w:p>
        </w:tc>
      </w:tr>
    </w:tbl>
    <w:p w:rsidR="00FC12C5" w:rsidRPr="00517B8F" w:rsidRDefault="00FC12C5" w:rsidP="00FC12C5">
      <w:pPr>
        <w:spacing w:line="276" w:lineRule="auto"/>
        <w:ind w:firstLine="709"/>
        <w:jc w:val="center"/>
        <w:rPr>
          <w:rFonts w:cs="Times New Roman"/>
          <w:b/>
          <w:sz w:val="20"/>
          <w:szCs w:val="20"/>
          <w:lang w:eastAsia="ru-RU"/>
        </w:rPr>
      </w:pPr>
    </w:p>
    <w:p w:rsidR="00FC12C5" w:rsidRPr="00FC12C5" w:rsidRDefault="00FC12C5" w:rsidP="00517B8F">
      <w:pPr>
        <w:widowControl w:val="0"/>
        <w:autoSpaceDE w:val="0"/>
        <w:autoSpaceDN w:val="0"/>
        <w:adjustRightInd w:val="0"/>
        <w:spacing w:line="276" w:lineRule="auto"/>
        <w:ind w:firstLine="709"/>
        <w:jc w:val="both"/>
        <w:rPr>
          <w:rFonts w:cs="Courier New"/>
          <w:sz w:val="24"/>
          <w:szCs w:val="24"/>
          <w:lang w:eastAsia="ru-RU"/>
        </w:rPr>
      </w:pPr>
      <w:r w:rsidRPr="00FC12C5">
        <w:rPr>
          <w:rFonts w:cs="Courier New"/>
          <w:sz w:val="24"/>
          <w:szCs w:val="24"/>
          <w:lang w:eastAsia="ru-RU"/>
        </w:rPr>
        <w:t>Проектом генерального плана предлагается выполнить корректировку схемы газоснабжения Заветинского района с учетом прогнозируемых показателей численности населения и площади жилого фонда, утвержденных в составе генеральных планов поселений, в том числе Федосеевского, и разработать расчетные схемы распределительных газопроводов с размещением газорегуляторных пунктов х. Воротилов и с. Свободное.</w:t>
      </w:r>
    </w:p>
    <w:p w:rsidR="00FC12C5" w:rsidRDefault="00FC12C5" w:rsidP="00517B8F">
      <w:pPr>
        <w:widowControl w:val="0"/>
        <w:autoSpaceDE w:val="0"/>
        <w:autoSpaceDN w:val="0"/>
        <w:adjustRightInd w:val="0"/>
        <w:spacing w:before="240" w:after="240" w:line="276" w:lineRule="auto"/>
        <w:ind w:firstLine="709"/>
        <w:jc w:val="both"/>
        <w:rPr>
          <w:rFonts w:cs="Courier New"/>
          <w:sz w:val="24"/>
          <w:szCs w:val="24"/>
          <w:lang w:eastAsia="ru-RU"/>
        </w:rPr>
      </w:pPr>
      <w:r w:rsidRPr="00FC12C5">
        <w:rPr>
          <w:rFonts w:cs="Courier New"/>
          <w:sz w:val="24"/>
          <w:szCs w:val="24"/>
          <w:lang w:eastAsia="ru-RU"/>
        </w:rPr>
        <w:t>Для развития системы теплоснабжения в поселения необходимо выполнить работы по реконструкции котельных вс. Федосеевка с модернизацией установленного оборудования с перспективой перевода котельных на газообразное топливо.</w:t>
      </w:r>
    </w:p>
    <w:p w:rsidR="00631544" w:rsidRPr="00883474" w:rsidRDefault="00631544" w:rsidP="00517B8F">
      <w:pPr>
        <w:autoSpaceDE w:val="0"/>
        <w:autoSpaceDN w:val="0"/>
        <w:adjustRightInd w:val="0"/>
        <w:spacing w:before="240" w:after="200" w:line="276" w:lineRule="auto"/>
        <w:jc w:val="center"/>
        <w:rPr>
          <w:rFonts w:cs="Times New Roman"/>
          <w:b/>
          <w:sz w:val="24"/>
          <w:szCs w:val="24"/>
          <w:lang w:eastAsia="ru-RU"/>
        </w:rPr>
      </w:pPr>
      <w:r>
        <w:rPr>
          <w:rFonts w:cs="Times New Roman"/>
          <w:b/>
          <w:sz w:val="24"/>
          <w:szCs w:val="24"/>
          <w:lang w:eastAsia="ru-RU"/>
        </w:rPr>
        <w:t>6.2.</w:t>
      </w:r>
      <w:r w:rsidR="005B750B">
        <w:rPr>
          <w:rFonts w:cs="Times New Roman"/>
          <w:b/>
          <w:sz w:val="24"/>
          <w:szCs w:val="24"/>
          <w:lang w:eastAsia="ru-RU"/>
        </w:rPr>
        <w:t>4</w:t>
      </w:r>
      <w:r>
        <w:rPr>
          <w:rFonts w:cs="Times New Roman"/>
          <w:b/>
          <w:sz w:val="24"/>
          <w:szCs w:val="24"/>
          <w:lang w:eastAsia="ru-RU"/>
        </w:rPr>
        <w:t>. Электроснабжение</w:t>
      </w:r>
    </w:p>
    <w:p w:rsidR="00517B8F" w:rsidRDefault="00631544" w:rsidP="00517B8F">
      <w:pPr>
        <w:spacing w:line="276" w:lineRule="auto"/>
        <w:ind w:firstLine="567"/>
        <w:jc w:val="both"/>
        <w:rPr>
          <w:rFonts w:cs="Times New Roman"/>
          <w:sz w:val="24"/>
          <w:szCs w:val="24"/>
          <w:lang w:eastAsia="ru-RU"/>
        </w:rPr>
      </w:pPr>
      <w:r w:rsidRPr="00FC12C5">
        <w:rPr>
          <w:rFonts w:cs="Times New Roman"/>
          <w:sz w:val="24"/>
          <w:szCs w:val="24"/>
          <w:lang w:eastAsia="ru-RU"/>
        </w:rPr>
        <w:t>Учитывая прогнозируемое в проекте генерального плана увеличение численности населения и площадей жилищного фонда, расчет дополнительных электрических нагрузок на шинах 0,4 кВ трансформаторных подстанций на периоды реализации генерального плана принимается по удельным расчетным электрическим нагрузкам в соответствии с п.2.1.6 (табл. 2.1.5н. РД 34.20.185-94 «Инструкция по проектированию городских электрических сетей» ред.1999г.).</w:t>
      </w:r>
    </w:p>
    <w:p w:rsidR="00631544" w:rsidRDefault="00631544" w:rsidP="00517B8F">
      <w:pPr>
        <w:spacing w:line="276" w:lineRule="auto"/>
        <w:ind w:firstLine="567"/>
        <w:jc w:val="both"/>
        <w:rPr>
          <w:rFonts w:cs="Times New Roman"/>
          <w:sz w:val="24"/>
          <w:szCs w:val="24"/>
          <w:lang w:eastAsia="ru-RU"/>
        </w:rPr>
      </w:pPr>
      <w:r w:rsidRPr="00FC12C5">
        <w:rPr>
          <w:rFonts w:cs="Times New Roman"/>
          <w:sz w:val="24"/>
          <w:szCs w:val="24"/>
          <w:lang w:eastAsia="ru-RU"/>
        </w:rPr>
        <w:t xml:space="preserve">Нагрузки приведены к шинам 10 кВ источника питания с учетом коэффициента совмещения максимумов нагрузок трансформаторов – 0,85 (РД 34.20.185-94, п.2.4.1, изм. 1999г.«Инструкция по проектированию городских электрических сетей»). Результаты расчетов приведены в таблице </w:t>
      </w:r>
      <w:r>
        <w:rPr>
          <w:rFonts w:cs="Times New Roman"/>
          <w:sz w:val="24"/>
          <w:szCs w:val="24"/>
          <w:lang w:eastAsia="ru-RU"/>
        </w:rPr>
        <w:t>6.2.</w:t>
      </w:r>
      <w:r w:rsidR="005B750B">
        <w:rPr>
          <w:rFonts w:cs="Times New Roman"/>
          <w:sz w:val="24"/>
          <w:szCs w:val="24"/>
          <w:lang w:eastAsia="ru-RU"/>
        </w:rPr>
        <w:t>4</w:t>
      </w:r>
      <w:r>
        <w:rPr>
          <w:rFonts w:cs="Times New Roman"/>
          <w:sz w:val="24"/>
          <w:szCs w:val="24"/>
          <w:lang w:eastAsia="ru-RU"/>
        </w:rPr>
        <w:t>.1.</w:t>
      </w:r>
    </w:p>
    <w:p w:rsidR="00517B8F" w:rsidRDefault="00517B8F" w:rsidP="00631544">
      <w:pPr>
        <w:spacing w:line="276" w:lineRule="auto"/>
        <w:ind w:firstLine="709"/>
        <w:jc w:val="right"/>
        <w:rPr>
          <w:rFonts w:cs="Times New Roman"/>
          <w:sz w:val="24"/>
          <w:szCs w:val="24"/>
          <w:lang w:eastAsia="ru-RU"/>
        </w:rPr>
      </w:pPr>
    </w:p>
    <w:p w:rsidR="00517B8F" w:rsidRDefault="00517B8F" w:rsidP="00631544">
      <w:pPr>
        <w:spacing w:line="276" w:lineRule="auto"/>
        <w:ind w:firstLine="709"/>
        <w:jc w:val="right"/>
        <w:rPr>
          <w:rFonts w:cs="Times New Roman"/>
          <w:sz w:val="24"/>
          <w:szCs w:val="24"/>
          <w:lang w:eastAsia="ru-RU"/>
        </w:rPr>
      </w:pPr>
    </w:p>
    <w:p w:rsidR="00517B8F" w:rsidRDefault="00517B8F" w:rsidP="00631544">
      <w:pPr>
        <w:spacing w:line="276" w:lineRule="auto"/>
        <w:ind w:firstLine="709"/>
        <w:jc w:val="right"/>
        <w:rPr>
          <w:rFonts w:cs="Times New Roman"/>
          <w:sz w:val="24"/>
          <w:szCs w:val="24"/>
          <w:lang w:eastAsia="ru-RU"/>
        </w:rPr>
      </w:pPr>
    </w:p>
    <w:p w:rsidR="00631544" w:rsidRPr="00FC12C5" w:rsidRDefault="00631544" w:rsidP="00631544">
      <w:pPr>
        <w:spacing w:line="276" w:lineRule="auto"/>
        <w:ind w:firstLine="709"/>
        <w:jc w:val="right"/>
        <w:rPr>
          <w:rFonts w:cs="Times New Roman"/>
          <w:sz w:val="24"/>
          <w:szCs w:val="24"/>
          <w:lang w:eastAsia="ru-RU"/>
        </w:rPr>
      </w:pPr>
      <w:r w:rsidRPr="00FC12C5">
        <w:rPr>
          <w:rFonts w:cs="Times New Roman"/>
          <w:sz w:val="24"/>
          <w:szCs w:val="24"/>
          <w:lang w:eastAsia="ru-RU"/>
        </w:rPr>
        <w:lastRenderedPageBreak/>
        <w:t xml:space="preserve">Таблица </w:t>
      </w:r>
      <w:r>
        <w:rPr>
          <w:rFonts w:cs="Times New Roman"/>
          <w:sz w:val="24"/>
          <w:szCs w:val="24"/>
          <w:lang w:eastAsia="ru-RU"/>
        </w:rPr>
        <w:t>6.2.</w:t>
      </w:r>
      <w:r w:rsidR="005B750B">
        <w:rPr>
          <w:rFonts w:cs="Times New Roman"/>
          <w:sz w:val="24"/>
          <w:szCs w:val="24"/>
          <w:lang w:eastAsia="ru-RU"/>
        </w:rPr>
        <w:t>4</w:t>
      </w:r>
      <w:r>
        <w:rPr>
          <w:rFonts w:cs="Times New Roman"/>
          <w:sz w:val="24"/>
          <w:szCs w:val="24"/>
          <w:lang w:eastAsia="ru-RU"/>
        </w:rPr>
        <w:t>.1.</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8"/>
        <w:gridCol w:w="2773"/>
        <w:gridCol w:w="1135"/>
        <w:gridCol w:w="1296"/>
        <w:gridCol w:w="1837"/>
        <w:gridCol w:w="1212"/>
        <w:gridCol w:w="1296"/>
      </w:tblGrid>
      <w:tr w:rsidR="00631544" w:rsidRPr="00FC12C5" w:rsidTr="00083385">
        <w:trPr>
          <w:trHeight w:val="795"/>
          <w:jc w:val="center"/>
        </w:trPr>
        <w:tc>
          <w:tcPr>
            <w:tcW w:w="290" w:type="pct"/>
            <w:vMerge w:val="restart"/>
            <w:tcBorders>
              <w:top w:val="single" w:sz="4" w:space="0" w:color="000000"/>
              <w:left w:val="single" w:sz="4" w:space="0" w:color="000000"/>
              <w:right w:val="single" w:sz="4" w:space="0" w:color="000000"/>
            </w:tcBorders>
          </w:tcPr>
          <w:p w:rsidR="00631544" w:rsidRPr="00FC12C5" w:rsidRDefault="00631544" w:rsidP="00083385">
            <w:pPr>
              <w:spacing w:line="276" w:lineRule="auto"/>
              <w:jc w:val="both"/>
              <w:rPr>
                <w:rFonts w:cs="Times New Roman"/>
                <w:lang w:eastAsia="ru-RU"/>
              </w:rPr>
            </w:pPr>
            <w:r w:rsidRPr="00FC12C5">
              <w:rPr>
                <w:rFonts w:cs="Times New Roman"/>
                <w:lang w:eastAsia="ru-RU"/>
              </w:rPr>
              <w:t>№</w:t>
            </w:r>
          </w:p>
          <w:p w:rsidR="00631544" w:rsidRPr="00FC12C5" w:rsidRDefault="00631544" w:rsidP="00083385">
            <w:pPr>
              <w:spacing w:line="276" w:lineRule="auto"/>
              <w:jc w:val="both"/>
              <w:rPr>
                <w:rFonts w:cs="Times New Roman"/>
                <w:lang w:eastAsia="ru-RU"/>
              </w:rPr>
            </w:pPr>
            <w:r w:rsidRPr="00FC12C5">
              <w:rPr>
                <w:rFonts w:cs="Times New Roman"/>
                <w:lang w:eastAsia="ru-RU"/>
              </w:rPr>
              <w:t>п/п</w:t>
            </w:r>
          </w:p>
        </w:tc>
        <w:tc>
          <w:tcPr>
            <w:tcW w:w="1368" w:type="pct"/>
            <w:vMerge w:val="restart"/>
            <w:tcBorders>
              <w:top w:val="single" w:sz="4" w:space="0" w:color="000000"/>
              <w:left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Наименование населенного пункта</w:t>
            </w:r>
          </w:p>
        </w:tc>
        <w:tc>
          <w:tcPr>
            <w:tcW w:w="1199" w:type="pct"/>
            <w:gridSpan w:val="2"/>
            <w:tcBorders>
              <w:top w:val="single" w:sz="4" w:space="0" w:color="000000"/>
              <w:left w:val="single" w:sz="4" w:space="0" w:color="000000"/>
              <w:right w:val="single" w:sz="4" w:space="0" w:color="000000"/>
            </w:tcBorders>
            <w:vAlign w:val="center"/>
          </w:tcPr>
          <w:p w:rsidR="00631544" w:rsidRPr="00FC12C5" w:rsidRDefault="00631544" w:rsidP="00083385">
            <w:pPr>
              <w:spacing w:line="240" w:lineRule="auto"/>
              <w:jc w:val="center"/>
              <w:rPr>
                <w:rFonts w:cs="Times New Roman"/>
                <w:lang w:eastAsia="ru-RU"/>
              </w:rPr>
            </w:pPr>
            <w:r w:rsidRPr="00FC12C5">
              <w:rPr>
                <w:rFonts w:cs="Times New Roman"/>
                <w:lang w:eastAsia="ru-RU"/>
              </w:rPr>
              <w:t>Прогнозируемое увеличение жилой площади (тыс. м2)</w:t>
            </w:r>
          </w:p>
        </w:tc>
        <w:tc>
          <w:tcPr>
            <w:tcW w:w="906" w:type="pct"/>
            <w:vMerge w:val="restart"/>
            <w:tcBorders>
              <w:top w:val="single" w:sz="4" w:space="0" w:color="000000"/>
              <w:left w:val="single" w:sz="4" w:space="0" w:color="000000"/>
              <w:right w:val="single" w:sz="4" w:space="0" w:color="000000"/>
            </w:tcBorders>
            <w:vAlign w:val="center"/>
          </w:tcPr>
          <w:p w:rsidR="00631544" w:rsidRPr="00FC12C5" w:rsidRDefault="00631544" w:rsidP="00083385">
            <w:pPr>
              <w:autoSpaceDE w:val="0"/>
              <w:autoSpaceDN w:val="0"/>
              <w:adjustRightInd w:val="0"/>
              <w:spacing w:line="240" w:lineRule="auto"/>
              <w:jc w:val="center"/>
              <w:rPr>
                <w:rFonts w:cs="Times New Roman"/>
                <w:lang w:eastAsia="ru-RU"/>
              </w:rPr>
            </w:pPr>
            <w:r w:rsidRPr="00FC12C5">
              <w:rPr>
                <w:rFonts w:cs="Times New Roman"/>
                <w:lang w:eastAsia="ru-RU"/>
              </w:rPr>
              <w:t>Удельная расчетная нагрузки (Вт/м2)</w:t>
            </w:r>
          </w:p>
        </w:tc>
        <w:tc>
          <w:tcPr>
            <w:tcW w:w="1237" w:type="pct"/>
            <w:gridSpan w:val="2"/>
            <w:tcBorders>
              <w:top w:val="single" w:sz="4" w:space="0" w:color="000000"/>
              <w:left w:val="single" w:sz="4" w:space="0" w:color="000000"/>
              <w:right w:val="single" w:sz="4" w:space="0" w:color="000000"/>
            </w:tcBorders>
            <w:vAlign w:val="center"/>
          </w:tcPr>
          <w:p w:rsidR="00631544" w:rsidRPr="00FC12C5" w:rsidRDefault="00631544" w:rsidP="00083385">
            <w:pPr>
              <w:autoSpaceDE w:val="0"/>
              <w:autoSpaceDN w:val="0"/>
              <w:adjustRightInd w:val="0"/>
              <w:spacing w:line="240" w:lineRule="auto"/>
              <w:jc w:val="center"/>
              <w:rPr>
                <w:rFonts w:cs="Times New Roman"/>
                <w:lang w:eastAsia="ru-RU"/>
              </w:rPr>
            </w:pPr>
            <w:r w:rsidRPr="00FC12C5">
              <w:rPr>
                <w:rFonts w:cs="Times New Roman"/>
                <w:lang w:eastAsia="ru-RU"/>
              </w:rPr>
              <w:t xml:space="preserve">Прогнозируемый прирост электрической нагрузки </w:t>
            </w:r>
          </w:p>
          <w:p w:rsidR="00631544" w:rsidRPr="00FC12C5" w:rsidRDefault="00631544" w:rsidP="00083385">
            <w:pPr>
              <w:autoSpaceDE w:val="0"/>
              <w:autoSpaceDN w:val="0"/>
              <w:adjustRightInd w:val="0"/>
              <w:spacing w:line="240" w:lineRule="auto"/>
              <w:jc w:val="center"/>
              <w:rPr>
                <w:rFonts w:cs="Times New Roman"/>
                <w:lang w:eastAsia="ru-RU"/>
              </w:rPr>
            </w:pPr>
            <w:r w:rsidRPr="00FC12C5">
              <w:rPr>
                <w:rFonts w:cs="Times New Roman"/>
                <w:lang w:eastAsia="ru-RU"/>
              </w:rPr>
              <w:t>(кВт)</w:t>
            </w:r>
          </w:p>
        </w:tc>
      </w:tr>
      <w:tr w:rsidR="00631544" w:rsidRPr="00FC12C5" w:rsidTr="00517B8F">
        <w:trPr>
          <w:trHeight w:val="454"/>
          <w:jc w:val="center"/>
        </w:trPr>
        <w:tc>
          <w:tcPr>
            <w:tcW w:w="290" w:type="pct"/>
            <w:vMerge/>
            <w:tcBorders>
              <w:left w:val="single" w:sz="4" w:space="0" w:color="000000"/>
              <w:right w:val="single" w:sz="4" w:space="0" w:color="000000"/>
            </w:tcBorders>
          </w:tcPr>
          <w:p w:rsidR="00631544" w:rsidRPr="00FC12C5" w:rsidRDefault="00631544" w:rsidP="00083385">
            <w:pPr>
              <w:spacing w:line="276" w:lineRule="auto"/>
              <w:jc w:val="both"/>
              <w:rPr>
                <w:rFonts w:cs="Times New Roman"/>
                <w:lang w:eastAsia="ru-RU"/>
              </w:rPr>
            </w:pPr>
          </w:p>
        </w:tc>
        <w:tc>
          <w:tcPr>
            <w:tcW w:w="1368" w:type="pct"/>
            <w:vMerge/>
            <w:tcBorders>
              <w:left w:val="single" w:sz="4" w:space="0" w:color="000000"/>
              <w:right w:val="single" w:sz="4" w:space="0" w:color="000000"/>
            </w:tcBorders>
          </w:tcPr>
          <w:p w:rsidR="00631544" w:rsidRPr="00FC12C5" w:rsidRDefault="00631544" w:rsidP="00083385">
            <w:pPr>
              <w:spacing w:line="276" w:lineRule="auto"/>
              <w:jc w:val="both"/>
              <w:rPr>
                <w:rFonts w:cs="Times New Roman"/>
                <w:lang w:eastAsia="ru-RU"/>
              </w:rPr>
            </w:pPr>
          </w:p>
        </w:tc>
        <w:tc>
          <w:tcPr>
            <w:tcW w:w="560" w:type="pct"/>
            <w:tcBorders>
              <w:top w:val="single" w:sz="4" w:space="0" w:color="000000"/>
              <w:left w:val="single" w:sz="4" w:space="0" w:color="000000"/>
              <w:right w:val="single" w:sz="4" w:space="0" w:color="000000"/>
            </w:tcBorders>
            <w:vAlign w:val="center"/>
          </w:tcPr>
          <w:p w:rsidR="00631544" w:rsidRPr="00FC12C5" w:rsidRDefault="00631544" w:rsidP="00083385">
            <w:pPr>
              <w:spacing w:line="240" w:lineRule="auto"/>
              <w:jc w:val="center"/>
              <w:rPr>
                <w:rFonts w:cs="Times New Roman"/>
                <w:lang w:eastAsia="ru-RU"/>
              </w:rPr>
            </w:pPr>
            <w:r w:rsidRPr="00FC12C5">
              <w:rPr>
                <w:rFonts w:cs="Times New Roman"/>
                <w:lang w:eastAsia="ru-RU"/>
              </w:rPr>
              <w:t>I очередь</w:t>
            </w:r>
          </w:p>
        </w:tc>
        <w:tc>
          <w:tcPr>
            <w:tcW w:w="639" w:type="pct"/>
            <w:tcBorders>
              <w:top w:val="single" w:sz="4" w:space="0" w:color="000000"/>
              <w:left w:val="single" w:sz="4" w:space="0" w:color="000000"/>
              <w:right w:val="single" w:sz="4" w:space="0" w:color="000000"/>
            </w:tcBorders>
            <w:vAlign w:val="center"/>
          </w:tcPr>
          <w:p w:rsidR="00631544" w:rsidRPr="00FC12C5" w:rsidRDefault="00631544" w:rsidP="00083385">
            <w:pPr>
              <w:spacing w:line="240" w:lineRule="auto"/>
              <w:jc w:val="center"/>
              <w:rPr>
                <w:rFonts w:cs="Times New Roman"/>
                <w:lang w:eastAsia="ru-RU"/>
              </w:rPr>
            </w:pPr>
            <w:r w:rsidRPr="00FC12C5">
              <w:rPr>
                <w:rFonts w:cs="Times New Roman"/>
                <w:lang w:eastAsia="ru-RU"/>
              </w:rPr>
              <w:t>Расчетный срок</w:t>
            </w:r>
          </w:p>
        </w:tc>
        <w:tc>
          <w:tcPr>
            <w:tcW w:w="906" w:type="pct"/>
            <w:vMerge/>
            <w:tcBorders>
              <w:left w:val="single" w:sz="4" w:space="0" w:color="000000"/>
              <w:right w:val="single" w:sz="4" w:space="0" w:color="000000"/>
            </w:tcBorders>
            <w:vAlign w:val="center"/>
          </w:tcPr>
          <w:p w:rsidR="00631544" w:rsidRPr="00FC12C5" w:rsidRDefault="00631544" w:rsidP="00083385">
            <w:pPr>
              <w:autoSpaceDE w:val="0"/>
              <w:autoSpaceDN w:val="0"/>
              <w:adjustRightInd w:val="0"/>
              <w:spacing w:line="240" w:lineRule="auto"/>
              <w:jc w:val="center"/>
              <w:rPr>
                <w:rFonts w:cs="Times New Roman"/>
                <w:lang w:eastAsia="ru-RU"/>
              </w:rPr>
            </w:pPr>
          </w:p>
        </w:tc>
        <w:tc>
          <w:tcPr>
            <w:tcW w:w="598" w:type="pct"/>
            <w:tcBorders>
              <w:left w:val="single" w:sz="4" w:space="0" w:color="000000"/>
              <w:right w:val="single" w:sz="4" w:space="0" w:color="000000"/>
            </w:tcBorders>
            <w:vAlign w:val="center"/>
          </w:tcPr>
          <w:p w:rsidR="00631544" w:rsidRPr="00FC12C5" w:rsidRDefault="00631544" w:rsidP="00083385">
            <w:pPr>
              <w:autoSpaceDE w:val="0"/>
              <w:autoSpaceDN w:val="0"/>
              <w:adjustRightInd w:val="0"/>
              <w:spacing w:line="240" w:lineRule="auto"/>
              <w:jc w:val="center"/>
              <w:rPr>
                <w:rFonts w:cs="Times New Roman"/>
                <w:lang w:eastAsia="ru-RU"/>
              </w:rPr>
            </w:pPr>
            <w:r w:rsidRPr="00FC12C5">
              <w:rPr>
                <w:rFonts w:cs="Times New Roman"/>
                <w:lang w:eastAsia="ru-RU"/>
              </w:rPr>
              <w:t>I очередь</w:t>
            </w:r>
          </w:p>
        </w:tc>
        <w:tc>
          <w:tcPr>
            <w:tcW w:w="639" w:type="pct"/>
            <w:tcBorders>
              <w:left w:val="single" w:sz="4" w:space="0" w:color="000000"/>
              <w:right w:val="single" w:sz="4" w:space="0" w:color="000000"/>
            </w:tcBorders>
            <w:vAlign w:val="center"/>
          </w:tcPr>
          <w:p w:rsidR="00631544" w:rsidRPr="00FC12C5" w:rsidRDefault="00631544" w:rsidP="00083385">
            <w:pPr>
              <w:autoSpaceDE w:val="0"/>
              <w:autoSpaceDN w:val="0"/>
              <w:adjustRightInd w:val="0"/>
              <w:spacing w:line="240" w:lineRule="auto"/>
              <w:jc w:val="center"/>
              <w:rPr>
                <w:rFonts w:cs="Times New Roman"/>
                <w:lang w:eastAsia="ru-RU"/>
              </w:rPr>
            </w:pPr>
            <w:r w:rsidRPr="00FC12C5">
              <w:rPr>
                <w:rFonts w:cs="Times New Roman"/>
                <w:lang w:eastAsia="ru-RU"/>
              </w:rPr>
              <w:t>Расчетный срок</w:t>
            </w:r>
          </w:p>
        </w:tc>
      </w:tr>
      <w:tr w:rsidR="00631544" w:rsidRPr="00FC12C5" w:rsidTr="00517B8F">
        <w:trPr>
          <w:trHeight w:val="340"/>
          <w:jc w:val="center"/>
        </w:trPr>
        <w:tc>
          <w:tcPr>
            <w:tcW w:w="290"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both"/>
              <w:rPr>
                <w:rFonts w:cs="Times New Roman"/>
                <w:lang w:eastAsia="ru-RU"/>
              </w:rPr>
            </w:pPr>
            <w:r w:rsidRPr="00FC12C5">
              <w:rPr>
                <w:rFonts w:cs="Times New Roman"/>
                <w:lang w:eastAsia="ru-RU"/>
              </w:rPr>
              <w:t xml:space="preserve">1. </w:t>
            </w:r>
          </w:p>
        </w:tc>
        <w:tc>
          <w:tcPr>
            <w:tcW w:w="1368"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both"/>
              <w:rPr>
                <w:rFonts w:cs="Times New Roman"/>
                <w:lang w:eastAsia="ru-RU"/>
              </w:rPr>
            </w:pPr>
            <w:r w:rsidRPr="00FC12C5">
              <w:rPr>
                <w:rFonts w:cs="Times New Roman"/>
                <w:lang w:eastAsia="ru-RU"/>
              </w:rPr>
              <w:t>с. Федосеевка</w:t>
            </w:r>
          </w:p>
        </w:tc>
        <w:tc>
          <w:tcPr>
            <w:tcW w:w="560"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0,47</w:t>
            </w:r>
          </w:p>
        </w:tc>
        <w:tc>
          <w:tcPr>
            <w:tcW w:w="639"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0,94</w:t>
            </w:r>
          </w:p>
        </w:tc>
        <w:tc>
          <w:tcPr>
            <w:tcW w:w="906"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15*1,3*</w:t>
            </w:r>
          </w:p>
        </w:tc>
        <w:tc>
          <w:tcPr>
            <w:tcW w:w="598"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9,17</w:t>
            </w:r>
          </w:p>
        </w:tc>
        <w:tc>
          <w:tcPr>
            <w:tcW w:w="639"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18,33</w:t>
            </w:r>
          </w:p>
        </w:tc>
      </w:tr>
      <w:tr w:rsidR="00631544" w:rsidRPr="00FC12C5" w:rsidTr="00517B8F">
        <w:trPr>
          <w:trHeight w:val="340"/>
          <w:jc w:val="center"/>
        </w:trPr>
        <w:tc>
          <w:tcPr>
            <w:tcW w:w="290"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both"/>
              <w:rPr>
                <w:rFonts w:cs="Times New Roman"/>
                <w:lang w:eastAsia="ru-RU"/>
              </w:rPr>
            </w:pPr>
            <w:r w:rsidRPr="00FC12C5">
              <w:rPr>
                <w:rFonts w:cs="Times New Roman"/>
                <w:lang w:eastAsia="ru-RU"/>
              </w:rPr>
              <w:t>2.</w:t>
            </w:r>
          </w:p>
        </w:tc>
        <w:tc>
          <w:tcPr>
            <w:tcW w:w="1368"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both"/>
              <w:rPr>
                <w:rFonts w:cs="Times New Roman"/>
                <w:lang w:eastAsia="ru-RU"/>
              </w:rPr>
            </w:pPr>
            <w:r w:rsidRPr="00FC12C5">
              <w:rPr>
                <w:rFonts w:cs="Times New Roman"/>
                <w:lang w:eastAsia="ru-RU"/>
              </w:rPr>
              <w:t>х. Воротилов</w:t>
            </w:r>
          </w:p>
        </w:tc>
        <w:tc>
          <w:tcPr>
            <w:tcW w:w="560"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0,06</w:t>
            </w:r>
          </w:p>
        </w:tc>
        <w:tc>
          <w:tcPr>
            <w:tcW w:w="639"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0,18</w:t>
            </w:r>
          </w:p>
        </w:tc>
        <w:tc>
          <w:tcPr>
            <w:tcW w:w="906"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p>
        </w:tc>
        <w:tc>
          <w:tcPr>
            <w:tcW w:w="598"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1,17</w:t>
            </w:r>
          </w:p>
        </w:tc>
        <w:tc>
          <w:tcPr>
            <w:tcW w:w="639"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3,51</w:t>
            </w:r>
          </w:p>
        </w:tc>
      </w:tr>
      <w:tr w:rsidR="00631544" w:rsidRPr="00FC12C5" w:rsidTr="00517B8F">
        <w:trPr>
          <w:trHeight w:val="340"/>
          <w:jc w:val="center"/>
        </w:trPr>
        <w:tc>
          <w:tcPr>
            <w:tcW w:w="290"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both"/>
              <w:rPr>
                <w:rFonts w:cs="Times New Roman"/>
                <w:lang w:eastAsia="ru-RU"/>
              </w:rPr>
            </w:pPr>
            <w:r w:rsidRPr="00FC12C5">
              <w:rPr>
                <w:rFonts w:cs="Times New Roman"/>
                <w:lang w:eastAsia="ru-RU"/>
              </w:rPr>
              <w:t>3.</w:t>
            </w:r>
          </w:p>
        </w:tc>
        <w:tc>
          <w:tcPr>
            <w:tcW w:w="1368"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both"/>
              <w:rPr>
                <w:rFonts w:cs="Times New Roman"/>
                <w:lang w:eastAsia="ru-RU"/>
              </w:rPr>
            </w:pPr>
            <w:r w:rsidRPr="00FC12C5">
              <w:rPr>
                <w:rFonts w:cs="Times New Roman"/>
                <w:lang w:eastAsia="ru-RU"/>
              </w:rPr>
              <w:t>с. Свободное</w:t>
            </w:r>
          </w:p>
        </w:tc>
        <w:tc>
          <w:tcPr>
            <w:tcW w:w="560"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0,06</w:t>
            </w:r>
          </w:p>
        </w:tc>
        <w:tc>
          <w:tcPr>
            <w:tcW w:w="639"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0,18</w:t>
            </w:r>
          </w:p>
        </w:tc>
        <w:tc>
          <w:tcPr>
            <w:tcW w:w="906"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p>
        </w:tc>
        <w:tc>
          <w:tcPr>
            <w:tcW w:w="598"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1,17</w:t>
            </w:r>
          </w:p>
        </w:tc>
        <w:tc>
          <w:tcPr>
            <w:tcW w:w="639"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3,51</w:t>
            </w:r>
          </w:p>
        </w:tc>
      </w:tr>
      <w:tr w:rsidR="00631544" w:rsidRPr="00FC12C5" w:rsidTr="00517B8F">
        <w:trPr>
          <w:trHeight w:val="340"/>
          <w:jc w:val="center"/>
        </w:trPr>
        <w:tc>
          <w:tcPr>
            <w:tcW w:w="290"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both"/>
              <w:rPr>
                <w:rFonts w:cs="Times New Roman"/>
                <w:lang w:eastAsia="ru-RU"/>
              </w:rPr>
            </w:pPr>
          </w:p>
        </w:tc>
        <w:tc>
          <w:tcPr>
            <w:tcW w:w="1368"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both"/>
              <w:rPr>
                <w:rFonts w:cs="Times New Roman"/>
                <w:lang w:eastAsia="ru-RU"/>
              </w:rPr>
            </w:pPr>
            <w:r w:rsidRPr="00FC12C5">
              <w:rPr>
                <w:rFonts w:cs="Times New Roman"/>
                <w:lang w:eastAsia="ru-RU"/>
              </w:rPr>
              <w:t>Итого:</w:t>
            </w:r>
          </w:p>
        </w:tc>
        <w:tc>
          <w:tcPr>
            <w:tcW w:w="560"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0,59</w:t>
            </w:r>
          </w:p>
        </w:tc>
        <w:tc>
          <w:tcPr>
            <w:tcW w:w="639"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1,3</w:t>
            </w:r>
          </w:p>
        </w:tc>
        <w:tc>
          <w:tcPr>
            <w:tcW w:w="906"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p>
        </w:tc>
        <w:tc>
          <w:tcPr>
            <w:tcW w:w="598"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11,51</w:t>
            </w:r>
          </w:p>
        </w:tc>
        <w:tc>
          <w:tcPr>
            <w:tcW w:w="639"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25,35</w:t>
            </w:r>
          </w:p>
        </w:tc>
      </w:tr>
      <w:tr w:rsidR="00631544" w:rsidRPr="00FC12C5" w:rsidTr="00517B8F">
        <w:trPr>
          <w:trHeight w:val="340"/>
          <w:jc w:val="center"/>
        </w:trPr>
        <w:tc>
          <w:tcPr>
            <w:tcW w:w="3763" w:type="pct"/>
            <w:gridSpan w:val="5"/>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rPr>
                <w:rFonts w:cs="Times New Roman"/>
                <w:lang w:eastAsia="ru-RU"/>
              </w:rPr>
            </w:pPr>
            <w:r w:rsidRPr="00FC12C5">
              <w:rPr>
                <w:rFonts w:cs="Times New Roman"/>
                <w:lang w:eastAsia="ru-RU"/>
              </w:rPr>
              <w:t>Всего с К=1,3**</w:t>
            </w:r>
          </w:p>
        </w:tc>
        <w:tc>
          <w:tcPr>
            <w:tcW w:w="598"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14,96</w:t>
            </w:r>
          </w:p>
        </w:tc>
        <w:tc>
          <w:tcPr>
            <w:tcW w:w="639"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32,96</w:t>
            </w:r>
          </w:p>
        </w:tc>
      </w:tr>
      <w:tr w:rsidR="00631544" w:rsidRPr="00FC12C5" w:rsidTr="00517B8F">
        <w:trPr>
          <w:trHeight w:val="340"/>
          <w:jc w:val="center"/>
        </w:trPr>
        <w:tc>
          <w:tcPr>
            <w:tcW w:w="3763" w:type="pct"/>
            <w:gridSpan w:val="5"/>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rPr>
                <w:rFonts w:cs="Times New Roman"/>
                <w:lang w:eastAsia="ru-RU"/>
              </w:rPr>
            </w:pPr>
            <w:r w:rsidRPr="00FC12C5">
              <w:rPr>
                <w:rFonts w:cs="Times New Roman"/>
                <w:lang w:eastAsia="ru-RU"/>
              </w:rPr>
              <w:t>На шинах 10 кВ</w:t>
            </w:r>
          </w:p>
        </w:tc>
        <w:tc>
          <w:tcPr>
            <w:tcW w:w="598"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12,72</w:t>
            </w:r>
          </w:p>
        </w:tc>
        <w:tc>
          <w:tcPr>
            <w:tcW w:w="639" w:type="pct"/>
            <w:tcBorders>
              <w:top w:val="single" w:sz="4" w:space="0" w:color="000000"/>
              <w:left w:val="single" w:sz="4" w:space="0" w:color="000000"/>
              <w:bottom w:val="single" w:sz="4" w:space="0" w:color="000000"/>
              <w:right w:val="single" w:sz="4" w:space="0" w:color="000000"/>
            </w:tcBorders>
            <w:vAlign w:val="center"/>
          </w:tcPr>
          <w:p w:rsidR="00631544" w:rsidRPr="00FC12C5" w:rsidRDefault="00631544" w:rsidP="00083385">
            <w:pPr>
              <w:spacing w:line="276" w:lineRule="auto"/>
              <w:jc w:val="center"/>
              <w:rPr>
                <w:rFonts w:cs="Times New Roman"/>
                <w:lang w:eastAsia="ru-RU"/>
              </w:rPr>
            </w:pPr>
            <w:r w:rsidRPr="00FC12C5">
              <w:rPr>
                <w:rFonts w:cs="Times New Roman"/>
                <w:lang w:eastAsia="ru-RU"/>
              </w:rPr>
              <w:t>28,02</w:t>
            </w:r>
          </w:p>
        </w:tc>
      </w:tr>
    </w:tbl>
    <w:p w:rsidR="00631544" w:rsidRPr="00FC12C5" w:rsidRDefault="00631544" w:rsidP="00517B8F">
      <w:pPr>
        <w:spacing w:before="240" w:line="240" w:lineRule="auto"/>
        <w:ind w:firstLine="709"/>
        <w:jc w:val="both"/>
        <w:rPr>
          <w:rFonts w:cs="Times New Roman"/>
          <w:sz w:val="20"/>
          <w:szCs w:val="20"/>
          <w:lang w:eastAsia="ru-RU"/>
        </w:rPr>
      </w:pPr>
      <w:r w:rsidRPr="00FC12C5">
        <w:rPr>
          <w:rFonts w:cs="Times New Roman"/>
          <w:sz w:val="20"/>
          <w:szCs w:val="20"/>
          <w:lang w:eastAsia="ru-RU"/>
        </w:rPr>
        <w:t xml:space="preserve">*1,3 – коэффициент для определении электрических нагрузок в проектируемых районах со средней площадью квартир 55 м2( РД 34.20.185-94 </w:t>
      </w:r>
      <w:proofErr w:type="spellStart"/>
      <w:r w:rsidRPr="00FC12C5">
        <w:rPr>
          <w:rFonts w:cs="Times New Roman"/>
          <w:sz w:val="20"/>
          <w:szCs w:val="20"/>
          <w:lang w:eastAsia="ru-RU"/>
        </w:rPr>
        <w:t>прим.к</w:t>
      </w:r>
      <w:proofErr w:type="spellEnd"/>
      <w:r w:rsidRPr="00FC12C5">
        <w:rPr>
          <w:rFonts w:cs="Times New Roman"/>
          <w:sz w:val="20"/>
          <w:szCs w:val="20"/>
          <w:lang w:eastAsia="ru-RU"/>
        </w:rPr>
        <w:t>. табл. 2.1.5.)</w:t>
      </w:r>
    </w:p>
    <w:p w:rsidR="00631544" w:rsidRDefault="00631544" w:rsidP="00517B8F">
      <w:pPr>
        <w:spacing w:line="240" w:lineRule="auto"/>
        <w:ind w:firstLine="709"/>
        <w:jc w:val="both"/>
        <w:rPr>
          <w:rFonts w:cs="Times New Roman"/>
          <w:sz w:val="20"/>
          <w:szCs w:val="20"/>
          <w:lang w:eastAsia="ru-RU"/>
        </w:rPr>
      </w:pPr>
      <w:r w:rsidRPr="00FC12C5">
        <w:rPr>
          <w:rFonts w:cs="Times New Roman"/>
          <w:sz w:val="20"/>
          <w:szCs w:val="20"/>
          <w:lang w:eastAsia="ru-RU"/>
        </w:rPr>
        <w:t xml:space="preserve">**1,3 -  коэффициент учитывает применение бытовых кондиционеров ( РД 34.20.185-94 п.2.1.8) </w:t>
      </w:r>
    </w:p>
    <w:p w:rsidR="00631544" w:rsidRPr="00FC12C5" w:rsidRDefault="00631544" w:rsidP="00631544">
      <w:pPr>
        <w:spacing w:line="276" w:lineRule="auto"/>
        <w:ind w:firstLine="709"/>
        <w:jc w:val="both"/>
        <w:rPr>
          <w:rFonts w:cs="Times New Roman"/>
          <w:sz w:val="20"/>
          <w:szCs w:val="20"/>
          <w:lang w:eastAsia="ru-RU"/>
        </w:rPr>
      </w:pPr>
    </w:p>
    <w:p w:rsidR="00631544" w:rsidRPr="00FC12C5" w:rsidRDefault="00631544" w:rsidP="00631544">
      <w:pPr>
        <w:spacing w:line="276" w:lineRule="auto"/>
        <w:ind w:firstLine="567"/>
        <w:jc w:val="both"/>
        <w:rPr>
          <w:rFonts w:cs="Times New Roman"/>
          <w:sz w:val="24"/>
          <w:szCs w:val="24"/>
          <w:lang w:eastAsia="ru-RU"/>
        </w:rPr>
      </w:pPr>
      <w:r w:rsidRPr="00FC12C5">
        <w:rPr>
          <w:rFonts w:cs="Times New Roman"/>
          <w:sz w:val="24"/>
          <w:szCs w:val="24"/>
          <w:lang w:eastAsia="ru-RU"/>
        </w:rPr>
        <w:t xml:space="preserve">Изменений в принципиальной схеме организации электроснабжения Федосеевского сельского поселения проектом генерального плана не предусматривается. </w:t>
      </w:r>
    </w:p>
    <w:p w:rsidR="00631544" w:rsidRPr="00FC12C5" w:rsidRDefault="00631544" w:rsidP="00631544">
      <w:pPr>
        <w:spacing w:line="276" w:lineRule="auto"/>
        <w:ind w:firstLine="567"/>
        <w:jc w:val="both"/>
        <w:rPr>
          <w:rFonts w:cs="Times New Roman"/>
          <w:sz w:val="24"/>
          <w:szCs w:val="24"/>
          <w:lang w:eastAsia="ru-RU"/>
        </w:rPr>
      </w:pPr>
      <w:r w:rsidRPr="00FC12C5">
        <w:rPr>
          <w:rFonts w:cs="Times New Roman"/>
          <w:sz w:val="24"/>
          <w:szCs w:val="24"/>
          <w:lang w:eastAsia="ru-RU"/>
        </w:rPr>
        <w:t xml:space="preserve">В связи с постоянным ростом электрификации быта и соответствующим увеличением электрической нагрузки, а также для обеспечения электроэнергией планируемых объектов строительства, проектом генерального плана предлагается произвести работы по реконструкции и капитальному ремонту существующих сетей 10 кВ и 0,4 кВ (увеличение сечений проводов, использование СИП) и трансформаторных подстанций 10/0,4 кВ, расположенных на территории населенных пунктов. Схемы электроснабжения территорий перспективного жилищного строительства разрабатываются в составе проектов планировки территорий на основании уточненных расчетных нагрузок и технических условий (рекомендаций) </w:t>
      </w:r>
      <w:proofErr w:type="spellStart"/>
      <w:r w:rsidRPr="00FC12C5">
        <w:rPr>
          <w:rFonts w:cs="Times New Roman"/>
          <w:sz w:val="24"/>
          <w:szCs w:val="24"/>
          <w:lang w:eastAsia="ru-RU"/>
        </w:rPr>
        <w:t>энергоснабжающей</w:t>
      </w:r>
      <w:proofErr w:type="spellEnd"/>
      <w:r w:rsidRPr="00FC12C5">
        <w:rPr>
          <w:rFonts w:cs="Times New Roman"/>
          <w:sz w:val="24"/>
          <w:szCs w:val="24"/>
          <w:lang w:eastAsia="ru-RU"/>
        </w:rPr>
        <w:t xml:space="preserve"> организации. В перспективе систему электроснабжения поселения рекомендуется оборудовать АСКУЭ.</w:t>
      </w:r>
    </w:p>
    <w:p w:rsidR="00631544" w:rsidRPr="00FC12C5" w:rsidRDefault="00631544" w:rsidP="00631544">
      <w:pPr>
        <w:spacing w:line="276" w:lineRule="auto"/>
        <w:ind w:firstLine="567"/>
        <w:jc w:val="both"/>
        <w:rPr>
          <w:rFonts w:cs="Times New Roman"/>
          <w:sz w:val="24"/>
          <w:szCs w:val="24"/>
          <w:lang w:eastAsia="ru-RU"/>
        </w:rPr>
      </w:pPr>
      <w:r w:rsidRPr="00FC12C5">
        <w:rPr>
          <w:rFonts w:cs="Times New Roman"/>
          <w:sz w:val="24"/>
          <w:szCs w:val="24"/>
          <w:lang w:eastAsia="ru-RU"/>
        </w:rPr>
        <w:t>В целом по поселению необходимо выполнить реконструкцию существующих сетей уличного освещения и предусмотреть 100% обеспеченность уличным освещением всех населенных пунктов.</w:t>
      </w:r>
    </w:p>
    <w:p w:rsidR="00631544" w:rsidRDefault="00631544" w:rsidP="00631544">
      <w:pPr>
        <w:spacing w:line="276" w:lineRule="auto"/>
        <w:ind w:firstLine="567"/>
        <w:jc w:val="both"/>
        <w:rPr>
          <w:rFonts w:cs="Times New Roman"/>
          <w:sz w:val="24"/>
          <w:szCs w:val="24"/>
          <w:lang w:eastAsia="ru-RU"/>
        </w:rPr>
      </w:pPr>
      <w:r w:rsidRPr="00FC12C5">
        <w:rPr>
          <w:rFonts w:cs="Times New Roman"/>
          <w:sz w:val="24"/>
          <w:szCs w:val="24"/>
          <w:lang w:eastAsia="ru-RU"/>
        </w:rPr>
        <w:t xml:space="preserve">Прогнозируемый рост годового потребления электроэнергии на 1 жителя, в связи с ростом электрификации быта, оценочно принимаем равным 1,0% в год, т.е. на расчетный срок годовое потребление электроэнергии в поселении может составить порядка 1,61 </w:t>
      </w:r>
      <w:proofErr w:type="spellStart"/>
      <w:r w:rsidRPr="00FC12C5">
        <w:rPr>
          <w:rFonts w:cs="Times New Roman"/>
          <w:sz w:val="24"/>
          <w:szCs w:val="24"/>
          <w:lang w:eastAsia="ru-RU"/>
        </w:rPr>
        <w:t>млн.кВтч</w:t>
      </w:r>
      <w:proofErr w:type="spellEnd"/>
      <w:r w:rsidRPr="00FC12C5">
        <w:rPr>
          <w:rFonts w:cs="Times New Roman"/>
          <w:sz w:val="24"/>
          <w:szCs w:val="24"/>
          <w:lang w:eastAsia="ru-RU"/>
        </w:rPr>
        <w:t xml:space="preserve">, в т.ч. на коммунально-бытовые нужды –0,79 </w:t>
      </w:r>
      <w:proofErr w:type="spellStart"/>
      <w:r w:rsidRPr="00FC12C5">
        <w:rPr>
          <w:rFonts w:cs="Times New Roman"/>
          <w:sz w:val="24"/>
          <w:szCs w:val="24"/>
          <w:lang w:eastAsia="ru-RU"/>
        </w:rPr>
        <w:t>млн.кВтч</w:t>
      </w:r>
      <w:proofErr w:type="spellEnd"/>
      <w:r w:rsidRPr="00FC12C5">
        <w:rPr>
          <w:rFonts w:cs="Times New Roman"/>
          <w:sz w:val="24"/>
          <w:szCs w:val="24"/>
          <w:lang w:eastAsia="ru-RU"/>
        </w:rPr>
        <w:t>.</w:t>
      </w:r>
    </w:p>
    <w:p w:rsidR="00FC12C5" w:rsidRPr="00883474" w:rsidRDefault="00CB5675" w:rsidP="00BB3E86">
      <w:pPr>
        <w:spacing w:before="240" w:after="240" w:line="240" w:lineRule="auto"/>
        <w:jc w:val="center"/>
        <w:rPr>
          <w:rFonts w:cs="Times New Roman"/>
          <w:b/>
          <w:sz w:val="24"/>
          <w:szCs w:val="24"/>
          <w:lang w:eastAsia="ru-RU"/>
        </w:rPr>
      </w:pPr>
      <w:r>
        <w:rPr>
          <w:rFonts w:cs="Times New Roman"/>
          <w:b/>
          <w:sz w:val="24"/>
          <w:szCs w:val="24"/>
          <w:lang w:eastAsia="ru-RU"/>
        </w:rPr>
        <w:t>6</w:t>
      </w:r>
      <w:r w:rsidR="00DF2435">
        <w:rPr>
          <w:rFonts w:cs="Times New Roman"/>
          <w:b/>
          <w:sz w:val="24"/>
          <w:szCs w:val="24"/>
          <w:lang w:eastAsia="ru-RU"/>
        </w:rPr>
        <w:t>.2.5.</w:t>
      </w:r>
      <w:r w:rsidR="00FC12C5" w:rsidRPr="00FC12C5">
        <w:rPr>
          <w:rFonts w:cs="Times New Roman"/>
          <w:b/>
          <w:sz w:val="24"/>
          <w:szCs w:val="24"/>
          <w:lang w:eastAsia="ru-RU"/>
        </w:rPr>
        <w:t xml:space="preserve"> Системы свя</w:t>
      </w:r>
      <w:r w:rsidR="00C34191">
        <w:rPr>
          <w:rFonts w:cs="Times New Roman"/>
          <w:b/>
          <w:sz w:val="24"/>
          <w:szCs w:val="24"/>
          <w:lang w:eastAsia="ru-RU"/>
        </w:rPr>
        <w:t>зи</w:t>
      </w:r>
    </w:p>
    <w:p w:rsidR="00FC12C5" w:rsidRPr="00FC12C5" w:rsidRDefault="00FC12C5" w:rsidP="00F9354F">
      <w:pPr>
        <w:spacing w:line="276" w:lineRule="auto"/>
        <w:ind w:firstLine="567"/>
        <w:jc w:val="both"/>
        <w:rPr>
          <w:rFonts w:cs="Times New Roman"/>
          <w:sz w:val="24"/>
          <w:szCs w:val="24"/>
          <w:lang w:eastAsia="ru-RU"/>
        </w:rPr>
      </w:pPr>
      <w:r w:rsidRPr="00FC12C5">
        <w:rPr>
          <w:rFonts w:cs="Times New Roman"/>
          <w:sz w:val="24"/>
          <w:szCs w:val="24"/>
          <w:lang w:eastAsia="ru-RU"/>
        </w:rPr>
        <w:t>Проектом</w:t>
      </w:r>
      <w:r w:rsidR="008F534F">
        <w:rPr>
          <w:rFonts w:cs="Times New Roman"/>
          <w:sz w:val="24"/>
          <w:szCs w:val="24"/>
          <w:lang w:eastAsia="ru-RU"/>
        </w:rPr>
        <w:t xml:space="preserve"> </w:t>
      </w:r>
      <w:r w:rsidRPr="00FC12C5">
        <w:rPr>
          <w:rFonts w:cs="Times New Roman"/>
          <w:sz w:val="24"/>
          <w:szCs w:val="24"/>
          <w:lang w:eastAsia="ru-RU"/>
        </w:rPr>
        <w:t xml:space="preserve"> генерального плана предлагаются следующие мероприятия по развитию связи в поселении:</w:t>
      </w:r>
    </w:p>
    <w:p w:rsidR="00FC12C5" w:rsidRPr="00FC12C5" w:rsidRDefault="00FC12C5" w:rsidP="006C2519">
      <w:pPr>
        <w:numPr>
          <w:ilvl w:val="0"/>
          <w:numId w:val="9"/>
        </w:numPr>
        <w:spacing w:after="200" w:line="276" w:lineRule="auto"/>
        <w:ind w:left="0" w:firstLine="567"/>
        <w:jc w:val="both"/>
        <w:rPr>
          <w:rFonts w:cs="Times New Roman"/>
          <w:sz w:val="24"/>
          <w:szCs w:val="24"/>
          <w:lang w:eastAsia="ru-RU"/>
        </w:rPr>
      </w:pPr>
      <w:r w:rsidRPr="00FC12C5">
        <w:rPr>
          <w:rFonts w:cs="Times New Roman"/>
          <w:sz w:val="24"/>
          <w:szCs w:val="24"/>
          <w:lang w:eastAsia="ru-RU"/>
        </w:rPr>
        <w:t xml:space="preserve">для улучшения качества связи и увеличения скорости доступа к сети интернет необходимо выполнить модернизацию аналоговой АТС с заменой оборудования на </w:t>
      </w:r>
      <w:proofErr w:type="spellStart"/>
      <w:r w:rsidRPr="00FC12C5">
        <w:rPr>
          <w:rFonts w:cs="Times New Roman"/>
          <w:sz w:val="24"/>
          <w:szCs w:val="24"/>
          <w:lang w:eastAsia="ru-RU"/>
        </w:rPr>
        <w:t>цифровое</w:t>
      </w:r>
      <w:r w:rsidR="004E78DC">
        <w:rPr>
          <w:rFonts w:cs="Times New Roman"/>
          <w:sz w:val="24"/>
          <w:szCs w:val="24"/>
          <w:lang w:eastAsia="ru-RU"/>
        </w:rPr>
        <w:t>,</w:t>
      </w:r>
      <w:r w:rsidR="004E78DC" w:rsidRPr="00FC12C5">
        <w:rPr>
          <w:rFonts w:cs="Times New Roman"/>
          <w:sz w:val="24"/>
          <w:szCs w:val="28"/>
          <w:lang w:eastAsia="ru-RU"/>
        </w:rPr>
        <w:t>в</w:t>
      </w:r>
      <w:proofErr w:type="spellEnd"/>
      <w:r w:rsidR="004E78DC" w:rsidRPr="00FC12C5">
        <w:rPr>
          <w:rFonts w:cs="Times New Roman"/>
          <w:sz w:val="24"/>
          <w:szCs w:val="28"/>
          <w:lang w:eastAsia="ru-RU"/>
        </w:rPr>
        <w:t xml:space="preserve"> перспективе рекомендуется переход на оптоволоконные линии связи</w:t>
      </w:r>
      <w:r w:rsidRPr="00FC12C5">
        <w:rPr>
          <w:rFonts w:cs="Times New Roman"/>
          <w:sz w:val="24"/>
          <w:szCs w:val="24"/>
          <w:lang w:eastAsia="ru-RU"/>
        </w:rPr>
        <w:t>;</w:t>
      </w:r>
    </w:p>
    <w:p w:rsidR="00FC12C5" w:rsidRPr="00FC12C5" w:rsidRDefault="00FC12C5" w:rsidP="006C2519">
      <w:pPr>
        <w:numPr>
          <w:ilvl w:val="0"/>
          <w:numId w:val="9"/>
        </w:numPr>
        <w:spacing w:after="200" w:line="276" w:lineRule="auto"/>
        <w:ind w:left="0" w:firstLine="567"/>
        <w:jc w:val="both"/>
        <w:rPr>
          <w:rFonts w:cs="Times New Roman"/>
          <w:sz w:val="24"/>
          <w:szCs w:val="24"/>
          <w:lang w:eastAsia="ru-RU"/>
        </w:rPr>
      </w:pPr>
      <w:r w:rsidRPr="00FC12C5">
        <w:rPr>
          <w:rFonts w:cs="Times New Roman"/>
          <w:sz w:val="24"/>
          <w:szCs w:val="24"/>
          <w:lang w:eastAsia="ru-RU"/>
        </w:rPr>
        <w:t xml:space="preserve">в случае планируемого генеральным планом развития жилищного и общественного строительства осуществлять увеличение монтированной емкости АТС в соответствии с заявками на установку телефонов;  </w:t>
      </w:r>
    </w:p>
    <w:p w:rsidR="00FC12C5" w:rsidRPr="00FC12C5" w:rsidRDefault="00FC12C5" w:rsidP="006C2519">
      <w:pPr>
        <w:numPr>
          <w:ilvl w:val="0"/>
          <w:numId w:val="9"/>
        </w:numPr>
        <w:spacing w:after="200" w:line="276" w:lineRule="auto"/>
        <w:ind w:left="0" w:firstLine="567"/>
        <w:jc w:val="both"/>
        <w:rPr>
          <w:rFonts w:cs="Times New Roman"/>
          <w:sz w:val="24"/>
          <w:szCs w:val="24"/>
          <w:lang w:eastAsia="ru-RU"/>
        </w:rPr>
      </w:pPr>
      <w:r w:rsidRPr="00FC12C5">
        <w:rPr>
          <w:rFonts w:cs="Times New Roman"/>
          <w:sz w:val="24"/>
          <w:szCs w:val="24"/>
          <w:lang w:eastAsia="ru-RU"/>
        </w:rPr>
        <w:lastRenderedPageBreak/>
        <w:t>развитие сетей операторов мобильной связи в целях увеличения зон покрытия для повышения качества связи, переход к технологиям 3G;</w:t>
      </w:r>
    </w:p>
    <w:p w:rsidR="00FC12C5" w:rsidRPr="00FC12C5" w:rsidRDefault="00FC12C5" w:rsidP="006C2519">
      <w:pPr>
        <w:numPr>
          <w:ilvl w:val="0"/>
          <w:numId w:val="9"/>
        </w:numPr>
        <w:spacing w:after="200" w:line="276" w:lineRule="auto"/>
        <w:ind w:left="0" w:firstLine="567"/>
        <w:jc w:val="both"/>
        <w:rPr>
          <w:rFonts w:cs="Times New Roman"/>
          <w:sz w:val="24"/>
          <w:szCs w:val="24"/>
          <w:lang w:eastAsia="ru-RU"/>
        </w:rPr>
      </w:pPr>
      <w:r w:rsidRPr="00FC12C5">
        <w:rPr>
          <w:rFonts w:cs="Times New Roman"/>
          <w:sz w:val="24"/>
          <w:szCs w:val="24"/>
          <w:lang w:eastAsia="ru-RU"/>
        </w:rPr>
        <w:t>переход в соответствии с общероссийской программой на цифровое телевизионное вещание в целях повышения качества приема телепрограмм;</w:t>
      </w:r>
    </w:p>
    <w:p w:rsidR="00FC12C5" w:rsidRPr="00FC12C5" w:rsidRDefault="00FC12C5" w:rsidP="006C2519">
      <w:pPr>
        <w:numPr>
          <w:ilvl w:val="0"/>
          <w:numId w:val="9"/>
        </w:numPr>
        <w:spacing w:after="200" w:line="276" w:lineRule="auto"/>
        <w:ind w:left="0" w:firstLine="567"/>
        <w:jc w:val="both"/>
        <w:rPr>
          <w:rFonts w:cs="Times New Roman"/>
          <w:sz w:val="24"/>
          <w:szCs w:val="24"/>
          <w:lang w:eastAsia="ru-RU"/>
        </w:rPr>
      </w:pPr>
      <w:r w:rsidRPr="00FC12C5">
        <w:rPr>
          <w:rFonts w:cs="Times New Roman"/>
          <w:sz w:val="24"/>
          <w:szCs w:val="24"/>
          <w:lang w:eastAsia="ru-RU"/>
        </w:rPr>
        <w:t>развитие эфирного радиовещания в диапазонах УКВ и FM;</w:t>
      </w:r>
    </w:p>
    <w:p w:rsidR="00FC12C5" w:rsidRDefault="00FC12C5" w:rsidP="006C2519">
      <w:pPr>
        <w:numPr>
          <w:ilvl w:val="0"/>
          <w:numId w:val="9"/>
        </w:numPr>
        <w:spacing w:after="200" w:line="276" w:lineRule="auto"/>
        <w:ind w:left="0" w:firstLine="567"/>
        <w:jc w:val="both"/>
        <w:rPr>
          <w:rFonts w:cs="Times New Roman"/>
          <w:sz w:val="24"/>
          <w:szCs w:val="24"/>
          <w:lang w:eastAsia="ru-RU"/>
        </w:rPr>
      </w:pPr>
      <w:r w:rsidRPr="00FC12C5">
        <w:rPr>
          <w:rFonts w:cs="Times New Roman"/>
          <w:sz w:val="24"/>
          <w:szCs w:val="24"/>
          <w:lang w:eastAsia="ru-RU"/>
        </w:rPr>
        <w:t>расширение спектра услуг, оказываемых отделением почтовой связи включая оборудование ОПС пунктом коллективного доступа в Интернет.</w:t>
      </w:r>
    </w:p>
    <w:p w:rsidR="00DF2435" w:rsidRPr="008F6B27" w:rsidRDefault="00CB5675" w:rsidP="00BB3E86">
      <w:pPr>
        <w:spacing w:line="276" w:lineRule="auto"/>
        <w:jc w:val="center"/>
        <w:rPr>
          <w:rFonts w:cs="Times New Roman"/>
          <w:b/>
          <w:i/>
          <w:sz w:val="28"/>
          <w:szCs w:val="28"/>
          <w:lang w:eastAsia="ru-RU"/>
        </w:rPr>
      </w:pPr>
      <w:r>
        <w:rPr>
          <w:rFonts w:cs="Times New Roman"/>
          <w:b/>
          <w:i/>
          <w:sz w:val="28"/>
          <w:szCs w:val="28"/>
          <w:lang w:eastAsia="ru-RU"/>
        </w:rPr>
        <w:t>7</w:t>
      </w:r>
      <w:r w:rsidR="00DF2435" w:rsidRPr="008F6B27">
        <w:rPr>
          <w:rFonts w:cs="Times New Roman"/>
          <w:b/>
          <w:i/>
          <w:sz w:val="28"/>
          <w:szCs w:val="28"/>
          <w:lang w:eastAsia="ru-RU"/>
        </w:rPr>
        <w:t>. Инженерная подготовка и вертикальная планировка террито</w:t>
      </w:r>
      <w:r w:rsidR="00C34191">
        <w:rPr>
          <w:rFonts w:cs="Times New Roman"/>
          <w:b/>
          <w:i/>
          <w:sz w:val="28"/>
          <w:szCs w:val="28"/>
          <w:lang w:eastAsia="ru-RU"/>
        </w:rPr>
        <w:t>рии</w:t>
      </w:r>
    </w:p>
    <w:p w:rsidR="008F6B27" w:rsidRPr="001F537D" w:rsidRDefault="00C34191" w:rsidP="00392327">
      <w:pPr>
        <w:tabs>
          <w:tab w:val="left" w:pos="709"/>
        </w:tabs>
        <w:spacing w:line="360" w:lineRule="auto"/>
        <w:ind w:firstLine="567"/>
        <w:jc w:val="center"/>
        <w:rPr>
          <w:rFonts w:cs="Times New Roman"/>
          <w:b/>
          <w:sz w:val="24"/>
          <w:szCs w:val="24"/>
        </w:rPr>
      </w:pPr>
      <w:r>
        <w:rPr>
          <w:rFonts w:cs="Times New Roman"/>
          <w:b/>
          <w:sz w:val="24"/>
          <w:szCs w:val="24"/>
        </w:rPr>
        <w:t>Существующее положение</w:t>
      </w:r>
    </w:p>
    <w:p w:rsidR="008F6B27" w:rsidRPr="00883474" w:rsidRDefault="008F6B27" w:rsidP="00392327">
      <w:pPr>
        <w:tabs>
          <w:tab w:val="left" w:pos="709"/>
        </w:tabs>
        <w:spacing w:line="276" w:lineRule="auto"/>
        <w:ind w:firstLine="567"/>
        <w:jc w:val="both"/>
        <w:rPr>
          <w:rFonts w:cs="Times New Roman"/>
          <w:sz w:val="24"/>
          <w:szCs w:val="28"/>
        </w:rPr>
      </w:pPr>
      <w:r w:rsidRPr="00883474">
        <w:rPr>
          <w:rFonts w:cs="Times New Roman"/>
          <w:sz w:val="24"/>
          <w:szCs w:val="28"/>
        </w:rPr>
        <w:t xml:space="preserve">В состав Федосеевского сельского поселения входят три населенных пункта: с. Федосеевка, х. Воротилов, с. Свободное. </w:t>
      </w:r>
    </w:p>
    <w:p w:rsidR="008F6B27" w:rsidRPr="00883474" w:rsidRDefault="008F6B27" w:rsidP="00392327">
      <w:pPr>
        <w:tabs>
          <w:tab w:val="left" w:pos="709"/>
        </w:tabs>
        <w:spacing w:line="276" w:lineRule="auto"/>
        <w:ind w:firstLine="567"/>
        <w:jc w:val="both"/>
        <w:rPr>
          <w:rFonts w:cs="Times New Roman"/>
          <w:sz w:val="24"/>
          <w:szCs w:val="28"/>
        </w:rPr>
      </w:pPr>
      <w:r w:rsidRPr="00883474">
        <w:rPr>
          <w:rFonts w:cs="Times New Roman"/>
          <w:sz w:val="24"/>
          <w:szCs w:val="28"/>
        </w:rPr>
        <w:t>Село Федосеевка располагается на обоих берегах р. Загиста, правого притока реки Джурак-Сал. Абсолютная отметка уреза воды р. Загиста 74,8м. Отметка поверхности в пределах села 78-85м.</w:t>
      </w:r>
    </w:p>
    <w:p w:rsidR="008F6B27" w:rsidRPr="00883474" w:rsidRDefault="008F6B27" w:rsidP="00392327">
      <w:pPr>
        <w:tabs>
          <w:tab w:val="left" w:pos="709"/>
        </w:tabs>
        <w:spacing w:line="276" w:lineRule="auto"/>
        <w:ind w:firstLine="567"/>
        <w:jc w:val="both"/>
        <w:rPr>
          <w:rFonts w:cs="Times New Roman"/>
          <w:sz w:val="24"/>
          <w:szCs w:val="28"/>
        </w:rPr>
      </w:pPr>
      <w:r w:rsidRPr="00883474">
        <w:rPr>
          <w:rFonts w:cs="Times New Roman"/>
          <w:sz w:val="24"/>
          <w:szCs w:val="28"/>
        </w:rPr>
        <w:t xml:space="preserve">Основная часть территории х. Воротилов находится ниже по течению реки на правом ее берегу. Меньшая часть территории располагается в междуречье р. Загиста и её рукава. Урез реки на </w:t>
      </w:r>
      <w:proofErr w:type="spellStart"/>
      <w:r w:rsidRPr="00883474">
        <w:rPr>
          <w:rFonts w:cs="Times New Roman"/>
          <w:sz w:val="24"/>
          <w:szCs w:val="28"/>
        </w:rPr>
        <w:t>абс</w:t>
      </w:r>
      <w:proofErr w:type="spellEnd"/>
      <w:r w:rsidRPr="00883474">
        <w:rPr>
          <w:rFonts w:cs="Times New Roman"/>
          <w:sz w:val="24"/>
          <w:szCs w:val="28"/>
        </w:rPr>
        <w:t>. отметках 72,9-73,8м. Отметки поверхности изменяются в границах хутора от 75 до 77.</w:t>
      </w:r>
    </w:p>
    <w:p w:rsidR="008F6B27" w:rsidRPr="00883474" w:rsidRDefault="008F6B27" w:rsidP="00392327">
      <w:pPr>
        <w:tabs>
          <w:tab w:val="left" w:pos="709"/>
        </w:tabs>
        <w:spacing w:line="276" w:lineRule="auto"/>
        <w:ind w:firstLine="567"/>
        <w:jc w:val="both"/>
        <w:rPr>
          <w:rFonts w:cs="Times New Roman"/>
          <w:sz w:val="24"/>
          <w:szCs w:val="28"/>
        </w:rPr>
      </w:pPr>
      <w:r w:rsidRPr="00883474">
        <w:rPr>
          <w:rFonts w:cs="Times New Roman"/>
          <w:sz w:val="24"/>
          <w:szCs w:val="28"/>
        </w:rPr>
        <w:t xml:space="preserve">Село Свободное расположено в верховьях балки </w:t>
      </w:r>
      <w:proofErr w:type="spellStart"/>
      <w:r w:rsidRPr="00883474">
        <w:rPr>
          <w:rFonts w:cs="Times New Roman"/>
          <w:sz w:val="24"/>
          <w:szCs w:val="28"/>
        </w:rPr>
        <w:t>Сукта</w:t>
      </w:r>
      <w:proofErr w:type="spellEnd"/>
      <w:r w:rsidRPr="00883474">
        <w:rPr>
          <w:rFonts w:cs="Times New Roman"/>
          <w:sz w:val="24"/>
          <w:szCs w:val="28"/>
        </w:rPr>
        <w:t xml:space="preserve"> правого притока р. Загиста. Абсолютная отметка уреза пруда 129,3 м, отметки территории изменяются от 130 до 144м.</w:t>
      </w:r>
    </w:p>
    <w:p w:rsidR="008F6B27" w:rsidRPr="00883474" w:rsidRDefault="008F6B27" w:rsidP="00392327">
      <w:pPr>
        <w:tabs>
          <w:tab w:val="left" w:pos="709"/>
        </w:tabs>
        <w:spacing w:line="276" w:lineRule="auto"/>
        <w:ind w:firstLine="567"/>
        <w:jc w:val="both"/>
        <w:rPr>
          <w:rFonts w:cs="Times New Roman"/>
          <w:sz w:val="24"/>
          <w:szCs w:val="28"/>
        </w:rPr>
      </w:pPr>
      <w:r w:rsidRPr="00883474">
        <w:rPr>
          <w:rFonts w:cs="Times New Roman"/>
          <w:sz w:val="24"/>
          <w:szCs w:val="28"/>
        </w:rPr>
        <w:t>Река Загиста</w:t>
      </w:r>
      <w:r w:rsidR="008F534F">
        <w:rPr>
          <w:rFonts w:cs="Times New Roman"/>
          <w:sz w:val="24"/>
          <w:szCs w:val="28"/>
        </w:rPr>
        <w:t xml:space="preserve"> </w:t>
      </w:r>
      <w:r w:rsidRPr="00883474">
        <w:rPr>
          <w:rFonts w:cs="Times New Roman"/>
          <w:sz w:val="24"/>
          <w:szCs w:val="28"/>
        </w:rPr>
        <w:t xml:space="preserve"> </w:t>
      </w:r>
      <w:proofErr w:type="spellStart"/>
      <w:r w:rsidRPr="00883474">
        <w:rPr>
          <w:rFonts w:cs="Times New Roman"/>
          <w:sz w:val="24"/>
          <w:szCs w:val="28"/>
        </w:rPr>
        <w:t>меандрирует</w:t>
      </w:r>
      <w:proofErr w:type="spellEnd"/>
      <w:r w:rsidRPr="00883474">
        <w:rPr>
          <w:rFonts w:cs="Times New Roman"/>
          <w:sz w:val="24"/>
          <w:szCs w:val="28"/>
        </w:rPr>
        <w:t>, течение слабое. В жаркие летние месяцы она пересыхает. По руслу реки устроены искусственные пруды, путем перегораживания русла дамбами. Пруды имеют различную площадь и не всегда соответствуют санитарно-гигиеническим и техническим требованиям.</w:t>
      </w:r>
    </w:p>
    <w:p w:rsidR="008F6B27" w:rsidRPr="00883474" w:rsidRDefault="008F6B27" w:rsidP="00392327">
      <w:pPr>
        <w:tabs>
          <w:tab w:val="left" w:pos="709"/>
        </w:tabs>
        <w:spacing w:line="276" w:lineRule="auto"/>
        <w:ind w:firstLine="567"/>
        <w:jc w:val="both"/>
        <w:rPr>
          <w:rFonts w:cs="Times New Roman"/>
          <w:sz w:val="24"/>
          <w:szCs w:val="28"/>
        </w:rPr>
      </w:pPr>
      <w:r w:rsidRPr="00883474">
        <w:rPr>
          <w:rFonts w:cs="Times New Roman"/>
          <w:sz w:val="24"/>
          <w:szCs w:val="28"/>
        </w:rPr>
        <w:t>ГТС «</w:t>
      </w:r>
      <w:proofErr w:type="spellStart"/>
      <w:r w:rsidRPr="00883474">
        <w:rPr>
          <w:rFonts w:cs="Times New Roman"/>
          <w:sz w:val="24"/>
          <w:szCs w:val="28"/>
        </w:rPr>
        <w:t>Свободненский</w:t>
      </w:r>
      <w:proofErr w:type="spellEnd"/>
      <w:r w:rsidRPr="00883474">
        <w:rPr>
          <w:rFonts w:cs="Times New Roman"/>
          <w:sz w:val="24"/>
          <w:szCs w:val="28"/>
        </w:rPr>
        <w:t xml:space="preserve"> балочный пруд» на балке </w:t>
      </w:r>
      <w:proofErr w:type="spellStart"/>
      <w:r w:rsidRPr="00883474">
        <w:rPr>
          <w:rFonts w:cs="Times New Roman"/>
          <w:sz w:val="24"/>
          <w:szCs w:val="28"/>
        </w:rPr>
        <w:t>Сукта</w:t>
      </w:r>
      <w:proofErr w:type="spellEnd"/>
      <w:r w:rsidRPr="00883474">
        <w:rPr>
          <w:rFonts w:cs="Times New Roman"/>
          <w:sz w:val="24"/>
          <w:szCs w:val="28"/>
        </w:rPr>
        <w:t xml:space="preserve">, бассейн р. Сал, Джурак-Сал, представляет собой земляную насыпную плотину, шириной по основанию 45м, высотой 6 м, длина по гребню 350 м, ширина по гребню -9м . с проезжей частью. Участок водосброса укреплен ж/б плитами, задернован степной растительностью. Берега не укреплены. Состояние удовлетворительное. </w:t>
      </w:r>
    </w:p>
    <w:p w:rsidR="008F6B27" w:rsidRPr="00883474" w:rsidRDefault="008F6B27" w:rsidP="00392327">
      <w:pPr>
        <w:tabs>
          <w:tab w:val="left" w:pos="709"/>
        </w:tabs>
        <w:spacing w:line="276" w:lineRule="auto"/>
        <w:ind w:firstLine="567"/>
        <w:jc w:val="both"/>
        <w:rPr>
          <w:rFonts w:cs="Times New Roman"/>
          <w:sz w:val="24"/>
          <w:szCs w:val="28"/>
        </w:rPr>
      </w:pPr>
      <w:r w:rsidRPr="00883474">
        <w:rPr>
          <w:rFonts w:cs="Times New Roman"/>
          <w:sz w:val="24"/>
          <w:szCs w:val="28"/>
        </w:rPr>
        <w:t>Поймы рек и балок развиты слабо. Ширина их не более 15-20 м, высота над урезом воды 1-1,5м. При снеготаянии поймы затапливаются, летом заболачиваются. Грунтовые воды залегают на глубине 0,2-0,5м.</w:t>
      </w:r>
    </w:p>
    <w:p w:rsidR="008F6B27" w:rsidRPr="00883474" w:rsidRDefault="008F6B27" w:rsidP="00392327">
      <w:pPr>
        <w:tabs>
          <w:tab w:val="left" w:pos="709"/>
        </w:tabs>
        <w:spacing w:line="276" w:lineRule="auto"/>
        <w:ind w:firstLine="567"/>
        <w:jc w:val="both"/>
        <w:rPr>
          <w:rFonts w:cs="Times New Roman"/>
          <w:sz w:val="24"/>
          <w:szCs w:val="28"/>
        </w:rPr>
      </w:pPr>
      <w:r w:rsidRPr="00883474">
        <w:rPr>
          <w:rFonts w:cs="Times New Roman"/>
          <w:sz w:val="24"/>
          <w:szCs w:val="28"/>
        </w:rPr>
        <w:t xml:space="preserve">Первые надпойменные террасы рек и балок распространены повсеместно. Высота уступа над поймой от 2 до 7м. Ширина террасы от нескольких десятков метров до 2-3 км. Останцы пойменной террасы сохранились местами, в основном при слиянии рек и балок. Террасы покрыты макропористыми делювиальными суглинками. Суглинки проявляют просадочные свойства </w:t>
      </w:r>
      <w:r w:rsidRPr="00883474">
        <w:rPr>
          <w:rFonts w:cs="Times New Roman"/>
          <w:sz w:val="24"/>
          <w:szCs w:val="28"/>
          <w:lang w:val="en-US"/>
        </w:rPr>
        <w:t>I</w:t>
      </w:r>
      <w:r w:rsidRPr="00883474">
        <w:rPr>
          <w:rFonts w:cs="Times New Roman"/>
          <w:sz w:val="24"/>
          <w:szCs w:val="28"/>
        </w:rPr>
        <w:t xml:space="preserve"> типа. При близком залегании грунтовых вод грунты </w:t>
      </w:r>
      <w:proofErr w:type="spellStart"/>
      <w:r w:rsidRPr="00883474">
        <w:rPr>
          <w:rFonts w:cs="Times New Roman"/>
          <w:sz w:val="24"/>
          <w:szCs w:val="28"/>
        </w:rPr>
        <w:t>непросадочны</w:t>
      </w:r>
      <w:proofErr w:type="spellEnd"/>
      <w:r w:rsidRPr="00883474">
        <w:rPr>
          <w:rFonts w:cs="Times New Roman"/>
          <w:sz w:val="24"/>
          <w:szCs w:val="28"/>
        </w:rPr>
        <w:t>.</w:t>
      </w:r>
    </w:p>
    <w:p w:rsidR="008F6B27" w:rsidRPr="00883474" w:rsidRDefault="008F6B27" w:rsidP="00392327">
      <w:pPr>
        <w:tabs>
          <w:tab w:val="left" w:pos="709"/>
        </w:tabs>
        <w:spacing w:line="276" w:lineRule="auto"/>
        <w:ind w:firstLine="567"/>
        <w:jc w:val="both"/>
        <w:rPr>
          <w:rFonts w:cs="Times New Roman"/>
          <w:sz w:val="24"/>
          <w:szCs w:val="28"/>
        </w:rPr>
      </w:pPr>
      <w:r w:rsidRPr="00883474">
        <w:rPr>
          <w:rFonts w:cs="Times New Roman"/>
          <w:sz w:val="24"/>
          <w:szCs w:val="28"/>
        </w:rPr>
        <w:t>Нормативная глубина промерзания грунтов составляет 0,9 м.</w:t>
      </w:r>
    </w:p>
    <w:p w:rsidR="008F6B27" w:rsidRPr="00883474" w:rsidRDefault="008F6B27" w:rsidP="00392327">
      <w:pPr>
        <w:spacing w:line="276" w:lineRule="auto"/>
        <w:ind w:firstLine="567"/>
        <w:jc w:val="both"/>
        <w:rPr>
          <w:rFonts w:cs="Times New Roman"/>
          <w:sz w:val="24"/>
          <w:szCs w:val="28"/>
        </w:rPr>
      </w:pPr>
      <w:proofErr w:type="spellStart"/>
      <w:r w:rsidRPr="00883474">
        <w:rPr>
          <w:rFonts w:cs="Times New Roman"/>
          <w:sz w:val="24"/>
          <w:szCs w:val="28"/>
        </w:rPr>
        <w:t>Федосеевское</w:t>
      </w:r>
      <w:proofErr w:type="spellEnd"/>
      <w:r w:rsidRPr="00883474">
        <w:rPr>
          <w:rFonts w:cs="Times New Roman"/>
          <w:sz w:val="24"/>
          <w:szCs w:val="28"/>
        </w:rPr>
        <w:t xml:space="preserve"> сельское поселение находится вне сейсмоопасной зоны. </w:t>
      </w:r>
    </w:p>
    <w:p w:rsidR="008F6B27" w:rsidRPr="00883474" w:rsidRDefault="008F6B27" w:rsidP="005B5849">
      <w:pPr>
        <w:spacing w:before="240" w:line="276" w:lineRule="auto"/>
        <w:ind w:firstLine="567"/>
        <w:jc w:val="both"/>
        <w:rPr>
          <w:rFonts w:cs="Times New Roman"/>
          <w:b/>
          <w:sz w:val="24"/>
          <w:szCs w:val="28"/>
        </w:rPr>
      </w:pPr>
      <w:r w:rsidRPr="00883474">
        <w:rPr>
          <w:rFonts w:cs="Times New Roman"/>
          <w:b/>
          <w:i/>
          <w:sz w:val="24"/>
          <w:szCs w:val="28"/>
        </w:rPr>
        <w:t>Проектные предложения</w:t>
      </w:r>
    </w:p>
    <w:p w:rsidR="008F6B27" w:rsidRPr="00883474" w:rsidRDefault="008F6B27" w:rsidP="00BB3E86">
      <w:pPr>
        <w:widowControl w:val="0"/>
        <w:autoSpaceDE w:val="0"/>
        <w:autoSpaceDN w:val="0"/>
        <w:adjustRightInd w:val="0"/>
        <w:spacing w:line="276" w:lineRule="auto"/>
        <w:ind w:firstLine="567"/>
        <w:jc w:val="both"/>
        <w:rPr>
          <w:rFonts w:cs="Times New Roman"/>
          <w:sz w:val="24"/>
          <w:szCs w:val="28"/>
        </w:rPr>
      </w:pPr>
      <w:r w:rsidRPr="00883474">
        <w:rPr>
          <w:rFonts w:cs="Times New Roman"/>
          <w:sz w:val="24"/>
          <w:szCs w:val="28"/>
        </w:rPr>
        <w:t xml:space="preserve">Инженерная подготовка территории – это комплекс инженерных мероприятий по обеспечению пригодности территории для различных видов строительства и создания </w:t>
      </w:r>
      <w:r w:rsidRPr="00883474">
        <w:rPr>
          <w:rFonts w:cs="Times New Roman"/>
          <w:sz w:val="24"/>
          <w:szCs w:val="28"/>
        </w:rPr>
        <w:lastRenderedPageBreak/>
        <w:t xml:space="preserve">оптимальных санитарно - гигиенических и микроклиматических условий для жизни населения. </w:t>
      </w:r>
    </w:p>
    <w:p w:rsidR="008F6B27" w:rsidRPr="00883474" w:rsidRDefault="008F6B27" w:rsidP="00392327">
      <w:pPr>
        <w:spacing w:line="276" w:lineRule="auto"/>
        <w:ind w:firstLine="567"/>
        <w:jc w:val="both"/>
        <w:rPr>
          <w:rFonts w:cs="Times New Roman"/>
          <w:sz w:val="24"/>
          <w:szCs w:val="28"/>
        </w:rPr>
      </w:pPr>
      <w:r w:rsidRPr="00883474">
        <w:rPr>
          <w:rFonts w:cs="Times New Roman"/>
          <w:sz w:val="24"/>
          <w:szCs w:val="28"/>
        </w:rPr>
        <w:t>Учитывая рекомендации СНиП 2.01.09-91 «Здания и сооружения на подрабатываемых территориях и просадочных грунтах», СНиП 2.06.15-85 «Инженерная защита территорий от затопления и подтопления», СНиП 2.01.15-90 «Инженерная защита территорий, зданий и сооружений от опасных геологических процессов», а также результаты анализа природных условий и архитектурно-планировочных решений, принятых при разработке генерального плана территорий, предусмотрен следующий комплекс основных мероприятий по инженерной подготовке населенных пунктов:</w:t>
      </w:r>
    </w:p>
    <w:p w:rsidR="008F6B27" w:rsidRPr="00883474" w:rsidRDefault="008F6B27" w:rsidP="006F3F47">
      <w:pPr>
        <w:pStyle w:val="afff7"/>
        <w:suppressAutoHyphens w:val="0"/>
        <w:spacing w:line="276" w:lineRule="auto"/>
        <w:ind w:firstLine="709"/>
        <w:contextualSpacing/>
        <w:rPr>
          <w:sz w:val="24"/>
        </w:rPr>
      </w:pPr>
      <w:r w:rsidRPr="00883474">
        <w:rPr>
          <w:sz w:val="24"/>
        </w:rPr>
        <w:t>1.Организация поверхностного стока и улучшение санитарного состояния территории:</w:t>
      </w:r>
    </w:p>
    <w:p w:rsidR="008F6B27" w:rsidRPr="00883474" w:rsidRDefault="008F6B27" w:rsidP="00CB31F7">
      <w:pPr>
        <w:pStyle w:val="1f7"/>
        <w:numPr>
          <w:ilvl w:val="0"/>
          <w:numId w:val="53"/>
        </w:numPr>
        <w:suppressAutoHyphens w:val="0"/>
        <w:spacing w:line="276" w:lineRule="auto"/>
        <w:ind w:left="0" w:firstLine="709"/>
        <w:rPr>
          <w:sz w:val="24"/>
        </w:rPr>
      </w:pPr>
      <w:r w:rsidRPr="00883474">
        <w:rPr>
          <w:sz w:val="24"/>
        </w:rPr>
        <w:t>вертикальная планировка;</w:t>
      </w:r>
    </w:p>
    <w:p w:rsidR="008F6B27" w:rsidRPr="00883474" w:rsidRDefault="008F6B27" w:rsidP="00CB31F7">
      <w:pPr>
        <w:pStyle w:val="1f7"/>
        <w:numPr>
          <w:ilvl w:val="0"/>
          <w:numId w:val="53"/>
        </w:numPr>
        <w:suppressAutoHyphens w:val="0"/>
        <w:spacing w:line="276" w:lineRule="auto"/>
        <w:ind w:left="0" w:firstLine="709"/>
        <w:rPr>
          <w:sz w:val="24"/>
        </w:rPr>
      </w:pPr>
      <w:r w:rsidRPr="00883474">
        <w:rPr>
          <w:sz w:val="24"/>
        </w:rPr>
        <w:t>организация водостоков.</w:t>
      </w:r>
    </w:p>
    <w:p w:rsidR="008F6B27" w:rsidRPr="00883474" w:rsidRDefault="008F6B27" w:rsidP="006F3F47">
      <w:pPr>
        <w:pStyle w:val="0010"/>
        <w:numPr>
          <w:ilvl w:val="0"/>
          <w:numId w:val="0"/>
        </w:numPr>
        <w:ind w:firstLine="709"/>
        <w:contextualSpacing/>
      </w:pPr>
      <w:r w:rsidRPr="00883474">
        <w:t>2.  Защита от опасных физико-геологических процессов:</w:t>
      </w:r>
    </w:p>
    <w:p w:rsidR="008F6B27" w:rsidRPr="00883474" w:rsidRDefault="008F6B27" w:rsidP="00CB31F7">
      <w:pPr>
        <w:pStyle w:val="1f7"/>
        <w:numPr>
          <w:ilvl w:val="0"/>
          <w:numId w:val="54"/>
        </w:numPr>
        <w:suppressAutoHyphens w:val="0"/>
        <w:spacing w:line="276" w:lineRule="auto"/>
        <w:ind w:left="0" w:firstLine="709"/>
        <w:rPr>
          <w:sz w:val="24"/>
        </w:rPr>
      </w:pPr>
      <w:r w:rsidRPr="00883474">
        <w:rPr>
          <w:sz w:val="24"/>
        </w:rPr>
        <w:t xml:space="preserve">противоэрозионные мероприятия; </w:t>
      </w:r>
    </w:p>
    <w:p w:rsidR="008F6B27" w:rsidRPr="00883474" w:rsidRDefault="008F6B27" w:rsidP="00CB31F7">
      <w:pPr>
        <w:pStyle w:val="1f7"/>
        <w:numPr>
          <w:ilvl w:val="0"/>
          <w:numId w:val="54"/>
        </w:numPr>
        <w:suppressAutoHyphens w:val="0"/>
        <w:spacing w:line="276" w:lineRule="auto"/>
        <w:ind w:left="0" w:firstLine="709"/>
        <w:rPr>
          <w:sz w:val="24"/>
        </w:rPr>
      </w:pPr>
      <w:r w:rsidRPr="00883474">
        <w:rPr>
          <w:sz w:val="24"/>
        </w:rPr>
        <w:t>мероприятия по борьбе с просадочностью;</w:t>
      </w:r>
    </w:p>
    <w:p w:rsidR="008F6B27" w:rsidRPr="00883474" w:rsidRDefault="008F6B27" w:rsidP="006F3F47">
      <w:pPr>
        <w:pStyle w:val="0010"/>
        <w:numPr>
          <w:ilvl w:val="0"/>
          <w:numId w:val="0"/>
        </w:numPr>
        <w:ind w:firstLine="709"/>
        <w:contextualSpacing/>
      </w:pPr>
      <w:r w:rsidRPr="00883474">
        <w:t>3. Благоустройство прибрежной территории.</w:t>
      </w:r>
    </w:p>
    <w:p w:rsidR="008F6B27" w:rsidRPr="00883474" w:rsidRDefault="006F3F47" w:rsidP="00CB31F7">
      <w:pPr>
        <w:pStyle w:val="afff7"/>
        <w:numPr>
          <w:ilvl w:val="0"/>
          <w:numId w:val="55"/>
        </w:numPr>
        <w:spacing w:line="276" w:lineRule="auto"/>
        <w:ind w:left="0" w:firstLine="709"/>
        <w:rPr>
          <w:sz w:val="24"/>
        </w:rPr>
      </w:pPr>
      <w:r>
        <w:rPr>
          <w:sz w:val="24"/>
        </w:rPr>
        <w:t>б</w:t>
      </w:r>
      <w:r w:rsidR="008F6B27" w:rsidRPr="00883474">
        <w:rPr>
          <w:sz w:val="24"/>
        </w:rPr>
        <w:t>лагоустройство водоемов.</w:t>
      </w:r>
    </w:p>
    <w:p w:rsidR="008F6B27" w:rsidRDefault="008F6B27" w:rsidP="006F3F47">
      <w:pPr>
        <w:pStyle w:val="afff7"/>
        <w:suppressAutoHyphens w:val="0"/>
        <w:spacing w:line="276" w:lineRule="auto"/>
        <w:ind w:firstLine="709"/>
        <w:contextualSpacing/>
        <w:rPr>
          <w:sz w:val="24"/>
        </w:rPr>
      </w:pPr>
      <w:r w:rsidRPr="00883474">
        <w:rPr>
          <w:sz w:val="24"/>
        </w:rPr>
        <w:t>4. Агролесомелиорация.</w:t>
      </w:r>
    </w:p>
    <w:p w:rsidR="00D65145" w:rsidRPr="00883474" w:rsidRDefault="00D65145" w:rsidP="006F3F47">
      <w:pPr>
        <w:pStyle w:val="afff7"/>
        <w:suppressAutoHyphens w:val="0"/>
        <w:spacing w:line="240" w:lineRule="auto"/>
        <w:ind w:firstLine="709"/>
        <w:contextualSpacing/>
        <w:rPr>
          <w:sz w:val="24"/>
        </w:rPr>
      </w:pPr>
    </w:p>
    <w:p w:rsidR="00DF2435" w:rsidRPr="00BB3E86" w:rsidRDefault="00CB5675" w:rsidP="00BB3E86">
      <w:pPr>
        <w:spacing w:after="240" w:line="240" w:lineRule="auto"/>
        <w:ind w:left="567" w:right="565"/>
        <w:jc w:val="center"/>
        <w:rPr>
          <w:rFonts w:cs="Times New Roman"/>
          <w:b/>
          <w:sz w:val="26"/>
          <w:szCs w:val="26"/>
          <w:lang w:eastAsia="ru-RU"/>
        </w:rPr>
      </w:pPr>
      <w:r w:rsidRPr="00BB3E86">
        <w:rPr>
          <w:rFonts w:cs="Times New Roman"/>
          <w:b/>
          <w:sz w:val="26"/>
          <w:szCs w:val="26"/>
          <w:lang w:eastAsia="ru-RU"/>
        </w:rPr>
        <w:t>7</w:t>
      </w:r>
      <w:r w:rsidR="00DF2435" w:rsidRPr="00BB3E86">
        <w:rPr>
          <w:rFonts w:cs="Times New Roman"/>
          <w:b/>
          <w:sz w:val="26"/>
          <w:szCs w:val="26"/>
          <w:lang w:eastAsia="ru-RU"/>
        </w:rPr>
        <w:t>.1.  Организация поверхностного стока и улучшение санитарного сос</w:t>
      </w:r>
      <w:r w:rsidR="00C34191" w:rsidRPr="00BB3E86">
        <w:rPr>
          <w:rFonts w:cs="Times New Roman"/>
          <w:b/>
          <w:sz w:val="26"/>
          <w:szCs w:val="26"/>
          <w:lang w:eastAsia="ru-RU"/>
        </w:rPr>
        <w:t>тояния территории</w:t>
      </w:r>
    </w:p>
    <w:p w:rsidR="008F6B27" w:rsidRPr="00883474" w:rsidRDefault="00CB5675" w:rsidP="00BB3E86">
      <w:pPr>
        <w:spacing w:after="240" w:line="276" w:lineRule="auto"/>
        <w:jc w:val="center"/>
        <w:rPr>
          <w:rFonts w:cs="Times New Roman"/>
          <w:b/>
          <w:sz w:val="24"/>
          <w:szCs w:val="28"/>
          <w:lang w:eastAsia="ru-RU"/>
        </w:rPr>
      </w:pPr>
      <w:r>
        <w:rPr>
          <w:rFonts w:cs="Times New Roman"/>
          <w:b/>
          <w:sz w:val="24"/>
          <w:szCs w:val="28"/>
          <w:lang w:eastAsia="ru-RU"/>
        </w:rPr>
        <w:t>7</w:t>
      </w:r>
      <w:r w:rsidR="00C34191">
        <w:rPr>
          <w:rFonts w:cs="Times New Roman"/>
          <w:b/>
          <w:sz w:val="24"/>
          <w:szCs w:val="28"/>
          <w:lang w:eastAsia="ru-RU"/>
        </w:rPr>
        <w:t>.1.1. Вертикальная планировка</w:t>
      </w:r>
    </w:p>
    <w:p w:rsidR="008F6B27" w:rsidRPr="00883474" w:rsidRDefault="008F6B27" w:rsidP="00BB3E86">
      <w:pPr>
        <w:pStyle w:val="afff5"/>
        <w:ind w:right="565" w:firstLine="567"/>
        <w:rPr>
          <w:sz w:val="24"/>
        </w:rPr>
      </w:pPr>
      <w:r w:rsidRPr="00883474">
        <w:rPr>
          <w:sz w:val="24"/>
        </w:rPr>
        <w:t>В целях благоустройства проектируемой территории проектом предусматривается организация поверхностного стока путем проведения вертикальной планировки и устройства сети водостоков.</w:t>
      </w:r>
    </w:p>
    <w:p w:rsidR="008F6B27" w:rsidRPr="00883474" w:rsidRDefault="008F6B27" w:rsidP="00D65145">
      <w:pPr>
        <w:pStyle w:val="afff5"/>
        <w:ind w:firstLine="567"/>
        <w:rPr>
          <w:sz w:val="24"/>
        </w:rPr>
      </w:pPr>
      <w:r w:rsidRPr="00883474">
        <w:rPr>
          <w:sz w:val="24"/>
        </w:rPr>
        <w:t>Вертикальной планировкой решается вопрос создания благоприятных условий для трасс улиц, проездов, тротуаров, исключения подтопления жилых, общественных зданий и сооружений на проектируемой территории.</w:t>
      </w:r>
    </w:p>
    <w:p w:rsidR="008F6B27" w:rsidRPr="00883474" w:rsidRDefault="008F6B27" w:rsidP="00D65145">
      <w:pPr>
        <w:pStyle w:val="afff5"/>
        <w:ind w:firstLine="567"/>
        <w:rPr>
          <w:sz w:val="24"/>
        </w:rPr>
      </w:pPr>
      <w:r w:rsidRPr="00883474">
        <w:rPr>
          <w:sz w:val="24"/>
        </w:rPr>
        <w:t xml:space="preserve"> Схема вертикальной планировки выполнена на топооснове масштаба 5000 с сечением рельефа горизонталями через 1 метр.</w:t>
      </w:r>
    </w:p>
    <w:p w:rsidR="008F6B27" w:rsidRPr="00883474" w:rsidRDefault="008F6B27" w:rsidP="00D65145">
      <w:pPr>
        <w:pStyle w:val="afff5"/>
        <w:ind w:firstLine="567"/>
        <w:rPr>
          <w:sz w:val="24"/>
        </w:rPr>
      </w:pPr>
      <w:r w:rsidRPr="00883474">
        <w:rPr>
          <w:sz w:val="24"/>
        </w:rPr>
        <w:t xml:space="preserve">На схеме показаны черные (натурные) и красные (проектные) отметки в точках перелома уклонов по осям проезжих частей улиц. Планировочные отметки назначены с учетом минимальных нарушений естественного рельефа и с учетом существующих отметок твердых покрытий проездов. До выполнения планировочных работ на новых территориях предусмотреть срезку растительного грунта. </w:t>
      </w:r>
    </w:p>
    <w:p w:rsidR="008F6B27" w:rsidRPr="00883474" w:rsidRDefault="008F6B27" w:rsidP="00D65145">
      <w:pPr>
        <w:pStyle w:val="afff5"/>
        <w:ind w:firstLine="567"/>
        <w:rPr>
          <w:sz w:val="24"/>
        </w:rPr>
      </w:pPr>
      <w:r w:rsidRPr="00883474">
        <w:rPr>
          <w:sz w:val="24"/>
        </w:rPr>
        <w:t>Ниже представлена характеристика вертикальной планировки каждого населенного пункта и общая характеристика комплекса мероприятий по инженерной подготовке всей территории поселения, подлежащих уточнению на последующих стадиях проектирования.</w:t>
      </w:r>
    </w:p>
    <w:p w:rsidR="008F6B27" w:rsidRPr="00883474" w:rsidRDefault="00D37E45" w:rsidP="00D65145">
      <w:pPr>
        <w:pStyle w:val="afff5"/>
        <w:ind w:firstLine="567"/>
        <w:rPr>
          <w:sz w:val="24"/>
        </w:rPr>
      </w:pPr>
      <w:r w:rsidRPr="00883474">
        <w:rPr>
          <w:b/>
          <w:sz w:val="24"/>
        </w:rPr>
        <w:t>С. Федосеевка</w:t>
      </w:r>
    </w:p>
    <w:p w:rsidR="00D37E45" w:rsidRPr="00883474" w:rsidRDefault="00D37E45" w:rsidP="00D65145">
      <w:pPr>
        <w:pStyle w:val="afff5"/>
        <w:ind w:firstLine="567"/>
        <w:rPr>
          <w:sz w:val="24"/>
        </w:rPr>
      </w:pPr>
      <w:r w:rsidRPr="00883474">
        <w:rPr>
          <w:sz w:val="24"/>
        </w:rPr>
        <w:t xml:space="preserve">Рельеф населенного пункта представлен ярко выраженным водоразделом в восточной части, сбор дождевых вод с которого происходит в балку, базисом которой является  р. Загиста. Левобережную западную часть населенного пункта разрезает тальвег, занимающий центральное положение. Южная часть левого берега представлена поймой. В целом, рельеф населенного пункта имеет сложный характер, выраженный </w:t>
      </w:r>
      <w:proofErr w:type="spellStart"/>
      <w:r w:rsidRPr="00883474">
        <w:rPr>
          <w:sz w:val="24"/>
        </w:rPr>
        <w:t>безуклонными</w:t>
      </w:r>
      <w:proofErr w:type="spellEnd"/>
      <w:r w:rsidRPr="00883474">
        <w:rPr>
          <w:sz w:val="24"/>
        </w:rPr>
        <w:t xml:space="preserve"> участками или с уклонами значением менее нормативных. </w:t>
      </w:r>
    </w:p>
    <w:p w:rsidR="00D37E45" w:rsidRPr="00883474" w:rsidRDefault="00D37E45" w:rsidP="00D65145">
      <w:pPr>
        <w:pStyle w:val="afff5"/>
        <w:ind w:firstLine="567"/>
        <w:rPr>
          <w:sz w:val="24"/>
        </w:rPr>
      </w:pPr>
      <w:r w:rsidRPr="00883474">
        <w:rPr>
          <w:sz w:val="24"/>
        </w:rPr>
        <w:lastRenderedPageBreak/>
        <w:t xml:space="preserve">При разработке генерального </w:t>
      </w:r>
      <w:r w:rsidR="00E61AA6" w:rsidRPr="00883474">
        <w:rPr>
          <w:sz w:val="24"/>
        </w:rPr>
        <w:t>плана</w:t>
      </w:r>
      <w:r w:rsidRPr="00883474">
        <w:rPr>
          <w:sz w:val="24"/>
        </w:rPr>
        <w:t xml:space="preserve"> нет возможности изменить планировочные решения направления улиц для придания им нормативных уклонов. В данном случае поверхностный водоотвод решается путем </w:t>
      </w:r>
      <w:r w:rsidRPr="00A412A9">
        <w:rPr>
          <w:sz w:val="24"/>
        </w:rPr>
        <w:t>организации пилообразного профиля по основным улицам, используя искусственные водоразделы и понижения. Принимается поверхностный сток в закрытую систему канализации с отводом на локальные очистные сооружения</w:t>
      </w:r>
      <w:r w:rsidR="00CE4E7D" w:rsidRPr="00A412A9">
        <w:rPr>
          <w:sz w:val="24"/>
        </w:rPr>
        <w:t>, расположенные</w:t>
      </w:r>
      <w:r w:rsidRPr="00A412A9">
        <w:rPr>
          <w:sz w:val="24"/>
        </w:rPr>
        <w:t xml:space="preserve"> в районе мостового переезда по ул. Центральная по обе стороны реки</w:t>
      </w:r>
      <w:r w:rsidR="00CE4E7D" w:rsidRPr="00A412A9">
        <w:rPr>
          <w:sz w:val="24"/>
        </w:rPr>
        <w:t xml:space="preserve"> Загиста</w:t>
      </w:r>
      <w:r w:rsidRPr="00A412A9">
        <w:rPr>
          <w:sz w:val="24"/>
        </w:rPr>
        <w:t xml:space="preserve">. </w:t>
      </w:r>
      <w:r w:rsidR="00CE4E7D" w:rsidRPr="00A412A9">
        <w:rPr>
          <w:sz w:val="24"/>
        </w:rPr>
        <w:t>После очистки сброс условно чистых вод осуществляется в реку Загиста.</w:t>
      </w:r>
    </w:p>
    <w:p w:rsidR="00D37E45" w:rsidRPr="00883474" w:rsidRDefault="00D37E45" w:rsidP="00D65145">
      <w:pPr>
        <w:pStyle w:val="afff5"/>
        <w:ind w:firstLine="567"/>
        <w:rPr>
          <w:sz w:val="24"/>
        </w:rPr>
      </w:pPr>
      <w:r w:rsidRPr="00883474">
        <w:rPr>
          <w:sz w:val="24"/>
        </w:rPr>
        <w:t xml:space="preserve">На второстепенных улицах водоотвод решается открытым способом упорядочением существующей системы с использованием лотков, канав, мостков. На </w:t>
      </w:r>
      <w:proofErr w:type="spellStart"/>
      <w:r w:rsidRPr="00883474">
        <w:rPr>
          <w:sz w:val="24"/>
        </w:rPr>
        <w:t>промплощадках</w:t>
      </w:r>
      <w:proofErr w:type="spellEnd"/>
      <w:r w:rsidRPr="00883474">
        <w:rPr>
          <w:sz w:val="24"/>
        </w:rPr>
        <w:t>, расположенных в северной части, предусматриваются локальные очистные сооружения для очистки поверхностных стоков от нефти, пыли с последующим сбросом в ливневую канализацию.</w:t>
      </w:r>
    </w:p>
    <w:p w:rsidR="00D37E45" w:rsidRPr="00883474" w:rsidRDefault="00D37E45" w:rsidP="00D65145">
      <w:pPr>
        <w:pStyle w:val="afff5"/>
        <w:ind w:firstLine="567"/>
        <w:rPr>
          <w:b/>
          <w:sz w:val="24"/>
        </w:rPr>
      </w:pPr>
      <w:r w:rsidRPr="00883474">
        <w:rPr>
          <w:b/>
          <w:sz w:val="24"/>
        </w:rPr>
        <w:t>Х. Воротилов</w:t>
      </w:r>
    </w:p>
    <w:p w:rsidR="00D37E45" w:rsidRPr="00883474" w:rsidRDefault="00D37E45" w:rsidP="00D65145">
      <w:pPr>
        <w:pStyle w:val="afff5"/>
        <w:ind w:firstLine="567"/>
        <w:rPr>
          <w:sz w:val="24"/>
        </w:rPr>
      </w:pPr>
      <w:r w:rsidRPr="00883474">
        <w:rPr>
          <w:sz w:val="24"/>
        </w:rPr>
        <w:t xml:space="preserve">Рельеф населенного пункта имеет сложный характер, наблюдаются </w:t>
      </w:r>
      <w:proofErr w:type="spellStart"/>
      <w:r w:rsidRPr="00883474">
        <w:rPr>
          <w:sz w:val="24"/>
        </w:rPr>
        <w:t>безуклонные</w:t>
      </w:r>
      <w:proofErr w:type="spellEnd"/>
      <w:r w:rsidRPr="00883474">
        <w:rPr>
          <w:sz w:val="24"/>
        </w:rPr>
        <w:t xml:space="preserve"> участки и участки с уклонами меньше нормативных. Вся территория имеет плавный уклон с понижением отметок в западном направлении. Перепад отметок с востока на запад до 5м. Абсолютные отметки изменяются от 72,90 до 77,30м. </w:t>
      </w:r>
    </w:p>
    <w:p w:rsidR="00D37E45" w:rsidRPr="00883474" w:rsidRDefault="00D37E45" w:rsidP="00D65145">
      <w:pPr>
        <w:pStyle w:val="afff5"/>
        <w:ind w:firstLine="567"/>
        <w:rPr>
          <w:sz w:val="24"/>
        </w:rPr>
      </w:pPr>
      <w:r w:rsidRPr="00883474">
        <w:rPr>
          <w:sz w:val="24"/>
        </w:rPr>
        <w:t xml:space="preserve">Водоотвод осуществляется путем организации пилообразного профиля по основным улицам, используя искусственные водоразделы и понижения. </w:t>
      </w:r>
    </w:p>
    <w:p w:rsidR="00D37E45" w:rsidRPr="00883474" w:rsidRDefault="00D37E45" w:rsidP="00D65145">
      <w:pPr>
        <w:pStyle w:val="afff5"/>
        <w:ind w:firstLine="567"/>
        <w:rPr>
          <w:sz w:val="24"/>
        </w:rPr>
      </w:pPr>
      <w:r w:rsidRPr="00883474">
        <w:rPr>
          <w:sz w:val="24"/>
        </w:rPr>
        <w:t xml:space="preserve">Принимается поверхностный сток в закрытую систему канализации с отводом на очистные сооружения, которые размещаются  на правом берегу р. </w:t>
      </w:r>
      <w:proofErr w:type="spellStart"/>
      <w:r w:rsidRPr="00883474">
        <w:rPr>
          <w:sz w:val="24"/>
        </w:rPr>
        <w:t>Зегиста</w:t>
      </w:r>
      <w:proofErr w:type="spellEnd"/>
      <w:r w:rsidRPr="00883474">
        <w:rPr>
          <w:sz w:val="24"/>
        </w:rPr>
        <w:t xml:space="preserve"> с последующим выпуском условно чистых вод в реку.</w:t>
      </w:r>
    </w:p>
    <w:p w:rsidR="00694F8C" w:rsidRDefault="00C34191" w:rsidP="00694F8C">
      <w:pPr>
        <w:spacing w:line="240" w:lineRule="auto"/>
        <w:ind w:firstLine="567"/>
        <w:rPr>
          <w:b/>
          <w:sz w:val="24"/>
          <w:szCs w:val="28"/>
        </w:rPr>
      </w:pPr>
      <w:r>
        <w:rPr>
          <w:b/>
          <w:sz w:val="24"/>
          <w:szCs w:val="28"/>
        </w:rPr>
        <w:t>С. Свободное</w:t>
      </w:r>
    </w:p>
    <w:p w:rsidR="00D37E45" w:rsidRPr="00883474" w:rsidRDefault="00D37E45" w:rsidP="00C34191">
      <w:pPr>
        <w:spacing w:line="276" w:lineRule="auto"/>
        <w:ind w:firstLine="567"/>
        <w:jc w:val="both"/>
        <w:rPr>
          <w:sz w:val="24"/>
        </w:rPr>
      </w:pPr>
      <w:r w:rsidRPr="00883474">
        <w:rPr>
          <w:sz w:val="24"/>
        </w:rPr>
        <w:t>Рельеф села имеет сильно волнистый характер, населенный пункт изрезан балочной сетью. Территория имеет уклон в юго-восточном направлении. Абсолютные отметки изменяются от 129до 139м. Уклоны имеют нормативные значения от 4 до 32 ‰.</w:t>
      </w:r>
    </w:p>
    <w:p w:rsidR="00D37E45" w:rsidRPr="00883474" w:rsidRDefault="00D37E45" w:rsidP="00C34191">
      <w:pPr>
        <w:spacing w:line="276" w:lineRule="auto"/>
        <w:ind w:firstLine="567"/>
        <w:jc w:val="both"/>
        <w:rPr>
          <w:sz w:val="24"/>
          <w:szCs w:val="28"/>
        </w:rPr>
      </w:pPr>
      <w:r w:rsidRPr="00883474">
        <w:rPr>
          <w:sz w:val="24"/>
          <w:szCs w:val="28"/>
        </w:rPr>
        <w:t>Водоотвод решается открытым способом упорядочением существующей системы с использованием лотков, канав, мостков, с последующим сбором в отстойные сооружения, которые размещаются в южной части населенного пункта. После очистки сброс условно чистых вод предполагается в «</w:t>
      </w:r>
      <w:proofErr w:type="spellStart"/>
      <w:r w:rsidRPr="00883474">
        <w:rPr>
          <w:sz w:val="24"/>
          <w:szCs w:val="28"/>
        </w:rPr>
        <w:t>Свободненский</w:t>
      </w:r>
      <w:proofErr w:type="spellEnd"/>
      <w:r w:rsidRPr="00883474">
        <w:rPr>
          <w:sz w:val="24"/>
          <w:szCs w:val="28"/>
        </w:rPr>
        <w:t xml:space="preserve"> балочный пруд» на балке </w:t>
      </w:r>
      <w:proofErr w:type="spellStart"/>
      <w:r w:rsidRPr="00883474">
        <w:rPr>
          <w:sz w:val="24"/>
          <w:szCs w:val="28"/>
        </w:rPr>
        <w:t>Сукта</w:t>
      </w:r>
      <w:proofErr w:type="spellEnd"/>
      <w:r w:rsidRPr="00883474">
        <w:rPr>
          <w:sz w:val="24"/>
          <w:szCs w:val="28"/>
        </w:rPr>
        <w:t xml:space="preserve">. </w:t>
      </w:r>
    </w:p>
    <w:p w:rsidR="00392327" w:rsidRDefault="00392327" w:rsidP="00461738">
      <w:pPr>
        <w:spacing w:line="276" w:lineRule="auto"/>
        <w:ind w:left="142" w:firstLine="567"/>
        <w:jc w:val="both"/>
        <w:rPr>
          <w:rFonts w:cs="Times New Roman"/>
          <w:b/>
          <w:sz w:val="24"/>
          <w:szCs w:val="28"/>
          <w:lang w:eastAsia="ru-RU"/>
        </w:rPr>
      </w:pPr>
    </w:p>
    <w:p w:rsidR="00883474" w:rsidRPr="00883474" w:rsidRDefault="00CB5675" w:rsidP="00694F8C">
      <w:pPr>
        <w:spacing w:line="276" w:lineRule="auto"/>
        <w:jc w:val="center"/>
        <w:rPr>
          <w:rFonts w:cs="Times New Roman"/>
          <w:b/>
          <w:sz w:val="24"/>
          <w:szCs w:val="28"/>
          <w:lang w:eastAsia="ru-RU"/>
        </w:rPr>
      </w:pPr>
      <w:r>
        <w:rPr>
          <w:rFonts w:cs="Times New Roman"/>
          <w:b/>
          <w:sz w:val="24"/>
          <w:szCs w:val="28"/>
          <w:lang w:eastAsia="ru-RU"/>
        </w:rPr>
        <w:t>7</w:t>
      </w:r>
      <w:r w:rsidR="00DF2435" w:rsidRPr="00883474">
        <w:rPr>
          <w:rFonts w:cs="Times New Roman"/>
          <w:b/>
          <w:sz w:val="24"/>
          <w:szCs w:val="28"/>
          <w:lang w:eastAsia="ru-RU"/>
        </w:rPr>
        <w:t>.2. Защита от опасных физико-геологических процессов</w:t>
      </w:r>
    </w:p>
    <w:p w:rsidR="008F6B27" w:rsidRPr="00883474" w:rsidRDefault="00CB5675" w:rsidP="00694F8C">
      <w:pPr>
        <w:spacing w:after="240" w:line="276" w:lineRule="auto"/>
        <w:jc w:val="center"/>
        <w:rPr>
          <w:rFonts w:cs="Times New Roman"/>
          <w:b/>
          <w:sz w:val="24"/>
          <w:szCs w:val="28"/>
          <w:lang w:eastAsia="ru-RU"/>
        </w:rPr>
      </w:pPr>
      <w:r>
        <w:rPr>
          <w:rFonts w:cs="Times New Roman"/>
          <w:b/>
          <w:sz w:val="24"/>
          <w:szCs w:val="28"/>
          <w:lang w:eastAsia="ru-RU"/>
        </w:rPr>
        <w:t>7</w:t>
      </w:r>
      <w:r w:rsidR="00DF2435" w:rsidRPr="00883474">
        <w:rPr>
          <w:rFonts w:cs="Times New Roman"/>
          <w:b/>
          <w:sz w:val="24"/>
          <w:szCs w:val="28"/>
          <w:lang w:eastAsia="ru-RU"/>
        </w:rPr>
        <w:t xml:space="preserve">.2.1. </w:t>
      </w:r>
      <w:r w:rsidR="008F6B27" w:rsidRPr="00883474">
        <w:rPr>
          <w:rFonts w:cs="Times New Roman"/>
          <w:b/>
          <w:sz w:val="24"/>
          <w:szCs w:val="28"/>
          <w:lang w:eastAsia="ru-RU"/>
        </w:rPr>
        <w:t>Мероприятия по борьбе с оврагами и противооползневые мероприятия</w:t>
      </w:r>
    </w:p>
    <w:p w:rsidR="008F6B27" w:rsidRPr="00883474" w:rsidRDefault="008F6B27" w:rsidP="00392327">
      <w:pPr>
        <w:spacing w:line="276" w:lineRule="auto"/>
        <w:ind w:firstLine="567"/>
        <w:jc w:val="both"/>
        <w:rPr>
          <w:rFonts w:cs="Times New Roman"/>
          <w:sz w:val="24"/>
          <w:szCs w:val="28"/>
        </w:rPr>
      </w:pPr>
      <w:r w:rsidRPr="00883474">
        <w:rPr>
          <w:rFonts w:cs="Times New Roman"/>
          <w:sz w:val="24"/>
          <w:szCs w:val="28"/>
        </w:rPr>
        <w:t>Для стабилизации оврагов и  оползневых процессов в с. Свободное и при проектировании инженерной защиты от оврагов, оползней и обвалов   следует рассматривать целесообразность применения следующих  мероприятий и сооружений, направленных на предотвращение и стабилизацию этих процессов:</w:t>
      </w:r>
    </w:p>
    <w:p w:rsidR="008F6B27" w:rsidRPr="00883474" w:rsidRDefault="008F6B27" w:rsidP="00CB31F7">
      <w:pPr>
        <w:pStyle w:val="aff9"/>
        <w:numPr>
          <w:ilvl w:val="0"/>
          <w:numId w:val="18"/>
        </w:numPr>
        <w:suppressAutoHyphens w:val="0"/>
        <w:spacing w:line="276" w:lineRule="auto"/>
        <w:ind w:firstLine="567"/>
        <w:contextualSpacing/>
        <w:rPr>
          <w:rFonts w:ascii="Times New Roman" w:hAnsi="Times New Roman" w:cs="Times New Roman"/>
          <w:szCs w:val="28"/>
          <w:lang w:val="ru-RU"/>
        </w:rPr>
      </w:pPr>
      <w:r w:rsidRPr="00883474">
        <w:rPr>
          <w:rFonts w:ascii="Times New Roman" w:hAnsi="Times New Roman" w:cs="Times New Roman"/>
          <w:szCs w:val="28"/>
          <w:lang w:val="ru-RU"/>
        </w:rPr>
        <w:t>изменение рельефа склона в целях повышения его устойчивости;</w:t>
      </w:r>
    </w:p>
    <w:p w:rsidR="008F6B27" w:rsidRPr="00883474" w:rsidRDefault="008F6B27" w:rsidP="00CB31F7">
      <w:pPr>
        <w:pStyle w:val="aff9"/>
        <w:numPr>
          <w:ilvl w:val="0"/>
          <w:numId w:val="18"/>
        </w:numPr>
        <w:suppressAutoHyphens w:val="0"/>
        <w:spacing w:line="276" w:lineRule="auto"/>
        <w:ind w:firstLine="567"/>
        <w:contextualSpacing/>
        <w:rPr>
          <w:rFonts w:ascii="Times New Roman" w:hAnsi="Times New Roman" w:cs="Times New Roman"/>
          <w:szCs w:val="28"/>
          <w:lang w:val="ru-RU"/>
        </w:rPr>
      </w:pPr>
      <w:r w:rsidRPr="00883474">
        <w:rPr>
          <w:rFonts w:ascii="Times New Roman" w:hAnsi="Times New Roman" w:cs="Times New Roman"/>
          <w:szCs w:val="28"/>
          <w:lang w:val="ru-RU"/>
        </w:rPr>
        <w:t>регулирование стока поверхностных вод с помощью вертикальной планировки территории и устройства системы поверхностного водоотвода;</w:t>
      </w:r>
    </w:p>
    <w:p w:rsidR="008F6B27" w:rsidRPr="00883474" w:rsidRDefault="008F6B27" w:rsidP="00CB31F7">
      <w:pPr>
        <w:pStyle w:val="aff9"/>
        <w:numPr>
          <w:ilvl w:val="0"/>
          <w:numId w:val="18"/>
        </w:numPr>
        <w:suppressAutoHyphens w:val="0"/>
        <w:spacing w:line="276" w:lineRule="auto"/>
        <w:ind w:firstLine="567"/>
        <w:contextualSpacing/>
        <w:rPr>
          <w:rFonts w:ascii="Times New Roman" w:hAnsi="Times New Roman" w:cs="Times New Roman"/>
          <w:szCs w:val="28"/>
          <w:lang w:val="ru-RU"/>
        </w:rPr>
      </w:pPr>
      <w:r w:rsidRPr="00883474">
        <w:rPr>
          <w:rFonts w:ascii="Times New Roman" w:hAnsi="Times New Roman" w:cs="Times New Roman"/>
          <w:szCs w:val="28"/>
          <w:lang w:val="ru-RU"/>
        </w:rPr>
        <w:t>предотвращение инфильтрации воды в грунт;</w:t>
      </w:r>
    </w:p>
    <w:p w:rsidR="008F6B27" w:rsidRPr="00883474" w:rsidRDefault="008F6B27" w:rsidP="00CB31F7">
      <w:pPr>
        <w:pStyle w:val="aff9"/>
        <w:numPr>
          <w:ilvl w:val="0"/>
          <w:numId w:val="18"/>
        </w:numPr>
        <w:suppressAutoHyphens w:val="0"/>
        <w:spacing w:line="276" w:lineRule="auto"/>
        <w:ind w:firstLine="567"/>
        <w:contextualSpacing/>
        <w:rPr>
          <w:rFonts w:ascii="Times New Roman" w:hAnsi="Times New Roman" w:cs="Times New Roman"/>
          <w:szCs w:val="28"/>
        </w:rPr>
      </w:pPr>
      <w:proofErr w:type="spellStart"/>
      <w:r w:rsidRPr="00883474">
        <w:rPr>
          <w:rFonts w:ascii="Times New Roman" w:hAnsi="Times New Roman" w:cs="Times New Roman"/>
          <w:szCs w:val="28"/>
        </w:rPr>
        <w:t>применение</w:t>
      </w:r>
      <w:proofErr w:type="spellEnd"/>
      <w:r w:rsidRPr="00883474">
        <w:rPr>
          <w:rFonts w:ascii="Times New Roman" w:hAnsi="Times New Roman" w:cs="Times New Roman"/>
          <w:szCs w:val="28"/>
        </w:rPr>
        <w:t xml:space="preserve"> агролесомелиорации;</w:t>
      </w:r>
    </w:p>
    <w:p w:rsidR="008F6B27" w:rsidRPr="00F36CD6" w:rsidRDefault="008F6B27" w:rsidP="00CB31F7">
      <w:pPr>
        <w:pStyle w:val="aff9"/>
        <w:numPr>
          <w:ilvl w:val="0"/>
          <w:numId w:val="18"/>
        </w:numPr>
        <w:suppressAutoHyphens w:val="0"/>
        <w:spacing w:line="276" w:lineRule="auto"/>
        <w:ind w:firstLine="567"/>
        <w:contextualSpacing/>
        <w:rPr>
          <w:rFonts w:ascii="Times New Roman" w:hAnsi="Times New Roman" w:cs="Times New Roman"/>
          <w:szCs w:val="28"/>
        </w:rPr>
      </w:pPr>
      <w:proofErr w:type="spellStart"/>
      <w:r w:rsidRPr="00883474">
        <w:rPr>
          <w:rFonts w:ascii="Times New Roman" w:hAnsi="Times New Roman" w:cs="Times New Roman"/>
          <w:szCs w:val="28"/>
        </w:rPr>
        <w:t>закрепление</w:t>
      </w:r>
      <w:proofErr w:type="spellEnd"/>
      <w:r w:rsidRPr="00883474">
        <w:rPr>
          <w:rFonts w:ascii="Times New Roman" w:hAnsi="Times New Roman" w:cs="Times New Roman"/>
          <w:szCs w:val="28"/>
        </w:rPr>
        <w:t xml:space="preserve"> грунтов.</w:t>
      </w:r>
    </w:p>
    <w:p w:rsidR="00F36CD6" w:rsidRPr="00883474" w:rsidRDefault="00F36CD6" w:rsidP="00F36CD6">
      <w:pPr>
        <w:pStyle w:val="aff9"/>
        <w:suppressAutoHyphens w:val="0"/>
        <w:spacing w:line="276" w:lineRule="auto"/>
        <w:ind w:left="1647"/>
        <w:contextualSpacing/>
        <w:rPr>
          <w:rFonts w:ascii="Times New Roman" w:hAnsi="Times New Roman" w:cs="Times New Roman"/>
          <w:szCs w:val="28"/>
        </w:rPr>
      </w:pPr>
    </w:p>
    <w:p w:rsidR="008F6B27" w:rsidRPr="00883474" w:rsidRDefault="008F6B27" w:rsidP="00392327">
      <w:pPr>
        <w:spacing w:line="276" w:lineRule="auto"/>
        <w:ind w:left="142" w:firstLine="567"/>
        <w:jc w:val="both"/>
        <w:rPr>
          <w:rFonts w:cs="Times New Roman"/>
          <w:b/>
          <w:sz w:val="24"/>
          <w:szCs w:val="28"/>
          <w:lang w:eastAsia="ru-RU"/>
        </w:rPr>
      </w:pPr>
    </w:p>
    <w:p w:rsidR="008F6B27" w:rsidRPr="00883474" w:rsidRDefault="00CB5675" w:rsidP="00F36CD6">
      <w:pPr>
        <w:spacing w:after="240" w:line="240" w:lineRule="auto"/>
        <w:jc w:val="center"/>
        <w:rPr>
          <w:rFonts w:cs="Times New Roman"/>
          <w:b/>
          <w:sz w:val="24"/>
          <w:szCs w:val="28"/>
          <w:lang w:eastAsia="ru-RU"/>
        </w:rPr>
      </w:pPr>
      <w:r>
        <w:rPr>
          <w:rFonts w:cs="Times New Roman"/>
          <w:b/>
          <w:sz w:val="24"/>
          <w:szCs w:val="28"/>
          <w:lang w:eastAsia="ru-RU"/>
        </w:rPr>
        <w:lastRenderedPageBreak/>
        <w:t>7</w:t>
      </w:r>
      <w:r w:rsidR="00DF2435" w:rsidRPr="00883474">
        <w:rPr>
          <w:rFonts w:cs="Times New Roman"/>
          <w:b/>
          <w:sz w:val="24"/>
          <w:szCs w:val="28"/>
          <w:lang w:eastAsia="ru-RU"/>
        </w:rPr>
        <w:t>.2.2. Защита от ветровой дефляции.</w:t>
      </w:r>
    </w:p>
    <w:p w:rsidR="008F6B27" w:rsidRPr="00883474" w:rsidRDefault="008F6B27" w:rsidP="00392327">
      <w:pPr>
        <w:widowControl w:val="0"/>
        <w:autoSpaceDE w:val="0"/>
        <w:spacing w:line="276" w:lineRule="auto"/>
        <w:ind w:right="-270" w:firstLine="567"/>
        <w:jc w:val="both"/>
        <w:rPr>
          <w:rFonts w:cs="Times New Roman"/>
          <w:sz w:val="24"/>
          <w:szCs w:val="28"/>
        </w:rPr>
      </w:pPr>
      <w:r w:rsidRPr="00883474">
        <w:rPr>
          <w:rFonts w:cs="Times New Roman"/>
          <w:sz w:val="24"/>
          <w:szCs w:val="28"/>
        </w:rPr>
        <w:t>На территории Федосеевского сельского поселения активно протекают ветровые процессы, чему благоприятствуют равнинный рельеф, незначительное количество атмосферных осадков, сильные ветры, отсутствие лесных массивов, а также высокая распаханность, разреженный растительный покров или его отсутствие в результате интенсивного выпаса скота и т.д. Характерными дефляционными формами рельефа являются котловины, вытянутые в направлении ветров восточных румбов диаметром до сотен метров и глубиной до десятков сантиметров. Дефляционные процессы проявляются и в виде выдувания пахотного слоя почвы и переноса эолового материала на значительные расстояния (до 3-5 тыс. км).</w:t>
      </w:r>
    </w:p>
    <w:p w:rsidR="008F6B27" w:rsidRDefault="008F6B27" w:rsidP="00392327">
      <w:pPr>
        <w:spacing w:line="276" w:lineRule="auto"/>
        <w:ind w:firstLine="567"/>
        <w:jc w:val="both"/>
        <w:rPr>
          <w:rFonts w:cs="Times New Roman"/>
          <w:sz w:val="24"/>
          <w:szCs w:val="28"/>
        </w:rPr>
      </w:pPr>
      <w:r w:rsidRPr="00883474">
        <w:rPr>
          <w:rFonts w:cs="Times New Roman"/>
          <w:sz w:val="24"/>
          <w:szCs w:val="28"/>
        </w:rPr>
        <w:t xml:space="preserve">Наиболее совершенной защитой почвы от дефляции является растительность. </w:t>
      </w:r>
    </w:p>
    <w:p w:rsidR="008F6B27" w:rsidRPr="00883474" w:rsidRDefault="00CB5675" w:rsidP="00F36CD6">
      <w:pPr>
        <w:spacing w:before="240" w:after="240" w:line="240" w:lineRule="auto"/>
        <w:jc w:val="center"/>
        <w:rPr>
          <w:rFonts w:cs="Times New Roman"/>
          <w:b/>
          <w:sz w:val="24"/>
          <w:szCs w:val="28"/>
          <w:lang w:eastAsia="ru-RU"/>
        </w:rPr>
      </w:pPr>
      <w:r>
        <w:rPr>
          <w:rFonts w:cs="Times New Roman"/>
          <w:b/>
          <w:sz w:val="24"/>
          <w:szCs w:val="28"/>
          <w:lang w:eastAsia="ru-RU"/>
        </w:rPr>
        <w:t>7</w:t>
      </w:r>
      <w:r w:rsidR="00DF2435" w:rsidRPr="00883474">
        <w:rPr>
          <w:rFonts w:cs="Times New Roman"/>
          <w:b/>
          <w:sz w:val="24"/>
          <w:szCs w:val="28"/>
          <w:lang w:eastAsia="ru-RU"/>
        </w:rPr>
        <w:t>.2.3. По</w:t>
      </w:r>
      <w:r w:rsidR="00C34191">
        <w:rPr>
          <w:rFonts w:cs="Times New Roman"/>
          <w:b/>
          <w:sz w:val="24"/>
          <w:szCs w:val="28"/>
          <w:lang w:eastAsia="ru-RU"/>
        </w:rPr>
        <w:t>дготовка просадочных территорий</w:t>
      </w:r>
    </w:p>
    <w:p w:rsidR="008F6B27" w:rsidRPr="00883474" w:rsidRDefault="008F6B27" w:rsidP="00392327">
      <w:pPr>
        <w:spacing w:line="276" w:lineRule="auto"/>
        <w:ind w:firstLine="567"/>
        <w:jc w:val="both"/>
        <w:rPr>
          <w:rFonts w:cs="Times New Roman"/>
          <w:sz w:val="24"/>
          <w:szCs w:val="28"/>
        </w:rPr>
      </w:pPr>
      <w:r w:rsidRPr="00883474">
        <w:rPr>
          <w:rFonts w:cs="Times New Roman"/>
          <w:sz w:val="24"/>
          <w:szCs w:val="28"/>
        </w:rPr>
        <w:t xml:space="preserve">Явление просадочности пород, заключается в уменьшении их прочности при увлажнении и доуплотнении, сопровождаемым необратимым изменением структуры. Неравномерные просадки пород обуславливают неравномерную осадку сооружений, т. е. образование деформаций. </w:t>
      </w:r>
    </w:p>
    <w:p w:rsidR="008F6B27" w:rsidRPr="00883474" w:rsidRDefault="008F6B27" w:rsidP="00392327">
      <w:pPr>
        <w:spacing w:line="276" w:lineRule="auto"/>
        <w:ind w:firstLine="567"/>
        <w:jc w:val="both"/>
        <w:rPr>
          <w:rFonts w:cs="Times New Roman"/>
          <w:sz w:val="24"/>
          <w:szCs w:val="28"/>
        </w:rPr>
      </w:pPr>
      <w:r w:rsidRPr="00883474">
        <w:rPr>
          <w:rFonts w:cs="Times New Roman"/>
          <w:sz w:val="24"/>
          <w:szCs w:val="28"/>
        </w:rPr>
        <w:t>В населенных пунктах сельского поселения вст</w:t>
      </w:r>
      <w:r w:rsidR="007C1C3B" w:rsidRPr="00883474">
        <w:rPr>
          <w:rFonts w:cs="Times New Roman"/>
          <w:sz w:val="24"/>
          <w:szCs w:val="28"/>
        </w:rPr>
        <w:t>р</w:t>
      </w:r>
      <w:r w:rsidRPr="00883474">
        <w:rPr>
          <w:rFonts w:cs="Times New Roman"/>
          <w:sz w:val="24"/>
          <w:szCs w:val="28"/>
        </w:rPr>
        <w:t xml:space="preserve">ечаются грунты непросадочные и с грунтовыми условиями I типа просадочности. </w:t>
      </w:r>
    </w:p>
    <w:p w:rsidR="008F6B27" w:rsidRPr="00883474" w:rsidRDefault="008F6B27" w:rsidP="00392327">
      <w:pPr>
        <w:spacing w:line="276" w:lineRule="auto"/>
        <w:ind w:firstLine="567"/>
        <w:jc w:val="both"/>
        <w:rPr>
          <w:rFonts w:cs="Times New Roman"/>
          <w:sz w:val="24"/>
          <w:szCs w:val="28"/>
        </w:rPr>
      </w:pPr>
      <w:r w:rsidRPr="00883474">
        <w:rPr>
          <w:rFonts w:cs="Times New Roman"/>
          <w:sz w:val="24"/>
          <w:szCs w:val="28"/>
        </w:rPr>
        <w:t xml:space="preserve">При проектировании зданий и сооружений, предназначенных для строительства на площадках с грунтовыми условиями </w:t>
      </w:r>
      <w:r w:rsidRPr="00883474">
        <w:rPr>
          <w:rFonts w:cs="Times New Roman"/>
          <w:noProof/>
          <w:sz w:val="24"/>
          <w:szCs w:val="28"/>
        </w:rPr>
        <w:t>I</w:t>
      </w:r>
      <w:r w:rsidRPr="00883474">
        <w:rPr>
          <w:rFonts w:cs="Times New Roman"/>
          <w:sz w:val="24"/>
          <w:szCs w:val="28"/>
        </w:rPr>
        <w:t xml:space="preserve"> типа по просадочности, следует учитывать просадки грунтов от внешней нагрузки и собственного веса грунта и, как правило, предусматривать полное устранение просадочных свойств грунтов в пределах верхней зоны просадки или полную прорезку просадочной толщи свайными или другими фундаментами. При этом проектирование конструкций следует производить как на обычных непросадочных грунтах без дополнительных конструктивных и водозащитных мероприятий.</w:t>
      </w:r>
    </w:p>
    <w:p w:rsidR="008F6B27" w:rsidRPr="00883474" w:rsidRDefault="00CB5675" w:rsidP="00F36CD6">
      <w:pPr>
        <w:spacing w:before="240" w:after="240" w:line="240" w:lineRule="auto"/>
        <w:jc w:val="center"/>
        <w:rPr>
          <w:rFonts w:cs="Times New Roman"/>
          <w:b/>
          <w:sz w:val="24"/>
          <w:szCs w:val="28"/>
          <w:lang w:eastAsia="ru-RU"/>
        </w:rPr>
      </w:pPr>
      <w:r>
        <w:rPr>
          <w:rFonts w:cs="Times New Roman"/>
          <w:b/>
          <w:sz w:val="24"/>
          <w:szCs w:val="28"/>
          <w:lang w:eastAsia="ru-RU"/>
        </w:rPr>
        <w:t>7</w:t>
      </w:r>
      <w:r w:rsidR="00DF2435" w:rsidRPr="00883474">
        <w:rPr>
          <w:rFonts w:cs="Times New Roman"/>
          <w:b/>
          <w:sz w:val="24"/>
          <w:szCs w:val="28"/>
          <w:lang w:eastAsia="ru-RU"/>
        </w:rPr>
        <w:t>.</w:t>
      </w:r>
      <w:r>
        <w:rPr>
          <w:rFonts w:cs="Times New Roman"/>
          <w:b/>
          <w:sz w:val="24"/>
          <w:szCs w:val="28"/>
          <w:lang w:eastAsia="ru-RU"/>
        </w:rPr>
        <w:t>3</w:t>
      </w:r>
      <w:r w:rsidR="00DF2435" w:rsidRPr="00883474">
        <w:rPr>
          <w:rFonts w:cs="Times New Roman"/>
          <w:b/>
          <w:sz w:val="24"/>
          <w:szCs w:val="28"/>
          <w:lang w:eastAsia="ru-RU"/>
        </w:rPr>
        <w:t xml:space="preserve">. Благоустройство </w:t>
      </w:r>
      <w:r w:rsidR="008F6B27" w:rsidRPr="00883474">
        <w:rPr>
          <w:rFonts w:cs="Times New Roman"/>
          <w:b/>
          <w:sz w:val="24"/>
          <w:szCs w:val="28"/>
          <w:lang w:eastAsia="ru-RU"/>
        </w:rPr>
        <w:t>искусственных водоемов</w:t>
      </w:r>
    </w:p>
    <w:p w:rsidR="008F6B27" w:rsidRPr="00883474" w:rsidRDefault="008F6B27" w:rsidP="00392327">
      <w:pPr>
        <w:tabs>
          <w:tab w:val="left" w:pos="709"/>
        </w:tabs>
        <w:spacing w:line="276" w:lineRule="auto"/>
        <w:ind w:firstLine="567"/>
        <w:jc w:val="both"/>
        <w:rPr>
          <w:rFonts w:cs="Times New Roman"/>
          <w:sz w:val="24"/>
          <w:szCs w:val="28"/>
        </w:rPr>
      </w:pPr>
      <w:r w:rsidRPr="00883474">
        <w:rPr>
          <w:rFonts w:cs="Times New Roman"/>
          <w:sz w:val="24"/>
          <w:szCs w:val="28"/>
        </w:rPr>
        <w:t xml:space="preserve">В северо-восточной части х. Воротилов между ул. Широкая и ул. Зеленая находится пруд. На данный момент прилегающая территория замусорена, заросла сорными растениями. </w:t>
      </w:r>
    </w:p>
    <w:p w:rsidR="008F6B27" w:rsidRPr="00883474" w:rsidRDefault="008F6B27" w:rsidP="00392327">
      <w:pPr>
        <w:tabs>
          <w:tab w:val="left" w:pos="709"/>
        </w:tabs>
        <w:spacing w:line="276" w:lineRule="auto"/>
        <w:ind w:firstLine="567"/>
        <w:jc w:val="both"/>
        <w:rPr>
          <w:rFonts w:cs="Times New Roman"/>
          <w:sz w:val="24"/>
          <w:szCs w:val="28"/>
        </w:rPr>
      </w:pPr>
      <w:r w:rsidRPr="00883474">
        <w:rPr>
          <w:rFonts w:cs="Times New Roman"/>
          <w:sz w:val="24"/>
          <w:szCs w:val="28"/>
        </w:rPr>
        <w:t xml:space="preserve">Река Загиста </w:t>
      </w:r>
      <w:proofErr w:type="spellStart"/>
      <w:r w:rsidRPr="00883474">
        <w:rPr>
          <w:rFonts w:cs="Times New Roman"/>
          <w:sz w:val="24"/>
          <w:szCs w:val="28"/>
        </w:rPr>
        <w:t>меандрирует</w:t>
      </w:r>
      <w:proofErr w:type="spellEnd"/>
      <w:r w:rsidRPr="00883474">
        <w:rPr>
          <w:rFonts w:cs="Times New Roman"/>
          <w:sz w:val="24"/>
          <w:szCs w:val="28"/>
        </w:rPr>
        <w:t>, течение слабое. В жаркие летние месяцы она пересыхает. По руслу реки устроены искусственные пруды, путем перегораживания русла дамбами. Пруды имеют различную площадь и не всегда соответствуют санитарно-гигиеническим и техническим требованиям.</w:t>
      </w:r>
    </w:p>
    <w:p w:rsidR="008F6B27" w:rsidRPr="00883474" w:rsidRDefault="008F6B27" w:rsidP="00392327">
      <w:pPr>
        <w:widowControl w:val="0"/>
        <w:autoSpaceDE w:val="0"/>
        <w:autoSpaceDN w:val="0"/>
        <w:adjustRightInd w:val="0"/>
        <w:spacing w:line="276" w:lineRule="auto"/>
        <w:ind w:firstLine="567"/>
        <w:jc w:val="both"/>
        <w:rPr>
          <w:rFonts w:cs="Times New Roman"/>
          <w:sz w:val="24"/>
          <w:szCs w:val="28"/>
        </w:rPr>
      </w:pPr>
      <w:r w:rsidRPr="00883474">
        <w:rPr>
          <w:rFonts w:cs="Times New Roman"/>
          <w:sz w:val="24"/>
          <w:szCs w:val="28"/>
        </w:rPr>
        <w:t>Проектом намечаются следующие мероприятия по благоустройству водоемов:</w:t>
      </w:r>
    </w:p>
    <w:p w:rsidR="008F6B27" w:rsidRPr="00883474" w:rsidRDefault="008F6B27" w:rsidP="00392327">
      <w:pPr>
        <w:widowControl w:val="0"/>
        <w:autoSpaceDE w:val="0"/>
        <w:autoSpaceDN w:val="0"/>
        <w:adjustRightInd w:val="0"/>
        <w:spacing w:line="276" w:lineRule="auto"/>
        <w:ind w:firstLine="567"/>
        <w:jc w:val="both"/>
        <w:rPr>
          <w:rFonts w:cs="Times New Roman"/>
          <w:sz w:val="24"/>
          <w:szCs w:val="28"/>
        </w:rPr>
      </w:pPr>
      <w:r w:rsidRPr="00883474">
        <w:rPr>
          <w:rFonts w:cs="Times New Roman"/>
          <w:sz w:val="24"/>
          <w:szCs w:val="28"/>
        </w:rPr>
        <w:t>- очистка русла реки от антропогенных отложений, дноуглубление, расчистка родников;</w:t>
      </w:r>
    </w:p>
    <w:p w:rsidR="008F6B27" w:rsidRPr="00883474" w:rsidRDefault="008F6B27" w:rsidP="00392327">
      <w:pPr>
        <w:widowControl w:val="0"/>
        <w:autoSpaceDE w:val="0"/>
        <w:autoSpaceDN w:val="0"/>
        <w:adjustRightInd w:val="0"/>
        <w:spacing w:line="276" w:lineRule="auto"/>
        <w:ind w:firstLine="567"/>
        <w:jc w:val="both"/>
        <w:rPr>
          <w:rFonts w:cs="Times New Roman"/>
          <w:sz w:val="24"/>
          <w:szCs w:val="28"/>
        </w:rPr>
      </w:pPr>
      <w:r w:rsidRPr="00883474">
        <w:rPr>
          <w:rFonts w:cs="Times New Roman"/>
          <w:sz w:val="24"/>
          <w:szCs w:val="28"/>
        </w:rPr>
        <w:t>- уборка от мусора акватории и береговой зоны;</w:t>
      </w:r>
    </w:p>
    <w:p w:rsidR="008F6B27" w:rsidRPr="00883474" w:rsidRDefault="008F6B27" w:rsidP="00694F8C">
      <w:pPr>
        <w:widowControl w:val="0"/>
        <w:autoSpaceDE w:val="0"/>
        <w:autoSpaceDN w:val="0"/>
        <w:adjustRightInd w:val="0"/>
        <w:spacing w:after="240" w:line="276" w:lineRule="auto"/>
        <w:ind w:firstLine="567"/>
        <w:jc w:val="both"/>
        <w:rPr>
          <w:rFonts w:cs="Times New Roman"/>
          <w:sz w:val="24"/>
          <w:szCs w:val="28"/>
        </w:rPr>
      </w:pPr>
      <w:r w:rsidRPr="00883474">
        <w:rPr>
          <w:rFonts w:cs="Times New Roman"/>
          <w:sz w:val="24"/>
          <w:szCs w:val="28"/>
        </w:rPr>
        <w:t xml:space="preserve">-озеленение склонов и территории вблизи водоема; </w:t>
      </w:r>
    </w:p>
    <w:p w:rsidR="008F6B27" w:rsidRPr="00883474" w:rsidRDefault="00CB5675" w:rsidP="00DA72D2">
      <w:pPr>
        <w:spacing w:after="240" w:line="276" w:lineRule="auto"/>
        <w:jc w:val="center"/>
        <w:rPr>
          <w:rFonts w:cs="Times New Roman"/>
          <w:b/>
          <w:sz w:val="24"/>
          <w:szCs w:val="28"/>
          <w:lang w:eastAsia="ru-RU"/>
        </w:rPr>
      </w:pPr>
      <w:r>
        <w:rPr>
          <w:rFonts w:cs="Times New Roman"/>
          <w:b/>
          <w:sz w:val="24"/>
          <w:szCs w:val="28"/>
          <w:lang w:eastAsia="ru-RU"/>
        </w:rPr>
        <w:t>7</w:t>
      </w:r>
      <w:r w:rsidR="00DF2435" w:rsidRPr="00883474">
        <w:rPr>
          <w:rFonts w:cs="Times New Roman"/>
          <w:b/>
          <w:sz w:val="24"/>
          <w:szCs w:val="28"/>
          <w:lang w:eastAsia="ru-RU"/>
        </w:rPr>
        <w:t>.4. Агролесо</w:t>
      </w:r>
      <w:r w:rsidR="00C34191">
        <w:rPr>
          <w:rFonts w:cs="Times New Roman"/>
          <w:b/>
          <w:sz w:val="24"/>
          <w:szCs w:val="28"/>
          <w:lang w:eastAsia="ru-RU"/>
        </w:rPr>
        <w:t>мелиорация</w:t>
      </w:r>
    </w:p>
    <w:p w:rsidR="008F6B27" w:rsidRPr="00883474" w:rsidRDefault="008F6B27" w:rsidP="00392327">
      <w:pPr>
        <w:spacing w:line="276" w:lineRule="auto"/>
        <w:ind w:firstLine="567"/>
        <w:jc w:val="both"/>
        <w:rPr>
          <w:rFonts w:cs="Times New Roman"/>
          <w:sz w:val="24"/>
          <w:szCs w:val="28"/>
        </w:rPr>
      </w:pPr>
      <w:r w:rsidRPr="00883474">
        <w:rPr>
          <w:rFonts w:cs="Times New Roman"/>
          <w:sz w:val="24"/>
          <w:szCs w:val="28"/>
        </w:rPr>
        <w:t>Агролесомелиорация включает в себя защиту природных ландшафтов территорий, а также предусматривает использование территории для создания санитарно-защитных зон, рекреационных зон и зон отдыха.</w:t>
      </w:r>
    </w:p>
    <w:p w:rsidR="008F6B27" w:rsidRPr="00883474" w:rsidRDefault="008F6B27" w:rsidP="00392327">
      <w:pPr>
        <w:spacing w:line="276" w:lineRule="auto"/>
        <w:ind w:firstLine="567"/>
        <w:jc w:val="both"/>
        <w:rPr>
          <w:rFonts w:cs="Times New Roman"/>
          <w:sz w:val="24"/>
          <w:szCs w:val="28"/>
        </w:rPr>
      </w:pPr>
      <w:r w:rsidRPr="00883474">
        <w:rPr>
          <w:rFonts w:cs="Times New Roman"/>
          <w:sz w:val="24"/>
          <w:szCs w:val="28"/>
        </w:rPr>
        <w:t xml:space="preserve">Подбор растений, их размещение в плане, типы и схемы посадок назначается в соответствии с почвенно-климатическими условиями на следующих стадиях проектирования. </w:t>
      </w:r>
    </w:p>
    <w:p w:rsidR="008F6B27" w:rsidRPr="00883474" w:rsidRDefault="008F6B27" w:rsidP="00392327">
      <w:pPr>
        <w:spacing w:line="276" w:lineRule="auto"/>
        <w:ind w:firstLine="567"/>
        <w:jc w:val="both"/>
        <w:rPr>
          <w:rFonts w:cs="Times New Roman"/>
          <w:sz w:val="24"/>
          <w:szCs w:val="28"/>
        </w:rPr>
      </w:pPr>
      <w:r w:rsidRPr="00883474">
        <w:rPr>
          <w:rFonts w:cs="Times New Roman"/>
          <w:sz w:val="24"/>
          <w:szCs w:val="28"/>
        </w:rPr>
        <w:lastRenderedPageBreak/>
        <w:t>Приведенный состав инженерных мероприятий рекомендован в объеме, необходимом для обоснования планировочных решений и подлежит уточнению на последующих стадиях проектирования. При освоении территории на каждом отдельном участке необходимо проведение детальных инженерно-геологических изысканий. Состав защитных сооружений следует назначать в зависимости от характера опасных геологических процессов (постоянного, сезонного, эпизодического) и величины ими приносимого ущерба.</w:t>
      </w:r>
    </w:p>
    <w:p w:rsidR="008F6B27" w:rsidRDefault="008F6B27" w:rsidP="00392327">
      <w:pPr>
        <w:spacing w:line="276" w:lineRule="auto"/>
        <w:ind w:firstLine="567"/>
        <w:jc w:val="both"/>
        <w:rPr>
          <w:rFonts w:cs="Times New Roman"/>
          <w:sz w:val="24"/>
          <w:szCs w:val="28"/>
        </w:rPr>
      </w:pPr>
      <w:r w:rsidRPr="00883474">
        <w:rPr>
          <w:rFonts w:cs="Times New Roman"/>
          <w:sz w:val="24"/>
          <w:szCs w:val="28"/>
        </w:rPr>
        <w:t>Защитные мероприятия, направленные на устранение основных причин опасных геологических процессов, разрабатываются в полном объеме на стадии рабочего проекта.</w:t>
      </w:r>
    </w:p>
    <w:p w:rsidR="00DF2435" w:rsidRDefault="00CB5675" w:rsidP="00F36CD6">
      <w:pPr>
        <w:spacing w:before="240" w:after="240" w:line="240" w:lineRule="auto"/>
        <w:ind w:left="142" w:hanging="142"/>
        <w:jc w:val="center"/>
        <w:rPr>
          <w:rFonts w:cs="Times New Roman"/>
          <w:b/>
          <w:i/>
          <w:sz w:val="28"/>
          <w:szCs w:val="24"/>
          <w:lang w:eastAsia="ru-RU"/>
        </w:rPr>
      </w:pPr>
      <w:r>
        <w:rPr>
          <w:rFonts w:cs="Times New Roman"/>
          <w:b/>
          <w:i/>
          <w:sz w:val="28"/>
          <w:szCs w:val="24"/>
          <w:lang w:eastAsia="ru-RU"/>
        </w:rPr>
        <w:t>8.</w:t>
      </w:r>
      <w:r w:rsidR="00DF2435" w:rsidRPr="00DF2435">
        <w:rPr>
          <w:rFonts w:cs="Times New Roman"/>
          <w:b/>
          <w:i/>
          <w:sz w:val="28"/>
          <w:szCs w:val="24"/>
          <w:lang w:eastAsia="ru-RU"/>
        </w:rPr>
        <w:t xml:space="preserve"> Санитарная очистка т</w:t>
      </w:r>
      <w:r w:rsidR="00C34191">
        <w:rPr>
          <w:rFonts w:cs="Times New Roman"/>
          <w:b/>
          <w:i/>
          <w:sz w:val="28"/>
          <w:szCs w:val="24"/>
          <w:lang w:eastAsia="ru-RU"/>
        </w:rPr>
        <w:t>ерритории</w:t>
      </w:r>
    </w:p>
    <w:p w:rsidR="001C6030" w:rsidRPr="00FA7084" w:rsidRDefault="001C6030" w:rsidP="00392327">
      <w:pPr>
        <w:spacing w:line="276" w:lineRule="auto"/>
        <w:ind w:firstLine="567"/>
        <w:jc w:val="both"/>
        <w:rPr>
          <w:b/>
          <w:i/>
          <w:sz w:val="24"/>
          <w:szCs w:val="24"/>
        </w:rPr>
      </w:pPr>
      <w:r w:rsidRPr="00FA7084">
        <w:rPr>
          <w:b/>
          <w:i/>
          <w:sz w:val="24"/>
          <w:szCs w:val="24"/>
        </w:rPr>
        <w:t>Существующее положение.</w:t>
      </w:r>
    </w:p>
    <w:p w:rsidR="001C6030" w:rsidRPr="00FA7084" w:rsidRDefault="001C6030" w:rsidP="00392327">
      <w:pPr>
        <w:suppressAutoHyphens/>
        <w:spacing w:line="276" w:lineRule="auto"/>
        <w:ind w:firstLine="567"/>
        <w:jc w:val="both"/>
        <w:rPr>
          <w:sz w:val="24"/>
          <w:szCs w:val="24"/>
        </w:rPr>
      </w:pPr>
      <w:r w:rsidRPr="00FA7084">
        <w:rPr>
          <w:sz w:val="24"/>
          <w:szCs w:val="24"/>
        </w:rPr>
        <w:t>Источниками образования твердых бытовых отходов (ТБО) являются ежедневная жизнедеятельность населения, работа предприятий, санитарная очистка и уборка населенных мест.</w:t>
      </w:r>
    </w:p>
    <w:p w:rsidR="001C6030" w:rsidRPr="00FA7084" w:rsidRDefault="001C6030" w:rsidP="00392327">
      <w:pPr>
        <w:suppressAutoHyphens/>
        <w:spacing w:line="276" w:lineRule="auto"/>
        <w:ind w:right="170" w:firstLine="567"/>
        <w:jc w:val="both"/>
        <w:rPr>
          <w:sz w:val="24"/>
          <w:szCs w:val="24"/>
        </w:rPr>
      </w:pPr>
      <w:r w:rsidRPr="00FA7084">
        <w:rPr>
          <w:sz w:val="24"/>
          <w:szCs w:val="24"/>
        </w:rPr>
        <w:t xml:space="preserve">Наиболее рациональной является планово-регулярная организация сбора и удаления бытовых отходов, предусматривающая вывоз бытовых отходов с территории поселения с установленной периодичностью. </w:t>
      </w:r>
    </w:p>
    <w:p w:rsidR="001C6030" w:rsidRPr="00A412A9" w:rsidRDefault="001C6030" w:rsidP="00392327">
      <w:pPr>
        <w:pStyle w:val="HTML0"/>
        <w:spacing w:line="276" w:lineRule="auto"/>
        <w:ind w:firstLine="567"/>
        <w:jc w:val="both"/>
        <w:rPr>
          <w:rFonts w:ascii="Times New Roman" w:eastAsia="Calibri" w:hAnsi="Times New Roman" w:cs="Times New Roman"/>
          <w:color w:val="FF0000"/>
          <w:sz w:val="24"/>
          <w:szCs w:val="24"/>
        </w:rPr>
      </w:pPr>
      <w:r w:rsidRPr="00FA7084">
        <w:rPr>
          <w:rFonts w:ascii="Times New Roman" w:eastAsia="Calibri" w:hAnsi="Times New Roman" w:cs="Times New Roman"/>
          <w:sz w:val="24"/>
          <w:szCs w:val="24"/>
        </w:rPr>
        <w:tab/>
        <w:t xml:space="preserve">Санитарная очистка на территории Федосеевского сельского поселения осуществляется </w:t>
      </w:r>
      <w:r w:rsidRPr="00A412A9">
        <w:rPr>
          <w:rFonts w:ascii="Times New Roman" w:eastAsia="Calibri" w:hAnsi="Times New Roman" w:cs="Times New Roman"/>
          <w:sz w:val="24"/>
          <w:szCs w:val="24"/>
        </w:rPr>
        <w:t>организациями находящимися как на территории поселения (СПК «</w:t>
      </w:r>
      <w:proofErr w:type="spellStart"/>
      <w:r w:rsidRPr="00A412A9">
        <w:rPr>
          <w:rFonts w:ascii="Times New Roman" w:eastAsia="Calibri" w:hAnsi="Times New Roman" w:cs="Times New Roman"/>
          <w:sz w:val="24"/>
          <w:szCs w:val="24"/>
        </w:rPr>
        <w:t>Федосеевский</w:t>
      </w:r>
      <w:proofErr w:type="spellEnd"/>
      <w:r w:rsidRPr="00A412A9">
        <w:rPr>
          <w:rFonts w:ascii="Times New Roman" w:eastAsia="Calibri" w:hAnsi="Times New Roman" w:cs="Times New Roman"/>
          <w:sz w:val="24"/>
          <w:szCs w:val="24"/>
        </w:rPr>
        <w:t>» ) так и в районе (Заветинское ДРСУ). ТБО вывозится 2 машинами «</w:t>
      </w:r>
      <w:proofErr w:type="spellStart"/>
      <w:r w:rsidRPr="00A412A9">
        <w:rPr>
          <w:rFonts w:ascii="Times New Roman" w:eastAsia="Calibri" w:hAnsi="Times New Roman" w:cs="Times New Roman"/>
          <w:sz w:val="24"/>
          <w:szCs w:val="24"/>
        </w:rPr>
        <w:t>Камаз</w:t>
      </w:r>
      <w:proofErr w:type="spellEnd"/>
      <w:r w:rsidRPr="00A412A9">
        <w:rPr>
          <w:rFonts w:ascii="Times New Roman" w:eastAsia="Calibri" w:hAnsi="Times New Roman" w:cs="Times New Roman"/>
          <w:sz w:val="24"/>
          <w:szCs w:val="24"/>
        </w:rPr>
        <w:t xml:space="preserve">» и погрузчиком. Забор осуществляется на площадках около домов. Вывозится на свалку ТБО, расположенную на северо-востоке на расстоянии 1 км от </w:t>
      </w:r>
      <w:proofErr w:type="spellStart"/>
      <w:r w:rsidRPr="00A412A9">
        <w:rPr>
          <w:rFonts w:ascii="Times New Roman" w:eastAsia="Calibri" w:hAnsi="Times New Roman" w:cs="Times New Roman"/>
          <w:sz w:val="24"/>
          <w:szCs w:val="24"/>
        </w:rPr>
        <w:t>с.Федосеевка</w:t>
      </w:r>
      <w:proofErr w:type="spellEnd"/>
      <w:r w:rsidRPr="00A412A9">
        <w:rPr>
          <w:rFonts w:ascii="Times New Roman" w:eastAsia="Calibri" w:hAnsi="Times New Roman" w:cs="Times New Roman"/>
          <w:sz w:val="24"/>
          <w:szCs w:val="24"/>
        </w:rPr>
        <w:t xml:space="preserve">. Площадь </w:t>
      </w:r>
      <w:r w:rsidR="00CE4E7D" w:rsidRPr="00A412A9">
        <w:rPr>
          <w:rFonts w:ascii="Times New Roman" w:eastAsia="Calibri" w:hAnsi="Times New Roman" w:cs="Times New Roman"/>
          <w:sz w:val="24"/>
          <w:szCs w:val="24"/>
        </w:rPr>
        <w:t xml:space="preserve">свалки </w:t>
      </w:r>
      <w:r w:rsidRPr="00A412A9">
        <w:rPr>
          <w:rFonts w:ascii="Times New Roman" w:eastAsia="Calibri" w:hAnsi="Times New Roman" w:cs="Times New Roman"/>
          <w:sz w:val="24"/>
          <w:szCs w:val="24"/>
        </w:rPr>
        <w:t xml:space="preserve">составляет </w:t>
      </w:r>
      <w:r w:rsidR="001C2AE9" w:rsidRPr="00A412A9">
        <w:rPr>
          <w:rFonts w:ascii="Times New Roman" w:eastAsia="Calibri" w:hAnsi="Times New Roman" w:cs="Times New Roman"/>
          <w:sz w:val="24"/>
          <w:szCs w:val="24"/>
        </w:rPr>
        <w:t>9,5</w:t>
      </w:r>
      <w:r w:rsidRPr="00A412A9">
        <w:rPr>
          <w:rFonts w:ascii="Times New Roman" w:eastAsia="Calibri" w:hAnsi="Times New Roman" w:cs="Times New Roman"/>
          <w:sz w:val="24"/>
          <w:szCs w:val="24"/>
        </w:rPr>
        <w:t xml:space="preserve"> га.</w:t>
      </w:r>
    </w:p>
    <w:p w:rsidR="001C6030" w:rsidRPr="00FA7084" w:rsidRDefault="001C6030" w:rsidP="00392327">
      <w:pPr>
        <w:pStyle w:val="HTML0"/>
        <w:spacing w:line="276" w:lineRule="auto"/>
        <w:ind w:firstLine="567"/>
        <w:jc w:val="both"/>
        <w:rPr>
          <w:rFonts w:ascii="Times New Roman" w:eastAsia="Calibri" w:hAnsi="Times New Roman" w:cs="Times New Roman"/>
          <w:sz w:val="24"/>
          <w:szCs w:val="24"/>
        </w:rPr>
      </w:pPr>
      <w:r w:rsidRPr="00A412A9">
        <w:rPr>
          <w:rFonts w:ascii="Times New Roman" w:eastAsia="Calibri" w:hAnsi="Times New Roman" w:cs="Times New Roman"/>
          <w:color w:val="FF0000"/>
          <w:sz w:val="24"/>
          <w:szCs w:val="24"/>
        </w:rPr>
        <w:tab/>
      </w:r>
      <w:r w:rsidR="00CE4E7D" w:rsidRPr="00A412A9">
        <w:rPr>
          <w:rFonts w:ascii="Times New Roman" w:eastAsia="Calibri" w:hAnsi="Times New Roman" w:cs="Times New Roman"/>
          <w:sz w:val="24"/>
          <w:szCs w:val="24"/>
        </w:rPr>
        <w:t>Свалка</w:t>
      </w:r>
      <w:r w:rsidRPr="00A412A9">
        <w:rPr>
          <w:rFonts w:ascii="Times New Roman" w:eastAsia="Calibri" w:hAnsi="Times New Roman" w:cs="Times New Roman"/>
          <w:sz w:val="24"/>
          <w:szCs w:val="24"/>
        </w:rPr>
        <w:t xml:space="preserve"> заполнен</w:t>
      </w:r>
      <w:r w:rsidR="00CE4E7D" w:rsidRPr="00A412A9">
        <w:rPr>
          <w:rFonts w:ascii="Times New Roman" w:eastAsia="Calibri" w:hAnsi="Times New Roman" w:cs="Times New Roman"/>
          <w:sz w:val="24"/>
          <w:szCs w:val="24"/>
        </w:rPr>
        <w:t>а</w:t>
      </w:r>
      <w:r w:rsidRPr="00A412A9">
        <w:rPr>
          <w:rFonts w:ascii="Times New Roman" w:eastAsia="Calibri" w:hAnsi="Times New Roman" w:cs="Times New Roman"/>
          <w:sz w:val="24"/>
          <w:szCs w:val="24"/>
        </w:rPr>
        <w:t xml:space="preserve"> на 60%. Мусор не перерабатывается. Механическая уборка населенных пунктов не осуществляется.</w:t>
      </w:r>
    </w:p>
    <w:p w:rsidR="001C6030" w:rsidRPr="00FA7084" w:rsidRDefault="001C6030" w:rsidP="00392327">
      <w:pPr>
        <w:pStyle w:val="HTML0"/>
        <w:spacing w:line="276" w:lineRule="auto"/>
        <w:ind w:firstLine="567"/>
        <w:jc w:val="both"/>
        <w:rPr>
          <w:rFonts w:ascii="Times New Roman" w:hAnsi="Times New Roman"/>
          <w:b/>
          <w:i/>
          <w:sz w:val="24"/>
          <w:szCs w:val="24"/>
        </w:rPr>
      </w:pPr>
    </w:p>
    <w:p w:rsidR="001C6030" w:rsidRPr="00FA7084" w:rsidRDefault="00C34191" w:rsidP="00392327">
      <w:pPr>
        <w:pStyle w:val="HTML0"/>
        <w:spacing w:line="276" w:lineRule="auto"/>
        <w:ind w:firstLine="567"/>
        <w:jc w:val="both"/>
        <w:rPr>
          <w:rFonts w:ascii="Times New Roman" w:hAnsi="Times New Roman"/>
          <w:b/>
          <w:i/>
          <w:sz w:val="24"/>
          <w:szCs w:val="24"/>
        </w:rPr>
      </w:pPr>
      <w:r>
        <w:rPr>
          <w:rFonts w:ascii="Times New Roman" w:hAnsi="Times New Roman"/>
          <w:b/>
          <w:i/>
          <w:sz w:val="24"/>
          <w:szCs w:val="24"/>
        </w:rPr>
        <w:tab/>
        <w:t>Проектное предложение</w:t>
      </w:r>
    </w:p>
    <w:p w:rsidR="001C6030" w:rsidRPr="00FA7084" w:rsidRDefault="001C6030" w:rsidP="00392327">
      <w:pPr>
        <w:suppressAutoHyphens/>
        <w:spacing w:line="276" w:lineRule="auto"/>
        <w:ind w:firstLine="567"/>
        <w:jc w:val="both"/>
        <w:rPr>
          <w:sz w:val="24"/>
          <w:szCs w:val="24"/>
        </w:rPr>
      </w:pPr>
      <w:r w:rsidRPr="00FA7084">
        <w:rPr>
          <w:sz w:val="24"/>
          <w:szCs w:val="24"/>
        </w:rPr>
        <w:t>Сбор и удаление твердых бытовых отходов проектом намечено производить по следующим схемам:</w:t>
      </w:r>
    </w:p>
    <w:p w:rsidR="001C6030" w:rsidRPr="00FA7084" w:rsidRDefault="001C6030" w:rsidP="00392327">
      <w:pPr>
        <w:suppressAutoHyphens/>
        <w:spacing w:line="276" w:lineRule="auto"/>
        <w:ind w:firstLine="567"/>
        <w:jc w:val="both"/>
        <w:rPr>
          <w:sz w:val="24"/>
          <w:szCs w:val="24"/>
        </w:rPr>
      </w:pPr>
      <w:r w:rsidRPr="00FA7084">
        <w:rPr>
          <w:sz w:val="24"/>
          <w:szCs w:val="24"/>
        </w:rPr>
        <w:t>- на территории усадебной застройки рекомендуется организовать проезд спецтранспорта по утвержденному расписанию и маршруту с небольшими остановками в определенных местах. Этот метод позволяет сократить расходы на организацию стационарных мест временного хранения ТБО.</w:t>
      </w:r>
    </w:p>
    <w:p w:rsidR="001C6030" w:rsidRPr="00FA7084" w:rsidRDefault="001C6030" w:rsidP="00392327">
      <w:pPr>
        <w:suppressAutoHyphens/>
        <w:spacing w:line="276" w:lineRule="auto"/>
        <w:ind w:firstLine="567"/>
        <w:jc w:val="both"/>
        <w:rPr>
          <w:sz w:val="24"/>
          <w:szCs w:val="24"/>
        </w:rPr>
      </w:pPr>
      <w:r w:rsidRPr="00FA7084">
        <w:rPr>
          <w:sz w:val="24"/>
          <w:szCs w:val="24"/>
        </w:rPr>
        <w:t xml:space="preserve">- для группы малоэтажных домов квартирного типа целесообразно организовать контейнерные площадки и устанавливать несменяемые контейнеры с последующей перегрузкой в мусоровоз. Необходимо организовать площадки для контейнеров, обеспечить проезды для спецавтотранспорта и подходы к сборникам отходов. </w:t>
      </w:r>
    </w:p>
    <w:p w:rsidR="001C6030" w:rsidRPr="00FA7084" w:rsidRDefault="001C6030" w:rsidP="00392327">
      <w:pPr>
        <w:suppressAutoHyphens/>
        <w:spacing w:line="276" w:lineRule="auto"/>
        <w:ind w:firstLine="567"/>
        <w:jc w:val="both"/>
        <w:rPr>
          <w:sz w:val="24"/>
          <w:szCs w:val="24"/>
        </w:rPr>
      </w:pPr>
      <w:r w:rsidRPr="00FA7084">
        <w:rPr>
          <w:sz w:val="24"/>
          <w:szCs w:val="24"/>
        </w:rPr>
        <w:t xml:space="preserve">Размещение мест временного хранения отходов следует согласовывать с районным архитектором и районными санэпидстанциями. </w:t>
      </w:r>
    </w:p>
    <w:p w:rsidR="001C6030" w:rsidRPr="00FA7084" w:rsidRDefault="001C6030" w:rsidP="00392327">
      <w:pPr>
        <w:suppressAutoHyphens/>
        <w:spacing w:line="276" w:lineRule="auto"/>
        <w:ind w:firstLine="567"/>
        <w:jc w:val="both"/>
        <w:rPr>
          <w:sz w:val="24"/>
          <w:szCs w:val="24"/>
        </w:rPr>
      </w:pPr>
      <w:r w:rsidRPr="00FA7084">
        <w:rPr>
          <w:sz w:val="24"/>
          <w:szCs w:val="24"/>
        </w:rPr>
        <w:t>Контейнерные площадки должны иметь твердое покрытие, освещены, иметь условия для стока поверхностных вод.</w:t>
      </w:r>
    </w:p>
    <w:p w:rsidR="001C6030" w:rsidRPr="00FA7084" w:rsidRDefault="001C6030" w:rsidP="00392327">
      <w:pPr>
        <w:suppressAutoHyphens/>
        <w:spacing w:line="276" w:lineRule="auto"/>
        <w:ind w:firstLine="567"/>
        <w:jc w:val="both"/>
        <w:rPr>
          <w:sz w:val="24"/>
          <w:szCs w:val="24"/>
        </w:rPr>
      </w:pPr>
      <w:r w:rsidRPr="00FA7084">
        <w:rPr>
          <w:sz w:val="24"/>
          <w:szCs w:val="24"/>
        </w:rPr>
        <w:t xml:space="preserve">Согласно концепции обращения с твердыми отходами в Российской Федерации предусматривается открытие пунктов приема вторичного сырья с целью получения вторичных ресурсов и сокращения объемов обезвреживаемых отходов. Проектом предлагается обновить </w:t>
      </w:r>
      <w:r w:rsidRPr="00FA7084">
        <w:rPr>
          <w:sz w:val="24"/>
          <w:szCs w:val="24"/>
        </w:rPr>
        <w:lastRenderedPageBreak/>
        <w:t xml:space="preserve">состав автопарка и увеличить его количество. Этот расчет выполняется отдельным проектом на последующих стадиях проектирования. </w:t>
      </w:r>
    </w:p>
    <w:p w:rsidR="001C6030" w:rsidRPr="00FA7084" w:rsidRDefault="001C6030" w:rsidP="00392327">
      <w:pPr>
        <w:suppressAutoHyphens/>
        <w:spacing w:line="276" w:lineRule="auto"/>
        <w:ind w:firstLine="567"/>
        <w:jc w:val="both"/>
        <w:rPr>
          <w:b/>
          <w:sz w:val="24"/>
          <w:szCs w:val="24"/>
        </w:rPr>
      </w:pPr>
      <w:r w:rsidRPr="00FA7084">
        <w:rPr>
          <w:sz w:val="24"/>
          <w:szCs w:val="24"/>
        </w:rPr>
        <w:t>Ориентировочная удельная норма накопления бытовых отходов по СНиП -2.07.01.-98*, приложение 11 составляет 450 кг/год (1,1м³/год). По рекомендации Академии коммунального хозяйства им. Памфилова, увеличение массы отходов в год принимается 3%. Ориентировочный объем изъятия утильной фракции принимается на 1-ую очередь 20%; на расчетный срок 35%. Уплотнение отходов компакторами позволяет снизить объем мусора от 4 раз на 1 очередь и до 6 раз на расчетный срок.</w:t>
      </w:r>
    </w:p>
    <w:p w:rsidR="00FA7084" w:rsidRPr="00CB5675" w:rsidRDefault="00CB5675" w:rsidP="00CB5675">
      <w:pPr>
        <w:pStyle w:val="afffb"/>
        <w:spacing w:line="240" w:lineRule="auto"/>
        <w:jc w:val="right"/>
        <w:rPr>
          <w:b w:val="0"/>
          <w:sz w:val="24"/>
          <w:szCs w:val="24"/>
        </w:rPr>
      </w:pPr>
      <w:r w:rsidRPr="00CB5675">
        <w:rPr>
          <w:b w:val="0"/>
          <w:sz w:val="24"/>
          <w:szCs w:val="24"/>
        </w:rPr>
        <w:t>Таблица 8.1.</w:t>
      </w:r>
    </w:p>
    <w:p w:rsidR="001C6030" w:rsidRPr="00392327" w:rsidRDefault="001C6030" w:rsidP="00392327">
      <w:pPr>
        <w:pStyle w:val="afffb"/>
        <w:rPr>
          <w:sz w:val="24"/>
          <w:szCs w:val="24"/>
        </w:rPr>
      </w:pPr>
      <w:r w:rsidRPr="00392327">
        <w:rPr>
          <w:sz w:val="24"/>
          <w:szCs w:val="24"/>
        </w:rPr>
        <w:t>Ориентировочный годовой объем ТБО</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15"/>
        <w:gridCol w:w="1200"/>
        <w:gridCol w:w="927"/>
        <w:gridCol w:w="972"/>
        <w:gridCol w:w="1888"/>
        <w:gridCol w:w="1381"/>
        <w:gridCol w:w="1554"/>
      </w:tblGrid>
      <w:tr w:rsidR="001C6030" w:rsidRPr="00902F91" w:rsidTr="00C34191">
        <w:trPr>
          <w:trHeight w:val="262"/>
          <w:jc w:val="center"/>
        </w:trPr>
        <w:tc>
          <w:tcPr>
            <w:tcW w:w="982" w:type="pct"/>
            <w:vMerge w:val="restart"/>
          </w:tcPr>
          <w:p w:rsidR="001C6030" w:rsidRPr="00392327" w:rsidRDefault="001C6030" w:rsidP="00392327">
            <w:pPr>
              <w:pStyle w:val="afffa"/>
              <w:spacing w:line="240" w:lineRule="auto"/>
              <w:rPr>
                <w:b w:val="0"/>
              </w:rPr>
            </w:pPr>
            <w:r w:rsidRPr="00392327">
              <w:rPr>
                <w:b w:val="0"/>
              </w:rPr>
              <w:t>Ориентировочные годовые расходы ТБО Очередность</w:t>
            </w:r>
          </w:p>
          <w:p w:rsidR="001C6030" w:rsidRPr="00392327" w:rsidRDefault="001C6030" w:rsidP="00392327">
            <w:pPr>
              <w:pStyle w:val="afffa"/>
              <w:spacing w:line="240" w:lineRule="auto"/>
              <w:rPr>
                <w:b w:val="0"/>
              </w:rPr>
            </w:pPr>
            <w:r w:rsidRPr="00392327">
              <w:rPr>
                <w:b w:val="0"/>
              </w:rPr>
              <w:t>строительства</w:t>
            </w:r>
          </w:p>
        </w:tc>
        <w:tc>
          <w:tcPr>
            <w:tcW w:w="602" w:type="pct"/>
            <w:vMerge w:val="restart"/>
            <w:tcBorders>
              <w:top w:val="single" w:sz="4" w:space="0" w:color="auto"/>
              <w:right w:val="single" w:sz="4" w:space="0" w:color="auto"/>
            </w:tcBorders>
          </w:tcPr>
          <w:p w:rsidR="001C6030" w:rsidRPr="00392327" w:rsidRDefault="001C6030" w:rsidP="00392327">
            <w:pPr>
              <w:pStyle w:val="afffa"/>
              <w:spacing w:line="240" w:lineRule="auto"/>
              <w:rPr>
                <w:b w:val="0"/>
              </w:rPr>
            </w:pPr>
            <w:r w:rsidRPr="00392327">
              <w:rPr>
                <w:b w:val="0"/>
              </w:rPr>
              <w:t>Население</w:t>
            </w:r>
          </w:p>
          <w:p w:rsidR="001C6030" w:rsidRPr="00392327" w:rsidRDefault="001C6030" w:rsidP="00392327">
            <w:pPr>
              <w:pStyle w:val="afffa"/>
              <w:spacing w:line="240" w:lineRule="auto"/>
              <w:rPr>
                <w:b w:val="0"/>
              </w:rPr>
            </w:pPr>
            <w:r w:rsidRPr="00392327">
              <w:rPr>
                <w:b w:val="0"/>
              </w:rPr>
              <w:t>Чел.</w:t>
            </w:r>
          </w:p>
        </w:tc>
        <w:tc>
          <w:tcPr>
            <w:tcW w:w="982" w:type="pct"/>
            <w:gridSpan w:val="2"/>
            <w:tcBorders>
              <w:top w:val="single" w:sz="4" w:space="0" w:color="auto"/>
              <w:bottom w:val="single" w:sz="4" w:space="0" w:color="auto"/>
              <w:right w:val="single" w:sz="4" w:space="0" w:color="auto"/>
            </w:tcBorders>
          </w:tcPr>
          <w:p w:rsidR="001C6030" w:rsidRPr="00392327" w:rsidRDefault="001C6030" w:rsidP="00392327">
            <w:pPr>
              <w:pStyle w:val="afffa"/>
              <w:spacing w:line="240" w:lineRule="auto"/>
              <w:rPr>
                <w:b w:val="0"/>
              </w:rPr>
            </w:pPr>
            <w:r w:rsidRPr="00392327">
              <w:rPr>
                <w:b w:val="0"/>
              </w:rPr>
              <w:t>Ориентировочная удельная норма</w:t>
            </w:r>
          </w:p>
          <w:p w:rsidR="001C6030" w:rsidRPr="00392327" w:rsidRDefault="001C6030" w:rsidP="00392327">
            <w:pPr>
              <w:pStyle w:val="afffa"/>
              <w:spacing w:line="240" w:lineRule="auto"/>
              <w:rPr>
                <w:b w:val="0"/>
              </w:rPr>
            </w:pPr>
            <w:r w:rsidRPr="00392327">
              <w:rPr>
                <w:b w:val="0"/>
              </w:rPr>
              <w:t>накопления начел./год.</w:t>
            </w:r>
          </w:p>
        </w:tc>
        <w:tc>
          <w:tcPr>
            <w:tcW w:w="952" w:type="pct"/>
            <w:tcBorders>
              <w:top w:val="single" w:sz="4" w:space="0" w:color="auto"/>
              <w:bottom w:val="single" w:sz="4" w:space="0" w:color="auto"/>
              <w:right w:val="single" w:sz="4" w:space="0" w:color="auto"/>
            </w:tcBorders>
          </w:tcPr>
          <w:p w:rsidR="001C6030" w:rsidRPr="00392327" w:rsidRDefault="001C6030" w:rsidP="00392327">
            <w:pPr>
              <w:pStyle w:val="afffa"/>
              <w:spacing w:line="240" w:lineRule="auto"/>
              <w:rPr>
                <w:b w:val="0"/>
              </w:rPr>
            </w:pPr>
            <w:r w:rsidRPr="00392327">
              <w:rPr>
                <w:b w:val="0"/>
              </w:rPr>
              <w:t>Ориентировочное</w:t>
            </w:r>
          </w:p>
          <w:p w:rsidR="001C6030" w:rsidRPr="00392327" w:rsidRDefault="001C6030" w:rsidP="00392327">
            <w:pPr>
              <w:pStyle w:val="afffa"/>
              <w:spacing w:line="240" w:lineRule="auto"/>
              <w:rPr>
                <w:b w:val="0"/>
              </w:rPr>
            </w:pPr>
            <w:r w:rsidRPr="00392327">
              <w:rPr>
                <w:b w:val="0"/>
              </w:rPr>
              <w:t>расчетное</w:t>
            </w:r>
          </w:p>
          <w:p w:rsidR="001C6030" w:rsidRPr="00392327" w:rsidRDefault="001C6030" w:rsidP="00392327">
            <w:pPr>
              <w:pStyle w:val="afffa"/>
              <w:spacing w:line="240" w:lineRule="auto"/>
              <w:rPr>
                <w:b w:val="0"/>
              </w:rPr>
            </w:pPr>
            <w:r w:rsidRPr="00392327">
              <w:rPr>
                <w:b w:val="0"/>
              </w:rPr>
              <w:t>накопление</w:t>
            </w:r>
          </w:p>
          <w:p w:rsidR="001C6030" w:rsidRPr="00392327" w:rsidRDefault="001C6030" w:rsidP="00392327">
            <w:pPr>
              <w:pStyle w:val="afffa"/>
              <w:spacing w:line="240" w:lineRule="auto"/>
              <w:rPr>
                <w:b w:val="0"/>
              </w:rPr>
            </w:pPr>
            <w:r w:rsidRPr="00392327">
              <w:rPr>
                <w:b w:val="0"/>
              </w:rPr>
              <w:t>отходов</w:t>
            </w:r>
          </w:p>
        </w:tc>
        <w:tc>
          <w:tcPr>
            <w:tcW w:w="681" w:type="pct"/>
            <w:tcBorders>
              <w:top w:val="single" w:sz="4" w:space="0" w:color="auto"/>
              <w:bottom w:val="single" w:sz="4" w:space="0" w:color="auto"/>
              <w:right w:val="single" w:sz="4" w:space="0" w:color="auto"/>
            </w:tcBorders>
          </w:tcPr>
          <w:p w:rsidR="001C6030" w:rsidRPr="00392327" w:rsidRDefault="001C6030" w:rsidP="00392327">
            <w:pPr>
              <w:pStyle w:val="afffa"/>
              <w:spacing w:line="240" w:lineRule="auto"/>
              <w:rPr>
                <w:b w:val="0"/>
              </w:rPr>
            </w:pPr>
            <w:r w:rsidRPr="00392327">
              <w:rPr>
                <w:b w:val="0"/>
              </w:rPr>
              <w:t>Накопление</w:t>
            </w:r>
          </w:p>
          <w:p w:rsidR="001C6030" w:rsidRPr="00392327" w:rsidRDefault="001C6030" w:rsidP="00392327">
            <w:pPr>
              <w:pStyle w:val="afffa"/>
              <w:spacing w:line="240" w:lineRule="auto"/>
              <w:rPr>
                <w:b w:val="0"/>
              </w:rPr>
            </w:pPr>
            <w:r w:rsidRPr="00392327">
              <w:rPr>
                <w:b w:val="0"/>
              </w:rPr>
              <w:t>с учетом</w:t>
            </w:r>
          </w:p>
          <w:p w:rsidR="001C6030" w:rsidRPr="00392327" w:rsidRDefault="001C6030" w:rsidP="00392327">
            <w:pPr>
              <w:pStyle w:val="afffa"/>
              <w:spacing w:line="240" w:lineRule="auto"/>
              <w:rPr>
                <w:b w:val="0"/>
              </w:rPr>
            </w:pPr>
            <w:r w:rsidRPr="00392327">
              <w:rPr>
                <w:b w:val="0"/>
              </w:rPr>
              <w:t>утилизации</w:t>
            </w:r>
          </w:p>
          <w:p w:rsidR="001C6030" w:rsidRPr="00392327" w:rsidRDefault="001C6030" w:rsidP="00392327">
            <w:pPr>
              <w:pStyle w:val="afffa"/>
              <w:spacing w:line="240" w:lineRule="auto"/>
              <w:rPr>
                <w:b w:val="0"/>
              </w:rPr>
            </w:pPr>
            <w:r w:rsidRPr="00392327">
              <w:rPr>
                <w:b w:val="0"/>
              </w:rPr>
              <w:t>1очер.-20%</w:t>
            </w:r>
          </w:p>
          <w:p w:rsidR="001C6030" w:rsidRPr="00392327" w:rsidRDefault="001C6030" w:rsidP="00392327">
            <w:pPr>
              <w:pStyle w:val="afffa"/>
              <w:spacing w:line="240" w:lineRule="auto"/>
              <w:rPr>
                <w:b w:val="0"/>
              </w:rPr>
            </w:pPr>
            <w:r w:rsidRPr="00392327">
              <w:rPr>
                <w:b w:val="0"/>
              </w:rPr>
              <w:t>Расчет.срок-35%</w:t>
            </w:r>
          </w:p>
        </w:tc>
        <w:tc>
          <w:tcPr>
            <w:tcW w:w="802" w:type="pct"/>
            <w:tcBorders>
              <w:top w:val="single" w:sz="4" w:space="0" w:color="auto"/>
              <w:bottom w:val="single" w:sz="4" w:space="0" w:color="auto"/>
              <w:right w:val="single" w:sz="4" w:space="0" w:color="auto"/>
            </w:tcBorders>
            <w:shd w:val="clear" w:color="auto" w:fill="auto"/>
          </w:tcPr>
          <w:p w:rsidR="001C6030" w:rsidRPr="00392327" w:rsidRDefault="001C6030" w:rsidP="00392327">
            <w:pPr>
              <w:pStyle w:val="afffa"/>
              <w:spacing w:line="240" w:lineRule="auto"/>
              <w:rPr>
                <w:b w:val="0"/>
              </w:rPr>
            </w:pPr>
            <w:r w:rsidRPr="00392327">
              <w:rPr>
                <w:b w:val="0"/>
              </w:rPr>
              <w:t>Накопление с учетом</w:t>
            </w:r>
          </w:p>
          <w:p w:rsidR="001C6030" w:rsidRPr="00392327" w:rsidRDefault="001C6030" w:rsidP="00392327">
            <w:pPr>
              <w:pStyle w:val="afffa"/>
              <w:spacing w:line="240" w:lineRule="auto"/>
              <w:rPr>
                <w:b w:val="0"/>
              </w:rPr>
            </w:pPr>
            <w:r w:rsidRPr="00392327">
              <w:rPr>
                <w:b w:val="0"/>
              </w:rPr>
              <w:t>уплотнения</w:t>
            </w:r>
          </w:p>
          <w:p w:rsidR="001C6030" w:rsidRPr="00392327" w:rsidRDefault="001C6030" w:rsidP="00392327">
            <w:pPr>
              <w:pStyle w:val="afffa"/>
              <w:spacing w:line="240" w:lineRule="auto"/>
              <w:rPr>
                <w:b w:val="0"/>
              </w:rPr>
            </w:pPr>
            <w:r w:rsidRPr="00392327">
              <w:rPr>
                <w:b w:val="0"/>
              </w:rPr>
              <w:t>компакторами</w:t>
            </w:r>
          </w:p>
          <w:p w:rsidR="001C6030" w:rsidRPr="00392327" w:rsidRDefault="001C6030" w:rsidP="00392327">
            <w:pPr>
              <w:pStyle w:val="afffa"/>
              <w:spacing w:line="240" w:lineRule="auto"/>
              <w:rPr>
                <w:b w:val="0"/>
              </w:rPr>
            </w:pPr>
            <w:r w:rsidRPr="00392327">
              <w:rPr>
                <w:b w:val="0"/>
              </w:rPr>
              <w:t>1очер.в 4 раза</w:t>
            </w:r>
          </w:p>
          <w:p w:rsidR="001C6030" w:rsidRPr="00392327" w:rsidRDefault="001C6030" w:rsidP="00392327">
            <w:pPr>
              <w:pStyle w:val="afffa"/>
              <w:spacing w:line="240" w:lineRule="auto"/>
              <w:rPr>
                <w:b w:val="0"/>
              </w:rPr>
            </w:pPr>
            <w:proofErr w:type="spellStart"/>
            <w:r w:rsidRPr="00392327">
              <w:rPr>
                <w:b w:val="0"/>
              </w:rPr>
              <w:t>Расчет.срок</w:t>
            </w:r>
            <w:proofErr w:type="spellEnd"/>
            <w:r w:rsidRPr="00392327">
              <w:rPr>
                <w:b w:val="0"/>
              </w:rPr>
              <w:t xml:space="preserve"> в 6 раз</w:t>
            </w:r>
          </w:p>
        </w:tc>
      </w:tr>
      <w:tr w:rsidR="001C6030" w:rsidRPr="00902F91" w:rsidTr="00C34191">
        <w:trPr>
          <w:trHeight w:val="311"/>
          <w:jc w:val="center"/>
        </w:trPr>
        <w:tc>
          <w:tcPr>
            <w:tcW w:w="982" w:type="pct"/>
            <w:vMerge/>
          </w:tcPr>
          <w:p w:rsidR="001C6030" w:rsidRPr="00392327" w:rsidRDefault="001C6030" w:rsidP="00392327">
            <w:pPr>
              <w:pStyle w:val="afffa"/>
              <w:spacing w:line="240" w:lineRule="auto"/>
              <w:rPr>
                <w:b w:val="0"/>
              </w:rPr>
            </w:pPr>
          </w:p>
        </w:tc>
        <w:tc>
          <w:tcPr>
            <w:tcW w:w="602" w:type="pct"/>
            <w:vMerge/>
            <w:tcBorders>
              <w:right w:val="single" w:sz="4" w:space="0" w:color="auto"/>
            </w:tcBorders>
          </w:tcPr>
          <w:p w:rsidR="001C6030" w:rsidRPr="00392327" w:rsidRDefault="001C6030" w:rsidP="00392327">
            <w:pPr>
              <w:pStyle w:val="afffa"/>
              <w:spacing w:line="240" w:lineRule="auto"/>
              <w:rPr>
                <w:b w:val="0"/>
              </w:rPr>
            </w:pPr>
          </w:p>
        </w:tc>
        <w:tc>
          <w:tcPr>
            <w:tcW w:w="479" w:type="pct"/>
            <w:tcBorders>
              <w:top w:val="single" w:sz="4" w:space="0" w:color="auto"/>
              <w:left w:val="single" w:sz="4" w:space="0" w:color="auto"/>
            </w:tcBorders>
          </w:tcPr>
          <w:p w:rsidR="001C6030" w:rsidRPr="00392327" w:rsidRDefault="001C6030" w:rsidP="00392327">
            <w:pPr>
              <w:pStyle w:val="afffa"/>
              <w:spacing w:line="240" w:lineRule="auto"/>
              <w:rPr>
                <w:b w:val="0"/>
              </w:rPr>
            </w:pPr>
            <w:r w:rsidRPr="00392327">
              <w:rPr>
                <w:b w:val="0"/>
              </w:rPr>
              <w:t>тонн</w:t>
            </w:r>
          </w:p>
        </w:tc>
        <w:tc>
          <w:tcPr>
            <w:tcW w:w="503" w:type="pct"/>
            <w:tcBorders>
              <w:top w:val="single" w:sz="4" w:space="0" w:color="auto"/>
              <w:right w:val="single" w:sz="4" w:space="0" w:color="auto"/>
            </w:tcBorders>
          </w:tcPr>
          <w:p w:rsidR="001C6030" w:rsidRPr="00392327" w:rsidRDefault="001C6030" w:rsidP="00392327">
            <w:pPr>
              <w:pStyle w:val="afffa"/>
              <w:spacing w:line="240" w:lineRule="auto"/>
              <w:rPr>
                <w:b w:val="0"/>
              </w:rPr>
            </w:pPr>
            <w:r w:rsidRPr="00392327">
              <w:rPr>
                <w:b w:val="0"/>
              </w:rPr>
              <w:t>м³</w:t>
            </w:r>
          </w:p>
        </w:tc>
        <w:tc>
          <w:tcPr>
            <w:tcW w:w="952" w:type="pct"/>
            <w:tcBorders>
              <w:top w:val="single" w:sz="4" w:space="0" w:color="auto"/>
              <w:left w:val="single" w:sz="4" w:space="0" w:color="auto"/>
              <w:bottom w:val="single" w:sz="4" w:space="0" w:color="000000"/>
              <w:right w:val="single" w:sz="4" w:space="0" w:color="auto"/>
            </w:tcBorders>
          </w:tcPr>
          <w:p w:rsidR="001C6030" w:rsidRPr="00392327" w:rsidRDefault="001C6030" w:rsidP="00392327">
            <w:pPr>
              <w:pStyle w:val="afffa"/>
              <w:spacing w:line="240" w:lineRule="auto"/>
              <w:rPr>
                <w:b w:val="0"/>
              </w:rPr>
            </w:pPr>
            <w:r w:rsidRPr="00392327">
              <w:rPr>
                <w:b w:val="0"/>
              </w:rPr>
              <w:t>тонн/</w:t>
            </w:r>
          </w:p>
          <w:p w:rsidR="001C6030" w:rsidRPr="00392327" w:rsidRDefault="001C6030" w:rsidP="00392327">
            <w:pPr>
              <w:pStyle w:val="afffa"/>
              <w:spacing w:line="240" w:lineRule="auto"/>
              <w:rPr>
                <w:b w:val="0"/>
              </w:rPr>
            </w:pPr>
            <w:r w:rsidRPr="00392327">
              <w:rPr>
                <w:b w:val="0"/>
              </w:rPr>
              <w:t>м³ в год</w:t>
            </w:r>
          </w:p>
        </w:tc>
        <w:tc>
          <w:tcPr>
            <w:tcW w:w="681" w:type="pct"/>
            <w:tcBorders>
              <w:top w:val="single" w:sz="4" w:space="0" w:color="auto"/>
              <w:left w:val="single" w:sz="4" w:space="0" w:color="auto"/>
              <w:bottom w:val="single" w:sz="4" w:space="0" w:color="000000"/>
              <w:right w:val="single" w:sz="4" w:space="0" w:color="auto"/>
            </w:tcBorders>
          </w:tcPr>
          <w:p w:rsidR="001C6030" w:rsidRPr="00392327" w:rsidRDefault="001C6030" w:rsidP="00392327">
            <w:pPr>
              <w:pStyle w:val="afffa"/>
              <w:spacing w:line="240" w:lineRule="auto"/>
              <w:rPr>
                <w:b w:val="0"/>
              </w:rPr>
            </w:pPr>
            <w:r w:rsidRPr="00392327">
              <w:rPr>
                <w:b w:val="0"/>
              </w:rPr>
              <w:t>тонн/</w:t>
            </w:r>
          </w:p>
          <w:p w:rsidR="001C6030" w:rsidRPr="00392327" w:rsidRDefault="001C6030" w:rsidP="00392327">
            <w:pPr>
              <w:pStyle w:val="afffa"/>
              <w:spacing w:line="240" w:lineRule="auto"/>
              <w:rPr>
                <w:b w:val="0"/>
              </w:rPr>
            </w:pPr>
            <w:r w:rsidRPr="00392327">
              <w:rPr>
                <w:b w:val="0"/>
              </w:rPr>
              <w:t>м³ в год</w:t>
            </w:r>
          </w:p>
        </w:tc>
        <w:tc>
          <w:tcPr>
            <w:tcW w:w="802" w:type="pct"/>
            <w:tcBorders>
              <w:top w:val="single" w:sz="4" w:space="0" w:color="auto"/>
              <w:bottom w:val="single" w:sz="4" w:space="0" w:color="auto"/>
              <w:right w:val="single" w:sz="4" w:space="0" w:color="auto"/>
            </w:tcBorders>
            <w:shd w:val="clear" w:color="auto" w:fill="auto"/>
          </w:tcPr>
          <w:p w:rsidR="001C6030" w:rsidRPr="00392327" w:rsidRDefault="001C6030" w:rsidP="00392327">
            <w:pPr>
              <w:pStyle w:val="afffa"/>
              <w:spacing w:line="240" w:lineRule="auto"/>
              <w:rPr>
                <w:b w:val="0"/>
              </w:rPr>
            </w:pPr>
            <w:r w:rsidRPr="00392327">
              <w:rPr>
                <w:b w:val="0"/>
              </w:rPr>
              <w:t>м³ в год</w:t>
            </w:r>
          </w:p>
        </w:tc>
      </w:tr>
      <w:tr w:rsidR="001C6030" w:rsidRPr="00902F91" w:rsidTr="00C34191">
        <w:trPr>
          <w:trHeight w:val="277"/>
          <w:jc w:val="center"/>
        </w:trPr>
        <w:tc>
          <w:tcPr>
            <w:tcW w:w="982" w:type="pct"/>
          </w:tcPr>
          <w:p w:rsidR="001C6030" w:rsidRPr="00392327" w:rsidRDefault="001C6030" w:rsidP="00392327">
            <w:pPr>
              <w:pStyle w:val="afffc"/>
              <w:spacing w:line="240" w:lineRule="auto"/>
              <w:jc w:val="center"/>
            </w:pPr>
            <w:r w:rsidRPr="00392327">
              <w:t>Существующее положение</w:t>
            </w:r>
          </w:p>
          <w:p w:rsidR="001C6030" w:rsidRPr="00392327" w:rsidRDefault="001C6030" w:rsidP="00392327">
            <w:pPr>
              <w:pStyle w:val="afffc"/>
              <w:spacing w:line="240" w:lineRule="auto"/>
              <w:jc w:val="center"/>
              <w:rPr>
                <w:color w:val="C0504D"/>
              </w:rPr>
            </w:pPr>
            <w:r w:rsidRPr="00392327">
              <w:t>01.01.10г.</w:t>
            </w:r>
          </w:p>
        </w:tc>
        <w:tc>
          <w:tcPr>
            <w:tcW w:w="602" w:type="pct"/>
          </w:tcPr>
          <w:p w:rsidR="001C6030" w:rsidRPr="00392327" w:rsidRDefault="001C6030" w:rsidP="00392327">
            <w:pPr>
              <w:spacing w:line="240" w:lineRule="auto"/>
              <w:jc w:val="center"/>
              <w:rPr>
                <w:sz w:val="24"/>
                <w:szCs w:val="24"/>
              </w:rPr>
            </w:pPr>
            <w:r w:rsidRPr="00392327">
              <w:rPr>
                <w:sz w:val="24"/>
                <w:szCs w:val="24"/>
              </w:rPr>
              <w:t>1303</w:t>
            </w:r>
          </w:p>
          <w:p w:rsidR="001C6030" w:rsidRPr="00392327" w:rsidRDefault="001C6030" w:rsidP="00392327">
            <w:pPr>
              <w:suppressAutoHyphens/>
              <w:spacing w:line="240" w:lineRule="auto"/>
              <w:jc w:val="center"/>
              <w:rPr>
                <w:sz w:val="24"/>
                <w:szCs w:val="24"/>
              </w:rPr>
            </w:pPr>
          </w:p>
        </w:tc>
        <w:tc>
          <w:tcPr>
            <w:tcW w:w="479" w:type="pct"/>
          </w:tcPr>
          <w:p w:rsidR="001C6030" w:rsidRPr="00392327" w:rsidRDefault="001C6030" w:rsidP="00392327">
            <w:pPr>
              <w:pStyle w:val="afff9"/>
              <w:spacing w:line="240" w:lineRule="auto"/>
            </w:pPr>
            <w:r w:rsidRPr="00392327">
              <w:t>0,450</w:t>
            </w:r>
          </w:p>
        </w:tc>
        <w:tc>
          <w:tcPr>
            <w:tcW w:w="503" w:type="pct"/>
          </w:tcPr>
          <w:p w:rsidR="001C6030" w:rsidRPr="00392327" w:rsidRDefault="001C6030" w:rsidP="00392327">
            <w:pPr>
              <w:suppressAutoHyphens/>
              <w:spacing w:line="240" w:lineRule="auto"/>
              <w:jc w:val="center"/>
              <w:rPr>
                <w:sz w:val="24"/>
                <w:szCs w:val="24"/>
              </w:rPr>
            </w:pPr>
            <w:r w:rsidRPr="00392327">
              <w:rPr>
                <w:sz w:val="24"/>
                <w:szCs w:val="24"/>
              </w:rPr>
              <w:t>1,1</w:t>
            </w:r>
          </w:p>
        </w:tc>
        <w:tc>
          <w:tcPr>
            <w:tcW w:w="952" w:type="pct"/>
            <w:tcBorders>
              <w:bottom w:val="single" w:sz="4" w:space="0" w:color="auto"/>
              <w:right w:val="single" w:sz="4" w:space="0" w:color="auto"/>
            </w:tcBorders>
          </w:tcPr>
          <w:p w:rsidR="001C6030" w:rsidRPr="00392327" w:rsidRDefault="001C6030" w:rsidP="00392327">
            <w:pPr>
              <w:spacing w:line="240" w:lineRule="auto"/>
              <w:jc w:val="center"/>
              <w:rPr>
                <w:sz w:val="24"/>
                <w:szCs w:val="24"/>
              </w:rPr>
            </w:pPr>
            <w:r w:rsidRPr="00392327">
              <w:rPr>
                <w:color w:val="000000"/>
                <w:sz w:val="24"/>
                <w:szCs w:val="24"/>
              </w:rPr>
              <w:t>587</w:t>
            </w:r>
            <w:r w:rsidRPr="00392327">
              <w:rPr>
                <w:sz w:val="24"/>
                <w:szCs w:val="24"/>
              </w:rPr>
              <w:t>/</w:t>
            </w:r>
          </w:p>
          <w:p w:rsidR="001C6030" w:rsidRPr="00392327" w:rsidRDefault="001C6030" w:rsidP="00392327">
            <w:pPr>
              <w:spacing w:line="240" w:lineRule="auto"/>
              <w:jc w:val="center"/>
              <w:rPr>
                <w:sz w:val="24"/>
                <w:szCs w:val="24"/>
              </w:rPr>
            </w:pPr>
            <w:r w:rsidRPr="00392327">
              <w:rPr>
                <w:color w:val="000000"/>
                <w:sz w:val="24"/>
                <w:szCs w:val="24"/>
              </w:rPr>
              <w:t>1434</w:t>
            </w:r>
          </w:p>
          <w:p w:rsidR="001C6030" w:rsidRPr="00392327" w:rsidRDefault="001C6030" w:rsidP="00392327">
            <w:pPr>
              <w:suppressAutoHyphens/>
              <w:spacing w:line="240" w:lineRule="auto"/>
              <w:jc w:val="center"/>
              <w:rPr>
                <w:sz w:val="24"/>
                <w:szCs w:val="24"/>
              </w:rPr>
            </w:pPr>
          </w:p>
        </w:tc>
        <w:tc>
          <w:tcPr>
            <w:tcW w:w="681" w:type="pct"/>
            <w:tcBorders>
              <w:left w:val="single" w:sz="4" w:space="0" w:color="auto"/>
              <w:bottom w:val="single" w:sz="4" w:space="0" w:color="auto"/>
            </w:tcBorders>
          </w:tcPr>
          <w:p w:rsidR="001C6030" w:rsidRPr="00392327" w:rsidRDefault="001C6030" w:rsidP="00392327">
            <w:pPr>
              <w:suppressAutoHyphens/>
              <w:spacing w:line="240" w:lineRule="auto"/>
              <w:jc w:val="center"/>
              <w:rPr>
                <w:color w:val="C0504D"/>
                <w:sz w:val="24"/>
                <w:szCs w:val="24"/>
              </w:rPr>
            </w:pPr>
          </w:p>
        </w:tc>
        <w:tc>
          <w:tcPr>
            <w:tcW w:w="802" w:type="pct"/>
            <w:tcBorders>
              <w:top w:val="single" w:sz="4" w:space="0" w:color="auto"/>
              <w:bottom w:val="single" w:sz="4" w:space="0" w:color="auto"/>
              <w:right w:val="single" w:sz="4" w:space="0" w:color="auto"/>
            </w:tcBorders>
            <w:shd w:val="clear" w:color="auto" w:fill="auto"/>
          </w:tcPr>
          <w:p w:rsidR="001C6030" w:rsidRPr="00392327" w:rsidRDefault="001C6030" w:rsidP="00392327">
            <w:pPr>
              <w:spacing w:line="240" w:lineRule="auto"/>
              <w:jc w:val="center"/>
              <w:rPr>
                <w:color w:val="C0504D"/>
                <w:sz w:val="24"/>
                <w:szCs w:val="24"/>
              </w:rPr>
            </w:pPr>
          </w:p>
        </w:tc>
      </w:tr>
      <w:tr w:rsidR="001C6030" w:rsidRPr="00902F91" w:rsidTr="00C34191">
        <w:trPr>
          <w:trHeight w:val="465"/>
          <w:jc w:val="center"/>
        </w:trPr>
        <w:tc>
          <w:tcPr>
            <w:tcW w:w="982" w:type="pct"/>
          </w:tcPr>
          <w:p w:rsidR="001C6030" w:rsidRPr="00392327" w:rsidRDefault="001C6030" w:rsidP="00392327">
            <w:pPr>
              <w:pStyle w:val="afffc"/>
              <w:spacing w:line="240" w:lineRule="auto"/>
              <w:jc w:val="center"/>
            </w:pPr>
            <w:r w:rsidRPr="00392327">
              <w:t>1 очередь</w:t>
            </w:r>
          </w:p>
          <w:p w:rsidR="001C6030" w:rsidRPr="00392327" w:rsidRDefault="001C6030" w:rsidP="00392327">
            <w:pPr>
              <w:pStyle w:val="afffc"/>
              <w:spacing w:line="240" w:lineRule="auto"/>
              <w:jc w:val="center"/>
              <w:rPr>
                <w:color w:val="C0504D"/>
              </w:rPr>
            </w:pPr>
            <w:r w:rsidRPr="00392327">
              <w:t>2015г.</w:t>
            </w:r>
          </w:p>
        </w:tc>
        <w:tc>
          <w:tcPr>
            <w:tcW w:w="602" w:type="pct"/>
            <w:tcBorders>
              <w:right w:val="single" w:sz="4" w:space="0" w:color="auto"/>
            </w:tcBorders>
          </w:tcPr>
          <w:p w:rsidR="001C6030" w:rsidRPr="00392327" w:rsidRDefault="001C6030" w:rsidP="00392327">
            <w:pPr>
              <w:spacing w:line="240" w:lineRule="auto"/>
              <w:jc w:val="center"/>
              <w:rPr>
                <w:color w:val="000000"/>
                <w:sz w:val="24"/>
                <w:szCs w:val="24"/>
              </w:rPr>
            </w:pPr>
            <w:r w:rsidRPr="00392327">
              <w:rPr>
                <w:color w:val="000000"/>
                <w:sz w:val="24"/>
                <w:szCs w:val="24"/>
              </w:rPr>
              <w:t>1327</w:t>
            </w:r>
          </w:p>
          <w:p w:rsidR="001C6030" w:rsidRPr="00392327" w:rsidRDefault="001C6030" w:rsidP="00392327">
            <w:pPr>
              <w:suppressAutoHyphens/>
              <w:spacing w:line="240" w:lineRule="auto"/>
              <w:jc w:val="center"/>
              <w:rPr>
                <w:sz w:val="24"/>
                <w:szCs w:val="24"/>
              </w:rPr>
            </w:pPr>
          </w:p>
        </w:tc>
        <w:tc>
          <w:tcPr>
            <w:tcW w:w="479" w:type="pct"/>
            <w:tcBorders>
              <w:left w:val="single" w:sz="4" w:space="0" w:color="auto"/>
              <w:right w:val="single" w:sz="4" w:space="0" w:color="auto"/>
            </w:tcBorders>
          </w:tcPr>
          <w:p w:rsidR="001C6030" w:rsidRPr="00392327" w:rsidRDefault="001C6030" w:rsidP="00392327">
            <w:pPr>
              <w:pStyle w:val="afff9"/>
              <w:spacing w:line="240" w:lineRule="auto"/>
            </w:pPr>
            <w:r w:rsidRPr="00392327">
              <w:t>0,522</w:t>
            </w:r>
          </w:p>
        </w:tc>
        <w:tc>
          <w:tcPr>
            <w:tcW w:w="503" w:type="pct"/>
            <w:tcBorders>
              <w:left w:val="single" w:sz="4" w:space="0" w:color="auto"/>
              <w:right w:val="single" w:sz="4" w:space="0" w:color="auto"/>
            </w:tcBorders>
          </w:tcPr>
          <w:p w:rsidR="001C6030" w:rsidRPr="00392327" w:rsidRDefault="001C6030" w:rsidP="00392327">
            <w:pPr>
              <w:suppressAutoHyphens/>
              <w:spacing w:line="240" w:lineRule="auto"/>
              <w:jc w:val="center"/>
              <w:rPr>
                <w:sz w:val="24"/>
                <w:szCs w:val="24"/>
              </w:rPr>
            </w:pPr>
            <w:r w:rsidRPr="00392327">
              <w:rPr>
                <w:sz w:val="24"/>
                <w:szCs w:val="24"/>
              </w:rPr>
              <w:t>1,28</w:t>
            </w:r>
          </w:p>
        </w:tc>
        <w:tc>
          <w:tcPr>
            <w:tcW w:w="952" w:type="pct"/>
            <w:tcBorders>
              <w:top w:val="single" w:sz="4" w:space="0" w:color="auto"/>
              <w:left w:val="single" w:sz="4" w:space="0" w:color="auto"/>
              <w:right w:val="single" w:sz="4" w:space="0" w:color="auto"/>
            </w:tcBorders>
          </w:tcPr>
          <w:p w:rsidR="001C6030" w:rsidRPr="00392327" w:rsidRDefault="001C6030" w:rsidP="00392327">
            <w:pPr>
              <w:spacing w:line="240" w:lineRule="auto"/>
              <w:jc w:val="center"/>
              <w:rPr>
                <w:sz w:val="24"/>
                <w:szCs w:val="24"/>
              </w:rPr>
            </w:pPr>
            <w:r w:rsidRPr="00392327">
              <w:rPr>
                <w:color w:val="000000"/>
                <w:sz w:val="24"/>
                <w:szCs w:val="24"/>
              </w:rPr>
              <w:t>693</w:t>
            </w:r>
            <w:r w:rsidRPr="00392327">
              <w:rPr>
                <w:sz w:val="24"/>
                <w:szCs w:val="24"/>
              </w:rPr>
              <w:t>/</w:t>
            </w:r>
          </w:p>
          <w:p w:rsidR="001C6030" w:rsidRPr="00392327" w:rsidRDefault="001C6030" w:rsidP="00392327">
            <w:pPr>
              <w:spacing w:line="240" w:lineRule="auto"/>
              <w:jc w:val="center"/>
              <w:rPr>
                <w:sz w:val="24"/>
                <w:szCs w:val="24"/>
              </w:rPr>
            </w:pPr>
            <w:r w:rsidRPr="00392327">
              <w:rPr>
                <w:color w:val="000000"/>
                <w:sz w:val="24"/>
                <w:szCs w:val="24"/>
              </w:rPr>
              <w:t>1693</w:t>
            </w:r>
          </w:p>
        </w:tc>
        <w:tc>
          <w:tcPr>
            <w:tcW w:w="681" w:type="pct"/>
            <w:tcBorders>
              <w:top w:val="single" w:sz="4" w:space="0" w:color="auto"/>
              <w:left w:val="single" w:sz="4" w:space="0" w:color="auto"/>
            </w:tcBorders>
          </w:tcPr>
          <w:p w:rsidR="001C6030" w:rsidRPr="00392327" w:rsidRDefault="001C6030" w:rsidP="00392327">
            <w:pPr>
              <w:spacing w:line="240" w:lineRule="auto"/>
              <w:jc w:val="center"/>
              <w:rPr>
                <w:sz w:val="24"/>
                <w:szCs w:val="24"/>
              </w:rPr>
            </w:pPr>
            <w:r w:rsidRPr="00392327">
              <w:rPr>
                <w:color w:val="000000"/>
                <w:sz w:val="24"/>
                <w:szCs w:val="24"/>
              </w:rPr>
              <w:t>554</w:t>
            </w:r>
            <w:r w:rsidRPr="00392327">
              <w:rPr>
                <w:sz w:val="24"/>
                <w:szCs w:val="24"/>
              </w:rPr>
              <w:t>/</w:t>
            </w:r>
          </w:p>
          <w:p w:rsidR="001C6030" w:rsidRPr="00392327" w:rsidRDefault="001C6030" w:rsidP="00392327">
            <w:pPr>
              <w:spacing w:line="240" w:lineRule="auto"/>
              <w:jc w:val="center"/>
              <w:rPr>
                <w:sz w:val="24"/>
                <w:szCs w:val="24"/>
              </w:rPr>
            </w:pPr>
            <w:r w:rsidRPr="00392327">
              <w:rPr>
                <w:color w:val="000000"/>
                <w:sz w:val="24"/>
                <w:szCs w:val="24"/>
              </w:rPr>
              <w:t>1354</w:t>
            </w:r>
          </w:p>
        </w:tc>
        <w:tc>
          <w:tcPr>
            <w:tcW w:w="802" w:type="pct"/>
            <w:tcBorders>
              <w:top w:val="single" w:sz="4" w:space="0" w:color="auto"/>
              <w:bottom w:val="single" w:sz="4" w:space="0" w:color="auto"/>
              <w:right w:val="single" w:sz="4" w:space="0" w:color="auto"/>
            </w:tcBorders>
            <w:shd w:val="clear" w:color="auto" w:fill="auto"/>
          </w:tcPr>
          <w:p w:rsidR="001C6030" w:rsidRPr="00392327" w:rsidRDefault="001C6030" w:rsidP="00392327">
            <w:pPr>
              <w:spacing w:line="240" w:lineRule="auto"/>
              <w:jc w:val="center"/>
              <w:rPr>
                <w:sz w:val="24"/>
                <w:szCs w:val="24"/>
              </w:rPr>
            </w:pPr>
          </w:p>
          <w:p w:rsidR="001C6030" w:rsidRPr="00392327" w:rsidRDefault="001C6030" w:rsidP="00392327">
            <w:pPr>
              <w:spacing w:line="240" w:lineRule="auto"/>
              <w:jc w:val="center"/>
              <w:rPr>
                <w:sz w:val="24"/>
                <w:szCs w:val="24"/>
              </w:rPr>
            </w:pPr>
            <w:r w:rsidRPr="00392327">
              <w:rPr>
                <w:color w:val="000000"/>
                <w:sz w:val="24"/>
                <w:szCs w:val="24"/>
              </w:rPr>
              <w:t>139</w:t>
            </w:r>
          </w:p>
        </w:tc>
      </w:tr>
      <w:tr w:rsidR="001C6030" w:rsidRPr="00A134E0" w:rsidTr="00C341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10"/>
          <w:jc w:val="center"/>
        </w:trPr>
        <w:tc>
          <w:tcPr>
            <w:tcW w:w="982" w:type="pct"/>
          </w:tcPr>
          <w:p w:rsidR="001C6030" w:rsidRPr="00902F91" w:rsidRDefault="001C6030" w:rsidP="00392327">
            <w:pPr>
              <w:pStyle w:val="afffc"/>
              <w:spacing w:line="240" w:lineRule="auto"/>
              <w:jc w:val="center"/>
              <w:rPr>
                <w:color w:val="C0504D"/>
              </w:rPr>
            </w:pPr>
            <w:r w:rsidRPr="00902F91">
              <w:t>Расчетныйсрок2030г.</w:t>
            </w:r>
          </w:p>
        </w:tc>
        <w:tc>
          <w:tcPr>
            <w:tcW w:w="602" w:type="pct"/>
          </w:tcPr>
          <w:p w:rsidR="001C6030" w:rsidRDefault="001C6030" w:rsidP="001C6030">
            <w:pPr>
              <w:jc w:val="center"/>
              <w:rPr>
                <w:color w:val="000000"/>
                <w:sz w:val="24"/>
                <w:szCs w:val="24"/>
              </w:rPr>
            </w:pPr>
            <w:r>
              <w:rPr>
                <w:color w:val="000000"/>
              </w:rPr>
              <w:t>1404</w:t>
            </w:r>
          </w:p>
          <w:p w:rsidR="001C6030" w:rsidRPr="00902F91" w:rsidRDefault="001C6030" w:rsidP="001C6030">
            <w:pPr>
              <w:suppressAutoHyphens/>
              <w:spacing w:line="360" w:lineRule="auto"/>
              <w:ind w:left="108"/>
              <w:jc w:val="center"/>
              <w:rPr>
                <w:sz w:val="24"/>
                <w:szCs w:val="24"/>
              </w:rPr>
            </w:pPr>
          </w:p>
        </w:tc>
        <w:tc>
          <w:tcPr>
            <w:tcW w:w="479" w:type="pct"/>
          </w:tcPr>
          <w:p w:rsidR="001C6030" w:rsidRPr="00902F91" w:rsidRDefault="001C6030" w:rsidP="001C6030">
            <w:pPr>
              <w:pStyle w:val="afff9"/>
            </w:pPr>
            <w:r w:rsidRPr="00902F91">
              <w:t>0,813</w:t>
            </w:r>
          </w:p>
        </w:tc>
        <w:tc>
          <w:tcPr>
            <w:tcW w:w="503" w:type="pct"/>
          </w:tcPr>
          <w:p w:rsidR="001C6030" w:rsidRPr="00902F91" w:rsidRDefault="001C6030" w:rsidP="001C6030">
            <w:pPr>
              <w:suppressAutoHyphens/>
              <w:spacing w:line="360" w:lineRule="auto"/>
              <w:ind w:left="108"/>
              <w:jc w:val="center"/>
              <w:rPr>
                <w:sz w:val="24"/>
                <w:szCs w:val="24"/>
              </w:rPr>
            </w:pPr>
            <w:r w:rsidRPr="00902F91">
              <w:rPr>
                <w:sz w:val="24"/>
                <w:szCs w:val="24"/>
              </w:rPr>
              <w:t>1,99</w:t>
            </w:r>
          </w:p>
        </w:tc>
        <w:tc>
          <w:tcPr>
            <w:tcW w:w="952" w:type="pct"/>
          </w:tcPr>
          <w:p w:rsidR="001C6030" w:rsidRPr="00902F91" w:rsidRDefault="001C6030" w:rsidP="001C6030">
            <w:pPr>
              <w:jc w:val="center"/>
              <w:rPr>
                <w:sz w:val="24"/>
                <w:szCs w:val="24"/>
              </w:rPr>
            </w:pPr>
            <w:r>
              <w:rPr>
                <w:color w:val="000000"/>
              </w:rPr>
              <w:t>1142</w:t>
            </w:r>
            <w:r w:rsidRPr="00902F91">
              <w:rPr>
                <w:sz w:val="24"/>
                <w:szCs w:val="24"/>
              </w:rPr>
              <w:t>/</w:t>
            </w:r>
          </w:p>
          <w:p w:rsidR="001C6030" w:rsidRPr="00902F91" w:rsidRDefault="001C6030" w:rsidP="00392327">
            <w:pPr>
              <w:jc w:val="center"/>
              <w:rPr>
                <w:sz w:val="24"/>
                <w:szCs w:val="24"/>
              </w:rPr>
            </w:pPr>
            <w:r>
              <w:rPr>
                <w:color w:val="000000"/>
              </w:rPr>
              <w:t>2790</w:t>
            </w:r>
          </w:p>
        </w:tc>
        <w:tc>
          <w:tcPr>
            <w:tcW w:w="681" w:type="pct"/>
          </w:tcPr>
          <w:p w:rsidR="001C6030" w:rsidRPr="00902F91" w:rsidRDefault="001C6030" w:rsidP="001C6030">
            <w:pPr>
              <w:jc w:val="center"/>
              <w:rPr>
                <w:sz w:val="24"/>
                <w:szCs w:val="24"/>
              </w:rPr>
            </w:pPr>
            <w:r>
              <w:rPr>
                <w:color w:val="000000"/>
              </w:rPr>
              <w:t>742</w:t>
            </w:r>
            <w:r w:rsidRPr="00902F91">
              <w:rPr>
                <w:sz w:val="24"/>
                <w:szCs w:val="24"/>
              </w:rPr>
              <w:t>/</w:t>
            </w:r>
          </w:p>
          <w:p w:rsidR="001C6030" w:rsidRPr="00902F91" w:rsidRDefault="001C6030" w:rsidP="00392327">
            <w:pPr>
              <w:jc w:val="center"/>
              <w:rPr>
                <w:sz w:val="24"/>
                <w:szCs w:val="24"/>
              </w:rPr>
            </w:pPr>
            <w:r>
              <w:rPr>
                <w:color w:val="000000"/>
              </w:rPr>
              <w:t>1814</w:t>
            </w:r>
          </w:p>
        </w:tc>
        <w:tc>
          <w:tcPr>
            <w:tcW w:w="802" w:type="pct"/>
            <w:shd w:val="clear" w:color="auto" w:fill="auto"/>
          </w:tcPr>
          <w:p w:rsidR="001C6030" w:rsidRPr="00902F91" w:rsidRDefault="001C6030" w:rsidP="001C6030">
            <w:pPr>
              <w:jc w:val="center"/>
              <w:rPr>
                <w:sz w:val="24"/>
                <w:szCs w:val="24"/>
              </w:rPr>
            </w:pPr>
          </w:p>
          <w:p w:rsidR="001C6030" w:rsidRPr="00902F91" w:rsidRDefault="001C6030" w:rsidP="00392327">
            <w:pPr>
              <w:jc w:val="center"/>
              <w:rPr>
                <w:sz w:val="24"/>
                <w:szCs w:val="24"/>
              </w:rPr>
            </w:pPr>
            <w:r>
              <w:rPr>
                <w:color w:val="000000"/>
              </w:rPr>
              <w:t>303</w:t>
            </w:r>
          </w:p>
        </w:tc>
      </w:tr>
    </w:tbl>
    <w:p w:rsidR="001C6030" w:rsidRPr="00A412A9" w:rsidRDefault="001C6030" w:rsidP="00FA7084">
      <w:pPr>
        <w:widowControl w:val="0"/>
        <w:autoSpaceDE w:val="0"/>
        <w:autoSpaceDN w:val="0"/>
        <w:adjustRightInd w:val="0"/>
        <w:spacing w:line="240" w:lineRule="auto"/>
        <w:ind w:firstLine="709"/>
        <w:jc w:val="both"/>
        <w:rPr>
          <w:sz w:val="24"/>
          <w:szCs w:val="24"/>
          <w:highlight w:val="yellow"/>
        </w:rPr>
      </w:pPr>
    </w:p>
    <w:p w:rsidR="001C6030" w:rsidRPr="00A412A9" w:rsidRDefault="001C6030" w:rsidP="00392327">
      <w:pPr>
        <w:widowControl w:val="0"/>
        <w:autoSpaceDE w:val="0"/>
        <w:autoSpaceDN w:val="0"/>
        <w:adjustRightInd w:val="0"/>
        <w:spacing w:line="276" w:lineRule="auto"/>
        <w:ind w:firstLine="567"/>
        <w:jc w:val="both"/>
        <w:rPr>
          <w:sz w:val="24"/>
          <w:szCs w:val="24"/>
        </w:rPr>
      </w:pPr>
      <w:r w:rsidRPr="00A412A9">
        <w:rPr>
          <w:sz w:val="24"/>
          <w:szCs w:val="24"/>
        </w:rPr>
        <w:t xml:space="preserve">Согласно проведенным расчетам, объем </w:t>
      </w:r>
      <w:proofErr w:type="spellStart"/>
      <w:r w:rsidRPr="00A412A9">
        <w:rPr>
          <w:sz w:val="24"/>
          <w:szCs w:val="24"/>
        </w:rPr>
        <w:t>существующе</w:t>
      </w:r>
      <w:r w:rsidR="00C21447" w:rsidRPr="00A412A9">
        <w:rPr>
          <w:sz w:val="24"/>
          <w:szCs w:val="24"/>
        </w:rPr>
        <w:t>йсвалки</w:t>
      </w:r>
      <w:proofErr w:type="spellEnd"/>
      <w:r w:rsidRPr="00A412A9">
        <w:rPr>
          <w:sz w:val="24"/>
          <w:szCs w:val="24"/>
        </w:rPr>
        <w:t xml:space="preserve"> позволит принимать отходы населённых пунктов поселения. </w:t>
      </w:r>
      <w:r w:rsidR="002703C8" w:rsidRPr="00A412A9">
        <w:rPr>
          <w:sz w:val="24"/>
          <w:szCs w:val="24"/>
        </w:rPr>
        <w:t xml:space="preserve">Проектом предлагается переоборудовать существующую свалку площадью 9,5 га  под полигон ТБО площадью 4,5 га  с рекультивацией части нарушенных земель – 5 га. </w:t>
      </w:r>
      <w:r w:rsidRPr="00A412A9">
        <w:rPr>
          <w:sz w:val="24"/>
          <w:szCs w:val="24"/>
        </w:rPr>
        <w:t xml:space="preserve">На полигоне должны быть размещены: сортировочный узел, пакетирующий узел, а также небольшие перерабатывающие установки для получения вторичного промышленного сырья. </w:t>
      </w:r>
    </w:p>
    <w:p w:rsidR="001C6030" w:rsidRPr="00FA7084" w:rsidRDefault="001C6030" w:rsidP="00392327">
      <w:pPr>
        <w:suppressAutoHyphens/>
        <w:spacing w:line="276" w:lineRule="auto"/>
        <w:ind w:firstLine="567"/>
        <w:jc w:val="both"/>
        <w:rPr>
          <w:b/>
          <w:sz w:val="24"/>
          <w:szCs w:val="28"/>
        </w:rPr>
      </w:pPr>
      <w:r w:rsidRPr="00FA7084">
        <w:rPr>
          <w:b/>
          <w:sz w:val="24"/>
          <w:szCs w:val="28"/>
        </w:rPr>
        <w:t>Уборка территории от мусора, смета, снега, мытье усовершенствованных покрытий.</w:t>
      </w:r>
    </w:p>
    <w:p w:rsidR="001C6030" w:rsidRPr="00FA7084" w:rsidRDefault="001C6030" w:rsidP="00392327">
      <w:pPr>
        <w:spacing w:line="276" w:lineRule="auto"/>
        <w:ind w:firstLine="567"/>
        <w:jc w:val="both"/>
        <w:rPr>
          <w:b/>
          <w:i/>
          <w:sz w:val="24"/>
          <w:szCs w:val="28"/>
        </w:rPr>
      </w:pPr>
      <w:r w:rsidRPr="00FA7084">
        <w:rPr>
          <w:b/>
          <w:i/>
          <w:sz w:val="24"/>
          <w:szCs w:val="28"/>
        </w:rPr>
        <w:t>Существующее положение.</w:t>
      </w:r>
    </w:p>
    <w:p w:rsidR="001C6030" w:rsidRPr="00FA7084" w:rsidRDefault="001C6030" w:rsidP="00392327">
      <w:pPr>
        <w:suppressAutoHyphens/>
        <w:spacing w:line="276" w:lineRule="auto"/>
        <w:ind w:firstLine="567"/>
        <w:jc w:val="both"/>
        <w:rPr>
          <w:sz w:val="24"/>
          <w:szCs w:val="28"/>
        </w:rPr>
      </w:pPr>
      <w:r w:rsidRPr="00FA7084">
        <w:rPr>
          <w:sz w:val="24"/>
          <w:szCs w:val="28"/>
        </w:rPr>
        <w:t>На данный момент предприятия, занимающиеся механической уборкой территории поселения, и автопарк отсутствуют.</w:t>
      </w:r>
    </w:p>
    <w:p w:rsidR="001C6030" w:rsidRPr="00FA7084" w:rsidRDefault="001C6030" w:rsidP="00392327">
      <w:pPr>
        <w:suppressAutoHyphens/>
        <w:spacing w:line="276" w:lineRule="auto"/>
        <w:ind w:firstLine="567"/>
        <w:jc w:val="both"/>
        <w:rPr>
          <w:b/>
          <w:i/>
          <w:sz w:val="24"/>
          <w:szCs w:val="28"/>
        </w:rPr>
      </w:pPr>
      <w:r w:rsidRPr="00FA7084">
        <w:rPr>
          <w:b/>
          <w:i/>
          <w:sz w:val="24"/>
          <w:szCs w:val="28"/>
        </w:rPr>
        <w:t>Проектное предложение.</w:t>
      </w:r>
    </w:p>
    <w:p w:rsidR="001C6030" w:rsidRPr="00FA7084" w:rsidRDefault="001C6030" w:rsidP="00392327">
      <w:pPr>
        <w:suppressAutoHyphens/>
        <w:spacing w:line="276" w:lineRule="auto"/>
        <w:ind w:firstLine="567"/>
        <w:jc w:val="both"/>
        <w:rPr>
          <w:sz w:val="24"/>
          <w:szCs w:val="28"/>
        </w:rPr>
      </w:pPr>
      <w:r w:rsidRPr="00FA7084">
        <w:rPr>
          <w:sz w:val="24"/>
          <w:szCs w:val="28"/>
        </w:rPr>
        <w:t xml:space="preserve">В </w:t>
      </w:r>
      <w:proofErr w:type="spellStart"/>
      <w:r w:rsidRPr="00FA7084">
        <w:rPr>
          <w:sz w:val="24"/>
          <w:szCs w:val="28"/>
        </w:rPr>
        <w:t>Федосеевском</w:t>
      </w:r>
      <w:proofErr w:type="spellEnd"/>
      <w:r w:rsidRPr="00FA7084">
        <w:rPr>
          <w:sz w:val="24"/>
          <w:szCs w:val="28"/>
        </w:rPr>
        <w:t xml:space="preserve"> сельском поселении необходимо организовать планово-регулярную механизированную уборку усовершенствованных покрытий в летнее и зимнее время. Летняя уборка предусматривает подметание, мойку и полив покрытий, уборку зеленых зон, очистку прибрежной зеленой полосы с последующим вывозом отходов и смета на полигон.</w:t>
      </w:r>
    </w:p>
    <w:p w:rsidR="001C6030" w:rsidRPr="00FA7084" w:rsidRDefault="001C6030" w:rsidP="00392327">
      <w:pPr>
        <w:suppressAutoHyphens/>
        <w:spacing w:line="276" w:lineRule="auto"/>
        <w:ind w:firstLine="567"/>
        <w:jc w:val="both"/>
        <w:rPr>
          <w:sz w:val="24"/>
          <w:szCs w:val="28"/>
        </w:rPr>
      </w:pPr>
      <w:r w:rsidRPr="00FA7084">
        <w:rPr>
          <w:sz w:val="24"/>
          <w:szCs w:val="28"/>
        </w:rPr>
        <w:t>Зимняя уборка предусматривает очистку покрытий от снега, вывоз его и складирование, борьба с гололедом, предотвращение снежно-ледяных образований. В качестве основного технологического приема утилизации снега принято размещение его на обочинах проезжих частей улиц.</w:t>
      </w:r>
    </w:p>
    <w:p w:rsidR="001C6030" w:rsidRPr="00FA7084" w:rsidRDefault="001C6030" w:rsidP="00392327">
      <w:pPr>
        <w:suppressAutoHyphens/>
        <w:spacing w:line="276" w:lineRule="auto"/>
        <w:ind w:firstLine="567"/>
        <w:jc w:val="both"/>
        <w:rPr>
          <w:sz w:val="24"/>
          <w:szCs w:val="28"/>
        </w:rPr>
      </w:pPr>
      <w:r w:rsidRPr="00FA7084">
        <w:rPr>
          <w:sz w:val="24"/>
          <w:szCs w:val="28"/>
        </w:rPr>
        <w:lastRenderedPageBreak/>
        <w:t xml:space="preserve">Смет с 1м² твердых покрытий улиц, площадей и парков предполагается по СНиП 2.07.01-89* в размере 5-15 кг в год. В среднем количество смета по существующему положению –2.291 т. </w:t>
      </w:r>
    </w:p>
    <w:p w:rsidR="003F5353" w:rsidRPr="00252F0E" w:rsidRDefault="00CB5675" w:rsidP="00694F8C">
      <w:pPr>
        <w:spacing w:before="240" w:after="240" w:line="240" w:lineRule="auto"/>
        <w:jc w:val="center"/>
        <w:rPr>
          <w:rFonts w:cs="Times New Roman"/>
          <w:b/>
          <w:sz w:val="28"/>
          <w:szCs w:val="28"/>
          <w:lang w:eastAsia="ru-RU"/>
        </w:rPr>
      </w:pPr>
      <w:r w:rsidRPr="00252F0E">
        <w:rPr>
          <w:rFonts w:cs="Times New Roman"/>
          <w:b/>
          <w:sz w:val="28"/>
          <w:szCs w:val="28"/>
          <w:lang w:eastAsia="ru-RU"/>
        </w:rPr>
        <w:t>9</w:t>
      </w:r>
      <w:r w:rsidR="00DF2435" w:rsidRPr="00252F0E">
        <w:rPr>
          <w:rFonts w:cs="Times New Roman"/>
          <w:b/>
          <w:sz w:val="28"/>
          <w:szCs w:val="28"/>
          <w:lang w:eastAsia="ru-RU"/>
        </w:rPr>
        <w:t>. Меропри</w:t>
      </w:r>
      <w:r w:rsidR="00C34191" w:rsidRPr="00252F0E">
        <w:rPr>
          <w:rFonts w:cs="Times New Roman"/>
          <w:b/>
          <w:sz w:val="28"/>
          <w:szCs w:val="28"/>
          <w:lang w:eastAsia="ru-RU"/>
        </w:rPr>
        <w:t>ятия по охране окружающей среды</w:t>
      </w:r>
    </w:p>
    <w:p w:rsidR="0068339A" w:rsidRPr="0068339A" w:rsidRDefault="0068339A" w:rsidP="0068339A">
      <w:pPr>
        <w:spacing w:line="276" w:lineRule="auto"/>
        <w:ind w:firstLine="660"/>
        <w:jc w:val="both"/>
        <w:rPr>
          <w:rFonts w:cs="Times New Roman"/>
          <w:sz w:val="24"/>
          <w:szCs w:val="24"/>
        </w:rPr>
      </w:pPr>
      <w:r w:rsidRPr="0068339A">
        <w:rPr>
          <w:rFonts w:cs="Times New Roman"/>
          <w:sz w:val="24"/>
          <w:szCs w:val="24"/>
        </w:rPr>
        <w:t>Согласно Федеральному закону от 10.01.2002 № 7-ФЗ «Об охране окружающей среды» экологическая стратегия градостроительного развития сельских поселений направлена на обеспечение устойчивого и экологически безопасного развития производственных сил на территории, создание условий обеспечивающих снижение антропогенного воздействия на окружающую среду, формирование комфортных условий проживания населения.</w:t>
      </w:r>
    </w:p>
    <w:p w:rsidR="0068339A" w:rsidRPr="0068339A" w:rsidRDefault="0068339A" w:rsidP="0068339A">
      <w:pPr>
        <w:spacing w:line="276" w:lineRule="auto"/>
        <w:ind w:firstLine="709"/>
        <w:jc w:val="both"/>
        <w:rPr>
          <w:rFonts w:cs="Times New Roman"/>
          <w:bCs/>
          <w:sz w:val="24"/>
          <w:szCs w:val="24"/>
        </w:rPr>
      </w:pPr>
      <w:r w:rsidRPr="0068339A">
        <w:rPr>
          <w:rFonts w:cs="Times New Roman"/>
          <w:sz w:val="24"/>
          <w:szCs w:val="24"/>
        </w:rPr>
        <w:t>Генеральным планом учтены природно-экологические и санитарно-гигиенические факторы, влияющие на принятие планировочных решений, объекты и территории, требующие охраны либо соблюдения</w:t>
      </w:r>
      <w:r w:rsidRPr="0068339A">
        <w:rPr>
          <w:rFonts w:cs="Times New Roman"/>
          <w:bCs/>
          <w:sz w:val="24"/>
          <w:szCs w:val="24"/>
        </w:rPr>
        <w:t xml:space="preserve"> специальных режимов использования либо существования, выраженные в территориальном аспекте в виде зон с особыми условиями использования.</w:t>
      </w:r>
    </w:p>
    <w:p w:rsidR="0068339A" w:rsidRPr="0068339A" w:rsidRDefault="0068339A" w:rsidP="0068339A">
      <w:pPr>
        <w:pStyle w:val="ConsPlusNormal"/>
        <w:widowControl/>
        <w:spacing w:before="240" w:after="240" w:line="276" w:lineRule="auto"/>
        <w:ind w:right="-1" w:firstLine="0"/>
        <w:jc w:val="center"/>
        <w:rPr>
          <w:rFonts w:ascii="Times New Roman" w:hAnsi="Times New Roman" w:cs="Times New Roman"/>
          <w:b/>
          <w:bCs/>
          <w:sz w:val="24"/>
          <w:szCs w:val="24"/>
        </w:rPr>
      </w:pPr>
      <w:r w:rsidRPr="0068339A">
        <w:rPr>
          <w:rFonts w:ascii="Times New Roman" w:hAnsi="Times New Roman" w:cs="Times New Roman"/>
          <w:b/>
          <w:bCs/>
          <w:sz w:val="24"/>
          <w:szCs w:val="24"/>
        </w:rPr>
        <w:t>9.1. Атмосферный воздух</w:t>
      </w:r>
    </w:p>
    <w:p w:rsidR="0068339A" w:rsidRPr="0068339A" w:rsidRDefault="0068339A" w:rsidP="0068339A">
      <w:pPr>
        <w:spacing w:line="276" w:lineRule="auto"/>
        <w:ind w:firstLine="709"/>
        <w:jc w:val="both"/>
        <w:rPr>
          <w:rFonts w:cs="Times New Roman"/>
          <w:sz w:val="24"/>
          <w:szCs w:val="24"/>
        </w:rPr>
      </w:pPr>
      <w:r w:rsidRPr="0068339A">
        <w:rPr>
          <w:rFonts w:cs="Times New Roman"/>
          <w:sz w:val="24"/>
          <w:szCs w:val="24"/>
        </w:rPr>
        <w:t xml:space="preserve">Загрязнение атмосферного воздуха формируется под влиянием природно-климатических условий, объема и химического состава выбросов. Негативное воздействие на состояние атмосферного воздуха оказывают промышленные объекты, автотранспорт, бытовые печи на твердом топливе, места размещения отходов. Состояние атмосферного воздуха в Краснокутском сельском поселении оценивается как удовлетворительное. </w:t>
      </w:r>
    </w:p>
    <w:p w:rsidR="00A86FDF" w:rsidRPr="0068339A" w:rsidRDefault="00A86FDF" w:rsidP="0068339A">
      <w:pPr>
        <w:spacing w:line="276" w:lineRule="auto"/>
        <w:ind w:firstLine="708"/>
        <w:jc w:val="both"/>
        <w:rPr>
          <w:rFonts w:cs="Times New Roman"/>
          <w:sz w:val="24"/>
          <w:szCs w:val="24"/>
        </w:rPr>
      </w:pPr>
      <w:r w:rsidRPr="0068339A">
        <w:rPr>
          <w:rFonts w:cs="Times New Roman"/>
          <w:sz w:val="24"/>
          <w:szCs w:val="24"/>
        </w:rPr>
        <w:t>По данным  ГУ «Ростовский ЦГМС-Р» концентрация загрязняющих веществ  в Заветинско</w:t>
      </w:r>
      <w:r w:rsidR="0068339A" w:rsidRPr="0068339A">
        <w:rPr>
          <w:rFonts w:cs="Times New Roman"/>
          <w:sz w:val="24"/>
          <w:szCs w:val="24"/>
        </w:rPr>
        <w:t>м</w:t>
      </w:r>
      <w:r w:rsidRPr="0068339A">
        <w:rPr>
          <w:rFonts w:cs="Times New Roman"/>
          <w:sz w:val="24"/>
          <w:szCs w:val="24"/>
        </w:rPr>
        <w:t xml:space="preserve"> район</w:t>
      </w:r>
      <w:r w:rsidR="0068339A" w:rsidRPr="0068339A">
        <w:rPr>
          <w:rFonts w:cs="Times New Roman"/>
          <w:sz w:val="24"/>
          <w:szCs w:val="24"/>
        </w:rPr>
        <w:t>е</w:t>
      </w:r>
      <w:r w:rsidRPr="0068339A">
        <w:rPr>
          <w:rFonts w:cs="Times New Roman"/>
          <w:sz w:val="24"/>
          <w:szCs w:val="24"/>
        </w:rPr>
        <w:t xml:space="preserve"> составляет по взвешенным  веществам (пыль) – 0,140 мг/м3, по диоксиду азота – 0,056 мг/м3, по диоксиду серы – 0,011 мг/м3, по оксиду углерода – 1,8 мг/м3.   Концентрация  загрязняющих веществ находится в пределах нормы  согласно предельно-допустимым концентрациям (ПДК).</w:t>
      </w:r>
    </w:p>
    <w:p w:rsidR="0068339A" w:rsidRPr="0068339A" w:rsidRDefault="0068339A" w:rsidP="0068339A">
      <w:pPr>
        <w:spacing w:line="276" w:lineRule="auto"/>
        <w:ind w:firstLine="709"/>
        <w:jc w:val="both"/>
        <w:rPr>
          <w:rFonts w:cs="Times New Roman"/>
          <w:sz w:val="24"/>
          <w:szCs w:val="24"/>
        </w:rPr>
      </w:pPr>
      <w:r w:rsidRPr="0068339A">
        <w:rPr>
          <w:rFonts w:cs="Times New Roman"/>
          <w:sz w:val="24"/>
          <w:szCs w:val="24"/>
        </w:rPr>
        <w:t xml:space="preserve">Автотранспорт является доминирующим поставщиком в атмосферный воздух оксида углерода, углеводородов, </w:t>
      </w:r>
      <w:proofErr w:type="spellStart"/>
      <w:r w:rsidRPr="0068339A">
        <w:rPr>
          <w:rFonts w:cs="Times New Roman"/>
          <w:sz w:val="24"/>
          <w:szCs w:val="24"/>
        </w:rPr>
        <w:t>бенз</w:t>
      </w:r>
      <w:proofErr w:type="spellEnd"/>
      <w:r w:rsidRPr="0068339A">
        <w:rPr>
          <w:rFonts w:cs="Times New Roman"/>
          <w:sz w:val="24"/>
          <w:szCs w:val="24"/>
        </w:rPr>
        <w:t>(а)</w:t>
      </w:r>
      <w:proofErr w:type="spellStart"/>
      <w:r w:rsidRPr="0068339A">
        <w:rPr>
          <w:rFonts w:cs="Times New Roman"/>
          <w:sz w:val="24"/>
          <w:szCs w:val="24"/>
        </w:rPr>
        <w:t>пирена</w:t>
      </w:r>
      <w:proofErr w:type="spellEnd"/>
      <w:r w:rsidRPr="0068339A">
        <w:rPr>
          <w:rFonts w:cs="Times New Roman"/>
          <w:sz w:val="24"/>
          <w:szCs w:val="24"/>
        </w:rPr>
        <w:t xml:space="preserve">, формальдегида и частично оксидов азота. </w:t>
      </w:r>
    </w:p>
    <w:p w:rsidR="0068339A" w:rsidRPr="0068339A" w:rsidRDefault="0068339A" w:rsidP="0068339A">
      <w:pPr>
        <w:spacing w:line="276" w:lineRule="auto"/>
        <w:ind w:firstLine="709"/>
        <w:jc w:val="both"/>
        <w:rPr>
          <w:rFonts w:cs="Times New Roman"/>
          <w:sz w:val="24"/>
          <w:szCs w:val="24"/>
        </w:rPr>
      </w:pPr>
      <w:r w:rsidRPr="0068339A">
        <w:rPr>
          <w:rFonts w:cs="Times New Roman"/>
          <w:sz w:val="24"/>
          <w:szCs w:val="24"/>
        </w:rPr>
        <w:t xml:space="preserve">Основными причинами загрязнения воздушного бассейна автотранспортом являются изношенность транспортных средств, некачественное топливо и постоянно растущее количество транспортных единиц. </w:t>
      </w:r>
    </w:p>
    <w:p w:rsidR="0068339A" w:rsidRPr="0068339A" w:rsidRDefault="0068339A" w:rsidP="0068339A">
      <w:pPr>
        <w:spacing w:line="276" w:lineRule="auto"/>
        <w:ind w:firstLine="709"/>
        <w:jc w:val="both"/>
        <w:rPr>
          <w:rFonts w:cs="Times New Roman"/>
          <w:sz w:val="24"/>
          <w:szCs w:val="24"/>
        </w:rPr>
      </w:pPr>
      <w:r w:rsidRPr="0068339A">
        <w:rPr>
          <w:rFonts w:cs="Times New Roman"/>
          <w:sz w:val="24"/>
          <w:szCs w:val="24"/>
        </w:rPr>
        <w:t xml:space="preserve">Кроме того, на загрязнение атмосферного воздуха в поселении оказывают значительное влияние неудовлетворительное качество существующего покрытия дорожного полотна и недостаточный объем древесно-кустарниковой растительности вдоль автомобильных дорог. </w:t>
      </w:r>
    </w:p>
    <w:p w:rsidR="0068339A" w:rsidRPr="0068339A" w:rsidRDefault="0068339A" w:rsidP="0068339A">
      <w:pPr>
        <w:spacing w:line="276" w:lineRule="auto"/>
        <w:ind w:firstLine="709"/>
        <w:jc w:val="both"/>
        <w:rPr>
          <w:spacing w:val="-2"/>
          <w:sz w:val="24"/>
          <w:szCs w:val="24"/>
        </w:rPr>
      </w:pPr>
      <w:r w:rsidRPr="0068339A">
        <w:rPr>
          <w:rFonts w:cs="Times New Roman"/>
          <w:sz w:val="24"/>
          <w:szCs w:val="24"/>
        </w:rPr>
        <w:t xml:space="preserve">Загрязняющие вещества от выбросов автотранспорта распространяются на расстояние до </w:t>
      </w:r>
      <w:smartTag w:uri="urn:schemas-microsoft-com:office:smarttags" w:element="metricconverter">
        <w:smartTagPr>
          <w:attr w:name="ProductID" w:val="300 м"/>
        </w:smartTagPr>
        <w:r w:rsidRPr="0068339A">
          <w:rPr>
            <w:rFonts w:cs="Times New Roman"/>
            <w:sz w:val="24"/>
            <w:szCs w:val="24"/>
          </w:rPr>
          <w:t>300 м</w:t>
        </w:r>
      </w:smartTag>
      <w:r w:rsidRPr="0068339A">
        <w:rPr>
          <w:rFonts w:cs="Times New Roman"/>
          <w:sz w:val="24"/>
          <w:szCs w:val="24"/>
        </w:rPr>
        <w:t xml:space="preserve"> от автодороги</w:t>
      </w:r>
      <w:r w:rsidRPr="0068339A">
        <w:rPr>
          <w:spacing w:val="-2"/>
          <w:sz w:val="24"/>
          <w:szCs w:val="24"/>
        </w:rPr>
        <w:t>.</w:t>
      </w:r>
    </w:p>
    <w:p w:rsidR="0068339A" w:rsidRPr="0068339A" w:rsidRDefault="0068339A" w:rsidP="0068339A">
      <w:pPr>
        <w:pStyle w:val="ConsPlusNormal"/>
        <w:widowControl/>
        <w:spacing w:before="240" w:after="240"/>
        <w:ind w:right="-1" w:firstLine="0"/>
        <w:jc w:val="center"/>
        <w:rPr>
          <w:rFonts w:ascii="Times New Roman" w:hAnsi="Times New Roman" w:cs="Times New Roman"/>
          <w:b/>
          <w:bCs/>
          <w:sz w:val="24"/>
          <w:szCs w:val="24"/>
        </w:rPr>
      </w:pPr>
      <w:r>
        <w:rPr>
          <w:rFonts w:ascii="Times New Roman" w:hAnsi="Times New Roman" w:cs="Times New Roman"/>
          <w:b/>
          <w:bCs/>
          <w:sz w:val="24"/>
          <w:szCs w:val="24"/>
        </w:rPr>
        <w:t>9</w:t>
      </w:r>
      <w:r w:rsidRPr="0068339A">
        <w:rPr>
          <w:rFonts w:ascii="Times New Roman" w:hAnsi="Times New Roman" w:cs="Times New Roman"/>
          <w:b/>
          <w:bCs/>
          <w:sz w:val="24"/>
          <w:szCs w:val="24"/>
        </w:rPr>
        <w:t>.2. Поверхностные и подземные воды</w:t>
      </w:r>
    </w:p>
    <w:p w:rsidR="0068339A" w:rsidRPr="0068339A" w:rsidRDefault="0068339A" w:rsidP="0068339A">
      <w:pPr>
        <w:pStyle w:val="afff5"/>
        <w:ind w:firstLine="770"/>
        <w:rPr>
          <w:sz w:val="24"/>
          <w:szCs w:val="24"/>
        </w:rPr>
      </w:pPr>
      <w:r w:rsidRPr="0068339A">
        <w:rPr>
          <w:sz w:val="24"/>
          <w:szCs w:val="24"/>
        </w:rPr>
        <w:t xml:space="preserve">Многолетние данные социально-гигиенического мониторинга по состоянию водных объектов свидетельствуют о том, что практически все </w:t>
      </w:r>
      <w:proofErr w:type="spellStart"/>
      <w:r w:rsidRPr="0068339A">
        <w:rPr>
          <w:sz w:val="24"/>
          <w:szCs w:val="24"/>
        </w:rPr>
        <w:t>водоисточники</w:t>
      </w:r>
      <w:proofErr w:type="spellEnd"/>
      <w:r w:rsidRPr="0068339A">
        <w:rPr>
          <w:sz w:val="24"/>
          <w:szCs w:val="24"/>
        </w:rPr>
        <w:t>, как поверхностные, так и подземные, подвергаются  антропогенному  воздействию  с  различной степенью  интенсивности.</w:t>
      </w:r>
    </w:p>
    <w:p w:rsidR="0068339A" w:rsidRPr="0068339A" w:rsidRDefault="0068339A" w:rsidP="0068339A">
      <w:pPr>
        <w:pStyle w:val="afff5"/>
        <w:ind w:firstLine="567"/>
        <w:rPr>
          <w:sz w:val="24"/>
          <w:szCs w:val="24"/>
        </w:rPr>
      </w:pPr>
      <w:r w:rsidRPr="0068339A">
        <w:rPr>
          <w:sz w:val="24"/>
          <w:szCs w:val="24"/>
        </w:rPr>
        <w:t>Основными загрязняющими веществами являются:</w:t>
      </w:r>
    </w:p>
    <w:p w:rsidR="0068339A" w:rsidRPr="0068339A" w:rsidRDefault="0068339A" w:rsidP="0068339A">
      <w:pPr>
        <w:pStyle w:val="afff5"/>
        <w:ind w:firstLine="567"/>
        <w:rPr>
          <w:sz w:val="24"/>
          <w:szCs w:val="24"/>
        </w:rPr>
      </w:pPr>
      <w:r w:rsidRPr="0068339A">
        <w:rPr>
          <w:sz w:val="24"/>
          <w:szCs w:val="24"/>
        </w:rPr>
        <w:t>- сульфаты;</w:t>
      </w:r>
    </w:p>
    <w:p w:rsidR="0068339A" w:rsidRPr="0068339A" w:rsidRDefault="0068339A" w:rsidP="0068339A">
      <w:pPr>
        <w:pStyle w:val="afff5"/>
        <w:ind w:firstLine="567"/>
        <w:rPr>
          <w:sz w:val="24"/>
          <w:szCs w:val="24"/>
        </w:rPr>
      </w:pPr>
      <w:r w:rsidRPr="0068339A">
        <w:rPr>
          <w:sz w:val="24"/>
          <w:szCs w:val="24"/>
        </w:rPr>
        <w:t>- соединения железа;</w:t>
      </w:r>
    </w:p>
    <w:p w:rsidR="0068339A" w:rsidRPr="0068339A" w:rsidRDefault="0068339A" w:rsidP="0068339A">
      <w:pPr>
        <w:pStyle w:val="afff5"/>
        <w:ind w:firstLine="567"/>
        <w:rPr>
          <w:sz w:val="24"/>
          <w:szCs w:val="24"/>
        </w:rPr>
      </w:pPr>
      <w:r w:rsidRPr="0068339A">
        <w:rPr>
          <w:sz w:val="24"/>
          <w:szCs w:val="24"/>
        </w:rPr>
        <w:lastRenderedPageBreak/>
        <w:t>- органические соединения  (БПК</w:t>
      </w:r>
      <w:r w:rsidRPr="0068339A">
        <w:rPr>
          <w:sz w:val="24"/>
          <w:szCs w:val="24"/>
          <w:vertAlign w:val="subscript"/>
        </w:rPr>
        <w:t>5</w:t>
      </w:r>
      <w:r w:rsidRPr="0068339A">
        <w:rPr>
          <w:sz w:val="24"/>
          <w:szCs w:val="24"/>
        </w:rPr>
        <w:t>, ХПК, нитритный азот);</w:t>
      </w:r>
    </w:p>
    <w:p w:rsidR="0068339A" w:rsidRPr="0068339A" w:rsidRDefault="0068339A" w:rsidP="0068339A">
      <w:pPr>
        <w:pStyle w:val="afff5"/>
        <w:ind w:firstLine="567"/>
        <w:rPr>
          <w:sz w:val="24"/>
          <w:szCs w:val="24"/>
        </w:rPr>
      </w:pPr>
      <w:r w:rsidRPr="0068339A">
        <w:rPr>
          <w:sz w:val="24"/>
          <w:szCs w:val="24"/>
        </w:rPr>
        <w:t>- соединения магния;</w:t>
      </w:r>
    </w:p>
    <w:p w:rsidR="0068339A" w:rsidRPr="0068339A" w:rsidRDefault="0068339A" w:rsidP="0068339A">
      <w:pPr>
        <w:pStyle w:val="afff5"/>
        <w:ind w:firstLine="567"/>
        <w:rPr>
          <w:sz w:val="24"/>
          <w:szCs w:val="24"/>
        </w:rPr>
      </w:pPr>
      <w:r w:rsidRPr="0068339A">
        <w:rPr>
          <w:sz w:val="24"/>
          <w:szCs w:val="24"/>
        </w:rPr>
        <w:t>- углеводороды;</w:t>
      </w:r>
    </w:p>
    <w:p w:rsidR="0068339A" w:rsidRPr="0068339A" w:rsidRDefault="0068339A" w:rsidP="0068339A">
      <w:pPr>
        <w:pStyle w:val="afff5"/>
        <w:ind w:firstLine="567"/>
        <w:rPr>
          <w:sz w:val="24"/>
          <w:szCs w:val="24"/>
        </w:rPr>
      </w:pPr>
      <w:r w:rsidRPr="0068339A">
        <w:rPr>
          <w:sz w:val="24"/>
          <w:szCs w:val="24"/>
        </w:rPr>
        <w:t>- соединение меди.</w:t>
      </w:r>
    </w:p>
    <w:p w:rsidR="0068339A" w:rsidRPr="0068339A" w:rsidRDefault="0068339A" w:rsidP="0068339A">
      <w:pPr>
        <w:pStyle w:val="afff5"/>
        <w:ind w:firstLine="567"/>
        <w:rPr>
          <w:sz w:val="24"/>
          <w:szCs w:val="24"/>
        </w:rPr>
      </w:pPr>
      <w:r w:rsidRPr="0068339A">
        <w:rPr>
          <w:sz w:val="24"/>
          <w:szCs w:val="24"/>
        </w:rPr>
        <w:t>Причинами поверхностного загрязнения водных объектов является сброс неочищенных, недостаточно очищенных и не обеззараженных сточных вод от коммунальных, промышленных, сельскохозяйственных объектов, а также сброс ливневых, талых и дренажных вод.</w:t>
      </w:r>
    </w:p>
    <w:p w:rsidR="0068339A" w:rsidRPr="0068339A" w:rsidRDefault="0068339A" w:rsidP="0068339A">
      <w:pPr>
        <w:widowControl w:val="0"/>
        <w:shd w:val="clear" w:color="auto" w:fill="FFFFFF"/>
        <w:autoSpaceDE w:val="0"/>
        <w:spacing w:line="276" w:lineRule="auto"/>
        <w:ind w:right="-1" w:firstLine="567"/>
        <w:jc w:val="both"/>
        <w:rPr>
          <w:rFonts w:cs="Times New Roman"/>
          <w:sz w:val="24"/>
          <w:szCs w:val="24"/>
        </w:rPr>
      </w:pPr>
      <w:r w:rsidRPr="0068339A">
        <w:rPr>
          <w:rFonts w:cs="Times New Roman"/>
          <w:sz w:val="24"/>
          <w:szCs w:val="24"/>
        </w:rPr>
        <w:t>Мероприятия по охране подземных вод включают в себя два аспекта: охрану от истощения и охрану от загрязнения подземных вод.</w:t>
      </w:r>
    </w:p>
    <w:p w:rsidR="0068339A" w:rsidRPr="0068339A" w:rsidRDefault="0068339A" w:rsidP="0068339A">
      <w:pPr>
        <w:widowControl w:val="0"/>
        <w:shd w:val="clear" w:color="auto" w:fill="FFFFFF"/>
        <w:autoSpaceDE w:val="0"/>
        <w:spacing w:before="240" w:line="276" w:lineRule="auto"/>
        <w:ind w:right="-1" w:firstLine="567"/>
        <w:jc w:val="both"/>
        <w:rPr>
          <w:rFonts w:cs="Times New Roman"/>
          <w:sz w:val="24"/>
          <w:szCs w:val="24"/>
        </w:rPr>
      </w:pPr>
      <w:r w:rsidRPr="0068339A">
        <w:rPr>
          <w:rFonts w:cs="Times New Roman"/>
          <w:b/>
          <w:sz w:val="24"/>
          <w:szCs w:val="24"/>
        </w:rPr>
        <w:t>Для предотвращения истощения запасов подземных вод</w:t>
      </w:r>
      <w:r w:rsidRPr="0068339A">
        <w:rPr>
          <w:rFonts w:cs="Times New Roman"/>
          <w:sz w:val="24"/>
          <w:szCs w:val="24"/>
        </w:rPr>
        <w:t xml:space="preserve"> необходимы:</w:t>
      </w:r>
    </w:p>
    <w:p w:rsidR="0068339A" w:rsidRPr="0068339A" w:rsidRDefault="0068339A" w:rsidP="00CB31F7">
      <w:pPr>
        <w:widowControl w:val="0"/>
        <w:numPr>
          <w:ilvl w:val="0"/>
          <w:numId w:val="21"/>
        </w:numPr>
        <w:shd w:val="clear" w:color="auto" w:fill="FFFFFF"/>
        <w:autoSpaceDE w:val="0"/>
        <w:spacing w:line="276" w:lineRule="auto"/>
        <w:ind w:left="0" w:right="-1" w:firstLine="709"/>
        <w:jc w:val="both"/>
        <w:rPr>
          <w:rFonts w:cs="Times New Roman"/>
          <w:sz w:val="24"/>
          <w:szCs w:val="24"/>
        </w:rPr>
      </w:pPr>
      <w:r w:rsidRPr="0068339A">
        <w:rPr>
          <w:rFonts w:cs="Times New Roman"/>
          <w:sz w:val="24"/>
          <w:szCs w:val="24"/>
        </w:rPr>
        <w:t>организация службы мониторинга (ведение гидрогеологического контроля и режима эксплуатации)на всех существующих водозаборах, работающих как на утвержденных, так и на неутвержденных запасах подземных вод;</w:t>
      </w:r>
    </w:p>
    <w:p w:rsidR="0068339A" w:rsidRPr="0068339A" w:rsidRDefault="0068339A" w:rsidP="00CB31F7">
      <w:pPr>
        <w:widowControl w:val="0"/>
        <w:numPr>
          <w:ilvl w:val="0"/>
          <w:numId w:val="21"/>
        </w:numPr>
        <w:shd w:val="clear" w:color="auto" w:fill="FFFFFF"/>
        <w:autoSpaceDE w:val="0"/>
        <w:spacing w:line="276" w:lineRule="auto"/>
        <w:ind w:left="0" w:right="-1" w:firstLine="709"/>
        <w:jc w:val="both"/>
        <w:rPr>
          <w:rFonts w:cs="Times New Roman"/>
          <w:sz w:val="24"/>
          <w:szCs w:val="24"/>
        </w:rPr>
      </w:pPr>
      <w:r w:rsidRPr="0068339A">
        <w:rPr>
          <w:rFonts w:cs="Times New Roman"/>
          <w:sz w:val="24"/>
          <w:szCs w:val="24"/>
        </w:rPr>
        <w:t>установка водоизмерительной аппаратуры для контроля за количеством отбираемой воды на каждой скважине;</w:t>
      </w:r>
    </w:p>
    <w:p w:rsidR="0068339A" w:rsidRPr="0068339A" w:rsidRDefault="0068339A" w:rsidP="00CB31F7">
      <w:pPr>
        <w:widowControl w:val="0"/>
        <w:numPr>
          <w:ilvl w:val="0"/>
          <w:numId w:val="21"/>
        </w:numPr>
        <w:shd w:val="clear" w:color="auto" w:fill="FFFFFF"/>
        <w:autoSpaceDE w:val="0"/>
        <w:spacing w:line="276" w:lineRule="auto"/>
        <w:ind w:left="0" w:right="-1" w:firstLine="709"/>
        <w:jc w:val="both"/>
        <w:rPr>
          <w:rFonts w:cs="Times New Roman"/>
          <w:sz w:val="24"/>
          <w:szCs w:val="24"/>
        </w:rPr>
      </w:pPr>
      <w:r w:rsidRPr="0068339A">
        <w:rPr>
          <w:rFonts w:cs="Times New Roman"/>
          <w:sz w:val="24"/>
          <w:szCs w:val="24"/>
        </w:rPr>
        <w:t xml:space="preserve">соблюдение лимитов </w:t>
      </w:r>
      <w:proofErr w:type="spellStart"/>
      <w:r w:rsidRPr="0068339A">
        <w:rPr>
          <w:rFonts w:cs="Times New Roman"/>
          <w:sz w:val="24"/>
          <w:szCs w:val="24"/>
        </w:rPr>
        <w:t>водоотбора</w:t>
      </w:r>
      <w:proofErr w:type="spellEnd"/>
      <w:r w:rsidRPr="0068339A">
        <w:rPr>
          <w:rFonts w:cs="Times New Roman"/>
          <w:sz w:val="24"/>
          <w:szCs w:val="24"/>
        </w:rPr>
        <w:t>, установленных лицензиями на недропользование;</w:t>
      </w:r>
    </w:p>
    <w:p w:rsidR="0068339A" w:rsidRPr="0068339A" w:rsidRDefault="0068339A" w:rsidP="00CB31F7">
      <w:pPr>
        <w:widowControl w:val="0"/>
        <w:numPr>
          <w:ilvl w:val="0"/>
          <w:numId w:val="21"/>
        </w:numPr>
        <w:shd w:val="clear" w:color="auto" w:fill="FFFFFF"/>
        <w:autoSpaceDE w:val="0"/>
        <w:spacing w:line="276" w:lineRule="auto"/>
        <w:ind w:left="0" w:right="-1" w:firstLine="709"/>
        <w:jc w:val="both"/>
        <w:rPr>
          <w:rFonts w:cs="Times New Roman"/>
          <w:sz w:val="24"/>
          <w:szCs w:val="24"/>
        </w:rPr>
      </w:pPr>
      <w:r w:rsidRPr="0068339A">
        <w:rPr>
          <w:rFonts w:cs="Times New Roman"/>
          <w:sz w:val="24"/>
          <w:szCs w:val="24"/>
        </w:rPr>
        <w:t>выявление бездействующих скважин и проведение их тампонажа.</w:t>
      </w:r>
    </w:p>
    <w:p w:rsidR="0068339A" w:rsidRPr="0068339A" w:rsidRDefault="0068339A" w:rsidP="0068339A">
      <w:pPr>
        <w:widowControl w:val="0"/>
        <w:shd w:val="clear" w:color="auto" w:fill="FFFFFF"/>
        <w:autoSpaceDE w:val="0"/>
        <w:spacing w:before="240" w:line="276" w:lineRule="auto"/>
        <w:ind w:right="-1" w:firstLine="709"/>
        <w:rPr>
          <w:rFonts w:cs="Times New Roman"/>
          <w:b/>
          <w:sz w:val="24"/>
          <w:szCs w:val="24"/>
        </w:rPr>
      </w:pPr>
      <w:r w:rsidRPr="0068339A">
        <w:rPr>
          <w:rFonts w:cs="Times New Roman"/>
          <w:b/>
          <w:sz w:val="24"/>
          <w:szCs w:val="24"/>
        </w:rPr>
        <w:t>Для предотвращения загрязнения подземных вод необходимы:</w:t>
      </w:r>
    </w:p>
    <w:p w:rsidR="0068339A" w:rsidRPr="0068339A" w:rsidRDefault="0068339A" w:rsidP="00CB31F7">
      <w:pPr>
        <w:widowControl w:val="0"/>
        <w:numPr>
          <w:ilvl w:val="0"/>
          <w:numId w:val="22"/>
        </w:numPr>
        <w:shd w:val="clear" w:color="auto" w:fill="FFFFFF"/>
        <w:autoSpaceDE w:val="0"/>
        <w:spacing w:line="276" w:lineRule="auto"/>
        <w:ind w:left="0" w:right="-1" w:firstLine="709"/>
        <w:jc w:val="both"/>
        <w:rPr>
          <w:rFonts w:cs="Times New Roman"/>
          <w:sz w:val="24"/>
          <w:szCs w:val="24"/>
        </w:rPr>
      </w:pPr>
      <w:r w:rsidRPr="0068339A">
        <w:rPr>
          <w:rFonts w:cs="Times New Roman"/>
          <w:sz w:val="24"/>
          <w:szCs w:val="24"/>
        </w:rPr>
        <w:t>организация вокруг каждой скважины зоны строгого режима – I пояса ЗСО;</w:t>
      </w:r>
    </w:p>
    <w:p w:rsidR="0068339A" w:rsidRPr="0068339A" w:rsidRDefault="0068339A" w:rsidP="0068339A">
      <w:pPr>
        <w:tabs>
          <w:tab w:val="left" w:pos="1418"/>
        </w:tabs>
        <w:spacing w:line="276" w:lineRule="auto"/>
        <w:ind w:right="-1" w:firstLine="709"/>
        <w:jc w:val="both"/>
        <w:rPr>
          <w:rFonts w:cs="Times New Roman"/>
          <w:sz w:val="24"/>
          <w:szCs w:val="24"/>
        </w:rPr>
      </w:pPr>
      <w:r w:rsidRPr="0068339A">
        <w:rPr>
          <w:rFonts w:cs="Times New Roman"/>
          <w:sz w:val="24"/>
          <w:szCs w:val="24"/>
        </w:rPr>
        <w:t>Зона I пояса включает территорию артезианских скважин, площадку насосной станции 2 подъема, подающих трубопроводов по площадке водозабора.</w:t>
      </w:r>
    </w:p>
    <w:p w:rsidR="0068339A" w:rsidRPr="0068339A" w:rsidRDefault="0068339A" w:rsidP="00CB31F7">
      <w:pPr>
        <w:widowControl w:val="0"/>
        <w:numPr>
          <w:ilvl w:val="0"/>
          <w:numId w:val="22"/>
        </w:numPr>
        <w:shd w:val="clear" w:color="auto" w:fill="FFFFFF"/>
        <w:autoSpaceDE w:val="0"/>
        <w:spacing w:line="276" w:lineRule="auto"/>
        <w:ind w:left="0" w:right="-1" w:firstLine="709"/>
        <w:jc w:val="both"/>
        <w:rPr>
          <w:rFonts w:cs="Times New Roman"/>
          <w:sz w:val="24"/>
          <w:szCs w:val="24"/>
        </w:rPr>
      </w:pPr>
      <w:r w:rsidRPr="0068339A">
        <w:rPr>
          <w:rFonts w:cs="Times New Roman"/>
          <w:sz w:val="24"/>
          <w:szCs w:val="24"/>
        </w:rPr>
        <w:t>вынос из II пояса ЗСО всех потенциальных источников химического загрязнения;</w:t>
      </w:r>
    </w:p>
    <w:p w:rsidR="0068339A" w:rsidRPr="0068339A" w:rsidRDefault="0068339A" w:rsidP="00CB31F7">
      <w:pPr>
        <w:widowControl w:val="0"/>
        <w:numPr>
          <w:ilvl w:val="0"/>
          <w:numId w:val="22"/>
        </w:numPr>
        <w:shd w:val="clear" w:color="auto" w:fill="FFFFFF"/>
        <w:autoSpaceDE w:val="0"/>
        <w:spacing w:line="276" w:lineRule="auto"/>
        <w:ind w:left="0" w:right="-1" w:firstLine="709"/>
        <w:jc w:val="both"/>
        <w:rPr>
          <w:rFonts w:cs="Times New Roman"/>
          <w:sz w:val="24"/>
          <w:szCs w:val="24"/>
        </w:rPr>
      </w:pPr>
      <w:r w:rsidRPr="0068339A">
        <w:rPr>
          <w:rFonts w:cs="Times New Roman"/>
          <w:sz w:val="24"/>
          <w:szCs w:val="24"/>
        </w:rPr>
        <w:t>систематическое выполнение бактериологических и химических анализов воды, подаваемой потребителю;</w:t>
      </w:r>
    </w:p>
    <w:p w:rsidR="0068339A" w:rsidRPr="0068339A" w:rsidRDefault="0068339A" w:rsidP="00CB31F7">
      <w:pPr>
        <w:numPr>
          <w:ilvl w:val="0"/>
          <w:numId w:val="22"/>
        </w:numPr>
        <w:tabs>
          <w:tab w:val="left" w:pos="-567"/>
        </w:tabs>
        <w:spacing w:line="276" w:lineRule="auto"/>
        <w:ind w:left="0" w:right="-1" w:firstLine="709"/>
        <w:jc w:val="both"/>
        <w:rPr>
          <w:rFonts w:cs="Times New Roman"/>
          <w:sz w:val="24"/>
          <w:szCs w:val="24"/>
        </w:rPr>
      </w:pPr>
      <w:r w:rsidRPr="0068339A">
        <w:rPr>
          <w:rFonts w:cs="Times New Roman"/>
          <w:sz w:val="24"/>
          <w:szCs w:val="24"/>
        </w:rPr>
        <w:t>проведение ежегодного профилактического ремонта скважин, колодцев;</w:t>
      </w:r>
    </w:p>
    <w:p w:rsidR="0068339A" w:rsidRPr="0068339A" w:rsidRDefault="0068339A" w:rsidP="00CB31F7">
      <w:pPr>
        <w:widowControl w:val="0"/>
        <w:numPr>
          <w:ilvl w:val="0"/>
          <w:numId w:val="22"/>
        </w:numPr>
        <w:shd w:val="clear" w:color="auto" w:fill="FFFFFF"/>
        <w:tabs>
          <w:tab w:val="left" w:pos="-567"/>
        </w:tabs>
        <w:autoSpaceDE w:val="0"/>
        <w:spacing w:line="276" w:lineRule="auto"/>
        <w:ind w:left="0" w:right="-1" w:firstLine="709"/>
        <w:jc w:val="both"/>
        <w:rPr>
          <w:rFonts w:cs="Times New Roman"/>
          <w:sz w:val="24"/>
          <w:szCs w:val="24"/>
        </w:rPr>
      </w:pPr>
      <w:r w:rsidRPr="0068339A">
        <w:rPr>
          <w:rFonts w:cs="Times New Roman"/>
          <w:sz w:val="24"/>
          <w:szCs w:val="24"/>
        </w:rPr>
        <w:t>благоустройство территории вокруг водных объектов с  устройством глиняных замков, бетонированной отмостки, отвода воды;</w:t>
      </w:r>
    </w:p>
    <w:p w:rsidR="0068339A" w:rsidRPr="0068339A" w:rsidRDefault="0068339A" w:rsidP="00CB31F7">
      <w:pPr>
        <w:widowControl w:val="0"/>
        <w:numPr>
          <w:ilvl w:val="0"/>
          <w:numId w:val="22"/>
        </w:numPr>
        <w:shd w:val="clear" w:color="auto" w:fill="FFFFFF"/>
        <w:tabs>
          <w:tab w:val="left" w:pos="-567"/>
        </w:tabs>
        <w:autoSpaceDE w:val="0"/>
        <w:spacing w:line="276" w:lineRule="auto"/>
        <w:ind w:left="0" w:right="-1" w:firstLine="709"/>
        <w:jc w:val="both"/>
        <w:rPr>
          <w:rFonts w:cs="Times New Roman"/>
          <w:sz w:val="24"/>
          <w:szCs w:val="24"/>
        </w:rPr>
      </w:pPr>
      <w:r w:rsidRPr="0068339A">
        <w:rPr>
          <w:rFonts w:cs="Times New Roman"/>
          <w:sz w:val="24"/>
          <w:szCs w:val="24"/>
        </w:rPr>
        <w:t>проведение планового и текущего ремонта, чистки и дезинфекции.</w:t>
      </w:r>
    </w:p>
    <w:p w:rsidR="0068339A" w:rsidRPr="0068339A" w:rsidRDefault="0068339A" w:rsidP="0068339A">
      <w:pPr>
        <w:widowControl w:val="0"/>
        <w:shd w:val="clear" w:color="auto" w:fill="FFFFFF"/>
        <w:tabs>
          <w:tab w:val="left" w:pos="-567"/>
        </w:tabs>
        <w:autoSpaceDE w:val="0"/>
        <w:spacing w:line="276" w:lineRule="auto"/>
        <w:ind w:left="709" w:right="-1"/>
        <w:jc w:val="both"/>
        <w:rPr>
          <w:rFonts w:cs="Times New Roman"/>
          <w:sz w:val="24"/>
          <w:szCs w:val="24"/>
        </w:rPr>
      </w:pPr>
    </w:p>
    <w:p w:rsidR="0068339A" w:rsidRPr="0068339A" w:rsidRDefault="0068339A" w:rsidP="0068339A">
      <w:pPr>
        <w:spacing w:before="240" w:after="240" w:line="276" w:lineRule="auto"/>
        <w:ind w:right="-1"/>
        <w:contextualSpacing/>
        <w:jc w:val="center"/>
        <w:rPr>
          <w:rFonts w:cs="Times New Roman"/>
          <w:b/>
          <w:sz w:val="24"/>
          <w:szCs w:val="24"/>
        </w:rPr>
      </w:pPr>
      <w:r>
        <w:rPr>
          <w:rFonts w:cs="Times New Roman"/>
          <w:b/>
          <w:sz w:val="24"/>
          <w:szCs w:val="24"/>
        </w:rPr>
        <w:t>9</w:t>
      </w:r>
      <w:r w:rsidRPr="0068339A">
        <w:rPr>
          <w:rFonts w:cs="Times New Roman"/>
          <w:b/>
          <w:sz w:val="24"/>
          <w:szCs w:val="24"/>
        </w:rPr>
        <w:t>.3. Почвы</w:t>
      </w:r>
    </w:p>
    <w:p w:rsidR="0068339A" w:rsidRPr="0068339A" w:rsidRDefault="0068339A" w:rsidP="0068339A">
      <w:pPr>
        <w:pStyle w:val="afff5"/>
        <w:rPr>
          <w:sz w:val="24"/>
          <w:szCs w:val="24"/>
        </w:rPr>
      </w:pPr>
      <w:r w:rsidRPr="0068339A">
        <w:rPr>
          <w:sz w:val="24"/>
          <w:szCs w:val="24"/>
        </w:rPr>
        <w:t xml:space="preserve">Основным источником загрязнения почв территории тяжелыми металлами и углеводородами служит автомобильный транспорт, предприятия. Загрязняющие вещества – (тяжелые металлы – свинец, марганец, цинк, </w:t>
      </w:r>
      <w:proofErr w:type="spellStart"/>
      <w:r w:rsidRPr="0068339A">
        <w:rPr>
          <w:sz w:val="24"/>
          <w:szCs w:val="24"/>
        </w:rPr>
        <w:t>бензапирен</w:t>
      </w:r>
      <w:proofErr w:type="spellEnd"/>
      <w:r w:rsidRPr="0068339A">
        <w:rPr>
          <w:sz w:val="24"/>
          <w:szCs w:val="24"/>
        </w:rPr>
        <w:t>, углеводороды и др.) поступают в почву опосредованно, через загрязнение воздушного бассейна. В отличие от других веществ техногенного происхождения токсичные и канцерогенные вещества (ртуть, свинец, кадмий и др.) относятся к стойким загрязнителям. Зоны наибольшего потенциального химического загрязнения почв расположены вдоль автодорог.</w:t>
      </w:r>
    </w:p>
    <w:p w:rsidR="0068339A" w:rsidRPr="0068339A" w:rsidRDefault="0068339A" w:rsidP="0068339A">
      <w:pPr>
        <w:pStyle w:val="afff5"/>
        <w:rPr>
          <w:sz w:val="24"/>
          <w:szCs w:val="24"/>
        </w:rPr>
      </w:pPr>
      <w:r w:rsidRPr="0068339A">
        <w:rPr>
          <w:sz w:val="24"/>
          <w:szCs w:val="24"/>
        </w:rPr>
        <w:t>Непосредственное загрязнение почвы вследствие разлива нефтепродуктов происходит вдоль транспортных магистралей от автотранспорта, на территории предприятий, автостоянках и других объектах автосервиса.</w:t>
      </w:r>
    </w:p>
    <w:p w:rsidR="0068339A" w:rsidRDefault="0068339A" w:rsidP="0068339A">
      <w:pPr>
        <w:pStyle w:val="afff5"/>
        <w:rPr>
          <w:sz w:val="24"/>
          <w:szCs w:val="24"/>
        </w:rPr>
      </w:pPr>
      <w:r w:rsidRPr="0068339A">
        <w:rPr>
          <w:sz w:val="24"/>
          <w:szCs w:val="24"/>
        </w:rPr>
        <w:t xml:space="preserve">Источником антропогенного загрязнения почвенного покрова являются отходы производства и потребления, размещаемые на несанкционированных свалках. </w:t>
      </w:r>
    </w:p>
    <w:p w:rsidR="0068339A" w:rsidRDefault="0068339A" w:rsidP="0068339A">
      <w:pPr>
        <w:pStyle w:val="afff5"/>
        <w:rPr>
          <w:sz w:val="24"/>
          <w:szCs w:val="24"/>
        </w:rPr>
      </w:pPr>
    </w:p>
    <w:p w:rsidR="0068339A" w:rsidRPr="0068339A" w:rsidRDefault="0068339A" w:rsidP="0068339A">
      <w:pPr>
        <w:pStyle w:val="afffe"/>
        <w:spacing w:after="240" w:line="276" w:lineRule="auto"/>
        <w:outlineLvl w:val="0"/>
        <w:rPr>
          <w:sz w:val="24"/>
          <w:szCs w:val="24"/>
        </w:rPr>
      </w:pPr>
      <w:r>
        <w:rPr>
          <w:sz w:val="24"/>
          <w:szCs w:val="24"/>
        </w:rPr>
        <w:lastRenderedPageBreak/>
        <w:t>9</w:t>
      </w:r>
      <w:r w:rsidRPr="0068339A">
        <w:rPr>
          <w:sz w:val="24"/>
          <w:szCs w:val="24"/>
        </w:rPr>
        <w:t>.4. Электромагнитная обстановка</w:t>
      </w:r>
    </w:p>
    <w:p w:rsidR="0068339A" w:rsidRPr="0068339A" w:rsidRDefault="0068339A" w:rsidP="0068339A">
      <w:pPr>
        <w:pStyle w:val="afff5"/>
        <w:rPr>
          <w:sz w:val="24"/>
          <w:szCs w:val="24"/>
        </w:rPr>
      </w:pPr>
      <w:r w:rsidRPr="0068339A">
        <w:rPr>
          <w:sz w:val="24"/>
          <w:szCs w:val="24"/>
        </w:rPr>
        <w:t>Интенсивное влияние на население оказывают электромагнитные загрязнения антропогенной природы. Наиболее значимыми источниками являются радио, телевизионные и радиолокационные станции, также базовые станции сотовой радиотелефонной связи.</w:t>
      </w:r>
    </w:p>
    <w:p w:rsidR="0068339A" w:rsidRPr="0068339A" w:rsidRDefault="0068339A" w:rsidP="0068339A">
      <w:pPr>
        <w:pStyle w:val="afff5"/>
        <w:rPr>
          <w:sz w:val="24"/>
          <w:szCs w:val="24"/>
        </w:rPr>
      </w:pPr>
      <w:r w:rsidRPr="0068339A">
        <w:rPr>
          <w:sz w:val="24"/>
          <w:szCs w:val="24"/>
        </w:rPr>
        <w:t>Установление размера санитарно-защитных зон в местах размещения передающих радиотехнических объектов проводится в соответствии с действующим санитарными правилами и нормами по электромагнитным излучениям радиочастотного диапазона и методиками расчета интенсивности электромагнитного излучения радиочастот по согласованию с органами  Роспотребнадзора.</w:t>
      </w:r>
    </w:p>
    <w:p w:rsidR="0068339A" w:rsidRPr="0068339A" w:rsidRDefault="0068339A" w:rsidP="0068339A">
      <w:pPr>
        <w:pStyle w:val="afff5"/>
        <w:rPr>
          <w:sz w:val="24"/>
          <w:szCs w:val="24"/>
        </w:rPr>
      </w:pPr>
      <w:r w:rsidRPr="0068339A">
        <w:rPr>
          <w:sz w:val="24"/>
          <w:szCs w:val="24"/>
        </w:rPr>
        <w:t>Мероприятия по снижению</w:t>
      </w:r>
      <w:r w:rsidRPr="0068339A">
        <w:rPr>
          <w:b/>
          <w:sz w:val="24"/>
          <w:szCs w:val="24"/>
        </w:rPr>
        <w:t xml:space="preserve"> </w:t>
      </w:r>
      <w:r w:rsidRPr="0068339A">
        <w:rPr>
          <w:sz w:val="24"/>
          <w:szCs w:val="24"/>
        </w:rPr>
        <w:t>электромагнитного воздействия включают:</w:t>
      </w:r>
    </w:p>
    <w:p w:rsidR="0068339A" w:rsidRPr="0068339A" w:rsidRDefault="0068339A" w:rsidP="00CB31F7">
      <w:pPr>
        <w:numPr>
          <w:ilvl w:val="0"/>
          <w:numId w:val="20"/>
        </w:numPr>
        <w:spacing w:line="276" w:lineRule="auto"/>
        <w:ind w:left="0" w:firstLine="709"/>
        <w:jc w:val="both"/>
        <w:rPr>
          <w:rFonts w:cs="Times New Roman"/>
          <w:sz w:val="24"/>
          <w:szCs w:val="24"/>
        </w:rPr>
      </w:pPr>
      <w:r w:rsidRPr="0068339A">
        <w:rPr>
          <w:rFonts w:cs="Times New Roman"/>
          <w:sz w:val="24"/>
          <w:szCs w:val="24"/>
        </w:rPr>
        <w:t>организацию постоянного контроля предельно-допустимых уровней ЭМИ от источников электромагнитных излучений (установки мобильной связи, линии электропередач);</w:t>
      </w:r>
    </w:p>
    <w:p w:rsidR="0068339A" w:rsidRPr="0068339A" w:rsidRDefault="0068339A" w:rsidP="00CB31F7">
      <w:pPr>
        <w:numPr>
          <w:ilvl w:val="0"/>
          <w:numId w:val="20"/>
        </w:numPr>
        <w:spacing w:line="276" w:lineRule="auto"/>
        <w:ind w:left="0" w:firstLine="709"/>
        <w:jc w:val="both"/>
        <w:rPr>
          <w:rFonts w:cs="Times New Roman"/>
          <w:sz w:val="24"/>
          <w:szCs w:val="24"/>
        </w:rPr>
      </w:pPr>
      <w:r w:rsidRPr="0068339A">
        <w:rPr>
          <w:rFonts w:cs="Times New Roman"/>
          <w:sz w:val="24"/>
          <w:szCs w:val="24"/>
        </w:rPr>
        <w:t>организацию санитарно-защитных зон и зон ограничения застройки от источников ЭМИ;</w:t>
      </w:r>
    </w:p>
    <w:p w:rsidR="0068339A" w:rsidRPr="0068339A" w:rsidRDefault="0068339A" w:rsidP="00CB31F7">
      <w:pPr>
        <w:numPr>
          <w:ilvl w:val="0"/>
          <w:numId w:val="20"/>
        </w:numPr>
        <w:spacing w:after="240" w:line="276" w:lineRule="auto"/>
        <w:ind w:left="0" w:firstLine="709"/>
        <w:jc w:val="both"/>
        <w:rPr>
          <w:rFonts w:cs="Times New Roman"/>
          <w:sz w:val="24"/>
          <w:szCs w:val="24"/>
        </w:rPr>
      </w:pPr>
      <w:r w:rsidRPr="0068339A">
        <w:rPr>
          <w:rFonts w:cs="Times New Roman"/>
          <w:sz w:val="24"/>
          <w:szCs w:val="24"/>
        </w:rPr>
        <w:t>постепенную замену линий электропередач (ЛЭП) на кабельные линии.</w:t>
      </w:r>
    </w:p>
    <w:p w:rsidR="0068339A" w:rsidRPr="0068339A" w:rsidRDefault="0068339A" w:rsidP="00CB31F7">
      <w:pPr>
        <w:pStyle w:val="afffe"/>
        <w:numPr>
          <w:ilvl w:val="1"/>
          <w:numId w:val="57"/>
        </w:numPr>
        <w:spacing w:after="240" w:line="276" w:lineRule="auto"/>
        <w:ind w:left="0" w:firstLine="0"/>
        <w:outlineLvl w:val="0"/>
        <w:rPr>
          <w:sz w:val="24"/>
          <w:szCs w:val="24"/>
        </w:rPr>
      </w:pPr>
      <w:r w:rsidRPr="0068339A">
        <w:rPr>
          <w:sz w:val="24"/>
          <w:szCs w:val="24"/>
        </w:rPr>
        <w:t>Радиационная обстановка</w:t>
      </w:r>
    </w:p>
    <w:p w:rsidR="0068339A" w:rsidRPr="0068339A" w:rsidRDefault="0068339A" w:rsidP="0068339A">
      <w:pPr>
        <w:pStyle w:val="afff5"/>
        <w:rPr>
          <w:sz w:val="24"/>
          <w:szCs w:val="24"/>
        </w:rPr>
      </w:pPr>
      <w:r w:rsidRPr="0068339A">
        <w:rPr>
          <w:sz w:val="24"/>
          <w:szCs w:val="24"/>
        </w:rPr>
        <w:t>В Ростовской области действует стратегия радиационной защиты населения, обеспеченность которой заключается в том, что требования обеспечения радиационной безопасности распространяются на все источники ионизирующего излучения – техногенные и природные.</w:t>
      </w:r>
    </w:p>
    <w:p w:rsidR="0068339A" w:rsidRPr="0068339A" w:rsidRDefault="0068339A" w:rsidP="0068339A">
      <w:pPr>
        <w:pStyle w:val="afff5"/>
        <w:rPr>
          <w:sz w:val="24"/>
          <w:szCs w:val="24"/>
        </w:rPr>
      </w:pPr>
      <w:r w:rsidRPr="0068339A">
        <w:rPr>
          <w:sz w:val="24"/>
          <w:szCs w:val="24"/>
        </w:rPr>
        <w:t xml:space="preserve">По данным радиационно-гигиенической паспортизации основными </w:t>
      </w:r>
      <w:proofErr w:type="spellStart"/>
      <w:r w:rsidRPr="0068339A">
        <w:rPr>
          <w:sz w:val="24"/>
          <w:szCs w:val="24"/>
        </w:rPr>
        <w:t>дозообразующими</w:t>
      </w:r>
      <w:proofErr w:type="spellEnd"/>
      <w:r w:rsidRPr="0068339A">
        <w:rPr>
          <w:sz w:val="24"/>
          <w:szCs w:val="24"/>
        </w:rPr>
        <w:t xml:space="preserve"> факторами являются природные источники ионизирующего излучения (85%) и медицинское облучение (16%). Вклад других видов облучения в частности профессиональное использование источников  ионизирующего облучения  и глобальные выпадения, обусловленные прошлыми радиационными авариями, составляет менее 1%.</w:t>
      </w:r>
    </w:p>
    <w:p w:rsidR="0068339A" w:rsidRPr="0068339A" w:rsidRDefault="0068339A" w:rsidP="0068339A">
      <w:pPr>
        <w:pStyle w:val="afff5"/>
        <w:rPr>
          <w:sz w:val="24"/>
          <w:szCs w:val="24"/>
        </w:rPr>
      </w:pPr>
      <w:r w:rsidRPr="0068339A">
        <w:rPr>
          <w:sz w:val="24"/>
          <w:szCs w:val="24"/>
        </w:rPr>
        <w:t>Уровень гамма-фона на территории Ростовской области определяется природными источниками ионизирующего излучения и составляет 0,10-014 мк3в/час и не превышает значений многолетних наблюдений.</w:t>
      </w:r>
    </w:p>
    <w:p w:rsidR="0068339A" w:rsidRPr="0068339A" w:rsidRDefault="0068339A" w:rsidP="0068339A">
      <w:pPr>
        <w:pStyle w:val="afff5"/>
        <w:rPr>
          <w:sz w:val="24"/>
          <w:szCs w:val="24"/>
        </w:rPr>
      </w:pPr>
      <w:r w:rsidRPr="0068339A">
        <w:rPr>
          <w:sz w:val="24"/>
          <w:szCs w:val="24"/>
        </w:rPr>
        <w:t>Радиоактивное загрязнение почвы техногенными радионуклидами (</w:t>
      </w:r>
      <w:r w:rsidRPr="0068339A">
        <w:rPr>
          <w:sz w:val="24"/>
          <w:szCs w:val="24"/>
          <w:vertAlign w:val="superscript"/>
        </w:rPr>
        <w:t>137</w:t>
      </w:r>
      <w:r w:rsidRPr="0068339A">
        <w:rPr>
          <w:sz w:val="24"/>
          <w:szCs w:val="24"/>
          <w:lang w:val="en-US"/>
        </w:rPr>
        <w:t>Cs</w:t>
      </w:r>
      <w:r w:rsidRPr="0068339A">
        <w:rPr>
          <w:sz w:val="24"/>
          <w:szCs w:val="24"/>
        </w:rPr>
        <w:t xml:space="preserve">, </w:t>
      </w:r>
      <w:r w:rsidRPr="0068339A">
        <w:rPr>
          <w:sz w:val="24"/>
          <w:szCs w:val="24"/>
          <w:vertAlign w:val="superscript"/>
        </w:rPr>
        <w:t>90</w:t>
      </w:r>
      <w:proofErr w:type="spellStart"/>
      <w:r w:rsidRPr="0068339A">
        <w:rPr>
          <w:sz w:val="24"/>
          <w:szCs w:val="24"/>
          <w:lang w:val="en-US"/>
        </w:rPr>
        <w:t>Sr</w:t>
      </w:r>
      <w:proofErr w:type="spellEnd"/>
      <w:r w:rsidRPr="0068339A">
        <w:rPr>
          <w:sz w:val="24"/>
          <w:szCs w:val="24"/>
        </w:rPr>
        <w:t xml:space="preserve">) обусловлено глобальными выпадениями прошлых лет и составляет по </w:t>
      </w:r>
      <w:r w:rsidRPr="0068339A">
        <w:rPr>
          <w:sz w:val="24"/>
          <w:szCs w:val="24"/>
          <w:vertAlign w:val="superscript"/>
        </w:rPr>
        <w:t>137</w:t>
      </w:r>
      <w:r w:rsidRPr="0068339A">
        <w:rPr>
          <w:sz w:val="24"/>
          <w:szCs w:val="24"/>
          <w:lang w:val="en-US"/>
        </w:rPr>
        <w:t>Cs</w:t>
      </w:r>
      <w:r w:rsidRPr="0068339A">
        <w:rPr>
          <w:sz w:val="24"/>
          <w:szCs w:val="24"/>
        </w:rPr>
        <w:t xml:space="preserve"> - 1,56 </w:t>
      </w:r>
      <w:proofErr w:type="spellStart"/>
      <w:r w:rsidRPr="0068339A">
        <w:rPr>
          <w:sz w:val="24"/>
          <w:szCs w:val="24"/>
        </w:rPr>
        <w:t>кБк</w:t>
      </w:r>
      <w:proofErr w:type="spellEnd"/>
      <w:r w:rsidRPr="0068339A">
        <w:rPr>
          <w:sz w:val="24"/>
          <w:szCs w:val="24"/>
        </w:rPr>
        <w:t>/м</w:t>
      </w:r>
      <w:r w:rsidRPr="0068339A">
        <w:rPr>
          <w:sz w:val="24"/>
          <w:szCs w:val="24"/>
          <w:vertAlign w:val="superscript"/>
        </w:rPr>
        <w:t>2</w:t>
      </w:r>
      <w:r w:rsidRPr="0068339A">
        <w:rPr>
          <w:sz w:val="24"/>
          <w:szCs w:val="24"/>
        </w:rPr>
        <w:t xml:space="preserve">, </w:t>
      </w:r>
      <w:r w:rsidRPr="0068339A">
        <w:rPr>
          <w:sz w:val="24"/>
          <w:szCs w:val="24"/>
          <w:vertAlign w:val="superscript"/>
        </w:rPr>
        <w:t>90</w:t>
      </w:r>
      <w:proofErr w:type="spellStart"/>
      <w:r w:rsidRPr="0068339A">
        <w:rPr>
          <w:sz w:val="24"/>
          <w:szCs w:val="24"/>
          <w:lang w:val="en-US"/>
        </w:rPr>
        <w:t>Sr</w:t>
      </w:r>
      <w:proofErr w:type="spellEnd"/>
      <w:r w:rsidRPr="0068339A">
        <w:rPr>
          <w:sz w:val="24"/>
          <w:szCs w:val="24"/>
        </w:rPr>
        <w:t xml:space="preserve"> - 0,36 </w:t>
      </w:r>
      <w:proofErr w:type="spellStart"/>
      <w:r w:rsidRPr="0068339A">
        <w:rPr>
          <w:sz w:val="24"/>
          <w:szCs w:val="24"/>
        </w:rPr>
        <w:t>кБк</w:t>
      </w:r>
      <w:proofErr w:type="spellEnd"/>
      <w:r w:rsidRPr="0068339A">
        <w:rPr>
          <w:sz w:val="24"/>
          <w:szCs w:val="24"/>
        </w:rPr>
        <w:t>/м</w:t>
      </w:r>
      <w:r w:rsidRPr="0068339A">
        <w:rPr>
          <w:sz w:val="24"/>
          <w:szCs w:val="24"/>
          <w:vertAlign w:val="superscript"/>
        </w:rPr>
        <w:t>2</w:t>
      </w:r>
      <w:r w:rsidRPr="0068339A">
        <w:rPr>
          <w:sz w:val="24"/>
          <w:szCs w:val="24"/>
        </w:rPr>
        <w:t>, что значительно ниже средних значений, характерных для территорий Российской Федерации.</w:t>
      </w:r>
    </w:p>
    <w:p w:rsidR="0068339A" w:rsidRPr="0068339A" w:rsidRDefault="0068339A" w:rsidP="0068339A">
      <w:pPr>
        <w:pStyle w:val="afff5"/>
        <w:rPr>
          <w:sz w:val="24"/>
          <w:szCs w:val="24"/>
        </w:rPr>
      </w:pPr>
      <w:r w:rsidRPr="0068339A">
        <w:rPr>
          <w:sz w:val="24"/>
          <w:szCs w:val="24"/>
        </w:rPr>
        <w:t>Мероприятием по обеспечению радиационной безопасности является проведение обязательного контроля радиационной обстановки и радоноопасности территории при отводе земельных участков для нового жилищного и гражданского строительства.</w:t>
      </w:r>
    </w:p>
    <w:p w:rsidR="0068339A" w:rsidRPr="0068339A" w:rsidRDefault="0068339A" w:rsidP="0068339A">
      <w:pPr>
        <w:pStyle w:val="afffe"/>
        <w:spacing w:before="240" w:after="240" w:line="276" w:lineRule="auto"/>
        <w:outlineLvl w:val="0"/>
        <w:rPr>
          <w:sz w:val="24"/>
          <w:szCs w:val="24"/>
        </w:rPr>
      </w:pPr>
      <w:r>
        <w:rPr>
          <w:sz w:val="24"/>
          <w:szCs w:val="24"/>
        </w:rPr>
        <w:t>9.</w:t>
      </w:r>
      <w:r w:rsidR="00D80639">
        <w:rPr>
          <w:sz w:val="24"/>
          <w:szCs w:val="24"/>
        </w:rPr>
        <w:t>6</w:t>
      </w:r>
      <w:r>
        <w:rPr>
          <w:sz w:val="24"/>
          <w:szCs w:val="24"/>
        </w:rPr>
        <w:t>.</w:t>
      </w:r>
      <w:r w:rsidRPr="0068339A">
        <w:rPr>
          <w:sz w:val="24"/>
          <w:szCs w:val="24"/>
        </w:rPr>
        <w:t>Шумовая обстановка</w:t>
      </w:r>
    </w:p>
    <w:p w:rsidR="0068339A" w:rsidRPr="0068339A" w:rsidRDefault="0068339A" w:rsidP="0068339A">
      <w:pPr>
        <w:pStyle w:val="afff5"/>
        <w:rPr>
          <w:sz w:val="24"/>
          <w:szCs w:val="24"/>
        </w:rPr>
      </w:pPr>
      <w:r w:rsidRPr="0068339A">
        <w:rPr>
          <w:sz w:val="24"/>
          <w:szCs w:val="24"/>
        </w:rPr>
        <w:t xml:space="preserve">Из физических факторов состояния окружающей среды наиболее значимым по степени воздействия является акустический шум от автомобильных дорог, деятельности сельскохозяйственных предприятий и ремонтных мастерских. Шум от автодорог зависит от интенсивности и структуры транспортных потоков, состояния дорожного полотна. </w:t>
      </w:r>
    </w:p>
    <w:p w:rsidR="0068339A" w:rsidRPr="0068339A" w:rsidRDefault="0068339A" w:rsidP="0068339A">
      <w:pPr>
        <w:pStyle w:val="afff5"/>
        <w:rPr>
          <w:sz w:val="24"/>
          <w:szCs w:val="24"/>
        </w:rPr>
      </w:pPr>
      <w:r w:rsidRPr="0068339A">
        <w:rPr>
          <w:sz w:val="24"/>
          <w:szCs w:val="24"/>
        </w:rPr>
        <w:t xml:space="preserve">Необходимо проведение мероприятий по приведению в соответствие с категорией технических характеристик автодорог, высадка защитных древесных насаждений в три яруса </w:t>
      </w:r>
      <w:r w:rsidRPr="0068339A">
        <w:rPr>
          <w:sz w:val="24"/>
          <w:szCs w:val="24"/>
        </w:rPr>
        <w:lastRenderedPageBreak/>
        <w:t>(кустарники, деревья средней высоты, высокие деревья) между населенным пунктом и автотрассами.</w:t>
      </w:r>
    </w:p>
    <w:p w:rsidR="0014435A" w:rsidRPr="0014435A" w:rsidRDefault="0014435A" w:rsidP="0014435A">
      <w:pPr>
        <w:pStyle w:val="ConsPlusNormal"/>
        <w:widowControl/>
        <w:spacing w:before="240" w:after="240"/>
        <w:ind w:right="-2" w:firstLine="0"/>
        <w:jc w:val="center"/>
        <w:rPr>
          <w:rFonts w:ascii="Times New Roman" w:hAnsi="Times New Roman" w:cs="Times New Roman"/>
          <w:b/>
          <w:bCs/>
          <w:sz w:val="24"/>
          <w:szCs w:val="24"/>
        </w:rPr>
      </w:pPr>
      <w:r w:rsidRPr="0014435A">
        <w:rPr>
          <w:rFonts w:ascii="Times New Roman" w:hAnsi="Times New Roman" w:cs="Times New Roman"/>
          <w:b/>
          <w:sz w:val="24"/>
          <w:szCs w:val="24"/>
        </w:rPr>
        <w:t>Рекомендуемые мероприятия, направленные на уменьшение (или предотвращение) вредного воздействия на компоненты окружающей среды</w:t>
      </w:r>
    </w:p>
    <w:tbl>
      <w:tblPr>
        <w:tblW w:w="9714" w:type="dxa"/>
        <w:jc w:val="center"/>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2127"/>
        <w:gridCol w:w="7587"/>
      </w:tblGrid>
      <w:tr w:rsidR="0014435A" w:rsidRPr="005F69D7" w:rsidTr="00840244">
        <w:trPr>
          <w:jc w:val="center"/>
        </w:trPr>
        <w:tc>
          <w:tcPr>
            <w:tcW w:w="2127" w:type="dxa"/>
            <w:shd w:val="clear" w:color="auto" w:fill="FFFFFF"/>
            <w:vAlign w:val="center"/>
          </w:tcPr>
          <w:p w:rsidR="0014435A" w:rsidRDefault="0014435A" w:rsidP="00840244">
            <w:pPr>
              <w:shd w:val="clear" w:color="auto" w:fill="FFFFFF"/>
              <w:snapToGrid w:val="0"/>
              <w:spacing w:line="240" w:lineRule="auto"/>
              <w:ind w:right="-1"/>
              <w:jc w:val="center"/>
              <w:rPr>
                <w:rFonts w:cs="Times New Roman"/>
                <w:bCs/>
                <w:sz w:val="24"/>
                <w:szCs w:val="24"/>
              </w:rPr>
            </w:pPr>
            <w:r w:rsidRPr="00965D04">
              <w:rPr>
                <w:rFonts w:cs="Times New Roman"/>
                <w:bCs/>
                <w:sz w:val="24"/>
                <w:szCs w:val="24"/>
              </w:rPr>
              <w:t>Компоненты  окружающей</w:t>
            </w:r>
          </w:p>
          <w:p w:rsidR="0014435A" w:rsidRPr="00965D04" w:rsidRDefault="0014435A" w:rsidP="00840244">
            <w:pPr>
              <w:shd w:val="clear" w:color="auto" w:fill="FFFFFF"/>
              <w:snapToGrid w:val="0"/>
              <w:spacing w:line="240" w:lineRule="auto"/>
              <w:ind w:right="-1"/>
              <w:jc w:val="center"/>
              <w:rPr>
                <w:rFonts w:cs="Times New Roman"/>
                <w:bCs/>
                <w:sz w:val="24"/>
                <w:szCs w:val="24"/>
              </w:rPr>
            </w:pPr>
            <w:r w:rsidRPr="00965D04">
              <w:rPr>
                <w:rFonts w:cs="Times New Roman"/>
                <w:bCs/>
                <w:sz w:val="24"/>
                <w:szCs w:val="24"/>
              </w:rPr>
              <w:t>среды</w:t>
            </w:r>
          </w:p>
        </w:tc>
        <w:tc>
          <w:tcPr>
            <w:tcW w:w="7587" w:type="dxa"/>
            <w:shd w:val="clear" w:color="auto" w:fill="FFFFFF"/>
            <w:vAlign w:val="center"/>
          </w:tcPr>
          <w:p w:rsidR="0014435A" w:rsidRPr="00965D04" w:rsidRDefault="0014435A" w:rsidP="00840244">
            <w:pPr>
              <w:snapToGrid w:val="0"/>
              <w:spacing w:line="240" w:lineRule="auto"/>
              <w:ind w:right="-1"/>
              <w:jc w:val="center"/>
              <w:rPr>
                <w:rFonts w:cs="Times New Roman"/>
                <w:bCs/>
                <w:sz w:val="24"/>
                <w:szCs w:val="24"/>
              </w:rPr>
            </w:pPr>
            <w:r w:rsidRPr="00965D04">
              <w:rPr>
                <w:rFonts w:cs="Times New Roman"/>
                <w:bCs/>
                <w:sz w:val="24"/>
                <w:szCs w:val="24"/>
              </w:rPr>
              <w:t>Рекомендуемые мероприятия</w:t>
            </w:r>
          </w:p>
        </w:tc>
      </w:tr>
      <w:tr w:rsidR="0014435A" w:rsidRPr="005F69D7" w:rsidTr="00840244">
        <w:trPr>
          <w:jc w:val="center"/>
        </w:trPr>
        <w:tc>
          <w:tcPr>
            <w:tcW w:w="2127" w:type="dxa"/>
            <w:shd w:val="clear" w:color="auto" w:fill="FFFFFF"/>
          </w:tcPr>
          <w:p w:rsidR="0014435A" w:rsidRPr="00965D04" w:rsidRDefault="0014435A" w:rsidP="00840244">
            <w:pPr>
              <w:shd w:val="clear" w:color="auto" w:fill="FFFFFF"/>
              <w:snapToGrid w:val="0"/>
              <w:spacing w:before="240" w:after="240" w:line="240" w:lineRule="auto"/>
              <w:ind w:right="-1"/>
              <w:jc w:val="center"/>
              <w:rPr>
                <w:rFonts w:cs="Times New Roman"/>
                <w:bCs/>
                <w:sz w:val="24"/>
                <w:szCs w:val="24"/>
              </w:rPr>
            </w:pPr>
            <w:r w:rsidRPr="00965D04">
              <w:rPr>
                <w:rFonts w:cs="Times New Roman"/>
                <w:bCs/>
                <w:sz w:val="24"/>
                <w:szCs w:val="24"/>
              </w:rPr>
              <w:t>Атмосферный воздух</w:t>
            </w:r>
          </w:p>
        </w:tc>
        <w:tc>
          <w:tcPr>
            <w:tcW w:w="7587" w:type="dxa"/>
            <w:shd w:val="clear" w:color="auto" w:fill="FFFFFF"/>
            <w:vAlign w:val="center"/>
          </w:tcPr>
          <w:p w:rsidR="0014435A" w:rsidRPr="0014435A" w:rsidRDefault="0014435A" w:rsidP="00D80639">
            <w:pPr>
              <w:pStyle w:val="aff9"/>
              <w:numPr>
                <w:ilvl w:val="0"/>
                <w:numId w:val="58"/>
              </w:numPr>
              <w:spacing w:line="276" w:lineRule="auto"/>
              <w:ind w:left="282" w:right="279" w:firstLine="0"/>
              <w:rPr>
                <w:rFonts w:ascii="Times New Roman" w:hAnsi="Times New Roman"/>
                <w:lang w:val="ru-RU"/>
              </w:rPr>
            </w:pPr>
            <w:r w:rsidRPr="0014435A">
              <w:rPr>
                <w:rFonts w:ascii="Times New Roman" w:hAnsi="Times New Roman"/>
                <w:lang w:val="ru-RU"/>
              </w:rPr>
              <w:t>внедрение новых технологических процессов по установке и совершенствованию существующего газоочистного и пылеулавливающего оборудования;</w:t>
            </w:r>
          </w:p>
          <w:p w:rsidR="0014435A" w:rsidRPr="0014435A" w:rsidRDefault="0014435A" w:rsidP="00D80639">
            <w:pPr>
              <w:pStyle w:val="aff9"/>
              <w:numPr>
                <w:ilvl w:val="0"/>
                <w:numId w:val="58"/>
              </w:numPr>
              <w:spacing w:line="276" w:lineRule="auto"/>
              <w:ind w:left="282" w:right="279" w:firstLine="0"/>
              <w:rPr>
                <w:rFonts w:ascii="Times New Roman" w:hAnsi="Times New Roman"/>
                <w:lang w:val="ru-RU"/>
              </w:rPr>
            </w:pPr>
            <w:r w:rsidRPr="0014435A">
              <w:rPr>
                <w:rFonts w:ascii="Times New Roman" w:hAnsi="Times New Roman"/>
                <w:lang w:val="ru-RU"/>
              </w:rPr>
              <w:t>обеспечение нормируемых санитарно-защитных зон при размещении новых и реконструкции (техническом перевооружении) существующих предприятий в соответствии с СанПиН 2.2.1/2.1.1.1200-03 «Санитарно-защитные зоны и санитарная классификация предприятий, сооружений и иных объектов»;</w:t>
            </w:r>
          </w:p>
          <w:p w:rsidR="0014435A" w:rsidRPr="0014435A" w:rsidRDefault="0014435A" w:rsidP="00D80639">
            <w:pPr>
              <w:pStyle w:val="aff9"/>
              <w:numPr>
                <w:ilvl w:val="0"/>
                <w:numId w:val="58"/>
              </w:numPr>
              <w:spacing w:line="276" w:lineRule="auto"/>
              <w:ind w:left="282" w:right="279" w:firstLine="0"/>
              <w:rPr>
                <w:rFonts w:ascii="Times New Roman" w:hAnsi="Times New Roman"/>
                <w:lang w:val="ru-RU"/>
              </w:rPr>
            </w:pPr>
            <w:r w:rsidRPr="0014435A">
              <w:rPr>
                <w:rFonts w:ascii="Times New Roman" w:hAnsi="Times New Roman"/>
                <w:lang w:val="ru-RU"/>
              </w:rPr>
              <w:t>разработка проектов санитарно-защитных зон (СЗЗ) и обустройство санитарно-защитных зон для объектов, расположенных на территории поселения и в населенных пунктах: кладбищ, свалок (полигонов ТБО), скотомогильник</w:t>
            </w:r>
            <w:r w:rsidR="00D80639">
              <w:rPr>
                <w:rFonts w:ascii="Times New Roman" w:hAnsi="Times New Roman"/>
                <w:lang w:val="ru-RU"/>
              </w:rPr>
              <w:t>ов</w:t>
            </w:r>
            <w:r w:rsidRPr="0014435A">
              <w:rPr>
                <w:rFonts w:ascii="Times New Roman" w:hAnsi="Times New Roman"/>
                <w:lang w:val="ru-RU"/>
              </w:rPr>
              <w:t>, производственных и коммунально-складских объектов;</w:t>
            </w:r>
          </w:p>
          <w:p w:rsidR="0014435A" w:rsidRPr="0014435A" w:rsidRDefault="0014435A" w:rsidP="00D80639">
            <w:pPr>
              <w:pStyle w:val="aff9"/>
              <w:numPr>
                <w:ilvl w:val="0"/>
                <w:numId w:val="58"/>
              </w:numPr>
              <w:spacing w:line="276" w:lineRule="auto"/>
              <w:ind w:left="282" w:right="279" w:firstLine="0"/>
              <w:rPr>
                <w:rFonts w:ascii="Times New Roman" w:hAnsi="Times New Roman"/>
                <w:lang w:val="ru-RU"/>
              </w:rPr>
            </w:pPr>
            <w:r w:rsidRPr="0014435A">
              <w:rPr>
                <w:rFonts w:ascii="Times New Roman" w:hAnsi="Times New Roman"/>
                <w:lang w:val="ru-RU"/>
              </w:rPr>
              <w:t>совершенствование и развитие сети автомобильных дорог поселения в направлении ее качественного улучшения; совершенствование технического состояния и обустройства;</w:t>
            </w:r>
          </w:p>
          <w:p w:rsidR="0014435A" w:rsidRPr="0014435A" w:rsidRDefault="0014435A" w:rsidP="00D80639">
            <w:pPr>
              <w:pStyle w:val="aff9"/>
              <w:numPr>
                <w:ilvl w:val="0"/>
                <w:numId w:val="58"/>
              </w:numPr>
              <w:spacing w:line="276" w:lineRule="auto"/>
              <w:ind w:left="282" w:right="279" w:firstLine="0"/>
              <w:rPr>
                <w:rFonts w:ascii="Times New Roman" w:hAnsi="Times New Roman"/>
                <w:lang w:val="ru-RU"/>
              </w:rPr>
            </w:pPr>
            <w:r w:rsidRPr="0014435A">
              <w:rPr>
                <w:rFonts w:ascii="Times New Roman" w:hAnsi="Times New Roman"/>
                <w:lang w:val="ru-RU"/>
              </w:rPr>
              <w:t>мониторинг за состоянием атмосферного воздуха;</w:t>
            </w:r>
          </w:p>
          <w:p w:rsidR="00B624B8" w:rsidRDefault="00B624B8" w:rsidP="00B624B8">
            <w:pPr>
              <w:pStyle w:val="aff9"/>
              <w:widowControl w:val="0"/>
              <w:numPr>
                <w:ilvl w:val="0"/>
                <w:numId w:val="58"/>
              </w:numPr>
              <w:autoSpaceDE w:val="0"/>
              <w:autoSpaceDN w:val="0"/>
              <w:adjustRightInd w:val="0"/>
              <w:spacing w:line="276" w:lineRule="auto"/>
              <w:ind w:right="138" w:hanging="78"/>
              <w:rPr>
                <w:rFonts w:ascii="Times New Roman" w:hAnsi="Times New Roman" w:cs="Times New Roman"/>
                <w:lang w:val="ru-RU" w:eastAsia="ru-RU"/>
              </w:rPr>
            </w:pPr>
            <w:r w:rsidRPr="00B624B8">
              <w:rPr>
                <w:rFonts w:ascii="Times New Roman" w:hAnsi="Times New Roman" w:cs="Times New Roman"/>
                <w:lang w:val="ru-RU" w:eastAsia="ru-RU"/>
              </w:rPr>
              <w:t>реконструкци</w:t>
            </w:r>
            <w:r>
              <w:rPr>
                <w:rFonts w:ascii="Times New Roman" w:hAnsi="Times New Roman" w:cs="Times New Roman"/>
                <w:lang w:val="ru-RU" w:eastAsia="ru-RU"/>
              </w:rPr>
              <w:t>я</w:t>
            </w:r>
            <w:r w:rsidRPr="00B624B8">
              <w:rPr>
                <w:rFonts w:ascii="Times New Roman" w:hAnsi="Times New Roman" w:cs="Times New Roman"/>
                <w:lang w:val="ru-RU" w:eastAsia="ru-RU"/>
              </w:rPr>
              <w:t xml:space="preserve"> котельных в с. Федосеевка с модернизацией установленного оборудования с перспективой перевода котельных на газообразное топливо</w:t>
            </w:r>
            <w:r>
              <w:rPr>
                <w:rFonts w:ascii="Times New Roman" w:hAnsi="Times New Roman" w:cs="Times New Roman"/>
                <w:lang w:val="ru-RU" w:eastAsia="ru-RU"/>
              </w:rPr>
              <w:t>;</w:t>
            </w:r>
          </w:p>
          <w:p w:rsidR="00B624B8" w:rsidRPr="00B624B8" w:rsidRDefault="00B624B8" w:rsidP="00B624B8">
            <w:pPr>
              <w:pStyle w:val="aff9"/>
              <w:widowControl w:val="0"/>
              <w:numPr>
                <w:ilvl w:val="0"/>
                <w:numId w:val="58"/>
              </w:numPr>
              <w:autoSpaceDE w:val="0"/>
              <w:autoSpaceDN w:val="0"/>
              <w:adjustRightInd w:val="0"/>
              <w:spacing w:line="276" w:lineRule="auto"/>
              <w:ind w:left="282" w:right="138" w:firstLine="0"/>
              <w:rPr>
                <w:rFonts w:ascii="Times New Roman" w:hAnsi="Times New Roman" w:cs="Times New Roman"/>
                <w:lang w:val="ru-RU" w:eastAsia="ru-RU"/>
              </w:rPr>
            </w:pPr>
            <w:r w:rsidRPr="00B624B8">
              <w:rPr>
                <w:rFonts w:ascii="Times New Roman" w:hAnsi="Times New Roman" w:cs="Times New Roman"/>
                <w:szCs w:val="28"/>
                <w:lang w:val="ru-RU" w:eastAsia="ru-RU"/>
              </w:rPr>
              <w:t xml:space="preserve">применение автономных автоматизированных </w:t>
            </w:r>
            <w:proofErr w:type="spellStart"/>
            <w:r w:rsidRPr="00B624B8">
              <w:rPr>
                <w:rFonts w:ascii="Times New Roman" w:hAnsi="Times New Roman" w:cs="Times New Roman"/>
                <w:szCs w:val="28"/>
                <w:lang w:val="ru-RU" w:eastAsia="ru-RU"/>
              </w:rPr>
              <w:t>блочно</w:t>
            </w:r>
            <w:proofErr w:type="spellEnd"/>
            <w:r w:rsidRPr="00B624B8">
              <w:rPr>
                <w:rFonts w:ascii="Times New Roman" w:hAnsi="Times New Roman" w:cs="Times New Roman"/>
                <w:szCs w:val="28"/>
                <w:lang w:val="ru-RU" w:eastAsia="ru-RU"/>
              </w:rPr>
              <w:t>-модульных котельных для</w:t>
            </w:r>
            <w:r w:rsidRPr="00B624B8">
              <w:rPr>
                <w:rFonts w:ascii="Times New Roman" w:hAnsi="Times New Roman" w:cs="Times New Roman"/>
                <w:szCs w:val="28"/>
                <w:lang w:eastAsia="ru-RU"/>
              </w:rPr>
              <w:t> </w:t>
            </w:r>
            <w:r w:rsidRPr="00B624B8">
              <w:rPr>
                <w:rFonts w:ascii="Times New Roman" w:hAnsi="Times New Roman" w:cs="Times New Roman"/>
                <w:szCs w:val="28"/>
                <w:lang w:val="ru-RU" w:eastAsia="ru-RU"/>
              </w:rPr>
              <w:t>отопления крупных объектов общественного назначения;</w:t>
            </w:r>
          </w:p>
          <w:p w:rsidR="0014435A" w:rsidRPr="0014435A" w:rsidRDefault="0014435A" w:rsidP="00D80639">
            <w:pPr>
              <w:pStyle w:val="aff9"/>
              <w:numPr>
                <w:ilvl w:val="0"/>
                <w:numId w:val="58"/>
              </w:numPr>
              <w:spacing w:line="276" w:lineRule="auto"/>
              <w:ind w:left="282" w:right="279" w:firstLine="0"/>
              <w:rPr>
                <w:rFonts w:ascii="Times New Roman" w:hAnsi="Times New Roman"/>
                <w:lang w:val="ru-RU"/>
              </w:rPr>
            </w:pPr>
            <w:r w:rsidRPr="0014435A">
              <w:rPr>
                <w:rFonts w:ascii="Times New Roman" w:hAnsi="Times New Roman"/>
                <w:lang w:val="ru-RU"/>
              </w:rPr>
              <w:t>организация контроля за химическим составом выхлопных газов автотранспорта;</w:t>
            </w:r>
          </w:p>
          <w:p w:rsidR="0014435A" w:rsidRPr="0014435A" w:rsidRDefault="0014435A" w:rsidP="00D80639">
            <w:pPr>
              <w:pStyle w:val="aff9"/>
              <w:numPr>
                <w:ilvl w:val="0"/>
                <w:numId w:val="58"/>
              </w:numPr>
              <w:spacing w:line="276" w:lineRule="auto"/>
              <w:ind w:left="282" w:right="279" w:firstLine="0"/>
              <w:rPr>
                <w:rFonts w:ascii="Times New Roman" w:hAnsi="Times New Roman"/>
                <w:lang w:val="ru-RU"/>
              </w:rPr>
            </w:pPr>
            <w:r w:rsidRPr="0014435A">
              <w:rPr>
                <w:rFonts w:ascii="Times New Roman" w:hAnsi="Times New Roman"/>
                <w:lang w:val="ru-RU"/>
              </w:rPr>
              <w:t xml:space="preserve">создание экономических условий по использованию более экологически безопасных видов топлива (газовое топливо, биотопливо и топливо, отвечающее требованиям </w:t>
            </w:r>
            <w:r w:rsidRPr="00965D04">
              <w:rPr>
                <w:rFonts w:ascii="Times New Roman" w:hAnsi="Times New Roman"/>
              </w:rPr>
              <w:t>EURO</w:t>
            </w:r>
            <w:r w:rsidRPr="0014435A">
              <w:rPr>
                <w:rFonts w:ascii="Times New Roman" w:hAnsi="Times New Roman"/>
                <w:lang w:val="ru-RU"/>
              </w:rPr>
              <w:t xml:space="preserve"> </w:t>
            </w:r>
            <w:r w:rsidRPr="00965D04">
              <w:rPr>
                <w:rFonts w:ascii="Times New Roman" w:hAnsi="Times New Roman"/>
              </w:rPr>
              <w:t>II</w:t>
            </w:r>
            <w:r w:rsidRPr="0014435A">
              <w:rPr>
                <w:rFonts w:ascii="Times New Roman" w:hAnsi="Times New Roman"/>
                <w:lang w:val="ru-RU"/>
              </w:rPr>
              <w:t xml:space="preserve"> и </w:t>
            </w:r>
            <w:r w:rsidRPr="00965D04">
              <w:rPr>
                <w:rFonts w:ascii="Times New Roman" w:hAnsi="Times New Roman"/>
              </w:rPr>
              <w:t>EURO</w:t>
            </w:r>
            <w:r w:rsidRPr="0014435A">
              <w:rPr>
                <w:rFonts w:ascii="Times New Roman" w:hAnsi="Times New Roman"/>
                <w:lang w:val="ru-RU"/>
              </w:rPr>
              <w:t xml:space="preserve"> </w:t>
            </w:r>
            <w:r w:rsidRPr="00965D04">
              <w:rPr>
                <w:rFonts w:ascii="Times New Roman" w:hAnsi="Times New Roman"/>
              </w:rPr>
              <w:t>III</w:t>
            </w:r>
            <w:r w:rsidRPr="0014435A">
              <w:rPr>
                <w:rFonts w:ascii="Times New Roman" w:hAnsi="Times New Roman"/>
                <w:lang w:val="ru-RU"/>
              </w:rPr>
              <w:t>);</w:t>
            </w:r>
          </w:p>
          <w:p w:rsidR="0014435A" w:rsidRPr="0014435A" w:rsidRDefault="0014435A" w:rsidP="00D80639">
            <w:pPr>
              <w:pStyle w:val="aff9"/>
              <w:numPr>
                <w:ilvl w:val="0"/>
                <w:numId w:val="58"/>
              </w:numPr>
              <w:spacing w:line="276" w:lineRule="auto"/>
              <w:ind w:left="282" w:right="279" w:firstLine="0"/>
              <w:rPr>
                <w:rFonts w:ascii="Times New Roman" w:hAnsi="Times New Roman"/>
                <w:lang w:val="ru-RU"/>
              </w:rPr>
            </w:pPr>
            <w:r w:rsidRPr="0014435A">
              <w:rPr>
                <w:rFonts w:ascii="Times New Roman" w:hAnsi="Times New Roman"/>
                <w:lang w:val="ru-RU"/>
              </w:rPr>
              <w:t>расширение площадей декоративных насаждений, состоящих из достаточно газоустойчивых растений; создание зеленых защитных полос вдоль автомобильных дорог и озеленение улиц и санитарно-защитных зон производственных объектов и объектов спецназначения.</w:t>
            </w:r>
          </w:p>
        </w:tc>
      </w:tr>
      <w:tr w:rsidR="0014435A" w:rsidRPr="005F69D7" w:rsidTr="00840244">
        <w:trPr>
          <w:jc w:val="center"/>
        </w:trPr>
        <w:tc>
          <w:tcPr>
            <w:tcW w:w="2127" w:type="dxa"/>
            <w:shd w:val="clear" w:color="auto" w:fill="FFFFFF"/>
            <w:tcMar>
              <w:top w:w="0" w:type="dxa"/>
              <w:left w:w="108" w:type="dxa"/>
              <w:bottom w:w="0" w:type="dxa"/>
              <w:right w:w="108" w:type="dxa"/>
            </w:tcMar>
          </w:tcPr>
          <w:p w:rsidR="0014435A" w:rsidRPr="00965D04" w:rsidRDefault="0014435A" w:rsidP="00840244">
            <w:pPr>
              <w:shd w:val="clear" w:color="auto" w:fill="FFFFFF"/>
              <w:snapToGrid w:val="0"/>
              <w:spacing w:before="240" w:after="240" w:line="240" w:lineRule="auto"/>
              <w:ind w:right="-1"/>
              <w:jc w:val="center"/>
              <w:rPr>
                <w:rFonts w:cs="Times New Roman"/>
                <w:bCs/>
                <w:sz w:val="24"/>
                <w:szCs w:val="24"/>
              </w:rPr>
            </w:pPr>
            <w:r w:rsidRPr="00965D04">
              <w:rPr>
                <w:rFonts w:cs="Times New Roman"/>
                <w:bCs/>
                <w:sz w:val="24"/>
                <w:szCs w:val="24"/>
              </w:rPr>
              <w:t xml:space="preserve">Поверхностные и </w:t>
            </w:r>
            <w:r w:rsidRPr="00965D04">
              <w:rPr>
                <w:rFonts w:cs="Times New Roman"/>
                <w:bCs/>
                <w:sz w:val="24"/>
                <w:szCs w:val="24"/>
              </w:rPr>
              <w:lastRenderedPageBreak/>
              <w:t>подземные воды</w:t>
            </w:r>
          </w:p>
        </w:tc>
        <w:tc>
          <w:tcPr>
            <w:tcW w:w="7587" w:type="dxa"/>
            <w:shd w:val="clear" w:color="auto" w:fill="FFFFFF"/>
            <w:tcMar>
              <w:top w:w="0" w:type="dxa"/>
              <w:left w:w="108" w:type="dxa"/>
              <w:bottom w:w="0" w:type="dxa"/>
              <w:right w:w="108" w:type="dxa"/>
            </w:tcMar>
            <w:vAlign w:val="center"/>
          </w:tcPr>
          <w:p w:rsidR="00BC655A" w:rsidRPr="00BC655A" w:rsidRDefault="00BC655A" w:rsidP="00BC655A">
            <w:pPr>
              <w:pStyle w:val="0010"/>
              <w:numPr>
                <w:ilvl w:val="0"/>
                <w:numId w:val="60"/>
              </w:numPr>
              <w:ind w:left="214" w:right="70" w:firstLine="0"/>
              <w:rPr>
                <w:szCs w:val="24"/>
              </w:rPr>
            </w:pPr>
            <w:r w:rsidRPr="00BC655A">
              <w:rPr>
                <w:szCs w:val="24"/>
              </w:rPr>
              <w:lastRenderedPageBreak/>
              <w:t>переоценк</w:t>
            </w:r>
            <w:r>
              <w:rPr>
                <w:szCs w:val="24"/>
              </w:rPr>
              <w:t>а</w:t>
            </w:r>
            <w:r w:rsidRPr="00BC655A">
              <w:rPr>
                <w:szCs w:val="24"/>
              </w:rPr>
              <w:t xml:space="preserve"> запасов Амтинского участка Джураксальского месторождения питьевых вод в целях подтверждения расходов на </w:t>
            </w:r>
            <w:r w:rsidRPr="00BC655A">
              <w:rPr>
                <w:szCs w:val="24"/>
              </w:rPr>
              <w:lastRenderedPageBreak/>
              <w:t>перспективу;</w:t>
            </w:r>
          </w:p>
          <w:p w:rsidR="00BC655A" w:rsidRDefault="0014435A" w:rsidP="00BC655A">
            <w:pPr>
              <w:pStyle w:val="0010"/>
              <w:numPr>
                <w:ilvl w:val="0"/>
                <w:numId w:val="60"/>
              </w:numPr>
              <w:ind w:left="214" w:right="211" w:firstLine="0"/>
              <w:rPr>
                <w:szCs w:val="24"/>
              </w:rPr>
            </w:pPr>
            <w:r w:rsidRPr="0014435A">
              <w:t xml:space="preserve">выполнение работ по капитальному ремонту и реконструкции существующих сетей водопровода, кольцевание </w:t>
            </w:r>
            <w:r w:rsidR="00BC655A" w:rsidRPr="00BC655A">
              <w:rPr>
                <w:szCs w:val="24"/>
              </w:rPr>
              <w:t>дв</w:t>
            </w:r>
            <w:r w:rsidR="00BC655A">
              <w:rPr>
                <w:szCs w:val="24"/>
              </w:rPr>
              <w:t>ух</w:t>
            </w:r>
            <w:r w:rsidR="00BC655A" w:rsidRPr="00BC655A">
              <w:rPr>
                <w:szCs w:val="24"/>
              </w:rPr>
              <w:t xml:space="preserve"> локальны</w:t>
            </w:r>
            <w:r w:rsidR="00BC655A">
              <w:rPr>
                <w:szCs w:val="24"/>
              </w:rPr>
              <w:t>х</w:t>
            </w:r>
            <w:r w:rsidR="00BC655A" w:rsidRPr="00BC655A">
              <w:rPr>
                <w:szCs w:val="24"/>
              </w:rPr>
              <w:t xml:space="preserve"> систем</w:t>
            </w:r>
            <w:r w:rsidR="00BC655A">
              <w:rPr>
                <w:szCs w:val="24"/>
              </w:rPr>
              <w:t xml:space="preserve"> водоснабжения </w:t>
            </w:r>
            <w:proofErr w:type="spellStart"/>
            <w:r w:rsidR="00BC655A">
              <w:rPr>
                <w:szCs w:val="24"/>
              </w:rPr>
              <w:t>с.</w:t>
            </w:r>
            <w:r w:rsidR="00BC655A" w:rsidRPr="00BC655A">
              <w:rPr>
                <w:szCs w:val="24"/>
              </w:rPr>
              <w:t>Федосеевка</w:t>
            </w:r>
            <w:proofErr w:type="spellEnd"/>
            <w:r w:rsidR="00BC655A" w:rsidRPr="00BC655A">
              <w:rPr>
                <w:szCs w:val="24"/>
              </w:rPr>
              <w:t>, расположенны</w:t>
            </w:r>
            <w:r w:rsidR="00BC655A">
              <w:rPr>
                <w:szCs w:val="24"/>
              </w:rPr>
              <w:t>х</w:t>
            </w:r>
            <w:r w:rsidR="00BC655A" w:rsidRPr="00BC655A">
              <w:rPr>
                <w:szCs w:val="24"/>
              </w:rPr>
              <w:t xml:space="preserve"> на разных берегах р. Загиста. </w:t>
            </w:r>
          </w:p>
          <w:p w:rsidR="00BC655A" w:rsidRPr="00E45D2D" w:rsidRDefault="00BC655A" w:rsidP="00E45D2D">
            <w:pPr>
              <w:pStyle w:val="0010"/>
              <w:numPr>
                <w:ilvl w:val="0"/>
                <w:numId w:val="0"/>
              </w:numPr>
              <w:ind w:left="214" w:right="211"/>
              <w:rPr>
                <w:szCs w:val="24"/>
              </w:rPr>
            </w:pPr>
            <w:r w:rsidRPr="00E45D2D">
              <w:rPr>
                <w:szCs w:val="24"/>
              </w:rPr>
              <w:t>строительство сетей водопровода и устройство напор</w:t>
            </w:r>
            <w:r w:rsidR="00E45D2D" w:rsidRPr="00E45D2D">
              <w:rPr>
                <w:szCs w:val="24"/>
              </w:rPr>
              <w:t xml:space="preserve">но-регулирующих сооружений в </w:t>
            </w:r>
            <w:proofErr w:type="spellStart"/>
            <w:r w:rsidR="00E45D2D" w:rsidRPr="00E45D2D">
              <w:rPr>
                <w:szCs w:val="24"/>
              </w:rPr>
              <w:t>с.</w:t>
            </w:r>
            <w:r w:rsidRPr="00E45D2D">
              <w:rPr>
                <w:szCs w:val="24"/>
              </w:rPr>
              <w:t>Свободное</w:t>
            </w:r>
            <w:proofErr w:type="spellEnd"/>
            <w:r w:rsidRPr="00E45D2D">
              <w:rPr>
                <w:szCs w:val="24"/>
              </w:rPr>
              <w:t>;</w:t>
            </w:r>
          </w:p>
          <w:p w:rsidR="0014435A" w:rsidRPr="0014435A" w:rsidRDefault="0014435A" w:rsidP="00D80639">
            <w:pPr>
              <w:pStyle w:val="aff9"/>
              <w:numPr>
                <w:ilvl w:val="0"/>
                <w:numId w:val="58"/>
              </w:numPr>
              <w:spacing w:line="276" w:lineRule="auto"/>
              <w:ind w:left="282" w:right="279" w:hanging="68"/>
              <w:rPr>
                <w:rFonts w:ascii="Times New Roman" w:hAnsi="Times New Roman"/>
                <w:lang w:val="ru-RU"/>
              </w:rPr>
            </w:pPr>
            <w:r w:rsidRPr="00BC655A">
              <w:rPr>
                <w:rFonts w:ascii="Times New Roman" w:hAnsi="Times New Roman"/>
                <w:lang w:val="ru-RU"/>
              </w:rPr>
              <w:t>выполнение работ по строительству</w:t>
            </w:r>
            <w:r w:rsidRPr="0014435A">
              <w:rPr>
                <w:rFonts w:ascii="Times New Roman" w:hAnsi="Times New Roman"/>
                <w:lang w:val="ru-RU"/>
              </w:rPr>
              <w:t xml:space="preserve"> новых разводящих сетей с устройством вводов в дома, </w:t>
            </w:r>
          </w:p>
          <w:p w:rsidR="0014435A" w:rsidRPr="0014435A" w:rsidRDefault="0014435A" w:rsidP="00D80639">
            <w:pPr>
              <w:pStyle w:val="aff9"/>
              <w:numPr>
                <w:ilvl w:val="0"/>
                <w:numId w:val="58"/>
              </w:numPr>
              <w:spacing w:line="276" w:lineRule="auto"/>
              <w:ind w:left="282" w:right="279" w:hanging="68"/>
              <w:rPr>
                <w:rFonts w:ascii="Times New Roman" w:hAnsi="Times New Roman"/>
                <w:lang w:val="ru-RU"/>
              </w:rPr>
            </w:pPr>
            <w:r w:rsidRPr="0014435A">
              <w:rPr>
                <w:rFonts w:ascii="Times New Roman" w:hAnsi="Times New Roman"/>
                <w:lang w:val="ru-RU"/>
              </w:rPr>
              <w:t>при новом строительстве и перекладке водопроводных сетей рекомендуется применение полиэтиленовых труб, которые не подвержены коррозии и имеют значительный срок службы;</w:t>
            </w:r>
          </w:p>
          <w:p w:rsidR="0014435A" w:rsidRPr="0014435A" w:rsidRDefault="0014435A" w:rsidP="00D80639">
            <w:pPr>
              <w:pStyle w:val="aff9"/>
              <w:numPr>
                <w:ilvl w:val="0"/>
                <w:numId w:val="58"/>
              </w:numPr>
              <w:spacing w:line="276" w:lineRule="auto"/>
              <w:ind w:left="282" w:right="279" w:hanging="68"/>
              <w:rPr>
                <w:rFonts w:ascii="Times New Roman" w:hAnsi="Times New Roman"/>
                <w:lang w:val="ru-RU"/>
              </w:rPr>
            </w:pPr>
            <w:r w:rsidRPr="0014435A">
              <w:rPr>
                <w:rFonts w:ascii="Times New Roman" w:hAnsi="Times New Roman"/>
                <w:lang w:val="ru-RU"/>
              </w:rPr>
              <w:t xml:space="preserve">оборудование зон санитарной охраны существующих и проектируемых объектов водоснабжения выполнить в соответствии с СанПин 2.1.4.1110-002 «Зоны санитарной охраны источников водоснабжения и водопроводов питьевого назначения»; </w:t>
            </w:r>
          </w:p>
          <w:p w:rsidR="0014435A" w:rsidRPr="0014435A" w:rsidRDefault="0014435A" w:rsidP="00D80639">
            <w:pPr>
              <w:pStyle w:val="aff9"/>
              <w:numPr>
                <w:ilvl w:val="0"/>
                <w:numId w:val="58"/>
              </w:numPr>
              <w:spacing w:line="276" w:lineRule="auto"/>
              <w:ind w:left="282" w:right="279" w:hanging="68"/>
              <w:rPr>
                <w:rFonts w:ascii="Times New Roman" w:hAnsi="Times New Roman"/>
                <w:lang w:val="ru-RU"/>
              </w:rPr>
            </w:pPr>
            <w:r w:rsidRPr="0014435A">
              <w:rPr>
                <w:rFonts w:ascii="Times New Roman" w:hAnsi="Times New Roman"/>
                <w:lang w:val="ru-RU"/>
              </w:rPr>
              <w:t xml:space="preserve">повышение эффективности работы систем водоснабжения путем оснащения приборами учета систем водоснабжения жилых и общественных зданий,  разработки лимитов на потребление воды, закупки и установки </w:t>
            </w:r>
            <w:proofErr w:type="spellStart"/>
            <w:r w:rsidRPr="0014435A">
              <w:rPr>
                <w:rFonts w:ascii="Times New Roman" w:hAnsi="Times New Roman"/>
                <w:lang w:val="ru-RU"/>
              </w:rPr>
              <w:t>энергоэффективного</w:t>
            </w:r>
            <w:proofErr w:type="spellEnd"/>
            <w:r w:rsidRPr="0014435A">
              <w:rPr>
                <w:rFonts w:ascii="Times New Roman" w:hAnsi="Times New Roman"/>
                <w:lang w:val="ru-RU"/>
              </w:rPr>
              <w:t xml:space="preserve"> </w:t>
            </w:r>
            <w:proofErr w:type="spellStart"/>
            <w:r w:rsidRPr="0014435A">
              <w:rPr>
                <w:rFonts w:ascii="Times New Roman" w:hAnsi="Times New Roman"/>
                <w:lang w:val="ru-RU"/>
              </w:rPr>
              <w:t>сантехоборудования</w:t>
            </w:r>
            <w:proofErr w:type="spellEnd"/>
            <w:r w:rsidRPr="0014435A">
              <w:rPr>
                <w:rFonts w:ascii="Times New Roman" w:hAnsi="Times New Roman"/>
                <w:lang w:val="ru-RU"/>
              </w:rPr>
              <w:t>;</w:t>
            </w:r>
          </w:p>
          <w:p w:rsidR="00E45D2D" w:rsidRPr="00E45D2D" w:rsidRDefault="00E45D2D" w:rsidP="00E45D2D">
            <w:pPr>
              <w:pStyle w:val="0010"/>
              <w:numPr>
                <w:ilvl w:val="0"/>
                <w:numId w:val="62"/>
              </w:numPr>
              <w:ind w:left="214" w:right="211" w:firstLine="0"/>
              <w:rPr>
                <w:szCs w:val="24"/>
              </w:rPr>
            </w:pPr>
            <w:r w:rsidRPr="00E45D2D">
              <w:rPr>
                <w:szCs w:val="24"/>
              </w:rPr>
              <w:t xml:space="preserve">разработка принципиальных схем канализования населенных пунктов Федосеевского сельского поселения с размещением </w:t>
            </w:r>
            <w:proofErr w:type="spellStart"/>
            <w:r w:rsidRPr="00E45D2D">
              <w:rPr>
                <w:szCs w:val="24"/>
              </w:rPr>
              <w:t>блочно</w:t>
            </w:r>
            <w:proofErr w:type="spellEnd"/>
            <w:r w:rsidRPr="00E45D2D">
              <w:rPr>
                <w:szCs w:val="24"/>
              </w:rPr>
              <w:t>-модульных очистных сооружений канализации. При разработке схем необходимо, по согласованию с заинтересованными организациями, решить вопрос о месте сброса очищенных стоков;</w:t>
            </w:r>
          </w:p>
          <w:p w:rsidR="00E45D2D" w:rsidRPr="00E45D2D" w:rsidRDefault="00E45D2D" w:rsidP="00E45D2D">
            <w:pPr>
              <w:pStyle w:val="0010"/>
              <w:numPr>
                <w:ilvl w:val="0"/>
                <w:numId w:val="62"/>
              </w:numPr>
              <w:ind w:left="214" w:firstLine="0"/>
              <w:rPr>
                <w:szCs w:val="24"/>
              </w:rPr>
            </w:pPr>
            <w:r w:rsidRPr="00E45D2D">
              <w:rPr>
                <w:szCs w:val="24"/>
              </w:rPr>
              <w:t>до устройства централизованной системы канализации, все вновь вводимые на территории поселения объекты должны оборудоваться герметичными выгребными ямами в соответствии требованиями санитарно-</w:t>
            </w:r>
            <w:proofErr w:type="spellStart"/>
            <w:r w:rsidRPr="00E45D2D">
              <w:rPr>
                <w:szCs w:val="24"/>
              </w:rPr>
              <w:t>эпедимеологического</w:t>
            </w:r>
            <w:proofErr w:type="spellEnd"/>
            <w:r w:rsidRPr="00E45D2D">
              <w:rPr>
                <w:szCs w:val="24"/>
              </w:rPr>
              <w:t xml:space="preserve"> и природоохранного законодательства.     </w:t>
            </w:r>
          </w:p>
          <w:p w:rsidR="0014435A" w:rsidRPr="0014435A" w:rsidRDefault="0014435A" w:rsidP="00D80639">
            <w:pPr>
              <w:pStyle w:val="aff9"/>
              <w:numPr>
                <w:ilvl w:val="0"/>
                <w:numId w:val="58"/>
              </w:numPr>
              <w:spacing w:line="276" w:lineRule="auto"/>
              <w:ind w:left="282" w:right="279" w:hanging="68"/>
              <w:rPr>
                <w:rFonts w:ascii="Times New Roman" w:hAnsi="Times New Roman"/>
                <w:lang w:val="ru-RU"/>
              </w:rPr>
            </w:pPr>
            <w:r w:rsidRPr="0014435A">
              <w:rPr>
                <w:rFonts w:ascii="Times New Roman" w:hAnsi="Times New Roman"/>
                <w:lang w:val="ru-RU"/>
              </w:rPr>
              <w:t xml:space="preserve">строительство </w:t>
            </w:r>
            <w:r w:rsidR="00E45D2D" w:rsidRPr="0014435A">
              <w:rPr>
                <w:rFonts w:ascii="Times New Roman" w:hAnsi="Times New Roman"/>
                <w:lang w:val="ru-RU"/>
              </w:rPr>
              <w:t>дождевой</w:t>
            </w:r>
            <w:r w:rsidRPr="0014435A">
              <w:rPr>
                <w:rFonts w:ascii="Times New Roman" w:hAnsi="Times New Roman"/>
                <w:lang w:val="ru-RU"/>
              </w:rPr>
              <w:t xml:space="preserve"> канализации </w:t>
            </w:r>
            <w:r w:rsidR="00E45D2D">
              <w:rPr>
                <w:rFonts w:ascii="Times New Roman" w:hAnsi="Times New Roman"/>
                <w:lang w:val="ru-RU"/>
              </w:rPr>
              <w:t>в населенных пунктах с</w:t>
            </w:r>
            <w:r w:rsidRPr="0014435A">
              <w:rPr>
                <w:rFonts w:ascii="Times New Roman" w:hAnsi="Times New Roman"/>
                <w:lang w:val="ru-RU"/>
              </w:rPr>
              <w:t xml:space="preserve"> очистными сооружениями отстойного типа;</w:t>
            </w:r>
          </w:p>
          <w:p w:rsidR="0014435A" w:rsidRPr="0014435A" w:rsidRDefault="0014435A" w:rsidP="00D80639">
            <w:pPr>
              <w:pStyle w:val="aff9"/>
              <w:numPr>
                <w:ilvl w:val="0"/>
                <w:numId w:val="58"/>
              </w:numPr>
              <w:spacing w:line="276" w:lineRule="auto"/>
              <w:ind w:left="282" w:right="279" w:hanging="68"/>
              <w:rPr>
                <w:rFonts w:ascii="Times New Roman" w:hAnsi="Times New Roman"/>
                <w:lang w:val="ru-RU"/>
              </w:rPr>
            </w:pPr>
            <w:r w:rsidRPr="0014435A">
              <w:rPr>
                <w:rFonts w:ascii="Times New Roman" w:hAnsi="Times New Roman"/>
                <w:lang w:val="ru-RU"/>
              </w:rPr>
              <w:t>организация отведения поверхностных стоков и устройство дождевой канализации с их очисткой с территории производственных зон или объектов;</w:t>
            </w:r>
          </w:p>
          <w:p w:rsidR="0014435A" w:rsidRPr="0014435A" w:rsidRDefault="0014435A" w:rsidP="00D80639">
            <w:pPr>
              <w:pStyle w:val="aff9"/>
              <w:numPr>
                <w:ilvl w:val="0"/>
                <w:numId w:val="58"/>
              </w:numPr>
              <w:spacing w:line="276" w:lineRule="auto"/>
              <w:ind w:left="282" w:right="279" w:hanging="68"/>
              <w:rPr>
                <w:rFonts w:ascii="Times New Roman" w:hAnsi="Times New Roman"/>
                <w:lang w:val="ru-RU"/>
              </w:rPr>
            </w:pPr>
            <w:r w:rsidRPr="0014435A">
              <w:rPr>
                <w:rFonts w:ascii="Times New Roman" w:hAnsi="Times New Roman"/>
                <w:lang w:val="ru-RU"/>
              </w:rPr>
              <w:t>ГТС: определение собственников и проведение работ по оформлению их в собственность; проведение работ по обследованию ГТС, определению их технического состояния, выделения аварийных объектов и необходимости проведения ремонтных работ; принятие решения о дальнейшей эксплуатации сооружений на территории поселения, выполнение работ по ремонту и реконструкции ГТС;</w:t>
            </w:r>
          </w:p>
          <w:p w:rsidR="0014435A" w:rsidRPr="0014435A" w:rsidRDefault="0014435A" w:rsidP="00D80639">
            <w:pPr>
              <w:pStyle w:val="aff9"/>
              <w:numPr>
                <w:ilvl w:val="0"/>
                <w:numId w:val="58"/>
              </w:numPr>
              <w:spacing w:line="276" w:lineRule="auto"/>
              <w:ind w:left="282" w:right="279" w:hanging="68"/>
              <w:rPr>
                <w:rFonts w:ascii="Times New Roman" w:hAnsi="Times New Roman"/>
                <w:lang w:val="ru-RU"/>
              </w:rPr>
            </w:pPr>
            <w:r w:rsidRPr="0014435A">
              <w:rPr>
                <w:rFonts w:ascii="Times New Roman" w:hAnsi="Times New Roman"/>
                <w:lang w:val="ru-RU"/>
              </w:rPr>
              <w:lastRenderedPageBreak/>
              <w:t xml:space="preserve">очистка береговой зоны, дноуглубление и укрепление береговых участков реки </w:t>
            </w:r>
            <w:r w:rsidR="006135F5">
              <w:rPr>
                <w:rFonts w:ascii="Times New Roman" w:hAnsi="Times New Roman"/>
                <w:lang w:val="ru-RU"/>
              </w:rPr>
              <w:t>Загиста</w:t>
            </w:r>
            <w:r w:rsidRPr="0014435A">
              <w:rPr>
                <w:rFonts w:ascii="Times New Roman" w:hAnsi="Times New Roman"/>
                <w:lang w:val="ru-RU"/>
              </w:rPr>
              <w:t xml:space="preserve"> и прудов, образованных на территории поселения, озеленение склонов и территории вблизи водотока реки, балок и прудов;</w:t>
            </w:r>
          </w:p>
          <w:p w:rsidR="0014435A" w:rsidRPr="0014435A" w:rsidRDefault="0014435A" w:rsidP="00D80639">
            <w:pPr>
              <w:pStyle w:val="aff9"/>
              <w:numPr>
                <w:ilvl w:val="0"/>
                <w:numId w:val="58"/>
              </w:numPr>
              <w:spacing w:line="276" w:lineRule="auto"/>
              <w:ind w:left="282" w:right="279" w:firstLine="0"/>
              <w:rPr>
                <w:rFonts w:ascii="Times New Roman" w:hAnsi="Times New Roman"/>
                <w:lang w:val="ru-RU"/>
              </w:rPr>
            </w:pPr>
            <w:r w:rsidRPr="0014435A">
              <w:rPr>
                <w:rFonts w:ascii="Times New Roman" w:hAnsi="Times New Roman"/>
                <w:lang w:val="ru-RU"/>
              </w:rPr>
              <w:t>расчистка и благоустройство русел водоемов;</w:t>
            </w:r>
          </w:p>
          <w:p w:rsidR="0014435A" w:rsidRPr="0014435A" w:rsidRDefault="0014435A" w:rsidP="00D80639">
            <w:pPr>
              <w:pStyle w:val="aff9"/>
              <w:numPr>
                <w:ilvl w:val="0"/>
                <w:numId w:val="58"/>
              </w:numPr>
              <w:spacing w:line="276" w:lineRule="auto"/>
              <w:ind w:left="282" w:right="279" w:firstLine="0"/>
              <w:rPr>
                <w:rFonts w:ascii="Times New Roman" w:hAnsi="Times New Roman"/>
                <w:lang w:val="ru-RU"/>
              </w:rPr>
            </w:pPr>
            <w:r w:rsidRPr="0014435A">
              <w:rPr>
                <w:rFonts w:ascii="Times New Roman" w:hAnsi="Times New Roman"/>
                <w:lang w:val="ru-RU"/>
              </w:rPr>
              <w:t>благоустройство береговой зоны водных объектов и их защитных прибрежных полос на территории поселения и населенных пунктов, предотвращение загрязнения водоемов, укрепление склонов</w:t>
            </w:r>
            <w:r w:rsidRPr="0014435A">
              <w:rPr>
                <w:lang w:val="ru-RU"/>
              </w:rPr>
              <w:t xml:space="preserve">, </w:t>
            </w:r>
            <w:r w:rsidRPr="0014435A">
              <w:rPr>
                <w:rFonts w:ascii="Times New Roman" w:hAnsi="Times New Roman"/>
                <w:lang w:val="ru-RU"/>
              </w:rPr>
              <w:t>озеленение территорий;</w:t>
            </w:r>
          </w:p>
          <w:p w:rsidR="0014435A" w:rsidRPr="0014435A" w:rsidRDefault="0014435A" w:rsidP="00D80639">
            <w:pPr>
              <w:pStyle w:val="aff9"/>
              <w:numPr>
                <w:ilvl w:val="0"/>
                <w:numId w:val="58"/>
              </w:numPr>
              <w:spacing w:line="276" w:lineRule="auto"/>
              <w:ind w:left="282" w:right="279" w:firstLine="0"/>
              <w:rPr>
                <w:rFonts w:ascii="Times New Roman" w:hAnsi="Times New Roman"/>
                <w:lang w:val="ru-RU"/>
              </w:rPr>
            </w:pPr>
            <w:r w:rsidRPr="0014435A">
              <w:rPr>
                <w:rFonts w:ascii="Times New Roman" w:hAnsi="Times New Roman"/>
                <w:lang w:val="ru-RU"/>
              </w:rPr>
              <w:t>организация регулярного гидромониторинга водных объектов;</w:t>
            </w:r>
          </w:p>
          <w:p w:rsidR="0014435A" w:rsidRPr="0014435A" w:rsidRDefault="0014435A" w:rsidP="00D80639">
            <w:pPr>
              <w:pStyle w:val="aff9"/>
              <w:numPr>
                <w:ilvl w:val="0"/>
                <w:numId w:val="58"/>
              </w:numPr>
              <w:spacing w:line="276" w:lineRule="auto"/>
              <w:ind w:left="282" w:right="279" w:firstLine="0"/>
              <w:rPr>
                <w:rFonts w:ascii="Times New Roman" w:hAnsi="Times New Roman"/>
                <w:lang w:val="ru-RU"/>
              </w:rPr>
            </w:pPr>
            <w:r w:rsidRPr="0014435A">
              <w:rPr>
                <w:rFonts w:ascii="Times New Roman" w:hAnsi="Times New Roman"/>
                <w:lang w:val="ru-RU"/>
              </w:rPr>
              <w:t>соблюдение специальных режимов на территориях санитарной охраны водоисточников и водоохранных зонах водоемов;</w:t>
            </w:r>
          </w:p>
          <w:p w:rsidR="0014435A" w:rsidRPr="0014435A" w:rsidRDefault="0014435A" w:rsidP="00D80639">
            <w:pPr>
              <w:pStyle w:val="aff9"/>
              <w:numPr>
                <w:ilvl w:val="0"/>
                <w:numId w:val="58"/>
              </w:numPr>
              <w:spacing w:line="276" w:lineRule="auto"/>
              <w:ind w:left="282" w:right="279" w:firstLine="0"/>
              <w:rPr>
                <w:rFonts w:ascii="Times New Roman" w:hAnsi="Times New Roman"/>
                <w:lang w:val="ru-RU"/>
              </w:rPr>
            </w:pPr>
            <w:r w:rsidRPr="0014435A">
              <w:rPr>
                <w:rFonts w:ascii="Times New Roman" w:hAnsi="Times New Roman"/>
                <w:lang w:val="ru-RU"/>
              </w:rPr>
              <w:t>контроль над использованием водных ресурсов и их качеством.</w:t>
            </w:r>
          </w:p>
        </w:tc>
      </w:tr>
      <w:tr w:rsidR="0014435A" w:rsidRPr="005F69D7" w:rsidTr="00840244">
        <w:trPr>
          <w:jc w:val="center"/>
        </w:trPr>
        <w:tc>
          <w:tcPr>
            <w:tcW w:w="2127" w:type="dxa"/>
            <w:shd w:val="clear" w:color="auto" w:fill="FFFFFF"/>
          </w:tcPr>
          <w:p w:rsidR="0014435A" w:rsidRPr="00965D04" w:rsidRDefault="0014435A" w:rsidP="00840244">
            <w:pPr>
              <w:shd w:val="clear" w:color="auto" w:fill="FFFFFF"/>
              <w:snapToGrid w:val="0"/>
              <w:spacing w:before="240" w:after="240" w:line="240" w:lineRule="auto"/>
              <w:ind w:right="-1"/>
              <w:jc w:val="center"/>
              <w:rPr>
                <w:rFonts w:cs="Times New Roman"/>
                <w:bCs/>
                <w:sz w:val="24"/>
                <w:szCs w:val="24"/>
              </w:rPr>
            </w:pPr>
            <w:r w:rsidRPr="00965D04">
              <w:rPr>
                <w:rFonts w:cs="Times New Roman"/>
                <w:bCs/>
                <w:sz w:val="24"/>
                <w:szCs w:val="24"/>
              </w:rPr>
              <w:lastRenderedPageBreak/>
              <w:t>Почвы</w:t>
            </w:r>
          </w:p>
        </w:tc>
        <w:tc>
          <w:tcPr>
            <w:tcW w:w="7587" w:type="dxa"/>
            <w:shd w:val="clear" w:color="auto" w:fill="FFFFFF"/>
            <w:vAlign w:val="center"/>
          </w:tcPr>
          <w:p w:rsidR="0014435A" w:rsidRPr="0014435A" w:rsidRDefault="0014435A" w:rsidP="00D80639">
            <w:pPr>
              <w:pStyle w:val="aff9"/>
              <w:numPr>
                <w:ilvl w:val="0"/>
                <w:numId w:val="58"/>
              </w:numPr>
              <w:spacing w:line="276" w:lineRule="auto"/>
              <w:ind w:left="282" w:right="279" w:firstLine="0"/>
              <w:rPr>
                <w:rFonts w:ascii="Times New Roman" w:hAnsi="Times New Roman"/>
                <w:lang w:val="ru-RU"/>
              </w:rPr>
            </w:pPr>
            <w:r w:rsidRPr="0014435A">
              <w:rPr>
                <w:rFonts w:ascii="Times New Roman" w:hAnsi="Times New Roman"/>
                <w:lang w:val="ru-RU"/>
              </w:rPr>
              <w:t>организация учета агрохимикатов, вносимых в почву;</w:t>
            </w:r>
          </w:p>
          <w:p w:rsidR="0014435A" w:rsidRPr="0014435A" w:rsidRDefault="0014435A" w:rsidP="00D80639">
            <w:pPr>
              <w:pStyle w:val="aff9"/>
              <w:numPr>
                <w:ilvl w:val="0"/>
                <w:numId w:val="58"/>
              </w:numPr>
              <w:spacing w:line="276" w:lineRule="auto"/>
              <w:ind w:left="282" w:right="279" w:firstLine="0"/>
              <w:rPr>
                <w:rFonts w:ascii="Times New Roman" w:hAnsi="Times New Roman"/>
                <w:lang w:val="ru-RU"/>
              </w:rPr>
            </w:pPr>
            <w:r w:rsidRPr="0014435A">
              <w:rPr>
                <w:rFonts w:ascii="Times New Roman" w:hAnsi="Times New Roman"/>
                <w:lang w:val="ru-RU"/>
              </w:rPr>
              <w:t>контроль внесения минеральных удобрений, учитывая нормативы затрат на планируемую урожайность, агрохимическую характеристику почв, состояния и химического состава растений;</w:t>
            </w:r>
          </w:p>
          <w:p w:rsidR="0014435A" w:rsidRPr="0014435A" w:rsidRDefault="0014435A" w:rsidP="00D80639">
            <w:pPr>
              <w:pStyle w:val="aff9"/>
              <w:numPr>
                <w:ilvl w:val="0"/>
                <w:numId w:val="58"/>
              </w:numPr>
              <w:spacing w:line="276" w:lineRule="auto"/>
              <w:ind w:left="282" w:right="279" w:firstLine="0"/>
              <w:rPr>
                <w:rFonts w:ascii="Times New Roman" w:hAnsi="Times New Roman"/>
                <w:lang w:val="ru-RU"/>
              </w:rPr>
            </w:pPr>
            <w:r w:rsidRPr="0014435A">
              <w:rPr>
                <w:rFonts w:ascii="Times New Roman" w:hAnsi="Times New Roman"/>
                <w:lang w:val="ru-RU"/>
              </w:rPr>
              <w:t>создание единой системы озеленения населенных пунктов с организацией и благоустройством специализированных зон;</w:t>
            </w:r>
          </w:p>
          <w:p w:rsidR="0014435A" w:rsidRPr="0014435A" w:rsidRDefault="0014435A" w:rsidP="00D80639">
            <w:pPr>
              <w:pStyle w:val="aff9"/>
              <w:numPr>
                <w:ilvl w:val="0"/>
                <w:numId w:val="58"/>
              </w:numPr>
              <w:spacing w:line="276" w:lineRule="auto"/>
              <w:ind w:left="282" w:right="279" w:firstLine="0"/>
              <w:rPr>
                <w:rFonts w:ascii="Times New Roman" w:hAnsi="Times New Roman"/>
                <w:lang w:val="ru-RU"/>
              </w:rPr>
            </w:pPr>
            <w:r w:rsidRPr="0014435A">
              <w:rPr>
                <w:rFonts w:ascii="Times New Roman" w:hAnsi="Times New Roman"/>
                <w:lang w:val="ru-RU"/>
              </w:rPr>
              <w:t>создани</w:t>
            </w:r>
            <w:r w:rsidR="00CD19EC">
              <w:rPr>
                <w:rFonts w:ascii="Times New Roman" w:hAnsi="Times New Roman"/>
                <w:lang w:val="ru-RU"/>
              </w:rPr>
              <w:t>е</w:t>
            </w:r>
            <w:r w:rsidRPr="0014435A">
              <w:rPr>
                <w:rFonts w:ascii="Times New Roman" w:hAnsi="Times New Roman"/>
                <w:lang w:val="ru-RU"/>
              </w:rPr>
              <w:t xml:space="preserve"> вдоль автомобильных дорог полезащитных лесных полос;</w:t>
            </w:r>
          </w:p>
          <w:p w:rsidR="0014435A" w:rsidRPr="0014435A" w:rsidRDefault="0014435A" w:rsidP="00D80639">
            <w:pPr>
              <w:pStyle w:val="aff9"/>
              <w:numPr>
                <w:ilvl w:val="0"/>
                <w:numId w:val="58"/>
              </w:numPr>
              <w:spacing w:line="276" w:lineRule="auto"/>
              <w:ind w:left="282" w:right="279" w:firstLine="0"/>
              <w:rPr>
                <w:rFonts w:ascii="Times New Roman" w:hAnsi="Times New Roman"/>
                <w:lang w:val="ru-RU"/>
              </w:rPr>
            </w:pPr>
            <w:r w:rsidRPr="0014435A">
              <w:rPr>
                <w:rFonts w:ascii="Times New Roman" w:hAnsi="Times New Roman"/>
                <w:lang w:val="ru-RU"/>
              </w:rPr>
              <w:t>принятие мер по предотвращению разлива нефтепродуктов;</w:t>
            </w:r>
          </w:p>
          <w:p w:rsidR="0014435A" w:rsidRPr="00965D04" w:rsidRDefault="0014435A" w:rsidP="00D80639">
            <w:pPr>
              <w:pStyle w:val="aff9"/>
              <w:numPr>
                <w:ilvl w:val="0"/>
                <w:numId w:val="58"/>
              </w:numPr>
              <w:spacing w:line="276" w:lineRule="auto"/>
              <w:ind w:left="282" w:right="279" w:firstLine="0"/>
              <w:rPr>
                <w:rFonts w:ascii="Times New Roman" w:hAnsi="Times New Roman"/>
              </w:rPr>
            </w:pPr>
            <w:r w:rsidRPr="0014435A">
              <w:rPr>
                <w:rFonts w:ascii="Times New Roman" w:hAnsi="Times New Roman"/>
                <w:lang w:val="ru-RU"/>
              </w:rPr>
              <w:t xml:space="preserve">проведение комплекса работ по инженерной подготовке территорий (противооползневые и противоэрозионные мероприятия, борьба с просадочностью  </w:t>
            </w:r>
            <w:r w:rsidRPr="00965D04">
              <w:rPr>
                <w:rFonts w:ascii="Times New Roman" w:hAnsi="Times New Roman"/>
              </w:rPr>
              <w:t xml:space="preserve">и </w:t>
            </w:r>
            <w:proofErr w:type="spellStart"/>
            <w:r w:rsidRPr="00965D04">
              <w:rPr>
                <w:rFonts w:ascii="Times New Roman" w:hAnsi="Times New Roman"/>
              </w:rPr>
              <w:t>т.д</w:t>
            </w:r>
            <w:proofErr w:type="spellEnd"/>
            <w:r w:rsidRPr="00965D04">
              <w:rPr>
                <w:rFonts w:ascii="Times New Roman" w:hAnsi="Times New Roman"/>
              </w:rPr>
              <w:t xml:space="preserve">.); </w:t>
            </w:r>
          </w:p>
          <w:p w:rsidR="0014435A" w:rsidRPr="00CD19EC" w:rsidRDefault="0014435A" w:rsidP="00D80639">
            <w:pPr>
              <w:pStyle w:val="aff9"/>
              <w:numPr>
                <w:ilvl w:val="0"/>
                <w:numId w:val="58"/>
              </w:numPr>
              <w:spacing w:line="276" w:lineRule="auto"/>
              <w:ind w:left="282" w:right="279" w:firstLine="0"/>
              <w:rPr>
                <w:rFonts w:ascii="Times New Roman" w:hAnsi="Times New Roman"/>
                <w:lang w:val="ru-RU"/>
              </w:rPr>
            </w:pPr>
            <w:r w:rsidRPr="0014435A">
              <w:rPr>
                <w:rFonts w:ascii="Times New Roman" w:hAnsi="Times New Roman"/>
                <w:lang w:val="ru-RU"/>
              </w:rPr>
              <w:t xml:space="preserve">закрытие свалки </w:t>
            </w:r>
            <w:r w:rsidRPr="0014435A">
              <w:rPr>
                <w:rFonts w:ascii="Times New Roman" w:eastAsia="Calibri" w:hAnsi="Times New Roman"/>
                <w:lang w:val="ru-RU"/>
              </w:rPr>
              <w:t xml:space="preserve">площадью </w:t>
            </w:r>
            <w:r w:rsidR="00CD19EC">
              <w:rPr>
                <w:rFonts w:ascii="Times New Roman" w:eastAsia="Calibri" w:hAnsi="Times New Roman"/>
                <w:lang w:val="ru-RU"/>
              </w:rPr>
              <w:t>9</w:t>
            </w:r>
            <w:r w:rsidRPr="0014435A">
              <w:rPr>
                <w:rFonts w:ascii="Times New Roman" w:eastAsia="Calibri" w:hAnsi="Times New Roman"/>
                <w:lang w:val="ru-RU"/>
              </w:rPr>
              <w:t>,</w:t>
            </w:r>
            <w:r w:rsidR="008B659A">
              <w:rPr>
                <w:rFonts w:ascii="Times New Roman" w:eastAsia="Calibri" w:hAnsi="Times New Roman"/>
                <w:lang w:val="ru-RU"/>
              </w:rPr>
              <w:t>5</w:t>
            </w:r>
            <w:r w:rsidRPr="0014435A">
              <w:rPr>
                <w:rFonts w:ascii="Times New Roman" w:eastAsia="Calibri" w:hAnsi="Times New Roman"/>
                <w:lang w:val="ru-RU"/>
              </w:rPr>
              <w:t xml:space="preserve"> га на расстоянии </w:t>
            </w:r>
            <w:r w:rsidR="00CD19EC">
              <w:rPr>
                <w:rFonts w:ascii="Times New Roman" w:eastAsia="Calibri" w:hAnsi="Times New Roman"/>
                <w:lang w:val="ru-RU"/>
              </w:rPr>
              <w:t>1,</w:t>
            </w:r>
            <w:r w:rsidR="008B659A">
              <w:rPr>
                <w:rFonts w:ascii="Times New Roman" w:eastAsia="Calibri" w:hAnsi="Times New Roman"/>
                <w:lang w:val="ru-RU"/>
              </w:rPr>
              <w:t>0</w:t>
            </w:r>
            <w:r w:rsidRPr="0014435A">
              <w:rPr>
                <w:rFonts w:ascii="Times New Roman" w:eastAsia="Calibri" w:hAnsi="Times New Roman"/>
                <w:lang w:val="ru-RU"/>
              </w:rPr>
              <w:t xml:space="preserve"> км </w:t>
            </w:r>
            <w:r w:rsidR="008B659A">
              <w:rPr>
                <w:rFonts w:ascii="Times New Roman" w:eastAsia="Calibri" w:hAnsi="Times New Roman"/>
                <w:lang w:val="ru-RU"/>
              </w:rPr>
              <w:t>на северо-восток</w:t>
            </w:r>
            <w:r w:rsidRPr="0014435A">
              <w:rPr>
                <w:rFonts w:ascii="Times New Roman" w:eastAsia="Calibri" w:hAnsi="Times New Roman"/>
                <w:lang w:val="ru-RU"/>
              </w:rPr>
              <w:t xml:space="preserve"> от </w:t>
            </w:r>
            <w:proofErr w:type="spellStart"/>
            <w:r w:rsidR="00CD19EC">
              <w:rPr>
                <w:rFonts w:ascii="Times New Roman" w:eastAsia="Calibri" w:hAnsi="Times New Roman"/>
                <w:lang w:val="ru-RU"/>
              </w:rPr>
              <w:t>с.Федосеевка</w:t>
            </w:r>
            <w:proofErr w:type="spellEnd"/>
            <w:r w:rsidRPr="00CD19EC">
              <w:rPr>
                <w:rFonts w:ascii="Times New Roman" w:eastAsia="Calibri" w:hAnsi="Times New Roman"/>
                <w:lang w:val="ru-RU"/>
              </w:rPr>
              <w:t xml:space="preserve"> с рекультивацией территории; </w:t>
            </w:r>
          </w:p>
          <w:p w:rsidR="0014435A" w:rsidRPr="0014435A" w:rsidRDefault="0014435A" w:rsidP="00D80639">
            <w:pPr>
              <w:pStyle w:val="aff9"/>
              <w:numPr>
                <w:ilvl w:val="0"/>
                <w:numId w:val="58"/>
              </w:numPr>
              <w:spacing w:line="276" w:lineRule="auto"/>
              <w:ind w:left="282" w:right="279" w:firstLine="0"/>
              <w:rPr>
                <w:rFonts w:ascii="Times New Roman" w:hAnsi="Times New Roman"/>
                <w:bCs/>
                <w:lang w:val="ru-RU"/>
              </w:rPr>
            </w:pPr>
            <w:r w:rsidRPr="0014435A">
              <w:rPr>
                <w:rFonts w:ascii="Times New Roman" w:hAnsi="Times New Roman"/>
                <w:lang w:val="ru-RU"/>
              </w:rPr>
              <w:t>организация мероприятий по санитарной очистке территории населенных пунктов поселения с размещением  отходов ТБО на санкционированной свалке (полигоне ТБО)  сельского поселения</w:t>
            </w:r>
            <w:r w:rsidR="00CD19EC">
              <w:rPr>
                <w:rFonts w:ascii="Times New Roman" w:hAnsi="Times New Roman"/>
                <w:lang w:val="ru-RU"/>
              </w:rPr>
              <w:t xml:space="preserve"> площадью 4,5 га</w:t>
            </w:r>
            <w:r w:rsidRPr="0014435A">
              <w:rPr>
                <w:rFonts w:ascii="Times New Roman" w:hAnsi="Times New Roman"/>
                <w:lang w:val="ru-RU"/>
              </w:rPr>
              <w:t>, обустроенной в соответствии с требованиями законодательства</w:t>
            </w:r>
            <w:r w:rsidR="00CD19EC">
              <w:rPr>
                <w:rFonts w:ascii="Times New Roman" w:hAnsi="Times New Roman"/>
                <w:lang w:val="ru-RU"/>
              </w:rPr>
              <w:t xml:space="preserve"> на месте закрытой свалки</w:t>
            </w:r>
            <w:r w:rsidRPr="0014435A">
              <w:rPr>
                <w:rFonts w:ascii="Times New Roman" w:hAnsi="Times New Roman"/>
                <w:lang w:val="ru-RU"/>
              </w:rPr>
              <w:t>;</w:t>
            </w:r>
          </w:p>
          <w:p w:rsidR="0014435A" w:rsidRPr="00CD19EC" w:rsidRDefault="0014435A" w:rsidP="00D80639">
            <w:pPr>
              <w:pStyle w:val="afffe"/>
              <w:numPr>
                <w:ilvl w:val="0"/>
                <w:numId w:val="59"/>
              </w:numPr>
              <w:spacing w:line="276" w:lineRule="auto"/>
              <w:ind w:left="282" w:right="279" w:firstLine="108"/>
              <w:jc w:val="both"/>
              <w:rPr>
                <w:b w:val="0"/>
                <w:sz w:val="24"/>
                <w:szCs w:val="24"/>
              </w:rPr>
            </w:pPr>
            <w:r w:rsidRPr="00CD19EC">
              <w:rPr>
                <w:b w:val="0"/>
                <w:sz w:val="24"/>
                <w:szCs w:val="24"/>
              </w:rPr>
              <w:t xml:space="preserve">обустройство скотомогильника площадью </w:t>
            </w:r>
            <w:smartTag w:uri="urn:schemas-microsoft-com:office:smarttags" w:element="metricconverter">
              <w:smartTagPr>
                <w:attr w:name="ProductID" w:val="0,1 га"/>
              </w:smartTagPr>
              <w:r w:rsidRPr="00CD19EC">
                <w:rPr>
                  <w:b w:val="0"/>
                  <w:sz w:val="24"/>
                  <w:szCs w:val="24"/>
                </w:rPr>
                <w:t>0,1 га</w:t>
              </w:r>
            </w:smartTag>
            <w:r w:rsidRPr="00CD19EC">
              <w:rPr>
                <w:b w:val="0"/>
                <w:sz w:val="24"/>
                <w:szCs w:val="24"/>
              </w:rPr>
              <w:t xml:space="preserve"> на расстоянии </w:t>
            </w:r>
            <w:r w:rsidR="00CD19EC" w:rsidRPr="00CD19EC">
              <w:rPr>
                <w:b w:val="0"/>
                <w:sz w:val="24"/>
                <w:szCs w:val="24"/>
              </w:rPr>
              <w:t>1,7</w:t>
            </w:r>
            <w:r w:rsidRPr="00CD19EC">
              <w:rPr>
                <w:b w:val="0"/>
                <w:sz w:val="24"/>
                <w:szCs w:val="24"/>
              </w:rPr>
              <w:t xml:space="preserve"> км на </w:t>
            </w:r>
            <w:r w:rsidR="00CD19EC" w:rsidRPr="00CD19EC">
              <w:rPr>
                <w:b w:val="0"/>
                <w:sz w:val="24"/>
                <w:szCs w:val="24"/>
              </w:rPr>
              <w:t>север</w:t>
            </w:r>
            <w:r w:rsidRPr="00CD19EC">
              <w:rPr>
                <w:b w:val="0"/>
                <w:sz w:val="24"/>
                <w:szCs w:val="24"/>
              </w:rPr>
              <w:t xml:space="preserve"> от </w:t>
            </w:r>
            <w:proofErr w:type="spellStart"/>
            <w:r w:rsidRPr="00CD19EC">
              <w:rPr>
                <w:b w:val="0"/>
                <w:sz w:val="24"/>
                <w:szCs w:val="24"/>
              </w:rPr>
              <w:t>с</w:t>
            </w:r>
            <w:r w:rsidR="00CD19EC" w:rsidRPr="00CD19EC">
              <w:rPr>
                <w:b w:val="0"/>
                <w:sz w:val="24"/>
                <w:szCs w:val="24"/>
              </w:rPr>
              <w:t>.Федосеевка</w:t>
            </w:r>
            <w:proofErr w:type="spellEnd"/>
            <w:r w:rsidRPr="00CD19EC">
              <w:rPr>
                <w:b w:val="0"/>
                <w:sz w:val="24"/>
                <w:szCs w:val="24"/>
              </w:rPr>
              <w:t xml:space="preserve"> в соответствии с требованиями санитарного и ветеринарного</w:t>
            </w:r>
            <w:r w:rsidR="00CD19EC">
              <w:rPr>
                <w:b w:val="0"/>
                <w:sz w:val="24"/>
                <w:szCs w:val="24"/>
              </w:rPr>
              <w:t xml:space="preserve"> </w:t>
            </w:r>
            <w:r w:rsidRPr="00CD19EC">
              <w:rPr>
                <w:b w:val="0"/>
                <w:sz w:val="24"/>
                <w:szCs w:val="24"/>
              </w:rPr>
              <w:t xml:space="preserve">законодательства (организация СЗЗ </w:t>
            </w:r>
            <w:smartTag w:uri="urn:schemas-microsoft-com:office:smarttags" w:element="metricconverter">
              <w:smartTagPr>
                <w:attr w:name="ProductID" w:val="1000 м"/>
              </w:smartTagPr>
              <w:r w:rsidRPr="00CD19EC">
                <w:rPr>
                  <w:b w:val="0"/>
                  <w:sz w:val="24"/>
                  <w:szCs w:val="24"/>
                </w:rPr>
                <w:t>1000 м</w:t>
              </w:r>
            </w:smartTag>
            <w:r w:rsidRPr="00CD19EC">
              <w:rPr>
                <w:b w:val="0"/>
                <w:sz w:val="24"/>
                <w:szCs w:val="24"/>
              </w:rPr>
              <w:t xml:space="preserve">, в соответствии с п.5.6 «Ветеринарно-санитарных правил сбора, утилизации и уничтожения биологических отходов» от 4 декабря 1995г. №13-7-2/469 - ограждение глухим забором высотой не менее </w:t>
            </w:r>
            <w:smartTag w:uri="urn:schemas-microsoft-com:office:smarttags" w:element="metricconverter">
              <w:smartTagPr>
                <w:attr w:name="ProductID" w:val="2 метров"/>
              </w:smartTagPr>
              <w:r w:rsidRPr="00CD19EC">
                <w:rPr>
                  <w:b w:val="0"/>
                  <w:sz w:val="24"/>
                  <w:szCs w:val="24"/>
                </w:rPr>
                <w:t>2 метров</w:t>
              </w:r>
            </w:smartTag>
            <w:r w:rsidRPr="00CD19EC">
              <w:rPr>
                <w:b w:val="0"/>
                <w:sz w:val="24"/>
                <w:szCs w:val="24"/>
              </w:rPr>
              <w:t>, наличие траншеи с внутренней стороны забора по всему периметру глубиной 0,8-</w:t>
            </w:r>
            <w:smartTag w:uri="urn:schemas-microsoft-com:office:smarttags" w:element="metricconverter">
              <w:smartTagPr>
                <w:attr w:name="ProductID" w:val="1,4 м"/>
              </w:smartTagPr>
              <w:r w:rsidRPr="00CD19EC">
                <w:rPr>
                  <w:b w:val="0"/>
                  <w:sz w:val="24"/>
                  <w:szCs w:val="24"/>
                </w:rPr>
                <w:t>1,4 м</w:t>
              </w:r>
            </w:smartTag>
            <w:r w:rsidRPr="00CD19EC">
              <w:rPr>
                <w:b w:val="0"/>
                <w:sz w:val="24"/>
                <w:szCs w:val="24"/>
              </w:rPr>
              <w:t xml:space="preserve"> и шириной не менее </w:t>
            </w:r>
            <w:smartTag w:uri="urn:schemas-microsoft-com:office:smarttags" w:element="metricconverter">
              <w:smartTagPr>
                <w:attr w:name="ProductID" w:val="1,5 м"/>
              </w:smartTagPr>
              <w:r w:rsidRPr="00CD19EC">
                <w:rPr>
                  <w:b w:val="0"/>
                  <w:sz w:val="24"/>
                  <w:szCs w:val="24"/>
                </w:rPr>
                <w:t>1,5 м</w:t>
              </w:r>
            </w:smartTag>
            <w:r w:rsidRPr="00CD19EC">
              <w:rPr>
                <w:b w:val="0"/>
                <w:sz w:val="24"/>
                <w:szCs w:val="24"/>
              </w:rPr>
              <w:t xml:space="preserve"> с устройством вала из вынутого грунта);</w:t>
            </w:r>
          </w:p>
          <w:p w:rsidR="0014435A" w:rsidRPr="00965D04" w:rsidRDefault="0014435A" w:rsidP="00D80639">
            <w:pPr>
              <w:pStyle w:val="afffe"/>
              <w:numPr>
                <w:ilvl w:val="0"/>
                <w:numId w:val="59"/>
              </w:numPr>
              <w:spacing w:line="276" w:lineRule="auto"/>
              <w:ind w:left="282" w:right="279" w:firstLine="108"/>
              <w:jc w:val="both"/>
              <w:rPr>
                <w:bCs/>
                <w:sz w:val="24"/>
                <w:szCs w:val="24"/>
              </w:rPr>
            </w:pPr>
            <w:r w:rsidRPr="00965D04">
              <w:rPr>
                <w:b w:val="0"/>
                <w:sz w:val="24"/>
                <w:szCs w:val="24"/>
              </w:rPr>
              <w:t xml:space="preserve">обеспечение нормативных требований по озеленению </w:t>
            </w:r>
            <w:r w:rsidRPr="00965D04">
              <w:rPr>
                <w:b w:val="0"/>
                <w:sz w:val="24"/>
                <w:szCs w:val="24"/>
              </w:rPr>
              <w:lastRenderedPageBreak/>
              <w:t>территории и благоустройству территории населенных пунктов.</w:t>
            </w:r>
          </w:p>
        </w:tc>
      </w:tr>
      <w:tr w:rsidR="0014435A" w:rsidRPr="005F69D7" w:rsidTr="00840244">
        <w:trPr>
          <w:jc w:val="center"/>
        </w:trPr>
        <w:tc>
          <w:tcPr>
            <w:tcW w:w="2127" w:type="dxa"/>
            <w:shd w:val="clear" w:color="auto" w:fill="FFFFFF"/>
          </w:tcPr>
          <w:p w:rsidR="0014435A" w:rsidRPr="00965D04" w:rsidRDefault="0014435A" w:rsidP="00840244">
            <w:pPr>
              <w:shd w:val="clear" w:color="auto" w:fill="FFFFFF"/>
              <w:snapToGrid w:val="0"/>
              <w:spacing w:before="240" w:after="240" w:line="240" w:lineRule="auto"/>
              <w:ind w:right="-1"/>
              <w:jc w:val="center"/>
              <w:rPr>
                <w:rFonts w:cs="Times New Roman"/>
                <w:bCs/>
                <w:sz w:val="24"/>
                <w:szCs w:val="24"/>
              </w:rPr>
            </w:pPr>
            <w:r w:rsidRPr="00965D04">
              <w:rPr>
                <w:rFonts w:cs="Times New Roman"/>
                <w:bCs/>
                <w:sz w:val="24"/>
                <w:szCs w:val="24"/>
              </w:rPr>
              <w:lastRenderedPageBreak/>
              <w:t>Отходы производства и потребления</w:t>
            </w:r>
          </w:p>
        </w:tc>
        <w:tc>
          <w:tcPr>
            <w:tcW w:w="7587" w:type="dxa"/>
            <w:shd w:val="clear" w:color="auto" w:fill="FFFFFF"/>
            <w:vAlign w:val="center"/>
          </w:tcPr>
          <w:p w:rsidR="0014435A" w:rsidRPr="00965D04" w:rsidRDefault="0014435A" w:rsidP="008B659A">
            <w:pPr>
              <w:pStyle w:val="afffe"/>
              <w:numPr>
                <w:ilvl w:val="0"/>
                <w:numId w:val="59"/>
              </w:numPr>
              <w:spacing w:line="276" w:lineRule="auto"/>
              <w:ind w:left="282" w:right="279" w:firstLine="0"/>
              <w:jc w:val="both"/>
              <w:rPr>
                <w:b w:val="0"/>
                <w:sz w:val="24"/>
                <w:szCs w:val="24"/>
              </w:rPr>
            </w:pPr>
            <w:r w:rsidRPr="00965D04">
              <w:rPr>
                <w:b w:val="0"/>
                <w:sz w:val="24"/>
                <w:szCs w:val="24"/>
              </w:rPr>
              <w:t xml:space="preserve">разработка и внедрение схемы санитарной очистки территории поселения от ТБО с размещением отходов на санкционированной свалке (полигоне) ТБО </w:t>
            </w:r>
            <w:r w:rsidR="00CD19EC">
              <w:rPr>
                <w:b w:val="0"/>
                <w:sz w:val="24"/>
                <w:szCs w:val="24"/>
              </w:rPr>
              <w:t>Федосеев</w:t>
            </w:r>
            <w:r w:rsidRPr="00965D04">
              <w:rPr>
                <w:b w:val="0"/>
                <w:sz w:val="24"/>
                <w:szCs w:val="24"/>
              </w:rPr>
              <w:t>ского сельского поселения;</w:t>
            </w:r>
          </w:p>
          <w:p w:rsidR="0014435A" w:rsidRDefault="0014435A" w:rsidP="008B659A">
            <w:pPr>
              <w:pStyle w:val="afffe"/>
              <w:numPr>
                <w:ilvl w:val="0"/>
                <w:numId w:val="59"/>
              </w:numPr>
              <w:spacing w:line="276" w:lineRule="auto"/>
              <w:ind w:left="282" w:right="279" w:firstLine="0"/>
              <w:jc w:val="both"/>
              <w:rPr>
                <w:b w:val="0"/>
                <w:sz w:val="24"/>
                <w:szCs w:val="24"/>
              </w:rPr>
            </w:pPr>
            <w:r w:rsidRPr="00965D04">
              <w:rPr>
                <w:b w:val="0"/>
                <w:sz w:val="24"/>
                <w:szCs w:val="24"/>
              </w:rPr>
              <w:t>обеспечение предприятий коммунального хозяйства необходимым специализированным транспортом и организация дезинфекции мусорных контейнеров;</w:t>
            </w:r>
            <w:r w:rsidR="00CD19EC">
              <w:rPr>
                <w:b w:val="0"/>
                <w:sz w:val="24"/>
                <w:szCs w:val="24"/>
              </w:rPr>
              <w:t xml:space="preserve"> </w:t>
            </w:r>
          </w:p>
          <w:p w:rsidR="0014435A" w:rsidRPr="00CD19EC" w:rsidRDefault="0014435A" w:rsidP="008B659A">
            <w:pPr>
              <w:pStyle w:val="aff9"/>
              <w:numPr>
                <w:ilvl w:val="0"/>
                <w:numId w:val="59"/>
              </w:numPr>
              <w:spacing w:line="276" w:lineRule="auto"/>
              <w:ind w:left="282" w:right="279" w:firstLine="0"/>
              <w:rPr>
                <w:rFonts w:ascii="Times New Roman" w:hAnsi="Times New Roman" w:cs="Times New Roman"/>
                <w:lang w:val="ru-RU"/>
              </w:rPr>
            </w:pPr>
            <w:r w:rsidRPr="00CD19EC">
              <w:rPr>
                <w:rFonts w:ascii="Times New Roman" w:hAnsi="Times New Roman" w:cs="Times New Roman"/>
                <w:lang w:val="ru-RU"/>
              </w:rPr>
              <w:t xml:space="preserve">закрытие свалки площадью </w:t>
            </w:r>
            <w:r w:rsidR="00CD19EC" w:rsidRPr="00CD19EC">
              <w:rPr>
                <w:rFonts w:ascii="Times New Roman" w:hAnsi="Times New Roman" w:cs="Times New Roman"/>
                <w:lang w:val="ru-RU"/>
              </w:rPr>
              <w:t>9</w:t>
            </w:r>
            <w:r w:rsidRPr="00CD19EC">
              <w:rPr>
                <w:rFonts w:ascii="Times New Roman" w:hAnsi="Times New Roman" w:cs="Times New Roman"/>
                <w:lang w:val="ru-RU"/>
              </w:rPr>
              <w:t>,</w:t>
            </w:r>
            <w:r w:rsidR="008B659A">
              <w:rPr>
                <w:rFonts w:ascii="Times New Roman" w:hAnsi="Times New Roman" w:cs="Times New Roman"/>
                <w:lang w:val="ru-RU"/>
              </w:rPr>
              <w:t>5</w:t>
            </w:r>
            <w:r w:rsidR="00CD19EC" w:rsidRPr="00CD19EC">
              <w:rPr>
                <w:rFonts w:ascii="Times New Roman" w:hAnsi="Times New Roman" w:cs="Times New Roman"/>
                <w:lang w:val="ru-RU"/>
              </w:rPr>
              <w:t xml:space="preserve"> </w:t>
            </w:r>
            <w:r w:rsidRPr="00CD19EC">
              <w:rPr>
                <w:rFonts w:ascii="Times New Roman" w:hAnsi="Times New Roman" w:cs="Times New Roman"/>
                <w:lang w:val="ru-RU"/>
              </w:rPr>
              <w:t xml:space="preserve">га на расстоянии </w:t>
            </w:r>
            <w:r w:rsidR="008B659A">
              <w:rPr>
                <w:rFonts w:ascii="Times New Roman" w:hAnsi="Times New Roman" w:cs="Times New Roman"/>
                <w:lang w:val="ru-RU"/>
              </w:rPr>
              <w:t>1</w:t>
            </w:r>
            <w:r w:rsidRPr="00CD19EC">
              <w:rPr>
                <w:rFonts w:ascii="Times New Roman" w:hAnsi="Times New Roman" w:cs="Times New Roman"/>
                <w:lang w:val="ru-RU"/>
              </w:rPr>
              <w:t xml:space="preserve"> км </w:t>
            </w:r>
            <w:r w:rsidR="008B659A" w:rsidRPr="008B659A">
              <w:rPr>
                <w:rFonts w:ascii="Times New Roman" w:eastAsia="Calibri" w:hAnsi="Times New Roman" w:cs="Times New Roman"/>
                <w:lang w:val="ru-RU"/>
              </w:rPr>
              <w:t>на северо-восток</w:t>
            </w:r>
            <w:r w:rsidR="008B659A" w:rsidRPr="00CD19EC">
              <w:rPr>
                <w:rFonts w:ascii="Times New Roman" w:hAnsi="Times New Roman" w:cs="Times New Roman"/>
                <w:lang w:val="ru-RU"/>
              </w:rPr>
              <w:t xml:space="preserve"> </w:t>
            </w:r>
            <w:r w:rsidRPr="00CD19EC">
              <w:rPr>
                <w:rFonts w:ascii="Times New Roman" w:hAnsi="Times New Roman" w:cs="Times New Roman"/>
                <w:lang w:val="ru-RU"/>
              </w:rPr>
              <w:t xml:space="preserve">от </w:t>
            </w:r>
            <w:proofErr w:type="spellStart"/>
            <w:r w:rsidR="00CD19EC">
              <w:rPr>
                <w:rFonts w:ascii="Times New Roman" w:eastAsia="Calibri" w:hAnsi="Times New Roman"/>
                <w:lang w:val="ru-RU"/>
              </w:rPr>
              <w:t>с.Федосеевка</w:t>
            </w:r>
            <w:proofErr w:type="spellEnd"/>
            <w:r w:rsidR="00CD19EC" w:rsidRPr="00CD19EC">
              <w:rPr>
                <w:rFonts w:ascii="Times New Roman" w:eastAsia="Calibri" w:hAnsi="Times New Roman"/>
                <w:lang w:val="ru-RU"/>
              </w:rPr>
              <w:t xml:space="preserve"> </w:t>
            </w:r>
            <w:r w:rsidRPr="00CD19EC">
              <w:rPr>
                <w:rFonts w:ascii="Times New Roman" w:hAnsi="Times New Roman" w:cs="Times New Roman"/>
                <w:lang w:val="ru-RU"/>
              </w:rPr>
              <w:t>с рекультивацией территории;</w:t>
            </w:r>
          </w:p>
          <w:p w:rsidR="0014435A" w:rsidRPr="008B659A" w:rsidRDefault="0014435A" w:rsidP="008B659A">
            <w:pPr>
              <w:pStyle w:val="aff9"/>
              <w:numPr>
                <w:ilvl w:val="0"/>
                <w:numId w:val="59"/>
              </w:numPr>
              <w:spacing w:line="276" w:lineRule="auto"/>
              <w:ind w:left="282" w:right="279" w:firstLine="0"/>
              <w:rPr>
                <w:rFonts w:ascii="Times New Roman" w:hAnsi="Times New Roman" w:cs="Times New Roman"/>
                <w:lang w:val="ru-RU"/>
              </w:rPr>
            </w:pPr>
            <w:r w:rsidRPr="008B659A">
              <w:rPr>
                <w:rFonts w:ascii="Times New Roman" w:hAnsi="Times New Roman" w:cs="Times New Roman"/>
                <w:lang w:val="ru-RU"/>
              </w:rPr>
              <w:t xml:space="preserve">оформление документов по отводу земельного участка для размещения ТБО площадью </w:t>
            </w:r>
            <w:r w:rsidR="008B659A">
              <w:rPr>
                <w:rFonts w:ascii="Times New Roman" w:hAnsi="Times New Roman" w:cs="Times New Roman"/>
                <w:lang w:val="ru-RU"/>
              </w:rPr>
              <w:t>4,5</w:t>
            </w:r>
            <w:r w:rsidRPr="008B659A">
              <w:rPr>
                <w:rFonts w:ascii="Times New Roman" w:hAnsi="Times New Roman" w:cs="Times New Roman"/>
                <w:lang w:val="ru-RU"/>
              </w:rPr>
              <w:t xml:space="preserve"> га на месте </w:t>
            </w:r>
            <w:r w:rsidR="008B659A">
              <w:rPr>
                <w:rFonts w:ascii="Times New Roman" w:hAnsi="Times New Roman" w:cs="Times New Roman"/>
                <w:lang w:val="ru-RU"/>
              </w:rPr>
              <w:t>подлежащей закрытию</w:t>
            </w:r>
            <w:r w:rsidRPr="008B659A">
              <w:rPr>
                <w:rFonts w:ascii="Times New Roman" w:hAnsi="Times New Roman" w:cs="Times New Roman"/>
                <w:lang w:val="ru-RU"/>
              </w:rPr>
              <w:t xml:space="preserve"> свалки;</w:t>
            </w:r>
          </w:p>
          <w:p w:rsidR="0014435A" w:rsidRPr="00CD19EC" w:rsidRDefault="0014435A" w:rsidP="008B659A">
            <w:pPr>
              <w:pStyle w:val="aff9"/>
              <w:numPr>
                <w:ilvl w:val="0"/>
                <w:numId w:val="59"/>
              </w:numPr>
              <w:spacing w:line="276" w:lineRule="auto"/>
              <w:ind w:left="282" w:right="279" w:firstLine="0"/>
              <w:rPr>
                <w:rFonts w:ascii="Times New Roman" w:hAnsi="Times New Roman" w:cs="Times New Roman"/>
              </w:rPr>
            </w:pPr>
            <w:proofErr w:type="spellStart"/>
            <w:r w:rsidRPr="00CD19EC">
              <w:rPr>
                <w:rFonts w:ascii="Times New Roman" w:hAnsi="Times New Roman" w:cs="Times New Roman"/>
              </w:rPr>
              <w:t>обустройство</w:t>
            </w:r>
            <w:proofErr w:type="spellEnd"/>
            <w:r w:rsidRPr="00CD19EC">
              <w:rPr>
                <w:rFonts w:ascii="Times New Roman" w:hAnsi="Times New Roman" w:cs="Times New Roman"/>
              </w:rPr>
              <w:t xml:space="preserve"> территории, </w:t>
            </w:r>
            <w:proofErr w:type="spellStart"/>
            <w:r w:rsidRPr="00CD19EC">
              <w:rPr>
                <w:rFonts w:ascii="Times New Roman" w:hAnsi="Times New Roman" w:cs="Times New Roman"/>
              </w:rPr>
              <w:t>отведенной</w:t>
            </w:r>
            <w:proofErr w:type="spellEnd"/>
            <w:r w:rsidRPr="00CD19EC">
              <w:rPr>
                <w:rFonts w:ascii="Times New Roman" w:hAnsi="Times New Roman" w:cs="Times New Roman"/>
              </w:rPr>
              <w:t xml:space="preserve"> </w:t>
            </w:r>
            <w:proofErr w:type="spellStart"/>
            <w:r w:rsidRPr="00CD19EC">
              <w:rPr>
                <w:rFonts w:ascii="Times New Roman" w:hAnsi="Times New Roman" w:cs="Times New Roman"/>
              </w:rPr>
              <w:t>под</w:t>
            </w:r>
            <w:proofErr w:type="spellEnd"/>
            <w:r w:rsidRPr="00CD19EC">
              <w:rPr>
                <w:rFonts w:ascii="Times New Roman" w:hAnsi="Times New Roman" w:cs="Times New Roman"/>
              </w:rPr>
              <w:t xml:space="preserve"> </w:t>
            </w:r>
            <w:proofErr w:type="spellStart"/>
            <w:r w:rsidRPr="00CD19EC">
              <w:rPr>
                <w:rFonts w:ascii="Times New Roman" w:hAnsi="Times New Roman" w:cs="Times New Roman"/>
              </w:rPr>
              <w:t>размещение</w:t>
            </w:r>
            <w:proofErr w:type="spellEnd"/>
            <w:r w:rsidRPr="00CD19EC">
              <w:rPr>
                <w:rFonts w:ascii="Times New Roman" w:hAnsi="Times New Roman" w:cs="Times New Roman"/>
              </w:rPr>
              <w:t xml:space="preserve"> </w:t>
            </w:r>
          </w:p>
          <w:p w:rsidR="0014435A" w:rsidRPr="00965D04" w:rsidRDefault="0014435A" w:rsidP="008B659A">
            <w:pPr>
              <w:pStyle w:val="afffe"/>
              <w:spacing w:line="276" w:lineRule="auto"/>
              <w:ind w:left="282" w:right="279"/>
              <w:jc w:val="both"/>
              <w:rPr>
                <w:b w:val="0"/>
                <w:sz w:val="24"/>
                <w:szCs w:val="24"/>
              </w:rPr>
            </w:pPr>
            <w:r w:rsidRPr="00CD19EC">
              <w:rPr>
                <w:b w:val="0"/>
                <w:sz w:val="24"/>
                <w:szCs w:val="24"/>
              </w:rPr>
              <w:t xml:space="preserve">ТБО, в полигон ТБО </w:t>
            </w:r>
            <w:r w:rsidR="008B659A">
              <w:rPr>
                <w:b w:val="0"/>
                <w:sz w:val="24"/>
                <w:szCs w:val="24"/>
              </w:rPr>
              <w:t>Федосеевского</w:t>
            </w:r>
            <w:r w:rsidRPr="00CD19EC">
              <w:rPr>
                <w:b w:val="0"/>
                <w:sz w:val="24"/>
                <w:szCs w:val="24"/>
              </w:rPr>
              <w:t xml:space="preserve"> сельского поселения в соответствии с требованиями законодательства.</w:t>
            </w:r>
          </w:p>
        </w:tc>
      </w:tr>
    </w:tbl>
    <w:p w:rsidR="00FF40D0" w:rsidRPr="00C34191" w:rsidRDefault="00FF40D0" w:rsidP="0014435A">
      <w:pPr>
        <w:spacing w:after="240" w:line="276" w:lineRule="auto"/>
        <w:ind w:left="1080"/>
        <w:jc w:val="both"/>
        <w:rPr>
          <w:rFonts w:cs="Times New Roman"/>
          <w:sz w:val="24"/>
          <w:szCs w:val="24"/>
        </w:rPr>
      </w:pPr>
    </w:p>
    <w:p w:rsidR="00FF40D0" w:rsidRPr="00C34191" w:rsidRDefault="00FF40D0" w:rsidP="00A16C6C">
      <w:pPr>
        <w:spacing w:after="240" w:line="276" w:lineRule="auto"/>
        <w:ind w:left="1080"/>
        <w:contextualSpacing/>
        <w:jc w:val="center"/>
        <w:rPr>
          <w:rFonts w:cs="Times New Roman"/>
          <w:b/>
          <w:sz w:val="24"/>
          <w:szCs w:val="24"/>
        </w:rPr>
      </w:pPr>
      <w:r w:rsidRPr="00C34191">
        <w:rPr>
          <w:rFonts w:cs="Times New Roman"/>
          <w:b/>
          <w:sz w:val="24"/>
          <w:szCs w:val="24"/>
        </w:rPr>
        <w:t xml:space="preserve">Мероприятия по обеспечению </w:t>
      </w:r>
      <w:proofErr w:type="spellStart"/>
      <w:r w:rsidRPr="00C34191">
        <w:rPr>
          <w:rFonts w:cs="Times New Roman"/>
          <w:b/>
          <w:sz w:val="24"/>
          <w:szCs w:val="24"/>
        </w:rPr>
        <w:t>эпидеомиологической</w:t>
      </w:r>
      <w:proofErr w:type="spellEnd"/>
      <w:r w:rsidRPr="00C34191">
        <w:rPr>
          <w:rFonts w:cs="Times New Roman"/>
          <w:b/>
          <w:sz w:val="24"/>
          <w:szCs w:val="24"/>
        </w:rPr>
        <w:t xml:space="preserve"> безопасности</w:t>
      </w:r>
    </w:p>
    <w:p w:rsidR="00FF40D0" w:rsidRPr="00C34191" w:rsidRDefault="00FF40D0" w:rsidP="00C34191">
      <w:pPr>
        <w:spacing w:after="240" w:line="276" w:lineRule="auto"/>
        <w:ind w:firstLine="567"/>
        <w:contextualSpacing/>
        <w:jc w:val="both"/>
        <w:rPr>
          <w:rFonts w:cs="Times New Roman"/>
          <w:sz w:val="24"/>
          <w:szCs w:val="24"/>
        </w:rPr>
      </w:pPr>
      <w:r w:rsidRPr="00C34191">
        <w:rPr>
          <w:rFonts w:cs="Times New Roman"/>
          <w:sz w:val="24"/>
          <w:szCs w:val="24"/>
        </w:rPr>
        <w:t>Проведение  учета всех скотомогильников с использованием топографических способов обозначения их на местности, в том числе с определением  географических координат.</w:t>
      </w:r>
    </w:p>
    <w:p w:rsidR="00FF40D0" w:rsidRPr="00C34191" w:rsidRDefault="00FF40D0" w:rsidP="00C34191">
      <w:pPr>
        <w:spacing w:line="276" w:lineRule="auto"/>
        <w:ind w:firstLine="567"/>
        <w:contextualSpacing/>
        <w:jc w:val="both"/>
        <w:rPr>
          <w:sz w:val="24"/>
          <w:szCs w:val="24"/>
        </w:rPr>
      </w:pPr>
      <w:r w:rsidRPr="00C34191">
        <w:rPr>
          <w:rFonts w:cs="Times New Roman"/>
          <w:sz w:val="24"/>
          <w:szCs w:val="24"/>
        </w:rPr>
        <w:t xml:space="preserve">По данным ветеринарной справки, предоставленной ГУ Ростовской области «Ростовская областная станция по борьбе с болезнями животных и противоэпизоотическим отрядом» №181 от 28.10.11г. на территории </w:t>
      </w:r>
      <w:r w:rsidR="00A16C6C" w:rsidRPr="00C34191">
        <w:rPr>
          <w:rFonts w:cs="Times New Roman"/>
          <w:sz w:val="24"/>
          <w:szCs w:val="24"/>
        </w:rPr>
        <w:t>Федосеевского</w:t>
      </w:r>
      <w:r w:rsidRPr="00C34191">
        <w:rPr>
          <w:rFonts w:cs="Times New Roman"/>
          <w:sz w:val="24"/>
          <w:szCs w:val="24"/>
        </w:rPr>
        <w:t xml:space="preserve"> сельского поселения  официально зарегистрирован один скотомогильник</w:t>
      </w:r>
      <w:r w:rsidR="00A16C6C" w:rsidRPr="00C34191">
        <w:rPr>
          <w:rFonts w:cs="Times New Roman"/>
          <w:sz w:val="24"/>
          <w:szCs w:val="24"/>
        </w:rPr>
        <w:t xml:space="preserve"> с ямой </w:t>
      </w:r>
      <w:proofErr w:type="spellStart"/>
      <w:r w:rsidR="00A16C6C" w:rsidRPr="00C34191">
        <w:rPr>
          <w:rFonts w:cs="Times New Roman"/>
          <w:sz w:val="24"/>
          <w:szCs w:val="24"/>
        </w:rPr>
        <w:t>Беккери</w:t>
      </w:r>
      <w:proofErr w:type="spellEnd"/>
      <w:r w:rsidR="00A16C6C" w:rsidRPr="00C34191">
        <w:rPr>
          <w:rFonts w:cs="Times New Roman"/>
          <w:sz w:val="24"/>
          <w:szCs w:val="24"/>
        </w:rPr>
        <w:t xml:space="preserve"> </w:t>
      </w:r>
      <w:r w:rsidRPr="00C34191">
        <w:rPr>
          <w:sz w:val="24"/>
          <w:szCs w:val="24"/>
        </w:rPr>
        <w:t xml:space="preserve"> свободный от сибиреязвенных трупов</w:t>
      </w:r>
      <w:r w:rsidR="00A16C6C" w:rsidRPr="00C34191">
        <w:rPr>
          <w:sz w:val="24"/>
          <w:szCs w:val="24"/>
        </w:rPr>
        <w:t>, и сибир</w:t>
      </w:r>
      <w:r w:rsidR="006110D1">
        <w:rPr>
          <w:sz w:val="24"/>
          <w:szCs w:val="24"/>
        </w:rPr>
        <w:t>е</w:t>
      </w:r>
      <w:r w:rsidR="00A16C6C" w:rsidRPr="00C34191">
        <w:rPr>
          <w:sz w:val="24"/>
          <w:szCs w:val="24"/>
        </w:rPr>
        <w:t>язвенный скотомогильник севернее</w:t>
      </w:r>
      <w:r w:rsidR="006110D1">
        <w:rPr>
          <w:sz w:val="24"/>
          <w:szCs w:val="24"/>
        </w:rPr>
        <w:t xml:space="preserve"> </w:t>
      </w:r>
      <w:proofErr w:type="spellStart"/>
      <w:r w:rsidR="00A16C6C" w:rsidRPr="00C34191">
        <w:rPr>
          <w:sz w:val="24"/>
          <w:szCs w:val="24"/>
        </w:rPr>
        <w:t>с.Федосеевка</w:t>
      </w:r>
      <w:proofErr w:type="spellEnd"/>
      <w:r w:rsidRPr="00C34191">
        <w:rPr>
          <w:sz w:val="24"/>
          <w:szCs w:val="24"/>
        </w:rPr>
        <w:t xml:space="preserve">. </w:t>
      </w:r>
    </w:p>
    <w:tbl>
      <w:tblPr>
        <w:tblW w:w="49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9"/>
        <w:gridCol w:w="1774"/>
        <w:gridCol w:w="1768"/>
        <w:gridCol w:w="942"/>
        <w:gridCol w:w="1202"/>
        <w:gridCol w:w="1508"/>
        <w:gridCol w:w="1085"/>
      </w:tblGrid>
      <w:tr w:rsidR="00A16C6C" w:rsidRPr="00A412A9" w:rsidTr="00C01AF8">
        <w:tc>
          <w:tcPr>
            <w:tcW w:w="888" w:type="pct"/>
            <w:tcMar>
              <w:top w:w="57" w:type="dxa"/>
              <w:bottom w:w="57" w:type="dxa"/>
            </w:tcMar>
          </w:tcPr>
          <w:p w:rsidR="00A16C6C" w:rsidRPr="00A412A9" w:rsidRDefault="00A16C6C" w:rsidP="006110D1">
            <w:pPr>
              <w:spacing w:line="240" w:lineRule="auto"/>
              <w:contextualSpacing/>
              <w:jc w:val="center"/>
            </w:pPr>
            <w:r w:rsidRPr="00A412A9">
              <w:t>Населенный пункт</w:t>
            </w:r>
          </w:p>
        </w:tc>
        <w:tc>
          <w:tcPr>
            <w:tcW w:w="881" w:type="pct"/>
            <w:tcMar>
              <w:top w:w="57" w:type="dxa"/>
              <w:left w:w="57" w:type="dxa"/>
              <w:bottom w:w="57" w:type="dxa"/>
              <w:right w:w="57" w:type="dxa"/>
            </w:tcMar>
          </w:tcPr>
          <w:p w:rsidR="00A16C6C" w:rsidRPr="00A412A9" w:rsidRDefault="00A16C6C" w:rsidP="006110D1">
            <w:pPr>
              <w:spacing w:line="240" w:lineRule="auto"/>
              <w:contextualSpacing/>
              <w:jc w:val="center"/>
            </w:pPr>
            <w:r w:rsidRPr="00A412A9">
              <w:t>Наименование предприятия</w:t>
            </w:r>
          </w:p>
        </w:tc>
        <w:tc>
          <w:tcPr>
            <w:tcW w:w="878" w:type="pct"/>
            <w:tcMar>
              <w:top w:w="57" w:type="dxa"/>
              <w:left w:w="28" w:type="dxa"/>
              <w:bottom w:w="57" w:type="dxa"/>
              <w:right w:w="28" w:type="dxa"/>
            </w:tcMar>
          </w:tcPr>
          <w:p w:rsidR="00A16C6C" w:rsidRPr="00A412A9" w:rsidRDefault="00A16C6C" w:rsidP="006110D1">
            <w:pPr>
              <w:spacing w:line="240" w:lineRule="auto"/>
              <w:contextualSpacing/>
              <w:jc w:val="center"/>
              <w:rPr>
                <w:bCs/>
              </w:rPr>
            </w:pPr>
            <w:r w:rsidRPr="00A412A9">
              <w:rPr>
                <w:bCs/>
              </w:rPr>
              <w:t>Удаленность от населенного пункта, км</w:t>
            </w:r>
          </w:p>
        </w:tc>
        <w:tc>
          <w:tcPr>
            <w:tcW w:w="468" w:type="pct"/>
            <w:tcMar>
              <w:top w:w="57" w:type="dxa"/>
              <w:left w:w="57" w:type="dxa"/>
              <w:bottom w:w="57" w:type="dxa"/>
              <w:right w:w="57" w:type="dxa"/>
            </w:tcMar>
          </w:tcPr>
          <w:p w:rsidR="00A16C6C" w:rsidRPr="00A412A9" w:rsidRDefault="00A16C6C" w:rsidP="006110D1">
            <w:pPr>
              <w:spacing w:line="240" w:lineRule="auto"/>
              <w:contextualSpacing/>
              <w:jc w:val="center"/>
            </w:pPr>
            <w:r w:rsidRPr="00A412A9">
              <w:t xml:space="preserve">Дата </w:t>
            </w:r>
            <w:proofErr w:type="spellStart"/>
            <w:r w:rsidRPr="00A412A9">
              <w:t>откры-тия</w:t>
            </w:r>
            <w:proofErr w:type="spellEnd"/>
          </w:p>
        </w:tc>
        <w:tc>
          <w:tcPr>
            <w:tcW w:w="597" w:type="pct"/>
            <w:tcMar>
              <w:top w:w="57" w:type="dxa"/>
              <w:bottom w:w="57" w:type="dxa"/>
            </w:tcMar>
          </w:tcPr>
          <w:p w:rsidR="00A16C6C" w:rsidRPr="00A412A9" w:rsidRDefault="00A16C6C" w:rsidP="006110D1">
            <w:pPr>
              <w:spacing w:line="240" w:lineRule="auto"/>
              <w:contextualSpacing/>
              <w:jc w:val="center"/>
            </w:pPr>
            <w:proofErr w:type="spellStart"/>
            <w:r w:rsidRPr="00A412A9">
              <w:t>Реестро</w:t>
            </w:r>
            <w:proofErr w:type="spellEnd"/>
            <w:r w:rsidRPr="00A412A9">
              <w:t>-вый номер</w:t>
            </w:r>
          </w:p>
        </w:tc>
        <w:tc>
          <w:tcPr>
            <w:tcW w:w="749" w:type="pct"/>
            <w:tcMar>
              <w:top w:w="57" w:type="dxa"/>
              <w:left w:w="57" w:type="dxa"/>
              <w:bottom w:w="57" w:type="dxa"/>
              <w:right w:w="57" w:type="dxa"/>
            </w:tcMar>
          </w:tcPr>
          <w:p w:rsidR="00A16C6C" w:rsidRPr="00A412A9" w:rsidRDefault="00A16C6C" w:rsidP="006110D1">
            <w:pPr>
              <w:spacing w:line="240" w:lineRule="auto"/>
              <w:contextualSpacing/>
              <w:jc w:val="center"/>
            </w:pPr>
            <w:r w:rsidRPr="00A412A9">
              <w:t>Соответствие санитарным правилам</w:t>
            </w:r>
          </w:p>
        </w:tc>
        <w:tc>
          <w:tcPr>
            <w:tcW w:w="539" w:type="pct"/>
            <w:tcMar>
              <w:top w:w="57" w:type="dxa"/>
              <w:bottom w:w="57" w:type="dxa"/>
            </w:tcMar>
          </w:tcPr>
          <w:p w:rsidR="00A16C6C" w:rsidRPr="00A412A9" w:rsidRDefault="00A16C6C" w:rsidP="006110D1">
            <w:pPr>
              <w:spacing w:line="240" w:lineRule="auto"/>
              <w:contextualSpacing/>
              <w:jc w:val="center"/>
            </w:pPr>
            <w:r w:rsidRPr="00A412A9">
              <w:t xml:space="preserve">Дата </w:t>
            </w:r>
            <w:proofErr w:type="spellStart"/>
            <w:r w:rsidRPr="00A412A9">
              <w:t>обследо-вания</w:t>
            </w:r>
            <w:proofErr w:type="spellEnd"/>
          </w:p>
        </w:tc>
      </w:tr>
      <w:tr w:rsidR="00A16C6C" w:rsidRPr="00A412A9" w:rsidTr="00C01AF8">
        <w:trPr>
          <w:trHeight w:val="373"/>
        </w:trPr>
        <w:tc>
          <w:tcPr>
            <w:tcW w:w="888" w:type="pct"/>
            <w:vAlign w:val="center"/>
          </w:tcPr>
          <w:p w:rsidR="00A16C6C" w:rsidRPr="00A412A9" w:rsidRDefault="00A16C6C" w:rsidP="006110D1">
            <w:pPr>
              <w:spacing w:line="240" w:lineRule="auto"/>
              <w:contextualSpacing/>
              <w:jc w:val="center"/>
            </w:pPr>
            <w:proofErr w:type="spellStart"/>
            <w:r w:rsidRPr="00A412A9">
              <w:t>с.Федосеевка</w:t>
            </w:r>
            <w:proofErr w:type="spellEnd"/>
          </w:p>
        </w:tc>
        <w:tc>
          <w:tcPr>
            <w:tcW w:w="881" w:type="pct"/>
            <w:tcMar>
              <w:left w:w="57" w:type="dxa"/>
              <w:right w:w="57" w:type="dxa"/>
            </w:tcMar>
            <w:vAlign w:val="center"/>
          </w:tcPr>
          <w:p w:rsidR="00A16C6C" w:rsidRPr="00A412A9" w:rsidRDefault="00A16C6C" w:rsidP="006110D1">
            <w:pPr>
              <w:spacing w:line="240" w:lineRule="auto"/>
              <w:contextualSpacing/>
              <w:jc w:val="center"/>
            </w:pPr>
            <w:r w:rsidRPr="00A412A9">
              <w:t>нет</w:t>
            </w:r>
          </w:p>
        </w:tc>
        <w:tc>
          <w:tcPr>
            <w:tcW w:w="878" w:type="pct"/>
            <w:vAlign w:val="center"/>
          </w:tcPr>
          <w:p w:rsidR="00A16C6C" w:rsidRPr="00A412A9" w:rsidRDefault="00A16C6C" w:rsidP="006110D1">
            <w:pPr>
              <w:tabs>
                <w:tab w:val="left" w:pos="0"/>
              </w:tabs>
              <w:spacing w:line="240" w:lineRule="auto"/>
              <w:contextualSpacing/>
              <w:jc w:val="center"/>
            </w:pPr>
            <w:r w:rsidRPr="00A412A9">
              <w:t>1,7</w:t>
            </w:r>
          </w:p>
        </w:tc>
        <w:tc>
          <w:tcPr>
            <w:tcW w:w="468" w:type="pct"/>
            <w:vAlign w:val="center"/>
          </w:tcPr>
          <w:p w:rsidR="00A16C6C" w:rsidRPr="00A412A9" w:rsidRDefault="00A16C6C" w:rsidP="006110D1">
            <w:pPr>
              <w:spacing w:line="240" w:lineRule="auto"/>
              <w:contextualSpacing/>
              <w:jc w:val="center"/>
            </w:pPr>
            <w:r w:rsidRPr="00A412A9">
              <w:t>1982</w:t>
            </w:r>
          </w:p>
        </w:tc>
        <w:tc>
          <w:tcPr>
            <w:tcW w:w="597" w:type="pct"/>
            <w:vAlign w:val="center"/>
          </w:tcPr>
          <w:p w:rsidR="00A16C6C" w:rsidRPr="00A412A9" w:rsidRDefault="00A16C6C" w:rsidP="006110D1">
            <w:pPr>
              <w:spacing w:line="240" w:lineRule="auto"/>
              <w:contextualSpacing/>
              <w:jc w:val="center"/>
            </w:pPr>
            <w:r w:rsidRPr="00A412A9">
              <w:t>б/н</w:t>
            </w:r>
          </w:p>
        </w:tc>
        <w:tc>
          <w:tcPr>
            <w:tcW w:w="749" w:type="pct"/>
            <w:vAlign w:val="center"/>
          </w:tcPr>
          <w:p w:rsidR="00A16C6C" w:rsidRPr="00A412A9" w:rsidRDefault="00A16C6C" w:rsidP="006110D1">
            <w:pPr>
              <w:spacing w:line="240" w:lineRule="auto"/>
              <w:contextualSpacing/>
              <w:jc w:val="center"/>
            </w:pPr>
            <w:r w:rsidRPr="00A412A9">
              <w:t>да</w:t>
            </w:r>
          </w:p>
        </w:tc>
        <w:tc>
          <w:tcPr>
            <w:tcW w:w="539" w:type="pct"/>
            <w:vAlign w:val="center"/>
          </w:tcPr>
          <w:p w:rsidR="00A16C6C" w:rsidRPr="00A412A9" w:rsidRDefault="00A16C6C" w:rsidP="006110D1">
            <w:pPr>
              <w:spacing w:line="240" w:lineRule="auto"/>
              <w:contextualSpacing/>
              <w:jc w:val="center"/>
            </w:pPr>
            <w:r w:rsidRPr="00A412A9">
              <w:t>04.10</w:t>
            </w:r>
          </w:p>
        </w:tc>
      </w:tr>
      <w:tr w:rsidR="00A16C6C" w:rsidRPr="00A412A9" w:rsidTr="00C01AF8">
        <w:trPr>
          <w:trHeight w:val="373"/>
        </w:trPr>
        <w:tc>
          <w:tcPr>
            <w:tcW w:w="888" w:type="pct"/>
            <w:vAlign w:val="center"/>
          </w:tcPr>
          <w:p w:rsidR="00A16C6C" w:rsidRPr="00A412A9" w:rsidRDefault="00A16C6C" w:rsidP="006110D1">
            <w:pPr>
              <w:spacing w:line="240" w:lineRule="auto"/>
              <w:contextualSpacing/>
              <w:jc w:val="center"/>
            </w:pPr>
            <w:proofErr w:type="spellStart"/>
            <w:r w:rsidRPr="00A412A9">
              <w:t>с.Федосеевка</w:t>
            </w:r>
            <w:proofErr w:type="spellEnd"/>
          </w:p>
        </w:tc>
        <w:tc>
          <w:tcPr>
            <w:tcW w:w="881" w:type="pct"/>
            <w:tcMar>
              <w:left w:w="57" w:type="dxa"/>
              <w:right w:w="57" w:type="dxa"/>
            </w:tcMar>
            <w:vAlign w:val="center"/>
          </w:tcPr>
          <w:p w:rsidR="00A16C6C" w:rsidRPr="00A412A9" w:rsidRDefault="00A16C6C" w:rsidP="006110D1">
            <w:pPr>
              <w:spacing w:line="240" w:lineRule="auto"/>
              <w:contextualSpacing/>
              <w:jc w:val="center"/>
            </w:pPr>
            <w:r w:rsidRPr="00A412A9">
              <w:t>нет</w:t>
            </w:r>
          </w:p>
        </w:tc>
        <w:tc>
          <w:tcPr>
            <w:tcW w:w="878" w:type="pct"/>
            <w:vAlign w:val="center"/>
          </w:tcPr>
          <w:p w:rsidR="00A16C6C" w:rsidRPr="00A412A9" w:rsidRDefault="00A16C6C" w:rsidP="006110D1">
            <w:pPr>
              <w:tabs>
                <w:tab w:val="left" w:pos="0"/>
              </w:tabs>
              <w:spacing w:line="240" w:lineRule="auto"/>
              <w:contextualSpacing/>
              <w:jc w:val="center"/>
            </w:pPr>
            <w:r w:rsidRPr="00A412A9">
              <w:t>1,7</w:t>
            </w:r>
          </w:p>
        </w:tc>
        <w:tc>
          <w:tcPr>
            <w:tcW w:w="468" w:type="pct"/>
            <w:vAlign w:val="center"/>
          </w:tcPr>
          <w:p w:rsidR="00A16C6C" w:rsidRPr="00A412A9" w:rsidRDefault="00A16C6C" w:rsidP="006110D1">
            <w:pPr>
              <w:spacing w:line="240" w:lineRule="auto"/>
              <w:contextualSpacing/>
              <w:jc w:val="center"/>
            </w:pPr>
            <w:r w:rsidRPr="00A412A9">
              <w:t>2005</w:t>
            </w:r>
          </w:p>
        </w:tc>
        <w:tc>
          <w:tcPr>
            <w:tcW w:w="597" w:type="pct"/>
            <w:vAlign w:val="center"/>
          </w:tcPr>
          <w:p w:rsidR="00A16C6C" w:rsidRPr="00A412A9" w:rsidRDefault="00A16C6C" w:rsidP="006110D1">
            <w:pPr>
              <w:spacing w:line="240" w:lineRule="auto"/>
              <w:contextualSpacing/>
              <w:jc w:val="center"/>
            </w:pPr>
            <w:r w:rsidRPr="00A412A9">
              <w:t>б/н</w:t>
            </w:r>
          </w:p>
        </w:tc>
        <w:tc>
          <w:tcPr>
            <w:tcW w:w="749" w:type="pct"/>
            <w:vAlign w:val="center"/>
          </w:tcPr>
          <w:p w:rsidR="00A16C6C" w:rsidRPr="00A412A9" w:rsidRDefault="00A16C6C" w:rsidP="006110D1">
            <w:pPr>
              <w:spacing w:line="240" w:lineRule="auto"/>
              <w:contextualSpacing/>
              <w:jc w:val="center"/>
            </w:pPr>
            <w:r w:rsidRPr="00A412A9">
              <w:t>да</w:t>
            </w:r>
          </w:p>
        </w:tc>
        <w:tc>
          <w:tcPr>
            <w:tcW w:w="539" w:type="pct"/>
            <w:vAlign w:val="center"/>
          </w:tcPr>
          <w:p w:rsidR="00A16C6C" w:rsidRPr="00A412A9" w:rsidRDefault="00A16C6C" w:rsidP="006110D1">
            <w:pPr>
              <w:spacing w:line="240" w:lineRule="auto"/>
              <w:contextualSpacing/>
              <w:jc w:val="center"/>
            </w:pPr>
            <w:r w:rsidRPr="00A412A9">
              <w:t>04.10</w:t>
            </w:r>
          </w:p>
        </w:tc>
      </w:tr>
    </w:tbl>
    <w:p w:rsidR="00FF40D0" w:rsidRPr="00A412A9" w:rsidRDefault="00FF40D0" w:rsidP="00A16C6C">
      <w:pPr>
        <w:tabs>
          <w:tab w:val="left" w:pos="-91"/>
        </w:tabs>
        <w:spacing w:before="240" w:line="276" w:lineRule="auto"/>
        <w:ind w:right="-147" w:firstLine="567"/>
        <w:contextualSpacing/>
        <w:jc w:val="both"/>
      </w:pPr>
      <w:r w:rsidRPr="00A412A9">
        <w:t>*  расстояние до жилой и общественной застройки  взято графически по топосъемке согласно предоставленным координатам скотомогильника</w:t>
      </w:r>
    </w:p>
    <w:p w:rsidR="00A16C6C" w:rsidRPr="00C34191" w:rsidRDefault="00FF40D0" w:rsidP="00A16C6C">
      <w:pPr>
        <w:autoSpaceDE w:val="0"/>
        <w:autoSpaceDN w:val="0"/>
        <w:adjustRightInd w:val="0"/>
        <w:spacing w:before="240" w:line="276" w:lineRule="auto"/>
        <w:ind w:firstLine="567"/>
        <w:contextualSpacing/>
        <w:jc w:val="both"/>
        <w:rPr>
          <w:rFonts w:eastAsia="Calibri" w:cs="Times New Roman"/>
          <w:sz w:val="24"/>
          <w:lang w:eastAsia="ru-RU"/>
        </w:rPr>
      </w:pPr>
      <w:r w:rsidRPr="00C34191">
        <w:rPr>
          <w:rFonts w:cs="Times New Roman"/>
          <w:sz w:val="24"/>
        </w:rPr>
        <w:t xml:space="preserve">Необходимо проведение обустройства скотомогильника в соответствие с рекомендациями п.5.6 «Ветеринарно-санитарных правил сбора, утилизации и уничтожения биологических отходов» </w:t>
      </w:r>
      <w:r w:rsidRPr="00C34191">
        <w:rPr>
          <w:rFonts w:eastAsia="Calibri" w:cs="Times New Roman"/>
          <w:sz w:val="24"/>
          <w:lang w:eastAsia="ru-RU"/>
        </w:rPr>
        <w:t>(утв. Минсельхозпродом РФ 04.12.1995 N 13-7-2/469) (ред. от 16.08.2007) (Зарегистрировано в Минюсте РФ 05.01.1996 N 1005)</w:t>
      </w:r>
      <w:r w:rsidR="00A16C6C" w:rsidRPr="00C34191">
        <w:rPr>
          <w:rFonts w:eastAsia="Calibri" w:cs="Times New Roman"/>
          <w:sz w:val="24"/>
          <w:lang w:eastAsia="ru-RU"/>
        </w:rPr>
        <w:t>.</w:t>
      </w:r>
    </w:p>
    <w:p w:rsidR="00FF40D0" w:rsidRPr="00C34191" w:rsidRDefault="00FF40D0" w:rsidP="00A16C6C">
      <w:pPr>
        <w:autoSpaceDE w:val="0"/>
        <w:autoSpaceDN w:val="0"/>
        <w:adjustRightInd w:val="0"/>
        <w:spacing w:before="240" w:line="276" w:lineRule="auto"/>
        <w:ind w:firstLine="567"/>
        <w:contextualSpacing/>
        <w:jc w:val="both"/>
        <w:rPr>
          <w:rFonts w:cs="Times New Roman"/>
          <w:sz w:val="24"/>
        </w:rPr>
      </w:pPr>
      <w:r w:rsidRPr="00C34191">
        <w:rPr>
          <w:rFonts w:cs="Times New Roman"/>
          <w:sz w:val="24"/>
        </w:rPr>
        <w:t>(Ограждение объекта глухим забором выс.  ≥2м, с внутренней  стороны по периметру забора  - траншея глубиной 0,8-1,4 м и шириной ≥ 1,5м с устройством вала из вынутого грунта).</w:t>
      </w:r>
    </w:p>
    <w:p w:rsidR="00FF40D0" w:rsidRPr="00C34191" w:rsidRDefault="00FF40D0" w:rsidP="00A16C6C">
      <w:pPr>
        <w:pStyle w:val="ConsPlusNormal"/>
        <w:widowControl/>
        <w:spacing w:line="276" w:lineRule="auto"/>
        <w:ind w:firstLine="567"/>
        <w:contextualSpacing/>
        <w:jc w:val="both"/>
        <w:rPr>
          <w:rFonts w:ascii="Times New Roman" w:hAnsi="Times New Roman" w:cs="Times New Roman"/>
          <w:sz w:val="24"/>
          <w:szCs w:val="22"/>
        </w:rPr>
      </w:pPr>
      <w:r w:rsidRPr="00C34191">
        <w:rPr>
          <w:rFonts w:ascii="Times New Roman" w:hAnsi="Times New Roman" w:cs="Times New Roman"/>
          <w:sz w:val="24"/>
          <w:szCs w:val="22"/>
        </w:rPr>
        <w:t>На территории скотомогильника (биотермической ямы) запрещается:</w:t>
      </w:r>
    </w:p>
    <w:p w:rsidR="00FF40D0" w:rsidRPr="00C34191" w:rsidRDefault="00FF40D0" w:rsidP="00A16C6C">
      <w:pPr>
        <w:pStyle w:val="ConsPlusNormal"/>
        <w:widowControl/>
        <w:spacing w:line="276" w:lineRule="auto"/>
        <w:ind w:firstLine="851"/>
        <w:contextualSpacing/>
        <w:jc w:val="both"/>
        <w:rPr>
          <w:rFonts w:ascii="Times New Roman" w:hAnsi="Times New Roman" w:cs="Times New Roman"/>
          <w:sz w:val="24"/>
          <w:szCs w:val="22"/>
        </w:rPr>
      </w:pPr>
      <w:r w:rsidRPr="00C34191">
        <w:rPr>
          <w:rFonts w:ascii="Times New Roman" w:hAnsi="Times New Roman" w:cs="Times New Roman"/>
          <w:sz w:val="24"/>
          <w:szCs w:val="22"/>
        </w:rPr>
        <w:t>-пасти скот, косить траву;</w:t>
      </w:r>
    </w:p>
    <w:p w:rsidR="00FF40D0" w:rsidRPr="00C34191" w:rsidRDefault="00FF40D0" w:rsidP="00A16C6C">
      <w:pPr>
        <w:pStyle w:val="ConsPlusNormal"/>
        <w:widowControl/>
        <w:spacing w:line="276" w:lineRule="auto"/>
        <w:ind w:firstLine="851"/>
        <w:contextualSpacing/>
        <w:jc w:val="both"/>
        <w:rPr>
          <w:rFonts w:ascii="Times New Roman" w:hAnsi="Times New Roman" w:cs="Times New Roman"/>
          <w:sz w:val="24"/>
          <w:szCs w:val="22"/>
          <w:highlight w:val="yellow"/>
        </w:rPr>
      </w:pPr>
      <w:r w:rsidRPr="00C34191">
        <w:rPr>
          <w:rFonts w:ascii="Times New Roman" w:hAnsi="Times New Roman" w:cs="Times New Roman"/>
          <w:sz w:val="24"/>
          <w:szCs w:val="22"/>
        </w:rPr>
        <w:t>-брать, выносить, вывозить землю и гуммированный остаток з</w:t>
      </w:r>
      <w:r w:rsidR="00A16C6C" w:rsidRPr="00C34191">
        <w:rPr>
          <w:rFonts w:ascii="Times New Roman" w:hAnsi="Times New Roman" w:cs="Times New Roman"/>
          <w:sz w:val="24"/>
          <w:szCs w:val="22"/>
        </w:rPr>
        <w:t>а</w:t>
      </w:r>
      <w:r w:rsidRPr="00C34191">
        <w:rPr>
          <w:rFonts w:ascii="Times New Roman" w:hAnsi="Times New Roman" w:cs="Times New Roman"/>
          <w:sz w:val="24"/>
          <w:szCs w:val="22"/>
        </w:rPr>
        <w:t xml:space="preserve"> его пределы</w:t>
      </w:r>
      <w:r w:rsidR="00C34191">
        <w:rPr>
          <w:rFonts w:ascii="Times New Roman" w:hAnsi="Times New Roman" w:cs="Times New Roman"/>
          <w:sz w:val="24"/>
          <w:szCs w:val="22"/>
        </w:rPr>
        <w:t>.</w:t>
      </w:r>
    </w:p>
    <w:p w:rsidR="006110D1" w:rsidRDefault="006110D1" w:rsidP="0009606C">
      <w:pPr>
        <w:spacing w:line="276" w:lineRule="auto"/>
        <w:ind w:left="644"/>
        <w:jc w:val="right"/>
        <w:rPr>
          <w:rFonts w:cs="Times New Roman"/>
          <w:bCs/>
          <w:sz w:val="24"/>
          <w:szCs w:val="24"/>
          <w:highlight w:val="cyan"/>
          <w:shd w:val="clear" w:color="auto" w:fill="FFFFFF"/>
        </w:rPr>
      </w:pPr>
    </w:p>
    <w:p w:rsidR="006110D1" w:rsidRDefault="006110D1" w:rsidP="0009606C">
      <w:pPr>
        <w:spacing w:line="276" w:lineRule="auto"/>
        <w:ind w:left="644"/>
        <w:jc w:val="right"/>
        <w:rPr>
          <w:rFonts w:cs="Times New Roman"/>
          <w:bCs/>
          <w:sz w:val="24"/>
          <w:szCs w:val="24"/>
          <w:highlight w:val="cyan"/>
          <w:shd w:val="clear" w:color="auto" w:fill="FFFFFF"/>
        </w:rPr>
      </w:pPr>
    </w:p>
    <w:p w:rsidR="006110D1" w:rsidRDefault="006110D1" w:rsidP="0009606C">
      <w:pPr>
        <w:spacing w:line="276" w:lineRule="auto"/>
        <w:ind w:left="644"/>
        <w:jc w:val="right"/>
        <w:rPr>
          <w:rFonts w:cs="Times New Roman"/>
          <w:bCs/>
          <w:sz w:val="24"/>
          <w:szCs w:val="24"/>
          <w:highlight w:val="cyan"/>
          <w:shd w:val="clear" w:color="auto" w:fill="FFFFFF"/>
        </w:rPr>
      </w:pPr>
    </w:p>
    <w:p w:rsidR="006110D1" w:rsidRDefault="006110D1" w:rsidP="0009606C">
      <w:pPr>
        <w:spacing w:line="276" w:lineRule="auto"/>
        <w:ind w:left="644"/>
        <w:jc w:val="right"/>
        <w:rPr>
          <w:rFonts w:cs="Times New Roman"/>
          <w:bCs/>
          <w:sz w:val="24"/>
          <w:szCs w:val="24"/>
          <w:highlight w:val="cyan"/>
          <w:shd w:val="clear" w:color="auto" w:fill="FFFFFF"/>
        </w:rPr>
      </w:pPr>
    </w:p>
    <w:p w:rsidR="00A2346A" w:rsidRPr="00FA7084" w:rsidRDefault="00A2346A" w:rsidP="0014435A">
      <w:pPr>
        <w:pStyle w:val="2"/>
        <w:numPr>
          <w:ilvl w:val="1"/>
          <w:numId w:val="1"/>
        </w:numPr>
        <w:tabs>
          <w:tab w:val="clear" w:pos="0"/>
        </w:tabs>
        <w:spacing w:before="240"/>
        <w:ind w:hanging="142"/>
        <w:jc w:val="center"/>
        <w:rPr>
          <w:rStyle w:val="mw-headline"/>
          <w:sz w:val="24"/>
          <w:szCs w:val="24"/>
        </w:rPr>
      </w:pPr>
      <w:r w:rsidRPr="00FA7084">
        <w:rPr>
          <w:rStyle w:val="mw-headline"/>
          <w:sz w:val="24"/>
          <w:szCs w:val="24"/>
        </w:rPr>
        <w:lastRenderedPageBreak/>
        <w:t>Перспективы</w:t>
      </w:r>
      <w:r w:rsidR="001306F4">
        <w:rPr>
          <w:rStyle w:val="mw-headline"/>
          <w:sz w:val="24"/>
          <w:szCs w:val="24"/>
        </w:rPr>
        <w:t xml:space="preserve"> поселения.</w:t>
      </w:r>
    </w:p>
    <w:p w:rsidR="00A2346A" w:rsidRPr="00FA7084" w:rsidRDefault="00A2346A" w:rsidP="00F141CB">
      <w:pPr>
        <w:pStyle w:val="ConsPlusNormal"/>
        <w:widowControl/>
        <w:spacing w:line="276" w:lineRule="auto"/>
        <w:ind w:firstLine="567"/>
        <w:jc w:val="both"/>
        <w:rPr>
          <w:rFonts w:ascii="Times New Roman" w:hAnsi="Times New Roman" w:cs="Times New Roman"/>
          <w:sz w:val="24"/>
          <w:szCs w:val="24"/>
        </w:rPr>
      </w:pPr>
      <w:r w:rsidRPr="00FA7084">
        <w:rPr>
          <w:rFonts w:ascii="Times New Roman" w:hAnsi="Times New Roman" w:cs="Times New Roman"/>
          <w:sz w:val="24"/>
          <w:szCs w:val="24"/>
        </w:rPr>
        <w:t xml:space="preserve">Водохозяйственные мероприятия по </w:t>
      </w:r>
      <w:proofErr w:type="spellStart"/>
      <w:r w:rsidRPr="00FA7084">
        <w:rPr>
          <w:rFonts w:ascii="Times New Roman" w:hAnsi="Times New Roman" w:cs="Times New Roman"/>
          <w:sz w:val="24"/>
          <w:szCs w:val="24"/>
        </w:rPr>
        <w:t>сальской</w:t>
      </w:r>
      <w:proofErr w:type="spellEnd"/>
      <w:r w:rsidRPr="00FA7084">
        <w:rPr>
          <w:rFonts w:ascii="Times New Roman" w:hAnsi="Times New Roman" w:cs="Times New Roman"/>
          <w:sz w:val="24"/>
          <w:szCs w:val="24"/>
        </w:rPr>
        <w:t xml:space="preserve"> проблеме сводятся к устройству, вместо современной сети кустарных мелких плотин, сравнительно небольшого количества крупных прудов, достаточной ёмкости и глубины. В них вода может продержаться до следующего паводка, не осолоняясь, и может быть использована для искусственного орошения земельных угодий поймы. Пойма эта обладает значительным плодородием, благодаря отложению речных наносов. Кроме того сеть непрерывных больших прудов создаёт возможность устройства местного подъездного шлюзованного водного пути.</w:t>
      </w:r>
    </w:p>
    <w:p w:rsidR="00A2346A" w:rsidRPr="00FA7084" w:rsidRDefault="00931FA9" w:rsidP="00C169CE">
      <w:pPr>
        <w:tabs>
          <w:tab w:val="left" w:pos="720"/>
        </w:tabs>
        <w:autoSpaceDE w:val="0"/>
        <w:snapToGrid w:val="0"/>
        <w:spacing w:after="240" w:line="276" w:lineRule="auto"/>
        <w:ind w:right="-1" w:firstLine="567"/>
        <w:jc w:val="both"/>
        <w:rPr>
          <w:rFonts w:cs="Times New Roman"/>
          <w:sz w:val="24"/>
          <w:szCs w:val="24"/>
        </w:rPr>
      </w:pPr>
      <w:r>
        <w:rPr>
          <w:rFonts w:cs="Times New Roman"/>
          <w:noProof/>
          <w:sz w:val="24"/>
          <w:szCs w:val="24"/>
          <w:lang w:eastAsia="ru-RU"/>
        </w:rPr>
        <w:drawing>
          <wp:anchor distT="0" distB="0" distL="114300" distR="114300" simplePos="0" relativeHeight="251668480" behindDoc="0" locked="0" layoutInCell="1" allowOverlap="1">
            <wp:simplePos x="0" y="0"/>
            <wp:positionH relativeFrom="column">
              <wp:posOffset>78613</wp:posOffset>
            </wp:positionH>
            <wp:positionV relativeFrom="paragraph">
              <wp:posOffset>627761</wp:posOffset>
            </wp:positionV>
            <wp:extent cx="3192399" cy="2392934"/>
            <wp:effectExtent l="171450" t="133350" r="369951" b="312166"/>
            <wp:wrapSquare wrapText="bothSides"/>
            <wp:docPr id="44" name="Рисунок 9" descr="IMG_39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3940.JPG"/>
                    <pic:cNvPicPr/>
                  </pic:nvPicPr>
                  <pic:blipFill>
                    <a:blip r:embed="rId35" cstate="print"/>
                    <a:stretch>
                      <a:fillRect/>
                    </a:stretch>
                  </pic:blipFill>
                  <pic:spPr>
                    <a:xfrm>
                      <a:off x="0" y="0"/>
                      <a:ext cx="3192399" cy="2392934"/>
                    </a:xfrm>
                    <a:prstGeom prst="rect">
                      <a:avLst/>
                    </a:prstGeom>
                    <a:ln>
                      <a:noFill/>
                    </a:ln>
                    <a:effectLst>
                      <a:outerShdw blurRad="292100" dist="139700" dir="2700000" algn="tl" rotWithShape="0">
                        <a:srgbClr val="333333">
                          <a:alpha val="65000"/>
                        </a:srgbClr>
                      </a:outerShdw>
                    </a:effectLst>
                  </pic:spPr>
                </pic:pic>
              </a:graphicData>
            </a:graphic>
          </wp:anchor>
        </w:drawing>
      </w:r>
      <w:r w:rsidR="00A2346A" w:rsidRPr="00FA7084">
        <w:rPr>
          <w:rFonts w:cs="Times New Roman"/>
          <w:sz w:val="24"/>
          <w:szCs w:val="24"/>
        </w:rPr>
        <w:t xml:space="preserve">Планируемое развитие территории </w:t>
      </w:r>
      <w:r w:rsidR="00A2346A" w:rsidRPr="00FA7084">
        <w:rPr>
          <w:rFonts w:cs="Times New Roman"/>
          <w:b/>
          <w:sz w:val="24"/>
          <w:szCs w:val="24"/>
        </w:rPr>
        <w:t>Федосеевского сельского поселения</w:t>
      </w:r>
      <w:r w:rsidR="00A2346A" w:rsidRPr="00FA7084">
        <w:rPr>
          <w:rFonts w:cs="Times New Roman"/>
          <w:sz w:val="24"/>
          <w:szCs w:val="24"/>
        </w:rPr>
        <w:t xml:space="preserve"> Заветинского района Ростовской области, при соблюдении выше перечисленных мероприятий и требований не приведет к ухудшению окружающей природной среды рассматриваемой территории и даст возможность к</w:t>
      </w:r>
      <w:r w:rsidR="00CC392D">
        <w:rPr>
          <w:rFonts w:cs="Times New Roman"/>
          <w:sz w:val="24"/>
          <w:szCs w:val="24"/>
        </w:rPr>
        <w:t xml:space="preserve"> рациональному ее использованию.</w:t>
      </w:r>
    </w:p>
    <w:p w:rsidR="00A2346A" w:rsidRDefault="00A2346A" w:rsidP="00C169CE">
      <w:pPr>
        <w:pStyle w:val="afff5"/>
        <w:ind w:firstLine="567"/>
        <w:rPr>
          <w:b/>
          <w:bCs/>
          <w:sz w:val="24"/>
          <w:szCs w:val="24"/>
        </w:rPr>
      </w:pPr>
      <w:r w:rsidRPr="00FA7084">
        <w:rPr>
          <w:sz w:val="24"/>
          <w:szCs w:val="24"/>
        </w:rPr>
        <w:t>А также для улучшения экологической обстановки предлагается проведение ряд мероприятий, которые бы улучшили природу  в</w:t>
      </w:r>
      <w:r w:rsidR="0014435A">
        <w:rPr>
          <w:sz w:val="24"/>
          <w:szCs w:val="24"/>
        </w:rPr>
        <w:t xml:space="preserve"> </w:t>
      </w:r>
      <w:proofErr w:type="spellStart"/>
      <w:r w:rsidRPr="00FA7084">
        <w:rPr>
          <w:b/>
          <w:sz w:val="24"/>
          <w:szCs w:val="24"/>
        </w:rPr>
        <w:t>Федосеевском</w:t>
      </w:r>
      <w:proofErr w:type="spellEnd"/>
      <w:r w:rsidR="0014435A">
        <w:rPr>
          <w:b/>
          <w:sz w:val="24"/>
          <w:szCs w:val="24"/>
        </w:rPr>
        <w:t xml:space="preserve"> </w:t>
      </w:r>
      <w:r w:rsidRPr="00FA7084">
        <w:rPr>
          <w:b/>
          <w:bCs/>
          <w:sz w:val="24"/>
          <w:szCs w:val="24"/>
        </w:rPr>
        <w:t>сельском поселении:</w:t>
      </w:r>
    </w:p>
    <w:p w:rsidR="00A2346A" w:rsidRPr="00FA7084" w:rsidRDefault="00A2346A" w:rsidP="00C169CE">
      <w:pPr>
        <w:pStyle w:val="afff5"/>
        <w:ind w:firstLine="567"/>
        <w:rPr>
          <w:sz w:val="24"/>
          <w:szCs w:val="24"/>
        </w:rPr>
      </w:pPr>
      <w:r w:rsidRPr="00FA7084">
        <w:rPr>
          <w:bCs/>
          <w:sz w:val="24"/>
          <w:szCs w:val="24"/>
        </w:rPr>
        <w:t xml:space="preserve">1) </w:t>
      </w:r>
      <w:r w:rsidRPr="00FA7084">
        <w:rPr>
          <w:sz w:val="24"/>
          <w:szCs w:val="24"/>
        </w:rPr>
        <w:t>Создание экологических сельских поселений с использованием передовой технологии в переработке сельскохозяйственного сырья и животноводства  и возобновляемых источников энергии:</w:t>
      </w:r>
    </w:p>
    <w:p w:rsidR="00A2346A" w:rsidRPr="00FA7084" w:rsidRDefault="00A2346A" w:rsidP="00C169CE">
      <w:pPr>
        <w:pStyle w:val="afff5"/>
        <w:ind w:firstLine="567"/>
        <w:rPr>
          <w:sz w:val="24"/>
          <w:szCs w:val="24"/>
        </w:rPr>
      </w:pPr>
      <w:r w:rsidRPr="00FA7084">
        <w:rPr>
          <w:sz w:val="24"/>
          <w:szCs w:val="24"/>
        </w:rPr>
        <w:t>а) Животноводческие и овцеводческие  комплексы с  безотходным передовым производством;</w:t>
      </w:r>
    </w:p>
    <w:p w:rsidR="00A2346A" w:rsidRPr="00FA7084" w:rsidRDefault="00A2346A" w:rsidP="0009606C">
      <w:pPr>
        <w:pStyle w:val="afff5"/>
        <w:ind w:firstLine="567"/>
        <w:rPr>
          <w:color w:val="000000"/>
          <w:sz w:val="24"/>
          <w:szCs w:val="24"/>
        </w:rPr>
      </w:pPr>
      <w:r w:rsidRPr="00FA7084">
        <w:rPr>
          <w:sz w:val="24"/>
          <w:szCs w:val="24"/>
        </w:rPr>
        <w:t xml:space="preserve">б)  Учитывая специфику на территории (природные условия) </w:t>
      </w:r>
      <w:r w:rsidRPr="00FA7084">
        <w:rPr>
          <w:b/>
          <w:sz w:val="24"/>
          <w:szCs w:val="24"/>
        </w:rPr>
        <w:t>Федосеевского</w:t>
      </w:r>
      <w:r w:rsidRPr="00FA7084">
        <w:rPr>
          <w:b/>
          <w:bCs/>
          <w:sz w:val="24"/>
          <w:szCs w:val="24"/>
        </w:rPr>
        <w:t xml:space="preserve"> сельского поселения  </w:t>
      </w:r>
      <w:r w:rsidRPr="00FA7084">
        <w:rPr>
          <w:bCs/>
          <w:sz w:val="24"/>
          <w:szCs w:val="24"/>
        </w:rPr>
        <w:t>здесь возможно использовать энергию</w:t>
      </w:r>
      <w:r w:rsidRPr="00FA7084">
        <w:rPr>
          <w:color w:val="000000"/>
          <w:sz w:val="24"/>
          <w:szCs w:val="24"/>
        </w:rPr>
        <w:t> солнца, ветра и навоза или отходов агропромышленного производства (биотопливо) на базе местного животноводства.</w:t>
      </w:r>
    </w:p>
    <w:p w:rsidR="00A2346A" w:rsidRPr="00FA7084" w:rsidRDefault="00A2346A" w:rsidP="0009606C">
      <w:pPr>
        <w:pStyle w:val="afff5"/>
        <w:ind w:firstLine="567"/>
        <w:rPr>
          <w:bCs/>
          <w:sz w:val="24"/>
          <w:szCs w:val="24"/>
        </w:rPr>
      </w:pPr>
      <w:r w:rsidRPr="00FA7084">
        <w:rPr>
          <w:sz w:val="24"/>
          <w:szCs w:val="24"/>
        </w:rPr>
        <w:t xml:space="preserve">Потенциал Ростовской области для развития нетрадиционных источников энергии достаточно велик. Не исключением является и  территория </w:t>
      </w:r>
      <w:r w:rsidRPr="00FA7084">
        <w:rPr>
          <w:b/>
          <w:bCs/>
          <w:sz w:val="24"/>
          <w:szCs w:val="24"/>
        </w:rPr>
        <w:t xml:space="preserve"> Федосеевского сельского поселения</w:t>
      </w:r>
      <w:r w:rsidRPr="00FA7084">
        <w:rPr>
          <w:bCs/>
          <w:sz w:val="24"/>
          <w:szCs w:val="24"/>
        </w:rPr>
        <w:t xml:space="preserve"> Заветинского района, где есть все условия для развития и использования нетрадиционных источников энергии.</w:t>
      </w:r>
    </w:p>
    <w:p w:rsidR="00A2346A" w:rsidRPr="00FA7084" w:rsidRDefault="00A2346A" w:rsidP="0009606C">
      <w:pPr>
        <w:shd w:val="clear" w:color="auto" w:fill="FFFFFF"/>
        <w:spacing w:line="276" w:lineRule="auto"/>
        <w:ind w:firstLine="567"/>
        <w:jc w:val="both"/>
        <w:rPr>
          <w:rFonts w:cs="Times New Roman"/>
          <w:bCs/>
          <w:sz w:val="24"/>
          <w:szCs w:val="24"/>
        </w:rPr>
      </w:pPr>
      <w:r w:rsidRPr="00FA7084">
        <w:rPr>
          <w:rFonts w:cs="Times New Roman"/>
          <w:sz w:val="24"/>
          <w:szCs w:val="24"/>
        </w:rPr>
        <w:t xml:space="preserve">2) Учитывая климатические условия территории </w:t>
      </w:r>
      <w:r w:rsidRPr="00FA7084">
        <w:rPr>
          <w:rFonts w:cs="Times New Roman"/>
          <w:b/>
          <w:sz w:val="24"/>
          <w:szCs w:val="24"/>
        </w:rPr>
        <w:t>Федосеевс</w:t>
      </w:r>
      <w:r w:rsidRPr="00FA7084">
        <w:rPr>
          <w:rFonts w:cs="Times New Roman"/>
          <w:b/>
          <w:bCs/>
          <w:sz w:val="24"/>
          <w:szCs w:val="24"/>
        </w:rPr>
        <w:t xml:space="preserve">кого сельского поселения </w:t>
      </w:r>
      <w:r w:rsidRPr="00FA7084">
        <w:rPr>
          <w:rFonts w:cs="Times New Roman"/>
          <w:bCs/>
          <w:sz w:val="24"/>
          <w:szCs w:val="24"/>
        </w:rPr>
        <w:t>(недостаточное и неустойчивое увлажнение, с преобладанием ветровой эрозии, из-за постоянных ветров) здесь необходимо:</w:t>
      </w:r>
    </w:p>
    <w:p w:rsidR="00A2346A" w:rsidRPr="00FA7084" w:rsidRDefault="00A2346A" w:rsidP="0009606C">
      <w:pPr>
        <w:shd w:val="clear" w:color="auto" w:fill="FFFFFF"/>
        <w:spacing w:line="276" w:lineRule="auto"/>
        <w:ind w:firstLine="567"/>
        <w:jc w:val="both"/>
        <w:rPr>
          <w:rFonts w:cs="Times New Roman"/>
          <w:bCs/>
          <w:sz w:val="24"/>
          <w:szCs w:val="24"/>
        </w:rPr>
      </w:pPr>
      <w:r w:rsidRPr="00FA7084">
        <w:rPr>
          <w:rFonts w:cs="Times New Roman"/>
          <w:bCs/>
          <w:sz w:val="24"/>
          <w:szCs w:val="24"/>
        </w:rPr>
        <w:t xml:space="preserve">  а) Проведение безотвальной обработки почвы, т.к. почвозащитная технология возделывания с/х культур успешно защищает почву от ветровой эрозии и не снижает, а в отдельных случаях повышает урожаи;</w:t>
      </w:r>
    </w:p>
    <w:p w:rsidR="00A2346A" w:rsidRPr="00FA7084" w:rsidRDefault="00A2346A" w:rsidP="0009606C">
      <w:pPr>
        <w:shd w:val="clear" w:color="auto" w:fill="FFFFFF"/>
        <w:spacing w:line="276" w:lineRule="auto"/>
        <w:ind w:firstLine="567"/>
        <w:jc w:val="both"/>
        <w:rPr>
          <w:rFonts w:cs="Times New Roman"/>
          <w:bCs/>
          <w:sz w:val="24"/>
          <w:szCs w:val="24"/>
        </w:rPr>
      </w:pPr>
      <w:r w:rsidRPr="00FA7084">
        <w:rPr>
          <w:rFonts w:cs="Times New Roman"/>
          <w:bCs/>
          <w:sz w:val="24"/>
          <w:szCs w:val="24"/>
        </w:rPr>
        <w:t xml:space="preserve">б) Почвы территории, которые здесь распространены, необходимо удобрять для  повышения их плодородия;                                                                                                                                                                                                                                                                                                                                                                                                                                                                                                                                                                                                                                                                                                                                                                                                                                                                                                                                                                                                                                                                                                                                                                                                                                                                                                                                                                                                                                                                                                                                                                                                                                                                                                                                                                                                                                                                                                                                                                                                                                                                                                                                                                                                                                                                                                                                    </w:t>
      </w:r>
    </w:p>
    <w:p w:rsidR="00A2346A" w:rsidRPr="001F537D" w:rsidRDefault="00A2346A" w:rsidP="0009606C">
      <w:pPr>
        <w:shd w:val="clear" w:color="auto" w:fill="FFFFFF"/>
        <w:spacing w:line="276" w:lineRule="auto"/>
        <w:ind w:firstLine="567"/>
        <w:jc w:val="both"/>
        <w:rPr>
          <w:rFonts w:cs="Times New Roman"/>
          <w:sz w:val="24"/>
          <w:szCs w:val="24"/>
        </w:rPr>
      </w:pPr>
      <w:r w:rsidRPr="00FA7084">
        <w:rPr>
          <w:rFonts w:cs="Times New Roman"/>
          <w:sz w:val="24"/>
          <w:szCs w:val="24"/>
        </w:rPr>
        <w:t xml:space="preserve">  в) Использовать капельное орошение для выращивания с/х культур, используя опыт других стран (например, Израиль) для более рационального использования водных ресурсов </w:t>
      </w:r>
      <w:r w:rsidRPr="00C34191">
        <w:rPr>
          <w:rFonts w:cs="Times New Roman"/>
          <w:sz w:val="24"/>
          <w:szCs w:val="24"/>
        </w:rPr>
        <w:t>района.</w:t>
      </w:r>
      <w:r w:rsidR="001F537D" w:rsidRPr="00C34191">
        <w:rPr>
          <w:rFonts w:cs="Times New Roman"/>
          <w:sz w:val="24"/>
          <w:szCs w:val="24"/>
        </w:rPr>
        <w:br/>
      </w:r>
      <w:r w:rsidRPr="00C34191">
        <w:rPr>
          <w:b/>
          <w:bCs/>
          <w:sz w:val="24"/>
          <w:szCs w:val="24"/>
        </w:rPr>
        <w:lastRenderedPageBreak/>
        <w:t xml:space="preserve">Капельное </w:t>
      </w:r>
      <w:r w:rsidR="003F5353" w:rsidRPr="00C34191">
        <w:rPr>
          <w:b/>
          <w:bCs/>
          <w:sz w:val="24"/>
          <w:szCs w:val="24"/>
        </w:rPr>
        <w:t xml:space="preserve">орошение </w:t>
      </w:r>
      <w:r w:rsidRPr="00C34191">
        <w:rPr>
          <w:sz w:val="24"/>
          <w:szCs w:val="24"/>
        </w:rPr>
        <w:t>— метод полива, при котором вода подаётся непосредственно в прикорневую зону выращиваемых растений регулируемыми малыми порциями с помощью дозаторов-капельниц. Позволяет получить значительную экономию воды и других ресурсов (</w:t>
      </w:r>
      <w:r w:rsidR="003F5353" w:rsidRPr="00C34191">
        <w:rPr>
          <w:sz w:val="24"/>
          <w:szCs w:val="24"/>
        </w:rPr>
        <w:t>удобрений,</w:t>
      </w:r>
      <w:r w:rsidRPr="00C34191">
        <w:rPr>
          <w:sz w:val="24"/>
          <w:szCs w:val="24"/>
        </w:rPr>
        <w:t xml:space="preserve"> трудовых затрат, энергии и трубопроводов). Капельное орошение также даёт другие преимущества (более ранний урожай, предотвращение эрозии почвы, уменьшение вероятности распространения болезней и сорняков). Изначально получило распространение в тепличном производстве, но на сегодня уже широко используется и в открытом грунте для выращивани</w:t>
      </w:r>
      <w:r w:rsidR="003F5353" w:rsidRPr="00C34191">
        <w:rPr>
          <w:sz w:val="24"/>
          <w:szCs w:val="24"/>
        </w:rPr>
        <w:t>я</w:t>
      </w:r>
      <w:r w:rsidRPr="00C34191">
        <w:rPr>
          <w:sz w:val="24"/>
          <w:szCs w:val="24"/>
        </w:rPr>
        <w:t xml:space="preserve"> овощей, фруктов и винограда. </w:t>
      </w:r>
      <w:r w:rsidRPr="00C34191">
        <w:rPr>
          <w:b/>
          <w:sz w:val="24"/>
          <w:szCs w:val="24"/>
        </w:rPr>
        <w:t>Наибольший эффект применение капельного орошения дает в зонах недостаточного увлажнения.</w:t>
      </w:r>
    </w:p>
    <w:p w:rsidR="00A2346A" w:rsidRPr="00FA7084" w:rsidRDefault="00A2346A" w:rsidP="0009606C">
      <w:pPr>
        <w:shd w:val="clear" w:color="auto" w:fill="FFFFFF"/>
        <w:spacing w:line="276" w:lineRule="auto"/>
        <w:ind w:firstLine="567"/>
        <w:jc w:val="both"/>
        <w:rPr>
          <w:rFonts w:cs="Times New Roman"/>
          <w:sz w:val="24"/>
          <w:szCs w:val="24"/>
        </w:rPr>
      </w:pPr>
      <w:r w:rsidRPr="00FA7084">
        <w:rPr>
          <w:rFonts w:cs="Times New Roman"/>
          <w:sz w:val="24"/>
          <w:szCs w:val="24"/>
        </w:rPr>
        <w:t xml:space="preserve">3) </w:t>
      </w:r>
      <w:r w:rsidRPr="00FA7084">
        <w:rPr>
          <w:rFonts w:cs="Times New Roman"/>
          <w:b/>
          <w:sz w:val="24"/>
          <w:szCs w:val="24"/>
        </w:rPr>
        <w:t>Для медицинской географии территории</w:t>
      </w:r>
      <w:r w:rsidRPr="00FA7084">
        <w:rPr>
          <w:rFonts w:cs="Times New Roman"/>
          <w:b/>
          <w:bCs/>
          <w:sz w:val="24"/>
          <w:szCs w:val="24"/>
        </w:rPr>
        <w:t xml:space="preserve"> Федосеевского сельского поселени</w:t>
      </w:r>
      <w:r w:rsidRPr="00FA7084">
        <w:rPr>
          <w:rFonts w:cs="Times New Roman"/>
          <w:sz w:val="24"/>
          <w:szCs w:val="24"/>
        </w:rPr>
        <w:t>я характерно влияние: ветра, качество воды и засушливость климата (недостаточное увлажнение).</w:t>
      </w:r>
    </w:p>
    <w:p w:rsidR="00A2346A" w:rsidRPr="00FA7084" w:rsidRDefault="00A2346A" w:rsidP="0009606C">
      <w:pPr>
        <w:shd w:val="clear" w:color="auto" w:fill="FFFFFF"/>
        <w:spacing w:line="276" w:lineRule="auto"/>
        <w:ind w:firstLine="567"/>
        <w:jc w:val="both"/>
        <w:rPr>
          <w:rFonts w:cs="Times New Roman"/>
          <w:sz w:val="24"/>
          <w:szCs w:val="24"/>
        </w:rPr>
      </w:pPr>
      <w:r w:rsidRPr="00FA7084">
        <w:rPr>
          <w:rFonts w:cs="Times New Roman"/>
          <w:sz w:val="24"/>
          <w:szCs w:val="24"/>
        </w:rPr>
        <w:t xml:space="preserve">а) Качество поверхностных вод Донского бассейна характеризуется  своей жесткостью </w:t>
      </w:r>
    </w:p>
    <w:p w:rsidR="00A2346A" w:rsidRPr="00FA7084" w:rsidRDefault="00A2346A" w:rsidP="0009606C">
      <w:pPr>
        <w:shd w:val="clear" w:color="auto" w:fill="FFFFFF"/>
        <w:spacing w:line="276" w:lineRule="auto"/>
        <w:ind w:firstLine="567"/>
        <w:jc w:val="both"/>
        <w:rPr>
          <w:rFonts w:cs="Times New Roman"/>
          <w:sz w:val="24"/>
          <w:szCs w:val="24"/>
        </w:rPr>
      </w:pPr>
      <w:r w:rsidRPr="00FA7084">
        <w:rPr>
          <w:rFonts w:cs="Times New Roman"/>
          <w:sz w:val="24"/>
          <w:szCs w:val="24"/>
        </w:rPr>
        <w:t>Потребление  такой воды с общей минерализацией 10 мг/л чревато возникновением сердечнососудистой патологии и мочекаменной болезни. Прежде всего, такая проблема распространена в Ростовской области, о чем  сообщил главный санитарный врач РФ Геннадий Онищенко. А также для данной территории характерно дефицит йода, что тоже характерно для ростовской области. Йододефицит ведет к заболеваниям щитовидной железы (патология эндемичного зоба).   Необходимо для населения в рацион употреблять в пищу йодсодержащую воду и пищу;</w:t>
      </w:r>
    </w:p>
    <w:p w:rsidR="00A2346A" w:rsidRPr="00FA7084" w:rsidRDefault="00A2346A" w:rsidP="0009606C">
      <w:pPr>
        <w:shd w:val="clear" w:color="auto" w:fill="FFFFFF"/>
        <w:spacing w:line="276" w:lineRule="auto"/>
        <w:ind w:firstLine="567"/>
        <w:jc w:val="both"/>
        <w:rPr>
          <w:rFonts w:cs="Times New Roman"/>
          <w:sz w:val="24"/>
          <w:szCs w:val="24"/>
        </w:rPr>
      </w:pPr>
    </w:p>
    <w:p w:rsidR="00A2346A" w:rsidRPr="00FA7084" w:rsidRDefault="00A2346A" w:rsidP="0009606C">
      <w:pPr>
        <w:shd w:val="clear" w:color="auto" w:fill="FFFFFF"/>
        <w:spacing w:line="276" w:lineRule="auto"/>
        <w:ind w:firstLine="567"/>
        <w:jc w:val="both"/>
        <w:rPr>
          <w:rFonts w:cs="Times New Roman"/>
          <w:sz w:val="24"/>
          <w:szCs w:val="24"/>
        </w:rPr>
      </w:pPr>
      <w:r w:rsidRPr="00FA7084">
        <w:rPr>
          <w:rFonts w:cs="Times New Roman"/>
          <w:sz w:val="24"/>
          <w:szCs w:val="24"/>
        </w:rPr>
        <w:t xml:space="preserve">б) Сухость климата и наличие ветра способствует переносу  загрязненного воздуха от выхлопных газов от автомобилей  и с почв, что вызывает   различные болезни легких, интоксикация, респираторные заболевания и т.д. Здесь необходимо учитывать выбор месторасположения  жилых построек, которые должны быть построены по нормативам  </w:t>
      </w:r>
      <w:r w:rsidRPr="00FA7084">
        <w:rPr>
          <w:rFonts w:cs="Times New Roman"/>
          <w:b/>
          <w:sz w:val="24"/>
          <w:szCs w:val="24"/>
        </w:rPr>
        <w:t>с учетом розы ветров,</w:t>
      </w:r>
      <w:r w:rsidRPr="00FA7084">
        <w:rPr>
          <w:rFonts w:cs="Times New Roman"/>
          <w:sz w:val="24"/>
          <w:szCs w:val="24"/>
        </w:rPr>
        <w:t xml:space="preserve"> а также применение новых видов бензина и дизеля, которые соответствуют мировым стандартам. А также строгое соблюдение правил экологии на дорогах и АЗС.</w:t>
      </w:r>
    </w:p>
    <w:p w:rsidR="00A2346A" w:rsidRPr="00FA7084" w:rsidRDefault="00A2346A" w:rsidP="0009606C">
      <w:pPr>
        <w:pStyle w:val="HTML0"/>
        <w:spacing w:line="276" w:lineRule="auto"/>
        <w:ind w:firstLine="567"/>
        <w:jc w:val="both"/>
        <w:rPr>
          <w:rFonts w:ascii="Times New Roman" w:hAnsi="Times New Roman" w:cs="Times New Roman"/>
          <w:sz w:val="24"/>
          <w:szCs w:val="24"/>
        </w:rPr>
      </w:pPr>
      <w:r w:rsidRPr="00FA7084">
        <w:rPr>
          <w:rFonts w:ascii="Times New Roman" w:hAnsi="Times New Roman" w:cs="Times New Roman"/>
          <w:sz w:val="24"/>
          <w:szCs w:val="24"/>
        </w:rPr>
        <w:t xml:space="preserve">в) Применение хим. удобрений (возрождение сейчас этого дела) для повышения урожая и добавки в питание в корм животных всяких пищевых добавок для быстрого набора веса ведет к раку, вызывает отравления, хронические заболевания желудка и т.д. через пищу и через воздух, разносимый ветром. Пестициды загрязняют окружающую среду не только при их применении на полях, но и в процессе производства, хранения, перевозки и уничтожения. Они провоцируют рак, наследственные нарушения иммунной системы, болезни почек и печени, заболевания нервной системы, расстройства зрения и т.д. Поэтому здесь необходимо грамотно разрабатывать и применять  минеральные удобрения, а также использовать  переработанные отходы животноводства в качестве удобрений.       </w:t>
      </w:r>
    </w:p>
    <w:p w:rsidR="00C169CE" w:rsidRDefault="00C169CE" w:rsidP="0065077E">
      <w:pPr>
        <w:spacing w:line="276" w:lineRule="auto"/>
        <w:ind w:firstLine="567"/>
        <w:jc w:val="center"/>
        <w:rPr>
          <w:rFonts w:cs="Times New Roman"/>
          <w:b/>
          <w:sz w:val="28"/>
          <w:szCs w:val="24"/>
          <w:lang w:eastAsia="ru-RU"/>
        </w:rPr>
      </w:pPr>
    </w:p>
    <w:p w:rsidR="002D1AA9" w:rsidRPr="002D1AA9" w:rsidRDefault="002D1AA9" w:rsidP="002D1AA9">
      <w:pPr>
        <w:pStyle w:val="S31"/>
        <w:snapToGrid w:val="0"/>
        <w:spacing w:line="240" w:lineRule="auto"/>
        <w:ind w:right="-2" w:firstLine="0"/>
        <w:jc w:val="center"/>
        <w:rPr>
          <w:rFonts w:cs="Times New Roman"/>
          <w:b/>
          <w:color w:val="000000"/>
          <w:lang w:val="ru-RU"/>
        </w:rPr>
      </w:pPr>
      <w:r w:rsidRPr="00964859">
        <w:rPr>
          <w:rFonts w:cs="Times New Roman"/>
          <w:b/>
          <w:lang w:val="ru-RU" w:eastAsia="ru-RU"/>
        </w:rPr>
        <w:t xml:space="preserve">10. </w:t>
      </w:r>
      <w:r w:rsidRPr="00964859">
        <w:rPr>
          <w:rFonts w:cs="Times New Roman"/>
          <w:b/>
          <w:lang w:val="ru-RU" w:eastAsia="ru-RU"/>
        </w:rPr>
        <w:tab/>
      </w:r>
      <w:r w:rsidRPr="002D1AA9">
        <w:rPr>
          <w:rFonts w:cs="Times New Roman"/>
          <w:b/>
          <w:color w:val="000000"/>
          <w:lang w:val="ru-RU"/>
        </w:rPr>
        <w:t>Перечень основных факторов риска возникновения чрезвычайных ситуаций природного и техногенного характера</w:t>
      </w:r>
    </w:p>
    <w:p w:rsidR="002D1AA9" w:rsidRDefault="002D1AA9" w:rsidP="002D1AA9">
      <w:pPr>
        <w:tabs>
          <w:tab w:val="center" w:pos="5032"/>
          <w:tab w:val="left" w:pos="6003"/>
        </w:tabs>
        <w:spacing w:line="276" w:lineRule="auto"/>
        <w:ind w:firstLine="567"/>
        <w:rPr>
          <w:rFonts w:cs="Times New Roman"/>
          <w:b/>
          <w:sz w:val="28"/>
          <w:szCs w:val="24"/>
          <w:lang w:eastAsia="ru-RU"/>
        </w:rPr>
      </w:pPr>
    </w:p>
    <w:p w:rsidR="002D1AA9" w:rsidRPr="002D1AA9" w:rsidRDefault="002D1AA9" w:rsidP="002D1AA9">
      <w:pPr>
        <w:spacing w:line="276" w:lineRule="auto"/>
        <w:ind w:firstLine="567"/>
        <w:jc w:val="both"/>
        <w:rPr>
          <w:sz w:val="24"/>
          <w:szCs w:val="24"/>
        </w:rPr>
      </w:pPr>
      <w:r w:rsidRPr="002D1AA9">
        <w:rPr>
          <w:b/>
          <w:iCs/>
          <w:sz w:val="24"/>
          <w:szCs w:val="24"/>
        </w:rPr>
        <w:t>Цель раздела</w:t>
      </w:r>
      <w:r w:rsidRPr="002D1AA9">
        <w:rPr>
          <w:iCs/>
          <w:sz w:val="24"/>
          <w:szCs w:val="24"/>
        </w:rPr>
        <w:t>:</w:t>
      </w:r>
      <w:r w:rsidRPr="002D1AA9">
        <w:rPr>
          <w:sz w:val="24"/>
          <w:szCs w:val="24"/>
        </w:rPr>
        <w:t xml:space="preserve"> определение условий и основных характеристик возможного возникновения чрезвычайных ситуаций природного и техногенного характера с указанием мероприятий по обеспечению их предупреждения, оповещения и ликвидации, а также обеспечению пожарной безопасности на территории Федосеевского сельского поселения Заветинского района Ростовской области.</w:t>
      </w:r>
    </w:p>
    <w:p w:rsidR="002D1AA9" w:rsidRPr="002D1AA9" w:rsidRDefault="002D1AA9" w:rsidP="002D1AA9">
      <w:pPr>
        <w:spacing w:line="276" w:lineRule="auto"/>
        <w:ind w:firstLine="567"/>
        <w:jc w:val="both"/>
        <w:rPr>
          <w:sz w:val="24"/>
          <w:szCs w:val="24"/>
        </w:rPr>
      </w:pPr>
      <w:r w:rsidRPr="002D1AA9">
        <w:rPr>
          <w:sz w:val="24"/>
          <w:szCs w:val="24"/>
        </w:rPr>
        <w:lastRenderedPageBreak/>
        <w:t>Для достижения цели необходимо решить следующие задачи:</w:t>
      </w:r>
    </w:p>
    <w:p w:rsidR="002D1AA9" w:rsidRPr="002D1AA9" w:rsidRDefault="002D1AA9" w:rsidP="002D1AA9">
      <w:pPr>
        <w:spacing w:line="276" w:lineRule="auto"/>
        <w:ind w:firstLine="567"/>
        <w:jc w:val="both"/>
        <w:rPr>
          <w:sz w:val="24"/>
          <w:szCs w:val="24"/>
        </w:rPr>
      </w:pPr>
      <w:r w:rsidRPr="002D1AA9">
        <w:rPr>
          <w:sz w:val="24"/>
          <w:szCs w:val="24"/>
        </w:rPr>
        <w:t>- привести принятую классификацию чрезвычайных ситуаций с описанием характера их возможного негативного воздействия на условия жизнедеятельности населения, нанесенного материального ущерба и ущерба здоровью человека;</w:t>
      </w:r>
    </w:p>
    <w:p w:rsidR="002D1AA9" w:rsidRPr="002D1AA9" w:rsidRDefault="002D1AA9" w:rsidP="002D1AA9">
      <w:pPr>
        <w:spacing w:line="276" w:lineRule="auto"/>
        <w:ind w:firstLine="567"/>
        <w:jc w:val="both"/>
        <w:rPr>
          <w:sz w:val="24"/>
          <w:szCs w:val="24"/>
        </w:rPr>
      </w:pPr>
      <w:r w:rsidRPr="002D1AA9">
        <w:rPr>
          <w:sz w:val="24"/>
          <w:szCs w:val="24"/>
        </w:rPr>
        <w:t>- определить источники и характер действия их поражающих факторов в условиях чрезвычайных ситуаций природного характера, провести оценку опасности природных процессов на территории Федосеевского сельского поселения;</w:t>
      </w:r>
    </w:p>
    <w:p w:rsidR="002D1AA9" w:rsidRPr="002D1AA9" w:rsidRDefault="002D1AA9" w:rsidP="002D1AA9">
      <w:pPr>
        <w:spacing w:line="276" w:lineRule="auto"/>
        <w:ind w:firstLine="567"/>
        <w:jc w:val="both"/>
        <w:rPr>
          <w:sz w:val="24"/>
          <w:szCs w:val="24"/>
        </w:rPr>
      </w:pPr>
      <w:r w:rsidRPr="002D1AA9">
        <w:rPr>
          <w:sz w:val="24"/>
          <w:szCs w:val="24"/>
        </w:rPr>
        <w:t>- установить перечень источников чрезвычайных ситуаций техногенного характера на проектируемой территории с указанием возможных последствий воздействия поражающих факторов;</w:t>
      </w:r>
    </w:p>
    <w:p w:rsidR="002D1AA9" w:rsidRPr="002D1AA9" w:rsidRDefault="002D1AA9" w:rsidP="002D1AA9">
      <w:pPr>
        <w:spacing w:line="276" w:lineRule="auto"/>
        <w:ind w:firstLine="567"/>
        <w:jc w:val="both"/>
        <w:rPr>
          <w:sz w:val="24"/>
          <w:szCs w:val="24"/>
        </w:rPr>
      </w:pPr>
      <w:r w:rsidRPr="002D1AA9">
        <w:rPr>
          <w:sz w:val="24"/>
          <w:szCs w:val="24"/>
        </w:rPr>
        <w:t>- определить состояние существующей системы обеспечения пожарной безопасности на проектируемой территории;</w:t>
      </w:r>
    </w:p>
    <w:p w:rsidR="002D1AA9" w:rsidRPr="002D1AA9" w:rsidRDefault="002D1AA9" w:rsidP="002D1AA9">
      <w:pPr>
        <w:spacing w:line="276" w:lineRule="auto"/>
        <w:ind w:firstLine="567"/>
        <w:jc w:val="both"/>
        <w:rPr>
          <w:sz w:val="24"/>
          <w:szCs w:val="24"/>
        </w:rPr>
      </w:pPr>
      <w:r w:rsidRPr="002D1AA9">
        <w:rPr>
          <w:sz w:val="24"/>
          <w:szCs w:val="24"/>
        </w:rPr>
        <w:t>- разработать мероприятия по обеспечению пожарной безопасности;</w:t>
      </w:r>
    </w:p>
    <w:p w:rsidR="002D1AA9" w:rsidRPr="002D1AA9" w:rsidRDefault="002D1AA9" w:rsidP="002D1AA9">
      <w:pPr>
        <w:spacing w:line="276" w:lineRule="auto"/>
        <w:ind w:firstLine="567"/>
        <w:jc w:val="both"/>
        <w:rPr>
          <w:sz w:val="24"/>
          <w:szCs w:val="24"/>
        </w:rPr>
      </w:pPr>
      <w:r w:rsidRPr="002D1AA9">
        <w:rPr>
          <w:sz w:val="24"/>
          <w:szCs w:val="24"/>
        </w:rPr>
        <w:t>- разработать мероприятия по обеспечению предупреждения и ликвидации чрезвычайных ситуаций природного и техногенного характера на проектируемой территории с учетом требований соответствующих технических регламентов и действующего законодательства;</w:t>
      </w:r>
    </w:p>
    <w:p w:rsidR="002D1AA9" w:rsidRPr="002D1AA9" w:rsidRDefault="002D1AA9" w:rsidP="002D1AA9">
      <w:pPr>
        <w:spacing w:line="276" w:lineRule="auto"/>
        <w:ind w:firstLine="567"/>
        <w:jc w:val="both"/>
        <w:rPr>
          <w:sz w:val="24"/>
          <w:szCs w:val="24"/>
        </w:rPr>
      </w:pPr>
      <w:r w:rsidRPr="002D1AA9">
        <w:rPr>
          <w:sz w:val="24"/>
          <w:szCs w:val="24"/>
        </w:rPr>
        <w:t>- определить основные положения обеспечения защиты населения от воздействия возможного сильного радиоактивного заражения.</w:t>
      </w:r>
    </w:p>
    <w:p w:rsidR="002D1AA9" w:rsidRPr="002D1AA9" w:rsidRDefault="002D1AA9" w:rsidP="002D1AA9">
      <w:pPr>
        <w:spacing w:line="276" w:lineRule="auto"/>
        <w:ind w:firstLine="567"/>
        <w:jc w:val="both"/>
        <w:rPr>
          <w:b/>
          <w:sz w:val="24"/>
          <w:szCs w:val="24"/>
        </w:rPr>
      </w:pPr>
      <w:r w:rsidRPr="002D1AA9">
        <w:rPr>
          <w:sz w:val="24"/>
          <w:szCs w:val="24"/>
        </w:rPr>
        <w:t>Цели и задачи настоящего раздела определяют его состав и структуру.</w:t>
      </w:r>
    </w:p>
    <w:p w:rsidR="002D1AA9" w:rsidRPr="002D1AA9" w:rsidRDefault="002D1AA9" w:rsidP="002D1AA9">
      <w:pPr>
        <w:spacing w:line="276" w:lineRule="auto"/>
        <w:ind w:firstLine="567"/>
        <w:jc w:val="both"/>
        <w:rPr>
          <w:sz w:val="24"/>
          <w:szCs w:val="24"/>
        </w:rPr>
      </w:pPr>
      <w:r w:rsidRPr="002D1AA9">
        <w:rPr>
          <w:sz w:val="24"/>
          <w:szCs w:val="24"/>
        </w:rPr>
        <w:t>Основанием для разработки раздела являются: Задание на разработку генеральных планов городского и сельских поселений Заветинского района Ростовской области, Перечень основных факторов риска возникновения ЧС природного и техногенного характера №4-1сфд/5682 от 25.05.2011г. ГУ МЧС России по Ростовской области.</w:t>
      </w:r>
    </w:p>
    <w:p w:rsidR="002D1AA9" w:rsidRPr="002D1AA9" w:rsidRDefault="002D1AA9" w:rsidP="002D1AA9">
      <w:pPr>
        <w:spacing w:line="276" w:lineRule="auto"/>
        <w:ind w:firstLine="567"/>
        <w:jc w:val="both"/>
        <w:rPr>
          <w:sz w:val="24"/>
          <w:szCs w:val="24"/>
        </w:rPr>
      </w:pPr>
      <w:r w:rsidRPr="002D1AA9">
        <w:rPr>
          <w:sz w:val="24"/>
          <w:szCs w:val="24"/>
        </w:rPr>
        <w:t>Настоящий раздел разработан в соответствии с:</w:t>
      </w:r>
    </w:p>
    <w:p w:rsidR="002D1AA9" w:rsidRPr="002D1AA9" w:rsidRDefault="002D1AA9" w:rsidP="002D1AA9">
      <w:pPr>
        <w:spacing w:line="276" w:lineRule="auto"/>
        <w:ind w:firstLine="567"/>
        <w:jc w:val="both"/>
        <w:rPr>
          <w:sz w:val="24"/>
          <w:szCs w:val="24"/>
        </w:rPr>
      </w:pPr>
      <w:r w:rsidRPr="002D1AA9">
        <w:rPr>
          <w:sz w:val="24"/>
          <w:szCs w:val="24"/>
        </w:rPr>
        <w:t>Градостроительным кодексом Российской Федерации от 29.12.2004г. №190-ФЗ (ред. от 21.04.2011г.);</w:t>
      </w:r>
    </w:p>
    <w:p w:rsidR="002D1AA9" w:rsidRPr="002D1AA9" w:rsidRDefault="002D1AA9" w:rsidP="002D1AA9">
      <w:pPr>
        <w:spacing w:line="276" w:lineRule="auto"/>
        <w:ind w:firstLine="567"/>
        <w:jc w:val="both"/>
        <w:rPr>
          <w:sz w:val="24"/>
          <w:szCs w:val="24"/>
        </w:rPr>
      </w:pPr>
      <w:r w:rsidRPr="002D1AA9">
        <w:rPr>
          <w:sz w:val="24"/>
          <w:szCs w:val="24"/>
        </w:rPr>
        <w:t>Федеральным законом от 21.12.1994г. №68-ФЗ (ред. от 29.12.2010г.) «О защите населения и территорий от чрезвычайных ситуаций природного и техногенного характера»;</w:t>
      </w:r>
    </w:p>
    <w:p w:rsidR="002D1AA9" w:rsidRPr="002D1AA9" w:rsidRDefault="002D1AA9" w:rsidP="002D1AA9">
      <w:pPr>
        <w:spacing w:line="276" w:lineRule="auto"/>
        <w:ind w:firstLine="567"/>
        <w:jc w:val="both"/>
        <w:rPr>
          <w:sz w:val="24"/>
          <w:szCs w:val="24"/>
        </w:rPr>
      </w:pPr>
      <w:r w:rsidRPr="002D1AA9">
        <w:rPr>
          <w:sz w:val="24"/>
          <w:szCs w:val="24"/>
        </w:rPr>
        <w:t>Федеральным законом от 22.07.2008г. №123-ФЗ «Технический регламент о требованиях пожарной безопасности»;</w:t>
      </w:r>
    </w:p>
    <w:p w:rsidR="002D1AA9" w:rsidRPr="002D1AA9" w:rsidRDefault="002D1AA9" w:rsidP="002D1AA9">
      <w:pPr>
        <w:spacing w:line="276" w:lineRule="auto"/>
        <w:ind w:firstLine="567"/>
        <w:jc w:val="both"/>
        <w:rPr>
          <w:sz w:val="24"/>
          <w:szCs w:val="24"/>
        </w:rPr>
      </w:pPr>
      <w:r w:rsidRPr="002D1AA9">
        <w:rPr>
          <w:sz w:val="24"/>
          <w:szCs w:val="24"/>
        </w:rPr>
        <w:t>Приказом Министерства регионального развития РФ от 26.05.2011г. №244 «Об утверждении методических рекомендаций по разработке проектов генеральных планов поселений и городских округов»;</w:t>
      </w:r>
    </w:p>
    <w:p w:rsidR="002D1AA9" w:rsidRPr="002D1AA9" w:rsidRDefault="002D1AA9" w:rsidP="002D1AA9">
      <w:pPr>
        <w:spacing w:line="276" w:lineRule="auto"/>
        <w:ind w:firstLine="567"/>
        <w:jc w:val="both"/>
        <w:rPr>
          <w:sz w:val="24"/>
          <w:szCs w:val="24"/>
        </w:rPr>
      </w:pPr>
      <w:r w:rsidRPr="002D1AA9">
        <w:rPr>
          <w:sz w:val="24"/>
          <w:szCs w:val="24"/>
        </w:rPr>
        <w:t>СНиП 2.01.51-90 «Инженерно-технические мероприятия гражданской обороны»;</w:t>
      </w:r>
    </w:p>
    <w:p w:rsidR="002D1AA9" w:rsidRPr="002D1AA9" w:rsidRDefault="002D1AA9" w:rsidP="002D1AA9">
      <w:pPr>
        <w:spacing w:line="276" w:lineRule="auto"/>
        <w:ind w:firstLine="567"/>
        <w:jc w:val="both"/>
        <w:rPr>
          <w:sz w:val="24"/>
          <w:szCs w:val="24"/>
        </w:rPr>
      </w:pPr>
      <w:r w:rsidRPr="002D1AA9">
        <w:rPr>
          <w:sz w:val="24"/>
          <w:szCs w:val="24"/>
        </w:rPr>
        <w:t>СНиП II-11-77* «Защитные сооружения гражданской обороны»;</w:t>
      </w:r>
    </w:p>
    <w:p w:rsidR="002D1AA9" w:rsidRPr="002D1AA9" w:rsidRDefault="002D1AA9" w:rsidP="002D1AA9">
      <w:pPr>
        <w:spacing w:line="276" w:lineRule="auto"/>
        <w:ind w:firstLine="567"/>
        <w:jc w:val="both"/>
        <w:rPr>
          <w:sz w:val="24"/>
          <w:szCs w:val="24"/>
        </w:rPr>
      </w:pPr>
      <w:r w:rsidRPr="002D1AA9">
        <w:rPr>
          <w:sz w:val="24"/>
          <w:szCs w:val="24"/>
        </w:rPr>
        <w:t>СНиП 23-01-99* «Строительная климатология»;</w:t>
      </w:r>
    </w:p>
    <w:p w:rsidR="002D1AA9" w:rsidRPr="002D1AA9" w:rsidRDefault="002D1AA9" w:rsidP="002D1AA9">
      <w:pPr>
        <w:spacing w:line="276" w:lineRule="auto"/>
        <w:ind w:firstLine="567"/>
        <w:jc w:val="both"/>
        <w:rPr>
          <w:sz w:val="24"/>
          <w:szCs w:val="24"/>
        </w:rPr>
      </w:pPr>
      <w:r w:rsidRPr="002D1AA9">
        <w:rPr>
          <w:sz w:val="24"/>
          <w:szCs w:val="24"/>
        </w:rPr>
        <w:t xml:space="preserve">СНиП </w:t>
      </w:r>
      <w:smartTag w:uri="urn:schemas-microsoft-com:office:smarttags" w:element="date">
        <w:smartTagPr>
          <w:attr w:name="Year" w:val="95"/>
          <w:attr w:name="Day" w:val="22"/>
          <w:attr w:name="Month" w:val="01"/>
          <w:attr w:name="ls" w:val="trans"/>
        </w:smartTagPr>
        <w:r w:rsidRPr="002D1AA9">
          <w:rPr>
            <w:sz w:val="24"/>
            <w:szCs w:val="24"/>
          </w:rPr>
          <w:t>22-01-95</w:t>
        </w:r>
      </w:smartTag>
      <w:r w:rsidRPr="002D1AA9">
        <w:rPr>
          <w:sz w:val="24"/>
          <w:szCs w:val="24"/>
        </w:rPr>
        <w:t xml:space="preserve"> «Геофизика опасных природных воздействий»;</w:t>
      </w:r>
    </w:p>
    <w:p w:rsidR="002D1AA9" w:rsidRPr="002D1AA9" w:rsidRDefault="002D1AA9" w:rsidP="002D1AA9">
      <w:pPr>
        <w:spacing w:line="276" w:lineRule="auto"/>
        <w:ind w:firstLine="567"/>
        <w:jc w:val="both"/>
        <w:rPr>
          <w:sz w:val="24"/>
          <w:szCs w:val="24"/>
        </w:rPr>
      </w:pPr>
      <w:r w:rsidRPr="002D1AA9">
        <w:rPr>
          <w:sz w:val="24"/>
          <w:szCs w:val="24"/>
        </w:rPr>
        <w:t>СНиП 22-02-2003 «Инженерная защита территорий, зданий и сооружений от опасных геологических процессов. Основные положения проектирования»;</w:t>
      </w:r>
    </w:p>
    <w:p w:rsidR="002D1AA9" w:rsidRPr="002D1AA9" w:rsidRDefault="002D1AA9" w:rsidP="002D1AA9">
      <w:pPr>
        <w:spacing w:line="276" w:lineRule="auto"/>
        <w:ind w:firstLine="567"/>
        <w:jc w:val="both"/>
        <w:rPr>
          <w:sz w:val="24"/>
          <w:szCs w:val="24"/>
        </w:rPr>
      </w:pPr>
      <w:r w:rsidRPr="002D1AA9">
        <w:rPr>
          <w:sz w:val="24"/>
          <w:szCs w:val="24"/>
        </w:rPr>
        <w:t>СНиП 2.06.15-85 «Инженерная защита территории от затопления и подтопления»;</w:t>
      </w:r>
    </w:p>
    <w:p w:rsidR="002D1AA9" w:rsidRPr="002D1AA9" w:rsidRDefault="002D1AA9" w:rsidP="002D1AA9">
      <w:pPr>
        <w:spacing w:line="276" w:lineRule="auto"/>
        <w:ind w:firstLine="567"/>
        <w:jc w:val="both"/>
        <w:rPr>
          <w:sz w:val="24"/>
          <w:szCs w:val="24"/>
        </w:rPr>
      </w:pPr>
      <w:r w:rsidRPr="002D1AA9">
        <w:rPr>
          <w:sz w:val="24"/>
          <w:szCs w:val="24"/>
        </w:rPr>
        <w:t>ГОСТ Р 22.0.02-94 «Безопасность в чрезвычайных ситуациях. Термины и определения основных понятий»;</w:t>
      </w:r>
    </w:p>
    <w:p w:rsidR="002D1AA9" w:rsidRPr="002D1AA9" w:rsidRDefault="002D1AA9" w:rsidP="002D1AA9">
      <w:pPr>
        <w:spacing w:line="276" w:lineRule="auto"/>
        <w:ind w:firstLine="567"/>
        <w:jc w:val="both"/>
        <w:rPr>
          <w:sz w:val="24"/>
          <w:szCs w:val="24"/>
        </w:rPr>
      </w:pPr>
      <w:r w:rsidRPr="002D1AA9">
        <w:rPr>
          <w:sz w:val="24"/>
          <w:szCs w:val="24"/>
        </w:rPr>
        <w:t>ГОСТ Р 22.3.03-94 «Безопасность в чрезвычайных ситуациях. Защита населения. Основные положения»;</w:t>
      </w:r>
    </w:p>
    <w:p w:rsidR="002D1AA9" w:rsidRPr="002D1AA9" w:rsidRDefault="002D1AA9" w:rsidP="002D1AA9">
      <w:pPr>
        <w:spacing w:line="276" w:lineRule="auto"/>
        <w:ind w:firstLine="567"/>
        <w:jc w:val="both"/>
        <w:rPr>
          <w:sz w:val="24"/>
          <w:szCs w:val="24"/>
        </w:rPr>
      </w:pPr>
      <w:r w:rsidRPr="002D1AA9">
        <w:rPr>
          <w:sz w:val="24"/>
          <w:szCs w:val="24"/>
        </w:rPr>
        <w:t>ГОСТ Р 22.0.03-95 «Безопасность в чрезвычайных ситуациях. Природные чрезвычайные ситуации. Термины и определения»;</w:t>
      </w:r>
    </w:p>
    <w:p w:rsidR="002D1AA9" w:rsidRPr="002D1AA9" w:rsidRDefault="002D1AA9" w:rsidP="002D1AA9">
      <w:pPr>
        <w:spacing w:line="276" w:lineRule="auto"/>
        <w:ind w:firstLine="567"/>
        <w:jc w:val="both"/>
        <w:rPr>
          <w:sz w:val="24"/>
          <w:szCs w:val="24"/>
        </w:rPr>
      </w:pPr>
      <w:r w:rsidRPr="002D1AA9">
        <w:rPr>
          <w:sz w:val="24"/>
          <w:szCs w:val="24"/>
        </w:rPr>
        <w:lastRenderedPageBreak/>
        <w:t>ГОСТ Р 22.0.05-94 «Безопасность в чрезвычайных ситуациях. Техногенные чрезвычайные ситуации. Термины и определения» и др.</w:t>
      </w:r>
    </w:p>
    <w:p w:rsidR="002D1AA9" w:rsidRPr="002D1AA9" w:rsidRDefault="002D1AA9" w:rsidP="002D1AA9">
      <w:pPr>
        <w:spacing w:line="276" w:lineRule="auto"/>
        <w:ind w:firstLine="567"/>
        <w:jc w:val="both"/>
        <w:rPr>
          <w:sz w:val="24"/>
          <w:szCs w:val="24"/>
        </w:rPr>
      </w:pPr>
      <w:r w:rsidRPr="002D1AA9">
        <w:rPr>
          <w:sz w:val="24"/>
          <w:szCs w:val="24"/>
        </w:rPr>
        <w:t>При разработке раздела использовалась информация, предоставленная администрациями Заветинского района Ростовской области и Федосеевского сельского поселения Заветинского района Ростовской области.</w:t>
      </w:r>
    </w:p>
    <w:p w:rsidR="002D1AA9" w:rsidRPr="002D1AA9" w:rsidRDefault="002D1AA9" w:rsidP="002D1AA9">
      <w:pPr>
        <w:tabs>
          <w:tab w:val="center" w:pos="5032"/>
          <w:tab w:val="left" w:pos="6003"/>
        </w:tabs>
        <w:spacing w:line="276" w:lineRule="auto"/>
        <w:ind w:firstLine="567"/>
        <w:rPr>
          <w:rFonts w:cs="Times New Roman"/>
          <w:b/>
          <w:sz w:val="26"/>
          <w:szCs w:val="26"/>
          <w:lang w:eastAsia="ru-RU"/>
        </w:rPr>
      </w:pPr>
    </w:p>
    <w:p w:rsidR="002D1AA9" w:rsidRPr="002D1AA9" w:rsidRDefault="00A55B7D" w:rsidP="00A55B7D">
      <w:pPr>
        <w:spacing w:line="276" w:lineRule="auto"/>
        <w:jc w:val="center"/>
        <w:rPr>
          <w:b/>
          <w:bCs/>
          <w:sz w:val="26"/>
          <w:szCs w:val="26"/>
        </w:rPr>
      </w:pPr>
      <w:r>
        <w:rPr>
          <w:b/>
          <w:bCs/>
          <w:sz w:val="26"/>
          <w:szCs w:val="26"/>
        </w:rPr>
        <w:t>10</w:t>
      </w:r>
      <w:r w:rsidR="002D1AA9" w:rsidRPr="002D1AA9">
        <w:rPr>
          <w:b/>
          <w:bCs/>
          <w:sz w:val="26"/>
          <w:szCs w:val="26"/>
        </w:rPr>
        <w:t>.1. Классификация чрезвычайных ситуаций природного и техногенного характера</w:t>
      </w:r>
    </w:p>
    <w:p w:rsidR="002D1AA9" w:rsidRPr="002D1AA9" w:rsidRDefault="002D1AA9" w:rsidP="002D1AA9">
      <w:pPr>
        <w:spacing w:line="276" w:lineRule="auto"/>
        <w:ind w:firstLine="567"/>
        <w:jc w:val="both"/>
        <w:rPr>
          <w:bCs/>
          <w:sz w:val="26"/>
          <w:szCs w:val="26"/>
        </w:rPr>
      </w:pPr>
    </w:p>
    <w:p w:rsidR="002D1AA9" w:rsidRPr="00A55B7D" w:rsidRDefault="002D1AA9" w:rsidP="002D1AA9">
      <w:pPr>
        <w:spacing w:line="276" w:lineRule="auto"/>
        <w:ind w:firstLine="567"/>
        <w:jc w:val="both"/>
        <w:rPr>
          <w:bCs/>
          <w:sz w:val="24"/>
        </w:rPr>
      </w:pPr>
      <w:r w:rsidRPr="00A55B7D">
        <w:rPr>
          <w:bCs/>
          <w:sz w:val="24"/>
        </w:rPr>
        <w:t>В настоящем разделе используется классификация чрезвычайных ситуаций (ЧС) природного и техногенного характера, утвержденная постановлением Правительства РФ от 21.05.2007г. №304 (ред. от 17.05.2011г.).</w:t>
      </w:r>
    </w:p>
    <w:p w:rsidR="002D1AA9" w:rsidRPr="00A55B7D" w:rsidRDefault="00A55B7D" w:rsidP="002D1AA9">
      <w:pPr>
        <w:spacing w:line="276" w:lineRule="auto"/>
        <w:ind w:firstLine="567"/>
        <w:jc w:val="right"/>
        <w:rPr>
          <w:bCs/>
          <w:sz w:val="24"/>
        </w:rPr>
      </w:pPr>
      <w:r>
        <w:rPr>
          <w:bCs/>
          <w:sz w:val="24"/>
        </w:rPr>
        <w:t>Таблица 10</w:t>
      </w:r>
      <w:r w:rsidR="002D1AA9" w:rsidRPr="00A55B7D">
        <w:rPr>
          <w:bCs/>
          <w:sz w:val="24"/>
        </w:rPr>
        <w:t>.1.1.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1"/>
        <w:gridCol w:w="2177"/>
        <w:gridCol w:w="1651"/>
        <w:gridCol w:w="1914"/>
        <w:gridCol w:w="1915"/>
      </w:tblGrid>
      <w:tr w:rsidR="002D1AA9" w:rsidRPr="00B71EF4" w:rsidTr="002D1AA9">
        <w:tc>
          <w:tcPr>
            <w:tcW w:w="2371" w:type="dxa"/>
          </w:tcPr>
          <w:p w:rsidR="002D1AA9" w:rsidRPr="00B71EF4" w:rsidRDefault="002D1AA9" w:rsidP="002D1AA9">
            <w:pPr>
              <w:jc w:val="center"/>
              <w:rPr>
                <w:bCs/>
              </w:rPr>
            </w:pPr>
            <w:r w:rsidRPr="00B71EF4">
              <w:rPr>
                <w:bCs/>
              </w:rPr>
              <w:t xml:space="preserve">Класс </w:t>
            </w:r>
            <w:r>
              <w:rPr>
                <w:bCs/>
              </w:rPr>
              <w:t>чрезвычайной ситуации</w:t>
            </w:r>
          </w:p>
        </w:tc>
        <w:tc>
          <w:tcPr>
            <w:tcW w:w="2177" w:type="dxa"/>
          </w:tcPr>
          <w:p w:rsidR="002D1AA9" w:rsidRPr="00B71EF4" w:rsidRDefault="002D1AA9" w:rsidP="002D1AA9">
            <w:pPr>
              <w:jc w:val="center"/>
              <w:rPr>
                <w:bCs/>
              </w:rPr>
            </w:pPr>
            <w:r w:rsidRPr="00B71EF4">
              <w:rPr>
                <w:bCs/>
              </w:rPr>
              <w:t xml:space="preserve">Зона </w:t>
            </w:r>
            <w:r>
              <w:rPr>
                <w:bCs/>
              </w:rPr>
              <w:t>чрезвычайной ситуации</w:t>
            </w:r>
          </w:p>
        </w:tc>
        <w:tc>
          <w:tcPr>
            <w:tcW w:w="1651" w:type="dxa"/>
          </w:tcPr>
          <w:p w:rsidR="002D1AA9" w:rsidRPr="00B71EF4" w:rsidRDefault="002D1AA9" w:rsidP="002D1AA9">
            <w:pPr>
              <w:jc w:val="center"/>
              <w:rPr>
                <w:bCs/>
              </w:rPr>
            </w:pPr>
            <w:r w:rsidRPr="00B71EF4">
              <w:rPr>
                <w:bCs/>
              </w:rPr>
              <w:t>Количество пострадавших, чел.</w:t>
            </w:r>
          </w:p>
        </w:tc>
        <w:tc>
          <w:tcPr>
            <w:tcW w:w="1914" w:type="dxa"/>
          </w:tcPr>
          <w:p w:rsidR="002D1AA9" w:rsidRPr="00B71EF4" w:rsidRDefault="002D1AA9" w:rsidP="002D1AA9">
            <w:pPr>
              <w:jc w:val="center"/>
              <w:rPr>
                <w:bCs/>
              </w:rPr>
            </w:pPr>
            <w:r w:rsidRPr="00B71EF4">
              <w:rPr>
                <w:bCs/>
              </w:rPr>
              <w:t>Либо размер материального ущерба, руб.</w:t>
            </w:r>
          </w:p>
        </w:tc>
        <w:tc>
          <w:tcPr>
            <w:tcW w:w="1915" w:type="dxa"/>
          </w:tcPr>
          <w:p w:rsidR="002D1AA9" w:rsidRPr="00B71EF4" w:rsidRDefault="002D1AA9" w:rsidP="002D1AA9">
            <w:pPr>
              <w:jc w:val="center"/>
              <w:rPr>
                <w:bCs/>
              </w:rPr>
            </w:pPr>
            <w:r w:rsidRPr="00B71EF4">
              <w:rPr>
                <w:bCs/>
              </w:rPr>
              <w:t>Примечание</w:t>
            </w:r>
          </w:p>
        </w:tc>
      </w:tr>
      <w:tr w:rsidR="002D1AA9" w:rsidRPr="00B71EF4" w:rsidTr="002D1AA9">
        <w:tc>
          <w:tcPr>
            <w:tcW w:w="2371" w:type="dxa"/>
            <w:vAlign w:val="center"/>
          </w:tcPr>
          <w:p w:rsidR="002D1AA9" w:rsidRPr="00B71EF4" w:rsidRDefault="002D1AA9" w:rsidP="002D1AA9">
            <w:pPr>
              <w:rPr>
                <w:b/>
                <w:bCs/>
              </w:rPr>
            </w:pPr>
            <w:r w:rsidRPr="00B71EF4">
              <w:rPr>
                <w:b/>
                <w:bCs/>
              </w:rPr>
              <w:t>Локального характера</w:t>
            </w:r>
          </w:p>
        </w:tc>
        <w:tc>
          <w:tcPr>
            <w:tcW w:w="2177" w:type="dxa"/>
            <w:vAlign w:val="center"/>
          </w:tcPr>
          <w:p w:rsidR="002D1AA9" w:rsidRPr="00B71EF4" w:rsidRDefault="002D1AA9" w:rsidP="002D1AA9">
            <w:pPr>
              <w:rPr>
                <w:bCs/>
              </w:rPr>
            </w:pPr>
            <w:r w:rsidRPr="00B71EF4">
              <w:rPr>
                <w:bCs/>
              </w:rPr>
              <w:t>Не выходит за пределы территории объекта</w:t>
            </w:r>
          </w:p>
        </w:tc>
        <w:tc>
          <w:tcPr>
            <w:tcW w:w="1651" w:type="dxa"/>
            <w:vAlign w:val="center"/>
          </w:tcPr>
          <w:p w:rsidR="002D1AA9" w:rsidRPr="00B71EF4" w:rsidRDefault="002D1AA9" w:rsidP="002D1AA9">
            <w:pPr>
              <w:jc w:val="center"/>
              <w:rPr>
                <w:bCs/>
              </w:rPr>
            </w:pPr>
            <w:r w:rsidRPr="00B71EF4">
              <w:rPr>
                <w:bCs/>
              </w:rPr>
              <w:t>Не более 10</w:t>
            </w:r>
          </w:p>
        </w:tc>
        <w:tc>
          <w:tcPr>
            <w:tcW w:w="1914" w:type="dxa"/>
            <w:vAlign w:val="center"/>
          </w:tcPr>
          <w:p w:rsidR="002D1AA9" w:rsidRPr="00B71EF4" w:rsidRDefault="002D1AA9" w:rsidP="002D1AA9">
            <w:pPr>
              <w:jc w:val="center"/>
              <w:rPr>
                <w:bCs/>
              </w:rPr>
            </w:pPr>
            <w:r w:rsidRPr="00B71EF4">
              <w:rPr>
                <w:bCs/>
              </w:rPr>
              <w:t>Не более 100 тыс.</w:t>
            </w:r>
          </w:p>
        </w:tc>
        <w:tc>
          <w:tcPr>
            <w:tcW w:w="1915" w:type="dxa"/>
            <w:vAlign w:val="center"/>
          </w:tcPr>
          <w:p w:rsidR="002D1AA9" w:rsidRPr="00B71EF4" w:rsidRDefault="002D1AA9" w:rsidP="002D1AA9">
            <w:pPr>
              <w:jc w:val="center"/>
              <w:rPr>
                <w:bCs/>
              </w:rPr>
            </w:pPr>
          </w:p>
        </w:tc>
      </w:tr>
      <w:tr w:rsidR="002D1AA9" w:rsidRPr="00B71EF4" w:rsidTr="002D1AA9">
        <w:tc>
          <w:tcPr>
            <w:tcW w:w="2371" w:type="dxa"/>
            <w:vAlign w:val="center"/>
          </w:tcPr>
          <w:p w:rsidR="002D1AA9" w:rsidRPr="00B71EF4" w:rsidRDefault="002D1AA9" w:rsidP="002D1AA9">
            <w:pPr>
              <w:rPr>
                <w:b/>
                <w:bCs/>
              </w:rPr>
            </w:pPr>
            <w:r w:rsidRPr="00B71EF4">
              <w:rPr>
                <w:b/>
                <w:bCs/>
              </w:rPr>
              <w:t>Муниципального характера</w:t>
            </w:r>
          </w:p>
        </w:tc>
        <w:tc>
          <w:tcPr>
            <w:tcW w:w="2177" w:type="dxa"/>
            <w:vAlign w:val="center"/>
          </w:tcPr>
          <w:p w:rsidR="002D1AA9" w:rsidRPr="00B71EF4" w:rsidRDefault="002D1AA9" w:rsidP="002D1AA9">
            <w:pPr>
              <w:rPr>
                <w:bCs/>
              </w:rPr>
            </w:pPr>
            <w:r w:rsidRPr="00B71EF4">
              <w:rPr>
                <w:bCs/>
              </w:rPr>
              <w:t>Не выходит за пределы территории одного поселения или внутригородской территории города федерального значения</w:t>
            </w:r>
          </w:p>
        </w:tc>
        <w:tc>
          <w:tcPr>
            <w:tcW w:w="1651" w:type="dxa"/>
            <w:vAlign w:val="center"/>
          </w:tcPr>
          <w:p w:rsidR="002D1AA9" w:rsidRPr="00B71EF4" w:rsidRDefault="002D1AA9" w:rsidP="002D1AA9">
            <w:pPr>
              <w:jc w:val="center"/>
              <w:rPr>
                <w:bCs/>
              </w:rPr>
            </w:pPr>
            <w:r w:rsidRPr="00B71EF4">
              <w:rPr>
                <w:bCs/>
              </w:rPr>
              <w:t>Не более 50</w:t>
            </w:r>
          </w:p>
        </w:tc>
        <w:tc>
          <w:tcPr>
            <w:tcW w:w="1914" w:type="dxa"/>
            <w:vAlign w:val="center"/>
          </w:tcPr>
          <w:p w:rsidR="002D1AA9" w:rsidRPr="00B71EF4" w:rsidRDefault="002D1AA9" w:rsidP="002D1AA9">
            <w:pPr>
              <w:jc w:val="center"/>
              <w:rPr>
                <w:bCs/>
              </w:rPr>
            </w:pPr>
            <w:r w:rsidRPr="00B71EF4">
              <w:rPr>
                <w:bCs/>
              </w:rPr>
              <w:t>Не более 5 млн.</w:t>
            </w:r>
          </w:p>
        </w:tc>
        <w:tc>
          <w:tcPr>
            <w:tcW w:w="1915" w:type="dxa"/>
            <w:vAlign w:val="center"/>
          </w:tcPr>
          <w:p w:rsidR="002D1AA9" w:rsidRPr="00B71EF4" w:rsidRDefault="002D1AA9" w:rsidP="002D1AA9">
            <w:pPr>
              <w:rPr>
                <w:bCs/>
              </w:rPr>
            </w:pPr>
            <w:r w:rsidRPr="00B71EF4">
              <w:rPr>
                <w:bCs/>
              </w:rPr>
              <w:t>А также, данная ЧС не может быть отнесена к ЧС локального характера.</w:t>
            </w:r>
          </w:p>
        </w:tc>
      </w:tr>
      <w:tr w:rsidR="002D1AA9" w:rsidRPr="00B71EF4" w:rsidTr="002D1AA9">
        <w:tc>
          <w:tcPr>
            <w:tcW w:w="2371" w:type="dxa"/>
            <w:vAlign w:val="center"/>
          </w:tcPr>
          <w:p w:rsidR="002D1AA9" w:rsidRPr="00B71EF4" w:rsidRDefault="002D1AA9" w:rsidP="002D1AA9">
            <w:pPr>
              <w:rPr>
                <w:b/>
                <w:bCs/>
              </w:rPr>
            </w:pPr>
            <w:r w:rsidRPr="00B71EF4">
              <w:rPr>
                <w:b/>
                <w:bCs/>
              </w:rPr>
              <w:t>Межмуниципального характера</w:t>
            </w:r>
          </w:p>
        </w:tc>
        <w:tc>
          <w:tcPr>
            <w:tcW w:w="2177" w:type="dxa"/>
            <w:vAlign w:val="center"/>
          </w:tcPr>
          <w:p w:rsidR="002D1AA9" w:rsidRPr="00B71EF4" w:rsidRDefault="002D1AA9" w:rsidP="002D1AA9">
            <w:pPr>
              <w:rPr>
                <w:bCs/>
              </w:rPr>
            </w:pPr>
            <w:r w:rsidRPr="00B71EF4">
              <w:rPr>
                <w:bCs/>
              </w:rPr>
              <w:t>Затрагивает территорию двух и более поселений, внутригородских территорий города федерального значения или межселенную территорию</w:t>
            </w:r>
          </w:p>
        </w:tc>
        <w:tc>
          <w:tcPr>
            <w:tcW w:w="1651" w:type="dxa"/>
            <w:vAlign w:val="center"/>
          </w:tcPr>
          <w:p w:rsidR="002D1AA9" w:rsidRPr="00B71EF4" w:rsidRDefault="002D1AA9" w:rsidP="002D1AA9">
            <w:pPr>
              <w:jc w:val="center"/>
              <w:rPr>
                <w:bCs/>
              </w:rPr>
            </w:pPr>
            <w:r w:rsidRPr="00B71EF4">
              <w:rPr>
                <w:bCs/>
              </w:rPr>
              <w:t>Не более 50</w:t>
            </w:r>
          </w:p>
        </w:tc>
        <w:tc>
          <w:tcPr>
            <w:tcW w:w="1914" w:type="dxa"/>
            <w:vAlign w:val="center"/>
          </w:tcPr>
          <w:p w:rsidR="002D1AA9" w:rsidRPr="00B71EF4" w:rsidRDefault="002D1AA9" w:rsidP="002D1AA9">
            <w:pPr>
              <w:jc w:val="center"/>
              <w:rPr>
                <w:bCs/>
              </w:rPr>
            </w:pPr>
            <w:r w:rsidRPr="00B71EF4">
              <w:rPr>
                <w:bCs/>
              </w:rPr>
              <w:t>Не более 5 млн.</w:t>
            </w:r>
          </w:p>
        </w:tc>
        <w:tc>
          <w:tcPr>
            <w:tcW w:w="1915" w:type="dxa"/>
            <w:vAlign w:val="center"/>
          </w:tcPr>
          <w:p w:rsidR="002D1AA9" w:rsidRPr="00B71EF4" w:rsidRDefault="002D1AA9" w:rsidP="002D1AA9">
            <w:pPr>
              <w:jc w:val="center"/>
              <w:rPr>
                <w:bCs/>
              </w:rPr>
            </w:pPr>
          </w:p>
        </w:tc>
      </w:tr>
      <w:tr w:rsidR="002D1AA9" w:rsidRPr="00B71EF4" w:rsidTr="002D1AA9">
        <w:tc>
          <w:tcPr>
            <w:tcW w:w="2371" w:type="dxa"/>
            <w:vAlign w:val="center"/>
          </w:tcPr>
          <w:p w:rsidR="002D1AA9" w:rsidRPr="00B71EF4" w:rsidRDefault="002D1AA9" w:rsidP="002D1AA9">
            <w:pPr>
              <w:rPr>
                <w:b/>
                <w:bCs/>
              </w:rPr>
            </w:pPr>
            <w:r w:rsidRPr="00B71EF4">
              <w:rPr>
                <w:b/>
                <w:bCs/>
              </w:rPr>
              <w:t>Регионального характера</w:t>
            </w:r>
          </w:p>
        </w:tc>
        <w:tc>
          <w:tcPr>
            <w:tcW w:w="2177" w:type="dxa"/>
            <w:vAlign w:val="center"/>
          </w:tcPr>
          <w:p w:rsidR="002D1AA9" w:rsidRPr="00B71EF4" w:rsidRDefault="002D1AA9" w:rsidP="002D1AA9">
            <w:pPr>
              <w:rPr>
                <w:bCs/>
              </w:rPr>
            </w:pPr>
            <w:r w:rsidRPr="00B71EF4">
              <w:rPr>
                <w:bCs/>
              </w:rPr>
              <w:t>Не выходит за пределы территории одного субъекта РФ</w:t>
            </w:r>
          </w:p>
        </w:tc>
        <w:tc>
          <w:tcPr>
            <w:tcW w:w="1651" w:type="dxa"/>
            <w:vAlign w:val="center"/>
          </w:tcPr>
          <w:p w:rsidR="002D1AA9" w:rsidRPr="00B71EF4" w:rsidRDefault="002D1AA9" w:rsidP="002D1AA9">
            <w:pPr>
              <w:jc w:val="center"/>
              <w:rPr>
                <w:bCs/>
              </w:rPr>
            </w:pPr>
            <w:r w:rsidRPr="00B71EF4">
              <w:rPr>
                <w:bCs/>
              </w:rPr>
              <w:t>Свыше 50, но не более 500</w:t>
            </w:r>
          </w:p>
        </w:tc>
        <w:tc>
          <w:tcPr>
            <w:tcW w:w="1914" w:type="dxa"/>
            <w:vAlign w:val="center"/>
          </w:tcPr>
          <w:p w:rsidR="002D1AA9" w:rsidRPr="00B71EF4" w:rsidRDefault="002D1AA9" w:rsidP="002D1AA9">
            <w:pPr>
              <w:jc w:val="center"/>
              <w:rPr>
                <w:bCs/>
              </w:rPr>
            </w:pPr>
            <w:r w:rsidRPr="00B71EF4">
              <w:rPr>
                <w:bCs/>
              </w:rPr>
              <w:t>Свыше 5, но не более 500 млн.</w:t>
            </w:r>
          </w:p>
        </w:tc>
        <w:tc>
          <w:tcPr>
            <w:tcW w:w="1915" w:type="dxa"/>
            <w:vAlign w:val="center"/>
          </w:tcPr>
          <w:p w:rsidR="002D1AA9" w:rsidRPr="00B71EF4" w:rsidRDefault="002D1AA9" w:rsidP="002D1AA9">
            <w:pPr>
              <w:jc w:val="center"/>
              <w:rPr>
                <w:bCs/>
              </w:rPr>
            </w:pPr>
          </w:p>
        </w:tc>
      </w:tr>
      <w:tr w:rsidR="002D1AA9" w:rsidRPr="00B71EF4" w:rsidTr="002D1AA9">
        <w:tc>
          <w:tcPr>
            <w:tcW w:w="2371" w:type="dxa"/>
            <w:vAlign w:val="center"/>
          </w:tcPr>
          <w:p w:rsidR="002D1AA9" w:rsidRPr="00B71EF4" w:rsidRDefault="002D1AA9" w:rsidP="002D1AA9">
            <w:pPr>
              <w:rPr>
                <w:b/>
                <w:bCs/>
              </w:rPr>
            </w:pPr>
            <w:r w:rsidRPr="00B71EF4">
              <w:rPr>
                <w:b/>
                <w:bCs/>
              </w:rPr>
              <w:t>Межрегионального характера</w:t>
            </w:r>
          </w:p>
        </w:tc>
        <w:tc>
          <w:tcPr>
            <w:tcW w:w="2177" w:type="dxa"/>
            <w:vAlign w:val="center"/>
          </w:tcPr>
          <w:p w:rsidR="002D1AA9" w:rsidRPr="00B71EF4" w:rsidRDefault="002D1AA9" w:rsidP="002D1AA9">
            <w:pPr>
              <w:rPr>
                <w:bCs/>
              </w:rPr>
            </w:pPr>
            <w:r w:rsidRPr="00B71EF4">
              <w:rPr>
                <w:bCs/>
              </w:rPr>
              <w:t>Затрагивает территорию двух и более субъектов РФ</w:t>
            </w:r>
          </w:p>
        </w:tc>
        <w:tc>
          <w:tcPr>
            <w:tcW w:w="1651" w:type="dxa"/>
            <w:vAlign w:val="center"/>
          </w:tcPr>
          <w:p w:rsidR="002D1AA9" w:rsidRPr="00B71EF4" w:rsidRDefault="002D1AA9" w:rsidP="002D1AA9">
            <w:pPr>
              <w:jc w:val="center"/>
              <w:rPr>
                <w:bCs/>
              </w:rPr>
            </w:pPr>
            <w:r w:rsidRPr="00B71EF4">
              <w:rPr>
                <w:bCs/>
              </w:rPr>
              <w:t>Свыше 50, но не более 500</w:t>
            </w:r>
          </w:p>
        </w:tc>
        <w:tc>
          <w:tcPr>
            <w:tcW w:w="1914" w:type="dxa"/>
            <w:vAlign w:val="center"/>
          </w:tcPr>
          <w:p w:rsidR="002D1AA9" w:rsidRPr="00B71EF4" w:rsidRDefault="002D1AA9" w:rsidP="002D1AA9">
            <w:pPr>
              <w:jc w:val="center"/>
              <w:rPr>
                <w:bCs/>
              </w:rPr>
            </w:pPr>
            <w:r w:rsidRPr="00B71EF4">
              <w:rPr>
                <w:bCs/>
              </w:rPr>
              <w:t>Свыше 5, но не более 500 млн.</w:t>
            </w:r>
          </w:p>
        </w:tc>
        <w:tc>
          <w:tcPr>
            <w:tcW w:w="1915" w:type="dxa"/>
            <w:vAlign w:val="center"/>
          </w:tcPr>
          <w:p w:rsidR="002D1AA9" w:rsidRPr="00B71EF4" w:rsidRDefault="002D1AA9" w:rsidP="002D1AA9">
            <w:pPr>
              <w:jc w:val="center"/>
              <w:rPr>
                <w:bCs/>
              </w:rPr>
            </w:pPr>
          </w:p>
        </w:tc>
      </w:tr>
      <w:tr w:rsidR="002D1AA9" w:rsidRPr="00B71EF4" w:rsidTr="002D1AA9">
        <w:tc>
          <w:tcPr>
            <w:tcW w:w="2371" w:type="dxa"/>
            <w:vAlign w:val="center"/>
          </w:tcPr>
          <w:p w:rsidR="002D1AA9" w:rsidRPr="00B71EF4" w:rsidRDefault="002D1AA9" w:rsidP="002D1AA9">
            <w:pPr>
              <w:rPr>
                <w:b/>
                <w:bCs/>
              </w:rPr>
            </w:pPr>
            <w:r w:rsidRPr="00B71EF4">
              <w:rPr>
                <w:b/>
                <w:bCs/>
              </w:rPr>
              <w:t>Федерального характера</w:t>
            </w:r>
          </w:p>
        </w:tc>
        <w:tc>
          <w:tcPr>
            <w:tcW w:w="2177" w:type="dxa"/>
            <w:vAlign w:val="center"/>
          </w:tcPr>
          <w:p w:rsidR="002D1AA9" w:rsidRPr="00B71EF4" w:rsidRDefault="002D1AA9" w:rsidP="002D1AA9">
            <w:pPr>
              <w:rPr>
                <w:bCs/>
              </w:rPr>
            </w:pPr>
          </w:p>
        </w:tc>
        <w:tc>
          <w:tcPr>
            <w:tcW w:w="1651" w:type="dxa"/>
            <w:vAlign w:val="center"/>
          </w:tcPr>
          <w:p w:rsidR="002D1AA9" w:rsidRPr="00B71EF4" w:rsidRDefault="002D1AA9" w:rsidP="002D1AA9">
            <w:pPr>
              <w:jc w:val="center"/>
              <w:rPr>
                <w:bCs/>
              </w:rPr>
            </w:pPr>
            <w:r w:rsidRPr="00B71EF4">
              <w:rPr>
                <w:bCs/>
              </w:rPr>
              <w:t>Свыше 500</w:t>
            </w:r>
          </w:p>
        </w:tc>
        <w:tc>
          <w:tcPr>
            <w:tcW w:w="1914" w:type="dxa"/>
            <w:vAlign w:val="center"/>
          </w:tcPr>
          <w:p w:rsidR="002D1AA9" w:rsidRPr="00B71EF4" w:rsidRDefault="002D1AA9" w:rsidP="002D1AA9">
            <w:pPr>
              <w:jc w:val="center"/>
              <w:rPr>
                <w:bCs/>
              </w:rPr>
            </w:pPr>
            <w:r w:rsidRPr="00B71EF4">
              <w:rPr>
                <w:bCs/>
              </w:rPr>
              <w:t>Свыше 500 млн.</w:t>
            </w:r>
          </w:p>
        </w:tc>
        <w:tc>
          <w:tcPr>
            <w:tcW w:w="1915" w:type="dxa"/>
            <w:vAlign w:val="center"/>
          </w:tcPr>
          <w:p w:rsidR="002D1AA9" w:rsidRPr="00B71EF4" w:rsidRDefault="002D1AA9" w:rsidP="002D1AA9">
            <w:pPr>
              <w:jc w:val="center"/>
              <w:rPr>
                <w:bCs/>
              </w:rPr>
            </w:pPr>
          </w:p>
        </w:tc>
      </w:tr>
    </w:tbl>
    <w:p w:rsidR="00A55B7D" w:rsidRDefault="00A55B7D" w:rsidP="002D1AA9">
      <w:pPr>
        <w:spacing w:line="276" w:lineRule="auto"/>
        <w:ind w:firstLine="601"/>
        <w:jc w:val="both"/>
      </w:pPr>
    </w:p>
    <w:p w:rsidR="002D1AA9" w:rsidRPr="00A55B7D" w:rsidRDefault="002D1AA9" w:rsidP="002D1AA9">
      <w:pPr>
        <w:spacing w:line="276" w:lineRule="auto"/>
        <w:ind w:firstLine="601"/>
        <w:jc w:val="both"/>
        <w:rPr>
          <w:sz w:val="24"/>
        </w:rPr>
      </w:pPr>
      <w:r w:rsidRPr="00A55B7D">
        <w:rPr>
          <w:sz w:val="24"/>
        </w:rPr>
        <w:t>Примечания:</w:t>
      </w:r>
    </w:p>
    <w:p w:rsidR="002D1AA9" w:rsidRPr="00A55B7D" w:rsidRDefault="002D1AA9" w:rsidP="002D1AA9">
      <w:pPr>
        <w:spacing w:line="276" w:lineRule="auto"/>
        <w:ind w:firstLine="601"/>
        <w:jc w:val="both"/>
        <w:rPr>
          <w:sz w:val="24"/>
        </w:rPr>
      </w:pPr>
      <w:r w:rsidRPr="00A55B7D">
        <w:rPr>
          <w:sz w:val="24"/>
        </w:rPr>
        <w:t>1. Количество пострадавших – количество людей, погибших или получивших ущерб здоровью.</w:t>
      </w:r>
    </w:p>
    <w:p w:rsidR="002D1AA9" w:rsidRPr="00A55B7D" w:rsidRDefault="002D1AA9" w:rsidP="002D1AA9">
      <w:pPr>
        <w:spacing w:line="276" w:lineRule="auto"/>
        <w:ind w:firstLine="601"/>
        <w:jc w:val="both"/>
        <w:rPr>
          <w:sz w:val="24"/>
        </w:rPr>
      </w:pPr>
      <w:r w:rsidRPr="00A55B7D">
        <w:rPr>
          <w:sz w:val="24"/>
        </w:rPr>
        <w:t>2. Размер материального ущерба – размер ущерба окружающей природной среде и материальных потерь.</w:t>
      </w:r>
    </w:p>
    <w:p w:rsidR="002D1AA9" w:rsidRPr="00A55B7D" w:rsidRDefault="002D1AA9" w:rsidP="002D1AA9">
      <w:pPr>
        <w:spacing w:line="276" w:lineRule="auto"/>
        <w:ind w:firstLine="601"/>
        <w:jc w:val="both"/>
        <w:rPr>
          <w:sz w:val="24"/>
        </w:rPr>
      </w:pPr>
      <w:r w:rsidRPr="00A55B7D">
        <w:rPr>
          <w:sz w:val="24"/>
        </w:rPr>
        <w:t>3. Зона ЧС – территория, на которой сложилась чрезвычайная ситуация и нарушены условия жизнедеятельности людей.</w:t>
      </w:r>
    </w:p>
    <w:p w:rsidR="002D1AA9" w:rsidRPr="00A55B7D" w:rsidRDefault="002D1AA9" w:rsidP="002D1AA9">
      <w:pPr>
        <w:spacing w:line="276" w:lineRule="auto"/>
        <w:ind w:firstLine="601"/>
        <w:jc w:val="both"/>
        <w:rPr>
          <w:sz w:val="24"/>
        </w:rPr>
      </w:pPr>
      <w:r w:rsidRPr="00A55B7D">
        <w:rPr>
          <w:sz w:val="24"/>
        </w:rPr>
        <w:lastRenderedPageBreak/>
        <w:t>Классификация чрезвычайных ситуаций природного и техногенного характера, предусмотренная пунктом 1 Постановления Правительства РФ от 21.05.2007г. №304, не распространяется на чрезвычайные ситуации в лесах, возникшие вследствие лесных пожаров.</w:t>
      </w:r>
    </w:p>
    <w:p w:rsidR="002D1AA9" w:rsidRPr="00A55B7D" w:rsidRDefault="002D1AA9" w:rsidP="002D1AA9">
      <w:pPr>
        <w:spacing w:line="276" w:lineRule="auto"/>
        <w:ind w:firstLine="601"/>
        <w:jc w:val="both"/>
        <w:rPr>
          <w:sz w:val="24"/>
        </w:rPr>
      </w:pPr>
      <w:r w:rsidRPr="00A55B7D">
        <w:rPr>
          <w:sz w:val="24"/>
        </w:rPr>
        <w:t>На основе критериев информации о чрезвычайных ситуациях (Приказ МЧС России от 08.07.2004г. №329 «Об утверждении критериев информации о чрезвычайных ситуациях») в зависимости от количества пострадавших, количества людей, у которых нарушены условия жизнедеятельности, размера материального ущерба можно определить масштаб чрезвычайной ситуации.</w:t>
      </w:r>
    </w:p>
    <w:p w:rsidR="002D1AA9" w:rsidRPr="00B71EF4" w:rsidRDefault="002D1AA9" w:rsidP="002D1AA9">
      <w:pPr>
        <w:spacing w:line="276" w:lineRule="auto"/>
        <w:ind w:firstLine="567"/>
        <w:jc w:val="both"/>
      </w:pPr>
    </w:p>
    <w:p w:rsidR="002D1AA9" w:rsidRPr="00A55B7D" w:rsidRDefault="00A55B7D" w:rsidP="00A55B7D">
      <w:pPr>
        <w:spacing w:line="276" w:lineRule="auto"/>
        <w:jc w:val="center"/>
        <w:rPr>
          <w:b/>
          <w:sz w:val="26"/>
          <w:szCs w:val="26"/>
        </w:rPr>
      </w:pPr>
      <w:r>
        <w:rPr>
          <w:b/>
          <w:sz w:val="26"/>
          <w:szCs w:val="26"/>
        </w:rPr>
        <w:t>10</w:t>
      </w:r>
      <w:r w:rsidR="002D1AA9" w:rsidRPr="00A55B7D">
        <w:rPr>
          <w:b/>
          <w:sz w:val="26"/>
          <w:szCs w:val="26"/>
        </w:rPr>
        <w:t>.2. Перечень возможных источников ЧС природного характера, которые могут оказывать воздействие на территорию Федосеевского</w:t>
      </w:r>
      <w:r w:rsidRPr="00A55B7D">
        <w:rPr>
          <w:b/>
          <w:sz w:val="26"/>
          <w:szCs w:val="26"/>
        </w:rPr>
        <w:t xml:space="preserve"> сельского поселения</w:t>
      </w:r>
    </w:p>
    <w:p w:rsidR="002D1AA9" w:rsidRPr="00B71EF4" w:rsidRDefault="002D1AA9" w:rsidP="002D1AA9">
      <w:pPr>
        <w:spacing w:line="276" w:lineRule="auto"/>
        <w:ind w:firstLine="567"/>
        <w:jc w:val="both"/>
      </w:pPr>
    </w:p>
    <w:p w:rsidR="002D1AA9" w:rsidRPr="00A55B7D" w:rsidRDefault="002D1AA9" w:rsidP="002D1AA9">
      <w:pPr>
        <w:spacing w:line="276" w:lineRule="auto"/>
        <w:ind w:firstLine="567"/>
        <w:jc w:val="both"/>
        <w:rPr>
          <w:sz w:val="24"/>
        </w:rPr>
      </w:pPr>
      <w:r w:rsidRPr="00A55B7D">
        <w:rPr>
          <w:bCs/>
          <w:i/>
          <w:sz w:val="24"/>
        </w:rPr>
        <w:t>Природная чрезвычайная ситуация; природная ЧС</w:t>
      </w:r>
      <w:r w:rsidRPr="00A55B7D">
        <w:rPr>
          <w:sz w:val="24"/>
        </w:rPr>
        <w:t xml:space="preserve"> – обстановка на определенной территории или акватории, сложившаяся в результате возникновения источника природной чрезвычайной ситуации, который может повлечь или повлек за собой человеческие жертвы, ущерб здоровью людей и (или) окружающей природной среде, значительные материальные потери и нарушение условий жизнедеятельности людей (ГОСТ Р 22.0.03-95).</w:t>
      </w:r>
    </w:p>
    <w:p w:rsidR="002D1AA9" w:rsidRPr="00A55B7D" w:rsidRDefault="002D1AA9" w:rsidP="002D1AA9">
      <w:pPr>
        <w:spacing w:line="276" w:lineRule="auto"/>
        <w:ind w:firstLine="567"/>
        <w:jc w:val="both"/>
        <w:rPr>
          <w:sz w:val="24"/>
        </w:rPr>
      </w:pPr>
      <w:r w:rsidRPr="00A55B7D">
        <w:rPr>
          <w:i/>
          <w:sz w:val="24"/>
        </w:rPr>
        <w:t>Источник природной чрезвычайной ситуации; источник природной ЧС</w:t>
      </w:r>
      <w:r w:rsidRPr="00A55B7D">
        <w:rPr>
          <w:sz w:val="24"/>
        </w:rPr>
        <w:t xml:space="preserve"> –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 (ГОСТ Р 22.0.03-95).</w:t>
      </w:r>
    </w:p>
    <w:p w:rsidR="002D1AA9" w:rsidRPr="00A55B7D" w:rsidRDefault="002D1AA9" w:rsidP="002D1AA9">
      <w:pPr>
        <w:spacing w:line="276" w:lineRule="auto"/>
        <w:ind w:firstLine="567"/>
        <w:rPr>
          <w:b/>
          <w:bCs/>
          <w:sz w:val="24"/>
        </w:rPr>
      </w:pPr>
      <w:r w:rsidRPr="00A55B7D">
        <w:rPr>
          <w:b/>
          <w:bCs/>
          <w:sz w:val="24"/>
        </w:rPr>
        <w:t>Опасные геологические процессы:</w:t>
      </w:r>
    </w:p>
    <w:p w:rsidR="002D1AA9" w:rsidRPr="00A55B7D" w:rsidRDefault="002D1AA9" w:rsidP="002D1AA9">
      <w:pPr>
        <w:spacing w:line="276" w:lineRule="auto"/>
        <w:ind w:firstLine="567"/>
        <w:jc w:val="both"/>
        <w:rPr>
          <w:sz w:val="24"/>
        </w:rPr>
      </w:pPr>
      <w:r w:rsidRPr="00A55B7D">
        <w:rPr>
          <w:sz w:val="24"/>
        </w:rPr>
        <w:t>В качестве опасных геологических процессов на территории Федосеевского сельского поселения установлены:</w:t>
      </w:r>
    </w:p>
    <w:p w:rsidR="002D1AA9" w:rsidRPr="00A55B7D" w:rsidRDefault="002D1AA9" w:rsidP="002D1AA9">
      <w:pPr>
        <w:spacing w:line="276" w:lineRule="auto"/>
        <w:ind w:firstLine="567"/>
        <w:jc w:val="both"/>
        <w:rPr>
          <w:sz w:val="24"/>
          <w:highlight w:val="yellow"/>
        </w:rPr>
      </w:pPr>
      <w:r w:rsidRPr="00A55B7D">
        <w:rPr>
          <w:b/>
          <w:i/>
          <w:sz w:val="24"/>
        </w:rPr>
        <w:t>- оползни, обвалы:</w:t>
      </w:r>
      <w:r w:rsidRPr="00A55B7D">
        <w:rPr>
          <w:sz w:val="24"/>
        </w:rPr>
        <w:t xml:space="preserve"> территорию Федосеевского сельского поселения пересекают овраги и </w:t>
      </w:r>
      <w:proofErr w:type="spellStart"/>
      <w:r w:rsidRPr="00A55B7D">
        <w:rPr>
          <w:sz w:val="24"/>
        </w:rPr>
        <w:t>балки.Приближающаяся</w:t>
      </w:r>
      <w:proofErr w:type="spellEnd"/>
      <w:r w:rsidRPr="00A55B7D">
        <w:rPr>
          <w:sz w:val="24"/>
        </w:rPr>
        <w:t xml:space="preserve"> к границам оврагов застройка может повлечь развитие негативных процессов в виде оползней, обвалов. Оползневые процессы наблюдаются в </w:t>
      </w:r>
      <w:proofErr w:type="spellStart"/>
      <w:r w:rsidRPr="00A55B7D">
        <w:rPr>
          <w:sz w:val="24"/>
        </w:rPr>
        <w:t>с.Свободное</w:t>
      </w:r>
      <w:proofErr w:type="spellEnd"/>
      <w:r w:rsidRPr="00A55B7D">
        <w:rPr>
          <w:sz w:val="24"/>
        </w:rPr>
        <w:t>;</w:t>
      </w:r>
    </w:p>
    <w:p w:rsidR="002D1AA9" w:rsidRPr="00A55B7D" w:rsidRDefault="002D1AA9" w:rsidP="002D1AA9">
      <w:pPr>
        <w:spacing w:line="276" w:lineRule="auto"/>
        <w:ind w:firstLine="567"/>
        <w:jc w:val="both"/>
        <w:rPr>
          <w:sz w:val="24"/>
        </w:rPr>
      </w:pPr>
      <w:r w:rsidRPr="00A55B7D">
        <w:rPr>
          <w:b/>
          <w:i/>
          <w:sz w:val="24"/>
        </w:rPr>
        <w:t>- овражная, плоскостная эрозия:</w:t>
      </w:r>
      <w:r w:rsidRPr="00A55B7D">
        <w:rPr>
          <w:sz w:val="24"/>
        </w:rPr>
        <w:t xml:space="preserve"> к формам эрозионно-денудационного расчленения следует отнести эле</w:t>
      </w:r>
      <w:r w:rsidRPr="00A55B7D">
        <w:rPr>
          <w:sz w:val="24"/>
        </w:rPr>
        <w:softHyphen/>
        <w:t>менты древней (балки, лога, лощины, суходолы) и современ</w:t>
      </w:r>
      <w:r w:rsidRPr="00A55B7D">
        <w:rPr>
          <w:sz w:val="24"/>
        </w:rPr>
        <w:softHyphen/>
        <w:t>ной (борозды, рытвины, промоины, овраги) морфоскульптур. Скорость размыва оврагов может достигать 1,5м/год;</w:t>
      </w:r>
    </w:p>
    <w:p w:rsidR="002D1AA9" w:rsidRPr="00A55B7D" w:rsidRDefault="002D1AA9" w:rsidP="002D1AA9">
      <w:pPr>
        <w:spacing w:line="276" w:lineRule="auto"/>
        <w:ind w:firstLine="567"/>
        <w:jc w:val="both"/>
        <w:rPr>
          <w:sz w:val="24"/>
        </w:rPr>
      </w:pPr>
      <w:r w:rsidRPr="00A55B7D">
        <w:rPr>
          <w:b/>
          <w:i/>
          <w:sz w:val="24"/>
        </w:rPr>
        <w:t>- просадка в лессовых грунтах:</w:t>
      </w:r>
      <w:r w:rsidRPr="00A55B7D">
        <w:rPr>
          <w:sz w:val="24"/>
        </w:rPr>
        <w:t xml:space="preserve"> просадочные грунты представлены желто-бурыми и бурыми суглинками. Толщина просадочного слоя изменяется от 8 до </w:t>
      </w:r>
      <w:smartTag w:uri="urn:schemas-microsoft-com:office:smarttags" w:element="metricconverter">
        <w:smartTagPr>
          <w:attr w:name="ProductID" w:val="10 м"/>
        </w:smartTagPr>
        <w:r w:rsidRPr="00A55B7D">
          <w:rPr>
            <w:sz w:val="24"/>
          </w:rPr>
          <w:t>10 м</w:t>
        </w:r>
      </w:smartTag>
      <w:r w:rsidRPr="00A55B7D">
        <w:rPr>
          <w:sz w:val="24"/>
        </w:rPr>
        <w:t>. Просадка грунта под собственным весом при замачивании составляет 1,69-</w:t>
      </w:r>
      <w:smartTag w:uri="urn:schemas-microsoft-com:office:smarttags" w:element="metricconverter">
        <w:smartTagPr>
          <w:attr w:name="ProductID" w:val="2,35 см"/>
        </w:smartTagPr>
        <w:r w:rsidRPr="00A55B7D">
          <w:rPr>
            <w:sz w:val="24"/>
          </w:rPr>
          <w:t>2,35 см</w:t>
        </w:r>
      </w:smartTag>
      <w:r w:rsidRPr="00A55B7D">
        <w:rPr>
          <w:sz w:val="24"/>
        </w:rPr>
        <w:t>. Тип грунтовых условий по просадочности – второй.</w:t>
      </w:r>
    </w:p>
    <w:p w:rsidR="002D1AA9" w:rsidRPr="00A55B7D" w:rsidRDefault="002D1AA9" w:rsidP="002D1AA9">
      <w:pPr>
        <w:spacing w:line="276" w:lineRule="auto"/>
        <w:ind w:firstLine="567"/>
        <w:jc w:val="both"/>
        <w:rPr>
          <w:sz w:val="24"/>
        </w:rPr>
      </w:pPr>
      <w:r w:rsidRPr="00A55B7D">
        <w:rPr>
          <w:sz w:val="24"/>
        </w:rPr>
        <w:t xml:space="preserve">Инженерно-геологическая оценка территории приведена в </w:t>
      </w:r>
      <w:r w:rsidRPr="00A55B7D">
        <w:rPr>
          <w:bCs/>
          <w:sz w:val="24"/>
        </w:rPr>
        <w:t>п. 2.2.</w:t>
      </w:r>
    </w:p>
    <w:p w:rsidR="002D1AA9" w:rsidRPr="00A55B7D" w:rsidRDefault="002D1AA9" w:rsidP="00A55B7D">
      <w:pPr>
        <w:spacing w:before="240" w:line="240" w:lineRule="auto"/>
        <w:ind w:firstLine="567"/>
        <w:jc w:val="both"/>
        <w:rPr>
          <w:b/>
          <w:sz w:val="24"/>
        </w:rPr>
      </w:pPr>
      <w:r w:rsidRPr="00A55B7D">
        <w:rPr>
          <w:b/>
          <w:sz w:val="24"/>
        </w:rPr>
        <w:t>Опасные гидрологические явления и процессы:</w:t>
      </w:r>
    </w:p>
    <w:p w:rsidR="002D1AA9" w:rsidRPr="00A55B7D" w:rsidRDefault="002D1AA9" w:rsidP="002D1AA9">
      <w:pPr>
        <w:spacing w:line="276" w:lineRule="auto"/>
        <w:ind w:firstLine="567"/>
        <w:jc w:val="both"/>
        <w:rPr>
          <w:sz w:val="24"/>
        </w:rPr>
      </w:pPr>
      <w:r w:rsidRPr="00A55B7D">
        <w:rPr>
          <w:sz w:val="24"/>
        </w:rPr>
        <w:t>На территории поселения имеют место следующие опасные гидрологические явления и процессы:</w:t>
      </w:r>
    </w:p>
    <w:p w:rsidR="002D1AA9" w:rsidRPr="00A55B7D" w:rsidRDefault="002D1AA9" w:rsidP="002D1AA9">
      <w:pPr>
        <w:spacing w:line="276" w:lineRule="auto"/>
        <w:ind w:firstLine="567"/>
        <w:jc w:val="both"/>
        <w:rPr>
          <w:sz w:val="24"/>
        </w:rPr>
      </w:pPr>
      <w:r w:rsidRPr="00A55B7D">
        <w:rPr>
          <w:b/>
          <w:bCs/>
          <w:i/>
          <w:iCs/>
          <w:sz w:val="24"/>
        </w:rPr>
        <w:t xml:space="preserve">- половодье, </w:t>
      </w:r>
      <w:proofErr w:type="spellStart"/>
      <w:r w:rsidRPr="00A55B7D">
        <w:rPr>
          <w:b/>
          <w:bCs/>
          <w:i/>
          <w:iCs/>
          <w:sz w:val="24"/>
        </w:rPr>
        <w:t>паводок:</w:t>
      </w:r>
      <w:r w:rsidRPr="00A55B7D">
        <w:rPr>
          <w:bCs/>
          <w:sz w:val="24"/>
        </w:rPr>
        <w:t>пр</w:t>
      </w:r>
      <w:r w:rsidRPr="00A55B7D">
        <w:rPr>
          <w:sz w:val="24"/>
        </w:rPr>
        <w:t>и</w:t>
      </w:r>
      <w:proofErr w:type="spellEnd"/>
      <w:r w:rsidRPr="00A55B7D">
        <w:rPr>
          <w:sz w:val="24"/>
        </w:rPr>
        <w:t xml:space="preserve"> повышении уровня воды в реках при сезонном разливе, в зоне затопления паводковыми водами может оказаться часть территории </w:t>
      </w:r>
      <w:proofErr w:type="spellStart"/>
      <w:r w:rsidRPr="00A55B7D">
        <w:rPr>
          <w:sz w:val="24"/>
        </w:rPr>
        <w:t>с.Федосеевка</w:t>
      </w:r>
      <w:proofErr w:type="spellEnd"/>
      <w:r w:rsidRPr="00A55B7D">
        <w:rPr>
          <w:sz w:val="24"/>
        </w:rPr>
        <w:t>.</w:t>
      </w:r>
    </w:p>
    <w:p w:rsidR="002D1AA9" w:rsidRPr="00A55B7D" w:rsidRDefault="002D1AA9" w:rsidP="002D1AA9">
      <w:pPr>
        <w:spacing w:line="276" w:lineRule="auto"/>
        <w:ind w:firstLine="567"/>
        <w:jc w:val="both"/>
        <w:rPr>
          <w:sz w:val="24"/>
        </w:rPr>
      </w:pPr>
      <w:r w:rsidRPr="00A55B7D">
        <w:rPr>
          <w:bCs/>
          <w:sz w:val="24"/>
        </w:rPr>
        <w:t>П</w:t>
      </w:r>
      <w:r w:rsidRPr="00A55B7D">
        <w:rPr>
          <w:sz w:val="24"/>
        </w:rPr>
        <w:t xml:space="preserve">ри освоении неблагоприятных для застройки территорий Федосеевского сельского поселения с размещением объектов капитального строительства, требуется выполнение комплекса </w:t>
      </w:r>
      <w:r w:rsidRPr="00A55B7D">
        <w:rPr>
          <w:bCs/>
          <w:i/>
          <w:sz w:val="24"/>
        </w:rPr>
        <w:t xml:space="preserve">мероприятий по инженерной защите </w:t>
      </w:r>
      <w:proofErr w:type="spellStart"/>
      <w:r w:rsidRPr="00A55B7D">
        <w:rPr>
          <w:bCs/>
          <w:i/>
          <w:sz w:val="24"/>
        </w:rPr>
        <w:t>территорий</w:t>
      </w:r>
      <w:r w:rsidRPr="00A55B7D">
        <w:rPr>
          <w:bCs/>
          <w:sz w:val="24"/>
        </w:rPr>
        <w:t>,</w:t>
      </w:r>
      <w:r w:rsidRPr="00A55B7D">
        <w:rPr>
          <w:sz w:val="24"/>
        </w:rPr>
        <w:t>предусмотренныхСНиП</w:t>
      </w:r>
      <w:proofErr w:type="spellEnd"/>
      <w:r w:rsidRPr="00A55B7D">
        <w:rPr>
          <w:sz w:val="24"/>
        </w:rPr>
        <w:t xml:space="preserve"> 2.01.09-91 «Здания и сооружения на подрабатываемых территориях и просадочных грунтах», СНиП 22-02-2003 «Инженерная защита территорий, зданий и сооружений от опасных геологических </w:t>
      </w:r>
      <w:r w:rsidRPr="00A55B7D">
        <w:rPr>
          <w:sz w:val="24"/>
        </w:rPr>
        <w:lastRenderedPageBreak/>
        <w:t>процессов. Основные положения проектирования», СНиП 2.06.15-85 «Инженерная защита территории от затопления и подтопления» и др. нормативно-техническими документами.</w:t>
      </w:r>
    </w:p>
    <w:p w:rsidR="002D1AA9" w:rsidRPr="00A55B7D" w:rsidRDefault="002D1AA9" w:rsidP="002D1AA9">
      <w:pPr>
        <w:spacing w:line="276" w:lineRule="auto"/>
        <w:ind w:firstLine="567"/>
        <w:rPr>
          <w:b/>
          <w:sz w:val="24"/>
        </w:rPr>
      </w:pPr>
      <w:r w:rsidRPr="00A55B7D">
        <w:rPr>
          <w:b/>
          <w:sz w:val="24"/>
        </w:rPr>
        <w:t>Опасные метеорологические явления и процессы:</w:t>
      </w:r>
    </w:p>
    <w:p w:rsidR="002D1AA9" w:rsidRPr="00A55B7D" w:rsidRDefault="002D1AA9" w:rsidP="002D1AA9">
      <w:pPr>
        <w:spacing w:line="276" w:lineRule="auto"/>
        <w:ind w:firstLine="567"/>
        <w:jc w:val="both"/>
        <w:rPr>
          <w:sz w:val="24"/>
        </w:rPr>
      </w:pPr>
      <w:r w:rsidRPr="00A55B7D">
        <w:rPr>
          <w:sz w:val="24"/>
          <w:lang w:bidi="en-US"/>
        </w:rPr>
        <w:t xml:space="preserve">Территория Федосеевского сельского поселения расположена в южной части умеренного климатического пояса, для которого характерны суровая малоснежная зима с сильными ветрами и жаркое засушливое </w:t>
      </w:r>
      <w:proofErr w:type="spellStart"/>
      <w:r w:rsidRPr="00A55B7D">
        <w:rPr>
          <w:sz w:val="24"/>
          <w:lang w:bidi="en-US"/>
        </w:rPr>
        <w:t>лето.</w:t>
      </w:r>
      <w:r w:rsidRPr="00A55B7D">
        <w:rPr>
          <w:sz w:val="24"/>
        </w:rPr>
        <w:t>Климатическая</w:t>
      </w:r>
      <w:proofErr w:type="spellEnd"/>
      <w:r w:rsidRPr="00A55B7D">
        <w:rPr>
          <w:sz w:val="24"/>
        </w:rPr>
        <w:t xml:space="preserve"> характеристика территории приведена в </w:t>
      </w:r>
      <w:r w:rsidRPr="00A55B7D">
        <w:rPr>
          <w:bCs/>
          <w:sz w:val="24"/>
        </w:rPr>
        <w:t>п.2.1.</w:t>
      </w:r>
    </w:p>
    <w:p w:rsidR="002D1AA9" w:rsidRPr="00A55B7D" w:rsidRDefault="002D1AA9" w:rsidP="002D1AA9">
      <w:pPr>
        <w:spacing w:line="276" w:lineRule="auto"/>
        <w:ind w:firstLine="567"/>
        <w:jc w:val="both"/>
        <w:rPr>
          <w:sz w:val="24"/>
        </w:rPr>
      </w:pPr>
      <w:r w:rsidRPr="00A55B7D">
        <w:rPr>
          <w:sz w:val="24"/>
        </w:rPr>
        <w:t>Наиболее опасными проявлениями метеорологических процессов и явлений на территории поселения являются:</w:t>
      </w:r>
    </w:p>
    <w:p w:rsidR="002D1AA9" w:rsidRPr="00A55B7D" w:rsidRDefault="002D1AA9" w:rsidP="002D1AA9">
      <w:pPr>
        <w:spacing w:line="276" w:lineRule="auto"/>
        <w:ind w:firstLine="567"/>
        <w:jc w:val="both"/>
        <w:rPr>
          <w:sz w:val="24"/>
        </w:rPr>
      </w:pPr>
      <w:r w:rsidRPr="00A55B7D">
        <w:rPr>
          <w:b/>
          <w:i/>
          <w:sz w:val="24"/>
        </w:rPr>
        <w:t xml:space="preserve">- сильный ветер, в том числе шквал </w:t>
      </w:r>
      <w:r w:rsidRPr="00A55B7D">
        <w:rPr>
          <w:sz w:val="24"/>
        </w:rPr>
        <w:t>со скоростью 25 м/с и более;</w:t>
      </w:r>
    </w:p>
    <w:p w:rsidR="002D1AA9" w:rsidRPr="00A55B7D" w:rsidRDefault="002D1AA9" w:rsidP="002D1AA9">
      <w:pPr>
        <w:spacing w:line="276" w:lineRule="auto"/>
        <w:ind w:firstLine="567"/>
        <w:jc w:val="both"/>
        <w:rPr>
          <w:bCs/>
          <w:iCs/>
          <w:sz w:val="24"/>
        </w:rPr>
      </w:pPr>
      <w:r w:rsidRPr="00A55B7D">
        <w:rPr>
          <w:b/>
          <w:i/>
          <w:sz w:val="24"/>
        </w:rPr>
        <w:t>- пыльные бури</w:t>
      </w:r>
      <w:r w:rsidRPr="00A55B7D">
        <w:rPr>
          <w:bCs/>
          <w:iCs/>
          <w:sz w:val="24"/>
        </w:rPr>
        <w:t xml:space="preserve"> при средней скорости ветра не менее 15 м/с и МДВ не более </w:t>
      </w:r>
      <w:smartTag w:uri="urn:schemas-microsoft-com:office:smarttags" w:element="metricconverter">
        <w:smartTagPr>
          <w:attr w:name="ProductID" w:val="500 м"/>
        </w:smartTagPr>
        <w:r w:rsidRPr="00A55B7D">
          <w:rPr>
            <w:bCs/>
            <w:iCs/>
            <w:sz w:val="24"/>
          </w:rPr>
          <w:t>500 м</w:t>
        </w:r>
      </w:smartTag>
      <w:r w:rsidRPr="00A55B7D">
        <w:rPr>
          <w:bCs/>
          <w:iCs/>
          <w:sz w:val="24"/>
        </w:rPr>
        <w:t>;</w:t>
      </w:r>
    </w:p>
    <w:p w:rsidR="002D1AA9" w:rsidRPr="00A55B7D" w:rsidRDefault="002D1AA9" w:rsidP="002D1AA9">
      <w:pPr>
        <w:spacing w:line="276" w:lineRule="auto"/>
        <w:ind w:firstLine="567"/>
        <w:jc w:val="both"/>
        <w:rPr>
          <w:sz w:val="24"/>
        </w:rPr>
      </w:pPr>
      <w:r w:rsidRPr="00A55B7D">
        <w:rPr>
          <w:b/>
          <w:i/>
          <w:sz w:val="24"/>
        </w:rPr>
        <w:t>- продолжительный дождь (ливень)</w:t>
      </w:r>
      <w:r w:rsidRPr="00A55B7D">
        <w:rPr>
          <w:sz w:val="24"/>
        </w:rPr>
        <w:t xml:space="preserve"> с интенсивностью 30 мм/час и более;</w:t>
      </w:r>
    </w:p>
    <w:p w:rsidR="002D1AA9" w:rsidRPr="00A55B7D" w:rsidRDefault="002D1AA9" w:rsidP="002D1AA9">
      <w:pPr>
        <w:spacing w:line="276" w:lineRule="auto"/>
        <w:ind w:firstLine="567"/>
        <w:jc w:val="both"/>
        <w:rPr>
          <w:sz w:val="24"/>
        </w:rPr>
      </w:pPr>
      <w:r w:rsidRPr="00A55B7D">
        <w:rPr>
          <w:b/>
          <w:i/>
          <w:sz w:val="24"/>
        </w:rPr>
        <w:t>- сильные снегопады</w:t>
      </w:r>
      <w:r w:rsidRPr="00A55B7D">
        <w:rPr>
          <w:sz w:val="24"/>
        </w:rPr>
        <w:t xml:space="preserve"> превышающие </w:t>
      </w:r>
      <w:smartTag w:uri="urn:schemas-microsoft-com:office:smarttags" w:element="metricconverter">
        <w:smartTagPr>
          <w:attr w:name="ProductID" w:val="20 мм"/>
        </w:smartTagPr>
        <w:r w:rsidRPr="00A55B7D">
          <w:rPr>
            <w:sz w:val="24"/>
          </w:rPr>
          <w:t>20 мм</w:t>
        </w:r>
      </w:smartTag>
      <w:r w:rsidRPr="00A55B7D">
        <w:rPr>
          <w:sz w:val="24"/>
        </w:rPr>
        <w:t xml:space="preserve"> за 12 часов;</w:t>
      </w:r>
    </w:p>
    <w:p w:rsidR="002D1AA9" w:rsidRPr="00A55B7D" w:rsidRDefault="002D1AA9" w:rsidP="002D1AA9">
      <w:pPr>
        <w:spacing w:line="276" w:lineRule="auto"/>
        <w:ind w:firstLine="567"/>
        <w:jc w:val="both"/>
        <w:rPr>
          <w:sz w:val="24"/>
        </w:rPr>
      </w:pPr>
      <w:r w:rsidRPr="00A55B7D">
        <w:rPr>
          <w:b/>
          <w:i/>
          <w:sz w:val="24"/>
        </w:rPr>
        <w:t xml:space="preserve">- сильная </w:t>
      </w:r>
      <w:proofErr w:type="spellStart"/>
      <w:r w:rsidRPr="00A55B7D">
        <w:rPr>
          <w:b/>
          <w:i/>
          <w:sz w:val="24"/>
        </w:rPr>
        <w:t>метель</w:t>
      </w:r>
      <w:r w:rsidRPr="00A55B7D">
        <w:rPr>
          <w:sz w:val="24"/>
        </w:rPr>
        <w:t>при</w:t>
      </w:r>
      <w:proofErr w:type="spellEnd"/>
      <w:r w:rsidRPr="00A55B7D">
        <w:rPr>
          <w:sz w:val="24"/>
        </w:rPr>
        <w:t xml:space="preserve"> средней скорости ветра 15 м/сек и более и видимости менее </w:t>
      </w:r>
      <w:smartTag w:uri="urn:schemas-microsoft-com:office:smarttags" w:element="metricconverter">
        <w:smartTagPr>
          <w:attr w:name="ProductID" w:val="500 м"/>
        </w:smartTagPr>
        <w:r w:rsidRPr="00A55B7D">
          <w:rPr>
            <w:sz w:val="24"/>
          </w:rPr>
          <w:t>500 м</w:t>
        </w:r>
      </w:smartTag>
      <w:r w:rsidRPr="00A55B7D">
        <w:rPr>
          <w:sz w:val="24"/>
        </w:rPr>
        <w:t>;</w:t>
      </w:r>
    </w:p>
    <w:p w:rsidR="002D1AA9" w:rsidRPr="00A55B7D" w:rsidRDefault="002D1AA9" w:rsidP="002D1AA9">
      <w:pPr>
        <w:spacing w:line="276" w:lineRule="auto"/>
        <w:ind w:firstLine="567"/>
        <w:jc w:val="both"/>
        <w:rPr>
          <w:sz w:val="24"/>
        </w:rPr>
      </w:pPr>
      <w:r w:rsidRPr="00A55B7D">
        <w:rPr>
          <w:b/>
          <w:i/>
          <w:sz w:val="24"/>
        </w:rPr>
        <w:t>- гололед</w:t>
      </w:r>
      <w:r w:rsidRPr="00A55B7D">
        <w:rPr>
          <w:sz w:val="24"/>
        </w:rPr>
        <w:t xml:space="preserve"> с диаметром отложений </w:t>
      </w:r>
      <w:smartTag w:uri="urn:schemas-microsoft-com:office:smarttags" w:element="metricconverter">
        <w:smartTagPr>
          <w:attr w:name="ProductID" w:val="20 мм"/>
        </w:smartTagPr>
        <w:r w:rsidRPr="00A55B7D">
          <w:rPr>
            <w:sz w:val="24"/>
          </w:rPr>
          <w:t>20 мм</w:t>
        </w:r>
      </w:smartTag>
      <w:r w:rsidRPr="00A55B7D">
        <w:rPr>
          <w:sz w:val="24"/>
        </w:rPr>
        <w:t xml:space="preserve"> и более;</w:t>
      </w:r>
    </w:p>
    <w:p w:rsidR="002D1AA9" w:rsidRPr="00A55B7D" w:rsidRDefault="002D1AA9" w:rsidP="002D1AA9">
      <w:pPr>
        <w:spacing w:line="276" w:lineRule="auto"/>
        <w:ind w:firstLine="567"/>
        <w:jc w:val="both"/>
        <w:rPr>
          <w:b/>
          <w:i/>
          <w:sz w:val="24"/>
        </w:rPr>
      </w:pPr>
      <w:r w:rsidRPr="00A55B7D">
        <w:rPr>
          <w:b/>
          <w:i/>
          <w:sz w:val="24"/>
        </w:rPr>
        <w:t>- град</w:t>
      </w:r>
      <w:r w:rsidRPr="00A55B7D">
        <w:rPr>
          <w:sz w:val="24"/>
        </w:rPr>
        <w:t xml:space="preserve"> с диаметром частиц </w:t>
      </w:r>
      <w:smartTag w:uri="urn:schemas-microsoft-com:office:smarttags" w:element="metricconverter">
        <w:smartTagPr>
          <w:attr w:name="ProductID" w:val="20 мм"/>
        </w:smartTagPr>
        <w:r w:rsidRPr="00A55B7D">
          <w:rPr>
            <w:sz w:val="24"/>
          </w:rPr>
          <w:t>20 мм</w:t>
        </w:r>
      </w:smartTag>
      <w:r w:rsidRPr="00A55B7D">
        <w:rPr>
          <w:sz w:val="24"/>
        </w:rPr>
        <w:t xml:space="preserve"> и более;</w:t>
      </w:r>
    </w:p>
    <w:p w:rsidR="002D1AA9" w:rsidRPr="00A55B7D" w:rsidRDefault="002D1AA9" w:rsidP="002D1AA9">
      <w:pPr>
        <w:spacing w:line="276" w:lineRule="auto"/>
        <w:ind w:firstLine="567"/>
        <w:jc w:val="both"/>
        <w:rPr>
          <w:b/>
          <w:i/>
          <w:sz w:val="24"/>
        </w:rPr>
      </w:pPr>
      <w:r w:rsidRPr="00A55B7D">
        <w:rPr>
          <w:b/>
          <w:i/>
          <w:sz w:val="24"/>
        </w:rPr>
        <w:t>- заморозки;</w:t>
      </w:r>
    </w:p>
    <w:p w:rsidR="002D1AA9" w:rsidRPr="00A55B7D" w:rsidRDefault="002D1AA9" w:rsidP="002D1AA9">
      <w:pPr>
        <w:spacing w:line="276" w:lineRule="auto"/>
        <w:ind w:firstLine="567"/>
        <w:jc w:val="both"/>
        <w:rPr>
          <w:b/>
          <w:i/>
          <w:sz w:val="24"/>
        </w:rPr>
      </w:pPr>
      <w:r w:rsidRPr="00A55B7D">
        <w:rPr>
          <w:b/>
          <w:i/>
          <w:sz w:val="24"/>
        </w:rPr>
        <w:t>- засухи, суховеи;</w:t>
      </w:r>
    </w:p>
    <w:p w:rsidR="002D1AA9" w:rsidRPr="00A55B7D" w:rsidRDefault="002D1AA9" w:rsidP="002D1AA9">
      <w:pPr>
        <w:spacing w:line="276" w:lineRule="auto"/>
        <w:ind w:firstLine="567"/>
        <w:jc w:val="both"/>
        <w:rPr>
          <w:b/>
          <w:i/>
          <w:sz w:val="24"/>
        </w:rPr>
      </w:pPr>
      <w:r w:rsidRPr="00A55B7D">
        <w:rPr>
          <w:b/>
          <w:i/>
          <w:sz w:val="24"/>
        </w:rPr>
        <w:t>- грозы.</w:t>
      </w:r>
    </w:p>
    <w:p w:rsidR="002D1AA9" w:rsidRPr="00A55B7D" w:rsidRDefault="002D1AA9" w:rsidP="002D1AA9">
      <w:pPr>
        <w:spacing w:line="276" w:lineRule="auto"/>
        <w:ind w:firstLine="567"/>
        <w:jc w:val="both"/>
        <w:rPr>
          <w:sz w:val="24"/>
        </w:rPr>
      </w:pPr>
      <w:r w:rsidRPr="00A55B7D">
        <w:rPr>
          <w:sz w:val="24"/>
        </w:rPr>
        <w:t>Перечисленные метеорологические явления могут привести к авариям на коммунальных и энергетических сетях, нарушению работы транспорта, нарушению жизнеобеспечения населения Федосеевского сельского поселения. По многолетним наблюдениям, в результате града, засухи, заморозков потери урожая сельскохозяйственных культур могут достигать 50%.</w:t>
      </w:r>
    </w:p>
    <w:p w:rsidR="002D1AA9" w:rsidRPr="00A55B7D" w:rsidRDefault="002D1AA9" w:rsidP="002D1AA9">
      <w:pPr>
        <w:spacing w:line="276" w:lineRule="auto"/>
        <w:ind w:firstLine="567"/>
        <w:jc w:val="both"/>
        <w:rPr>
          <w:sz w:val="24"/>
        </w:rPr>
      </w:pPr>
      <w:r w:rsidRPr="00A55B7D">
        <w:rPr>
          <w:sz w:val="24"/>
        </w:rPr>
        <w:t xml:space="preserve">Основные климатические характеристики проектируемой территории приведены в </w:t>
      </w:r>
      <w:r w:rsidR="00A55B7D">
        <w:rPr>
          <w:sz w:val="24"/>
        </w:rPr>
        <w:t>таблице 10.2.1.</w:t>
      </w:r>
    </w:p>
    <w:p w:rsidR="002D1AA9" w:rsidRPr="00A55B7D" w:rsidRDefault="00A55B7D" w:rsidP="002D1AA9">
      <w:pPr>
        <w:spacing w:line="276" w:lineRule="auto"/>
        <w:ind w:firstLine="567"/>
        <w:jc w:val="right"/>
        <w:rPr>
          <w:sz w:val="24"/>
        </w:rPr>
      </w:pPr>
      <w:r>
        <w:rPr>
          <w:sz w:val="24"/>
        </w:rPr>
        <w:t>Таблица 10.2.1.</w:t>
      </w:r>
    </w:p>
    <w:tbl>
      <w:tblPr>
        <w:tblW w:w="49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04"/>
        <w:gridCol w:w="1967"/>
        <w:gridCol w:w="1897"/>
      </w:tblGrid>
      <w:tr w:rsidR="002D1AA9" w:rsidRPr="00B71EF4" w:rsidTr="00C34191">
        <w:trPr>
          <w:cantSplit/>
          <w:trHeight w:val="393"/>
          <w:tblHeader/>
          <w:jc w:val="center"/>
        </w:trPr>
        <w:tc>
          <w:tcPr>
            <w:tcW w:w="3081" w:type="pct"/>
            <w:vAlign w:val="center"/>
          </w:tcPr>
          <w:p w:rsidR="002D1AA9" w:rsidRPr="00B71EF4" w:rsidRDefault="002D1AA9" w:rsidP="002D1AA9">
            <w:pPr>
              <w:jc w:val="center"/>
            </w:pPr>
            <w:r w:rsidRPr="00B71EF4">
              <w:t>Наименование показателя</w:t>
            </w:r>
          </w:p>
        </w:tc>
        <w:tc>
          <w:tcPr>
            <w:tcW w:w="977" w:type="pct"/>
            <w:vAlign w:val="center"/>
          </w:tcPr>
          <w:p w:rsidR="002D1AA9" w:rsidRPr="00B71EF4" w:rsidRDefault="002D1AA9" w:rsidP="002D1AA9">
            <w:pPr>
              <w:jc w:val="center"/>
            </w:pPr>
            <w:r w:rsidRPr="00B71EF4">
              <w:t>Размерность</w:t>
            </w:r>
          </w:p>
        </w:tc>
        <w:tc>
          <w:tcPr>
            <w:tcW w:w="943" w:type="pct"/>
            <w:vAlign w:val="center"/>
          </w:tcPr>
          <w:p w:rsidR="002D1AA9" w:rsidRPr="00B71EF4" w:rsidRDefault="002D1AA9" w:rsidP="002D1AA9">
            <w:pPr>
              <w:jc w:val="center"/>
            </w:pPr>
            <w:r w:rsidRPr="00B71EF4">
              <w:t>Величина</w:t>
            </w:r>
          </w:p>
        </w:tc>
      </w:tr>
      <w:tr w:rsidR="002D1AA9" w:rsidRPr="00B71EF4" w:rsidTr="00C34191">
        <w:trPr>
          <w:cantSplit/>
          <w:trHeight w:val="279"/>
          <w:jc w:val="center"/>
        </w:trPr>
        <w:tc>
          <w:tcPr>
            <w:tcW w:w="3081" w:type="pct"/>
            <w:tcBorders>
              <w:bottom w:val="single" w:sz="4" w:space="0" w:color="auto"/>
            </w:tcBorders>
            <w:vAlign w:val="center"/>
          </w:tcPr>
          <w:p w:rsidR="002D1AA9" w:rsidRPr="00B71EF4" w:rsidRDefault="002D1AA9" w:rsidP="002D1AA9">
            <w:r w:rsidRPr="00B71EF4">
              <w:t>Среднегодовая температура воздуха</w:t>
            </w:r>
          </w:p>
        </w:tc>
        <w:tc>
          <w:tcPr>
            <w:tcW w:w="977" w:type="pct"/>
            <w:tcBorders>
              <w:bottom w:val="single" w:sz="4" w:space="0" w:color="auto"/>
            </w:tcBorders>
            <w:vAlign w:val="center"/>
          </w:tcPr>
          <w:p w:rsidR="002D1AA9" w:rsidRPr="00E50F88" w:rsidRDefault="002D1AA9" w:rsidP="002D1AA9">
            <w:pPr>
              <w:jc w:val="center"/>
            </w:pPr>
            <w:r w:rsidRPr="00E50F88">
              <w:t>ºС</w:t>
            </w:r>
          </w:p>
        </w:tc>
        <w:tc>
          <w:tcPr>
            <w:tcW w:w="943" w:type="pct"/>
            <w:tcBorders>
              <w:bottom w:val="single" w:sz="4" w:space="0" w:color="auto"/>
            </w:tcBorders>
            <w:vAlign w:val="center"/>
          </w:tcPr>
          <w:p w:rsidR="002D1AA9" w:rsidRPr="00B71EF4" w:rsidRDefault="002D1AA9" w:rsidP="002D1AA9">
            <w:pPr>
              <w:jc w:val="center"/>
            </w:pPr>
            <w:r w:rsidRPr="00B71EF4">
              <w:t>+8,2</w:t>
            </w:r>
          </w:p>
        </w:tc>
      </w:tr>
      <w:tr w:rsidR="002D1AA9" w:rsidRPr="00B71EF4" w:rsidTr="00C34191">
        <w:trPr>
          <w:cantSplit/>
          <w:trHeight w:val="279"/>
          <w:jc w:val="center"/>
        </w:trPr>
        <w:tc>
          <w:tcPr>
            <w:tcW w:w="3081" w:type="pct"/>
            <w:tcBorders>
              <w:bottom w:val="single" w:sz="4" w:space="0" w:color="auto"/>
            </w:tcBorders>
            <w:vAlign w:val="center"/>
          </w:tcPr>
          <w:p w:rsidR="002D1AA9" w:rsidRPr="00B71EF4" w:rsidRDefault="002D1AA9" w:rsidP="002D1AA9">
            <w:r>
              <w:t xml:space="preserve">Среднемесячная </w:t>
            </w:r>
            <w:r w:rsidRPr="00B71EF4">
              <w:t>температура воздуха</w:t>
            </w:r>
            <w:r>
              <w:t xml:space="preserve"> в январе</w:t>
            </w:r>
          </w:p>
        </w:tc>
        <w:tc>
          <w:tcPr>
            <w:tcW w:w="977" w:type="pct"/>
            <w:tcBorders>
              <w:bottom w:val="single" w:sz="4" w:space="0" w:color="auto"/>
            </w:tcBorders>
            <w:vAlign w:val="center"/>
          </w:tcPr>
          <w:p w:rsidR="002D1AA9" w:rsidRPr="00B71EF4" w:rsidRDefault="002D1AA9" w:rsidP="002D1AA9">
            <w:pPr>
              <w:jc w:val="center"/>
              <w:rPr>
                <w:vertAlign w:val="superscript"/>
              </w:rPr>
            </w:pPr>
            <w:r w:rsidRPr="00E50F88">
              <w:t>ºС</w:t>
            </w:r>
          </w:p>
        </w:tc>
        <w:tc>
          <w:tcPr>
            <w:tcW w:w="943" w:type="pct"/>
            <w:tcBorders>
              <w:bottom w:val="single" w:sz="4" w:space="0" w:color="auto"/>
            </w:tcBorders>
            <w:vAlign w:val="center"/>
          </w:tcPr>
          <w:p w:rsidR="002D1AA9" w:rsidRPr="00B71EF4" w:rsidRDefault="002D1AA9" w:rsidP="002D1AA9">
            <w:pPr>
              <w:jc w:val="center"/>
            </w:pPr>
            <w:r w:rsidRPr="00B71EF4">
              <w:t>–</w:t>
            </w:r>
            <w:r>
              <w:t>7,4</w:t>
            </w:r>
          </w:p>
        </w:tc>
      </w:tr>
      <w:tr w:rsidR="002D1AA9" w:rsidRPr="00B71EF4" w:rsidTr="00C34191">
        <w:trPr>
          <w:cantSplit/>
          <w:trHeight w:val="279"/>
          <w:jc w:val="center"/>
        </w:trPr>
        <w:tc>
          <w:tcPr>
            <w:tcW w:w="3081" w:type="pct"/>
            <w:tcBorders>
              <w:bottom w:val="single" w:sz="4" w:space="0" w:color="auto"/>
            </w:tcBorders>
            <w:vAlign w:val="center"/>
          </w:tcPr>
          <w:p w:rsidR="002D1AA9" w:rsidRDefault="002D1AA9" w:rsidP="002D1AA9">
            <w:r w:rsidRPr="00001BC7">
              <w:t>Среднемесячная температура воздуха в июле</w:t>
            </w:r>
          </w:p>
        </w:tc>
        <w:tc>
          <w:tcPr>
            <w:tcW w:w="977" w:type="pct"/>
            <w:tcBorders>
              <w:bottom w:val="single" w:sz="4" w:space="0" w:color="auto"/>
            </w:tcBorders>
            <w:vAlign w:val="center"/>
          </w:tcPr>
          <w:p w:rsidR="002D1AA9" w:rsidRPr="00B71EF4" w:rsidRDefault="002D1AA9" w:rsidP="002D1AA9">
            <w:pPr>
              <w:jc w:val="center"/>
            </w:pPr>
            <w:r w:rsidRPr="00E50F88">
              <w:t>ºС</w:t>
            </w:r>
          </w:p>
        </w:tc>
        <w:tc>
          <w:tcPr>
            <w:tcW w:w="943" w:type="pct"/>
            <w:tcBorders>
              <w:bottom w:val="single" w:sz="4" w:space="0" w:color="auto"/>
            </w:tcBorders>
            <w:vAlign w:val="center"/>
          </w:tcPr>
          <w:p w:rsidR="002D1AA9" w:rsidRPr="00B71EF4" w:rsidRDefault="002D1AA9" w:rsidP="002D1AA9">
            <w:pPr>
              <w:jc w:val="center"/>
            </w:pPr>
            <w:r w:rsidRPr="00B71EF4">
              <w:t>+</w:t>
            </w:r>
            <w:r>
              <w:t>24</w:t>
            </w:r>
          </w:p>
        </w:tc>
      </w:tr>
      <w:tr w:rsidR="002D1AA9" w:rsidRPr="00B71EF4" w:rsidTr="00C34191">
        <w:trPr>
          <w:cantSplit/>
          <w:jc w:val="center"/>
        </w:trPr>
        <w:tc>
          <w:tcPr>
            <w:tcW w:w="3081" w:type="pct"/>
            <w:vAlign w:val="center"/>
          </w:tcPr>
          <w:p w:rsidR="002D1AA9" w:rsidRPr="00B71EF4" w:rsidRDefault="002D1AA9" w:rsidP="002D1AA9">
            <w:r w:rsidRPr="00B71EF4">
              <w:t>Абсолютный минимум температуры</w:t>
            </w:r>
          </w:p>
        </w:tc>
        <w:tc>
          <w:tcPr>
            <w:tcW w:w="977" w:type="pct"/>
            <w:vAlign w:val="center"/>
          </w:tcPr>
          <w:p w:rsidR="002D1AA9" w:rsidRPr="00B71EF4" w:rsidRDefault="002D1AA9" w:rsidP="002D1AA9">
            <w:pPr>
              <w:jc w:val="center"/>
            </w:pPr>
            <w:r w:rsidRPr="00E50F88">
              <w:t>ºС</w:t>
            </w:r>
          </w:p>
        </w:tc>
        <w:tc>
          <w:tcPr>
            <w:tcW w:w="943" w:type="pct"/>
            <w:vAlign w:val="center"/>
          </w:tcPr>
          <w:p w:rsidR="002D1AA9" w:rsidRPr="00B71EF4" w:rsidRDefault="002D1AA9" w:rsidP="002D1AA9">
            <w:pPr>
              <w:jc w:val="center"/>
            </w:pPr>
            <w:r w:rsidRPr="00B71EF4">
              <w:t>–36</w:t>
            </w:r>
          </w:p>
        </w:tc>
      </w:tr>
      <w:tr w:rsidR="002D1AA9" w:rsidRPr="00B71EF4" w:rsidTr="00C34191">
        <w:trPr>
          <w:cantSplit/>
          <w:jc w:val="center"/>
        </w:trPr>
        <w:tc>
          <w:tcPr>
            <w:tcW w:w="3081" w:type="pct"/>
            <w:vAlign w:val="center"/>
          </w:tcPr>
          <w:p w:rsidR="002D1AA9" w:rsidRPr="00B71EF4" w:rsidRDefault="002D1AA9" w:rsidP="002D1AA9">
            <w:r w:rsidRPr="00B71EF4">
              <w:t>Абсолютный максимум температуры</w:t>
            </w:r>
          </w:p>
        </w:tc>
        <w:tc>
          <w:tcPr>
            <w:tcW w:w="977" w:type="pct"/>
            <w:vAlign w:val="center"/>
          </w:tcPr>
          <w:p w:rsidR="002D1AA9" w:rsidRPr="00B71EF4" w:rsidRDefault="002D1AA9" w:rsidP="002D1AA9">
            <w:pPr>
              <w:jc w:val="center"/>
            </w:pPr>
            <w:r w:rsidRPr="00E50F88">
              <w:t>ºС</w:t>
            </w:r>
          </w:p>
        </w:tc>
        <w:tc>
          <w:tcPr>
            <w:tcW w:w="943" w:type="pct"/>
            <w:vAlign w:val="center"/>
          </w:tcPr>
          <w:p w:rsidR="002D1AA9" w:rsidRPr="00B71EF4" w:rsidRDefault="002D1AA9" w:rsidP="002D1AA9">
            <w:pPr>
              <w:jc w:val="center"/>
            </w:pPr>
            <w:r w:rsidRPr="00B71EF4">
              <w:t>+43</w:t>
            </w:r>
          </w:p>
        </w:tc>
      </w:tr>
      <w:tr w:rsidR="002D1AA9" w:rsidRPr="00B71EF4" w:rsidTr="00C34191">
        <w:trPr>
          <w:cantSplit/>
          <w:jc w:val="center"/>
        </w:trPr>
        <w:tc>
          <w:tcPr>
            <w:tcW w:w="3081" w:type="pct"/>
            <w:vAlign w:val="center"/>
          </w:tcPr>
          <w:p w:rsidR="002D1AA9" w:rsidRPr="00B71EF4" w:rsidRDefault="002D1AA9" w:rsidP="002D1AA9">
            <w:r w:rsidRPr="00B71EF4">
              <w:t>Среднегодовое количество осадков</w:t>
            </w:r>
          </w:p>
        </w:tc>
        <w:tc>
          <w:tcPr>
            <w:tcW w:w="977" w:type="pct"/>
            <w:vAlign w:val="center"/>
          </w:tcPr>
          <w:p w:rsidR="002D1AA9" w:rsidRPr="00B71EF4" w:rsidRDefault="002D1AA9" w:rsidP="002D1AA9">
            <w:pPr>
              <w:jc w:val="center"/>
            </w:pPr>
            <w:r w:rsidRPr="00B71EF4">
              <w:t>мм</w:t>
            </w:r>
          </w:p>
        </w:tc>
        <w:tc>
          <w:tcPr>
            <w:tcW w:w="943" w:type="pct"/>
            <w:vAlign w:val="center"/>
          </w:tcPr>
          <w:p w:rsidR="002D1AA9" w:rsidRPr="00B71EF4" w:rsidRDefault="002D1AA9" w:rsidP="002D1AA9">
            <w:pPr>
              <w:jc w:val="center"/>
            </w:pPr>
            <w:r w:rsidRPr="00B71EF4">
              <w:t>341</w:t>
            </w:r>
          </w:p>
        </w:tc>
      </w:tr>
      <w:tr w:rsidR="002D1AA9" w:rsidRPr="00B71EF4" w:rsidTr="00C34191">
        <w:trPr>
          <w:cantSplit/>
          <w:jc w:val="center"/>
        </w:trPr>
        <w:tc>
          <w:tcPr>
            <w:tcW w:w="3081" w:type="pct"/>
            <w:vAlign w:val="center"/>
          </w:tcPr>
          <w:p w:rsidR="002D1AA9" w:rsidRPr="00B71EF4" w:rsidRDefault="002D1AA9" w:rsidP="002D1AA9">
            <w:pPr>
              <w:pStyle w:val="ArNar"/>
              <w:ind w:firstLine="0"/>
              <w:jc w:val="left"/>
              <w:rPr>
                <w:sz w:val="22"/>
                <w:szCs w:val="22"/>
              </w:rPr>
            </w:pPr>
            <w:r w:rsidRPr="00B71EF4">
              <w:rPr>
                <w:sz w:val="22"/>
                <w:szCs w:val="22"/>
              </w:rPr>
              <w:t xml:space="preserve">Скоростной напор ветра </w:t>
            </w:r>
            <w:r w:rsidRPr="00B71EF4">
              <w:rPr>
                <w:color w:val="auto"/>
                <w:sz w:val="22"/>
                <w:szCs w:val="22"/>
              </w:rPr>
              <w:t>(нормативная ветровая нагрузка</w:t>
            </w:r>
            <w:r w:rsidRPr="00B71EF4">
              <w:rPr>
                <w:sz w:val="22"/>
                <w:szCs w:val="22"/>
              </w:rPr>
              <w:t>)</w:t>
            </w:r>
          </w:p>
        </w:tc>
        <w:tc>
          <w:tcPr>
            <w:tcW w:w="977" w:type="pct"/>
            <w:vAlign w:val="center"/>
          </w:tcPr>
          <w:p w:rsidR="002D1AA9" w:rsidRPr="00B71EF4" w:rsidRDefault="002D1AA9" w:rsidP="002D1AA9">
            <w:pPr>
              <w:jc w:val="center"/>
            </w:pPr>
            <w:r w:rsidRPr="00B71EF4">
              <w:t>кг/м</w:t>
            </w:r>
            <w:r w:rsidRPr="00B71EF4">
              <w:rPr>
                <w:vertAlign w:val="superscript"/>
              </w:rPr>
              <w:t>2</w:t>
            </w:r>
          </w:p>
        </w:tc>
        <w:tc>
          <w:tcPr>
            <w:tcW w:w="943" w:type="pct"/>
            <w:vAlign w:val="center"/>
          </w:tcPr>
          <w:p w:rsidR="002D1AA9" w:rsidRPr="00B71EF4" w:rsidRDefault="002D1AA9" w:rsidP="002D1AA9">
            <w:pPr>
              <w:jc w:val="center"/>
            </w:pPr>
            <w:r w:rsidRPr="00B71EF4">
              <w:t>38</w:t>
            </w:r>
          </w:p>
        </w:tc>
      </w:tr>
      <w:tr w:rsidR="002D1AA9" w:rsidRPr="00B71EF4" w:rsidTr="00C34191">
        <w:trPr>
          <w:cantSplit/>
          <w:jc w:val="center"/>
        </w:trPr>
        <w:tc>
          <w:tcPr>
            <w:tcW w:w="3081" w:type="pct"/>
            <w:vAlign w:val="center"/>
          </w:tcPr>
          <w:p w:rsidR="002D1AA9" w:rsidRPr="00B71EF4" w:rsidRDefault="002D1AA9" w:rsidP="002D1AA9">
            <w:pPr>
              <w:pStyle w:val="ArNar"/>
              <w:ind w:firstLine="0"/>
              <w:jc w:val="left"/>
              <w:rPr>
                <w:sz w:val="22"/>
                <w:szCs w:val="22"/>
              </w:rPr>
            </w:pPr>
            <w:r w:rsidRPr="00B71EF4">
              <w:rPr>
                <w:sz w:val="22"/>
                <w:szCs w:val="22"/>
              </w:rPr>
              <w:t xml:space="preserve">Вес снегового покрова </w:t>
            </w:r>
            <w:r w:rsidRPr="00B71EF4">
              <w:rPr>
                <w:color w:val="auto"/>
                <w:sz w:val="22"/>
                <w:szCs w:val="22"/>
              </w:rPr>
              <w:t>(нормативная снеговая нагрузка)</w:t>
            </w:r>
          </w:p>
        </w:tc>
        <w:tc>
          <w:tcPr>
            <w:tcW w:w="977" w:type="pct"/>
            <w:vAlign w:val="center"/>
          </w:tcPr>
          <w:p w:rsidR="002D1AA9" w:rsidRPr="00B71EF4" w:rsidRDefault="002D1AA9" w:rsidP="002D1AA9">
            <w:pPr>
              <w:jc w:val="center"/>
            </w:pPr>
            <w:r w:rsidRPr="00B71EF4">
              <w:t>кг/м</w:t>
            </w:r>
            <w:r w:rsidRPr="00B71EF4">
              <w:rPr>
                <w:vertAlign w:val="superscript"/>
              </w:rPr>
              <w:t>2</w:t>
            </w:r>
          </w:p>
        </w:tc>
        <w:tc>
          <w:tcPr>
            <w:tcW w:w="943" w:type="pct"/>
            <w:vAlign w:val="center"/>
          </w:tcPr>
          <w:p w:rsidR="002D1AA9" w:rsidRPr="00B71EF4" w:rsidRDefault="002D1AA9" w:rsidP="002D1AA9">
            <w:pPr>
              <w:jc w:val="center"/>
            </w:pPr>
            <w:r w:rsidRPr="00B71EF4">
              <w:t>120</w:t>
            </w:r>
          </w:p>
        </w:tc>
      </w:tr>
      <w:tr w:rsidR="002D1AA9" w:rsidRPr="00B71EF4" w:rsidTr="00C34191">
        <w:trPr>
          <w:cantSplit/>
          <w:jc w:val="center"/>
        </w:trPr>
        <w:tc>
          <w:tcPr>
            <w:tcW w:w="3081" w:type="pct"/>
            <w:vAlign w:val="center"/>
          </w:tcPr>
          <w:p w:rsidR="002D1AA9" w:rsidRPr="00B71EF4" w:rsidRDefault="002D1AA9" w:rsidP="002D1AA9">
            <w:pPr>
              <w:pStyle w:val="ArNar"/>
              <w:ind w:firstLine="0"/>
              <w:jc w:val="left"/>
              <w:rPr>
                <w:sz w:val="22"/>
                <w:szCs w:val="22"/>
              </w:rPr>
            </w:pPr>
            <w:r>
              <w:rPr>
                <w:sz w:val="22"/>
                <w:szCs w:val="22"/>
              </w:rPr>
              <w:t>Нормативная глубина промерзания грунтов</w:t>
            </w:r>
          </w:p>
        </w:tc>
        <w:tc>
          <w:tcPr>
            <w:tcW w:w="977" w:type="pct"/>
            <w:vAlign w:val="center"/>
          </w:tcPr>
          <w:p w:rsidR="002D1AA9" w:rsidRPr="00B71EF4" w:rsidRDefault="002D1AA9" w:rsidP="002D1AA9">
            <w:pPr>
              <w:jc w:val="center"/>
            </w:pPr>
            <w:r>
              <w:t>см</w:t>
            </w:r>
          </w:p>
        </w:tc>
        <w:tc>
          <w:tcPr>
            <w:tcW w:w="943" w:type="pct"/>
            <w:vAlign w:val="center"/>
          </w:tcPr>
          <w:p w:rsidR="002D1AA9" w:rsidRPr="00B71EF4" w:rsidRDefault="002D1AA9" w:rsidP="002D1AA9">
            <w:pPr>
              <w:jc w:val="center"/>
            </w:pPr>
            <w:r>
              <w:t>90</w:t>
            </w:r>
          </w:p>
        </w:tc>
      </w:tr>
      <w:tr w:rsidR="002D1AA9" w:rsidRPr="00B71EF4" w:rsidTr="00C34191">
        <w:trPr>
          <w:cantSplit/>
          <w:jc w:val="center"/>
        </w:trPr>
        <w:tc>
          <w:tcPr>
            <w:tcW w:w="3081" w:type="pct"/>
            <w:tcBorders>
              <w:bottom w:val="single" w:sz="4" w:space="0" w:color="auto"/>
            </w:tcBorders>
            <w:vAlign w:val="center"/>
          </w:tcPr>
          <w:p w:rsidR="002D1AA9" w:rsidRPr="00B71EF4" w:rsidRDefault="002D1AA9" w:rsidP="002D1AA9">
            <w:r w:rsidRPr="00B71EF4">
              <w:t>Направление господствующих ветров</w:t>
            </w:r>
          </w:p>
        </w:tc>
        <w:tc>
          <w:tcPr>
            <w:tcW w:w="977" w:type="pct"/>
            <w:tcBorders>
              <w:bottom w:val="single" w:sz="4" w:space="0" w:color="auto"/>
            </w:tcBorders>
            <w:vAlign w:val="center"/>
          </w:tcPr>
          <w:p w:rsidR="002D1AA9" w:rsidRPr="00B71EF4" w:rsidRDefault="002D1AA9" w:rsidP="002D1AA9">
            <w:pPr>
              <w:jc w:val="center"/>
            </w:pPr>
          </w:p>
        </w:tc>
        <w:tc>
          <w:tcPr>
            <w:tcW w:w="943" w:type="pct"/>
            <w:tcBorders>
              <w:bottom w:val="single" w:sz="4" w:space="0" w:color="auto"/>
            </w:tcBorders>
            <w:tcMar>
              <w:left w:w="28" w:type="dxa"/>
              <w:right w:w="28" w:type="dxa"/>
            </w:tcMar>
            <w:vAlign w:val="center"/>
          </w:tcPr>
          <w:p w:rsidR="002D1AA9" w:rsidRPr="00B71EF4" w:rsidRDefault="002D1AA9" w:rsidP="002D1AA9">
            <w:pPr>
              <w:jc w:val="center"/>
              <w:rPr>
                <w:bCs/>
                <w:iCs/>
              </w:rPr>
            </w:pPr>
            <w:r w:rsidRPr="00D47D65">
              <w:rPr>
                <w:bCs/>
                <w:iCs/>
              </w:rPr>
              <w:t>северо-восточн</w:t>
            </w:r>
            <w:r>
              <w:rPr>
                <w:bCs/>
                <w:iCs/>
              </w:rPr>
              <w:t>о</w:t>
            </w:r>
            <w:r w:rsidRPr="00D47D65">
              <w:rPr>
                <w:bCs/>
                <w:iCs/>
              </w:rPr>
              <w:t>е, восточн</w:t>
            </w:r>
            <w:r>
              <w:rPr>
                <w:bCs/>
                <w:iCs/>
              </w:rPr>
              <w:t>о</w:t>
            </w:r>
            <w:r w:rsidRPr="00D47D65">
              <w:rPr>
                <w:bCs/>
                <w:iCs/>
              </w:rPr>
              <w:t>е</w:t>
            </w:r>
          </w:p>
        </w:tc>
      </w:tr>
      <w:tr w:rsidR="002D1AA9" w:rsidRPr="00B71EF4" w:rsidTr="00C34191">
        <w:trPr>
          <w:cantSplit/>
          <w:jc w:val="center"/>
        </w:trPr>
        <w:tc>
          <w:tcPr>
            <w:tcW w:w="3081" w:type="pct"/>
            <w:tcBorders>
              <w:bottom w:val="single" w:sz="4" w:space="0" w:color="auto"/>
            </w:tcBorders>
            <w:vAlign w:val="center"/>
          </w:tcPr>
          <w:p w:rsidR="002D1AA9" w:rsidRPr="00B71EF4" w:rsidRDefault="002D1AA9" w:rsidP="002D1AA9">
            <w:r w:rsidRPr="00B71EF4">
              <w:t>Среднегодовая скорость ветра</w:t>
            </w:r>
          </w:p>
        </w:tc>
        <w:tc>
          <w:tcPr>
            <w:tcW w:w="977" w:type="pct"/>
            <w:tcBorders>
              <w:bottom w:val="single" w:sz="4" w:space="0" w:color="auto"/>
            </w:tcBorders>
            <w:vAlign w:val="center"/>
          </w:tcPr>
          <w:p w:rsidR="002D1AA9" w:rsidRPr="00B71EF4" w:rsidRDefault="002D1AA9" w:rsidP="002D1AA9">
            <w:pPr>
              <w:jc w:val="center"/>
            </w:pPr>
            <w:r w:rsidRPr="00B71EF4">
              <w:t>м/с</w:t>
            </w:r>
          </w:p>
        </w:tc>
        <w:tc>
          <w:tcPr>
            <w:tcW w:w="943" w:type="pct"/>
            <w:tcBorders>
              <w:bottom w:val="single" w:sz="4" w:space="0" w:color="auto"/>
            </w:tcBorders>
            <w:tcMar>
              <w:left w:w="28" w:type="dxa"/>
              <w:right w:w="28" w:type="dxa"/>
            </w:tcMar>
            <w:vAlign w:val="center"/>
          </w:tcPr>
          <w:p w:rsidR="002D1AA9" w:rsidRPr="00B71EF4" w:rsidRDefault="002D1AA9" w:rsidP="002D1AA9">
            <w:pPr>
              <w:jc w:val="center"/>
              <w:rPr>
                <w:bCs/>
                <w:iCs/>
              </w:rPr>
            </w:pPr>
            <w:r w:rsidRPr="00B71EF4">
              <w:rPr>
                <w:bCs/>
                <w:iCs/>
              </w:rPr>
              <w:t>4,3</w:t>
            </w:r>
          </w:p>
        </w:tc>
      </w:tr>
      <w:tr w:rsidR="002D1AA9" w:rsidRPr="00B71EF4" w:rsidTr="00C34191">
        <w:trPr>
          <w:cantSplit/>
          <w:jc w:val="center"/>
        </w:trPr>
        <w:tc>
          <w:tcPr>
            <w:tcW w:w="3081" w:type="pct"/>
            <w:tcBorders>
              <w:bottom w:val="single" w:sz="4" w:space="0" w:color="auto"/>
            </w:tcBorders>
            <w:vAlign w:val="center"/>
          </w:tcPr>
          <w:p w:rsidR="002D1AA9" w:rsidRPr="00B71EF4" w:rsidRDefault="002D1AA9" w:rsidP="002D1AA9">
            <w:r w:rsidRPr="00B71EF4">
              <w:t>Ураганы: максимальная скорость ветра при частоте 0,02 (1/год)</w:t>
            </w:r>
          </w:p>
        </w:tc>
        <w:tc>
          <w:tcPr>
            <w:tcW w:w="977" w:type="pct"/>
            <w:tcBorders>
              <w:bottom w:val="single" w:sz="4" w:space="0" w:color="auto"/>
            </w:tcBorders>
            <w:vAlign w:val="center"/>
          </w:tcPr>
          <w:p w:rsidR="002D1AA9" w:rsidRPr="00B71EF4" w:rsidRDefault="002D1AA9" w:rsidP="002D1AA9">
            <w:pPr>
              <w:jc w:val="center"/>
            </w:pPr>
            <w:r w:rsidRPr="00B71EF4">
              <w:t>м/с</w:t>
            </w:r>
          </w:p>
        </w:tc>
        <w:tc>
          <w:tcPr>
            <w:tcW w:w="943" w:type="pct"/>
            <w:tcBorders>
              <w:bottom w:val="single" w:sz="4" w:space="0" w:color="auto"/>
            </w:tcBorders>
            <w:vAlign w:val="center"/>
          </w:tcPr>
          <w:p w:rsidR="002D1AA9" w:rsidRPr="00B71EF4" w:rsidRDefault="002D1AA9" w:rsidP="002D1AA9">
            <w:pPr>
              <w:jc w:val="center"/>
            </w:pPr>
            <w:r w:rsidRPr="00B71EF4">
              <w:t>35</w:t>
            </w:r>
          </w:p>
        </w:tc>
      </w:tr>
    </w:tbl>
    <w:p w:rsidR="002D1AA9" w:rsidRDefault="002D1AA9" w:rsidP="002D1AA9">
      <w:pPr>
        <w:spacing w:line="276" w:lineRule="auto"/>
        <w:ind w:firstLine="567"/>
      </w:pPr>
    </w:p>
    <w:p w:rsidR="002D1AA9" w:rsidRPr="00A55B7D" w:rsidRDefault="002D1AA9" w:rsidP="002D1AA9">
      <w:pPr>
        <w:spacing w:line="276" w:lineRule="auto"/>
        <w:ind w:firstLine="567"/>
        <w:rPr>
          <w:b/>
          <w:sz w:val="24"/>
        </w:rPr>
      </w:pPr>
      <w:r w:rsidRPr="00A55B7D">
        <w:rPr>
          <w:b/>
          <w:sz w:val="24"/>
        </w:rPr>
        <w:t>Природные пожары: ландшафтный, степной.</w:t>
      </w:r>
    </w:p>
    <w:p w:rsidR="002D1AA9" w:rsidRPr="00A55B7D" w:rsidRDefault="002D1AA9" w:rsidP="002D1AA9">
      <w:pPr>
        <w:spacing w:line="276" w:lineRule="auto"/>
        <w:ind w:firstLine="567"/>
        <w:jc w:val="both"/>
        <w:rPr>
          <w:bCs/>
          <w:sz w:val="24"/>
        </w:rPr>
      </w:pPr>
      <w:r w:rsidRPr="00A55B7D">
        <w:rPr>
          <w:bCs/>
          <w:sz w:val="24"/>
        </w:rPr>
        <w:t xml:space="preserve">Исходя из природно-климатических условий, на территории </w:t>
      </w:r>
      <w:r w:rsidRPr="00A55B7D">
        <w:rPr>
          <w:sz w:val="24"/>
        </w:rPr>
        <w:t>Федосеевского</w:t>
      </w:r>
      <w:r w:rsidRPr="00A55B7D">
        <w:rPr>
          <w:bCs/>
          <w:sz w:val="24"/>
        </w:rPr>
        <w:t xml:space="preserve"> сельского поселения имеется угроза возникновения природных пожаров, особенно в летний период. Причины возникновения природных пожаров – рост антропогенной нагрузки (увеличение количества нарушений правил пожарной безопасности в зонах рекреационного назначения, сельскохозяйственные палы), грозовые разряды.</w:t>
      </w:r>
    </w:p>
    <w:p w:rsidR="002D1AA9" w:rsidRPr="00A55B7D" w:rsidRDefault="002D1AA9" w:rsidP="002D1AA9">
      <w:pPr>
        <w:spacing w:line="276" w:lineRule="auto"/>
        <w:ind w:firstLine="567"/>
        <w:jc w:val="both"/>
        <w:rPr>
          <w:bCs/>
          <w:sz w:val="24"/>
        </w:rPr>
      </w:pPr>
      <w:r w:rsidRPr="00A55B7D">
        <w:rPr>
          <w:bCs/>
          <w:sz w:val="24"/>
        </w:rPr>
        <w:lastRenderedPageBreak/>
        <w:t>На территории Федосеевского сельского поселения преобладают опустыненные полынно-дерновиннозлаковые степи со значительным количеством видов пустынно-степных ксерофитов. Спорадически в балках встречаются низкие кустарники.</w:t>
      </w:r>
    </w:p>
    <w:p w:rsidR="002D1AA9" w:rsidRPr="00A55B7D" w:rsidRDefault="002D1AA9" w:rsidP="002D1AA9">
      <w:pPr>
        <w:spacing w:line="276" w:lineRule="auto"/>
        <w:ind w:firstLine="567"/>
        <w:jc w:val="both"/>
        <w:rPr>
          <w:bCs/>
          <w:sz w:val="24"/>
        </w:rPr>
      </w:pPr>
      <w:r w:rsidRPr="00A55B7D">
        <w:rPr>
          <w:bCs/>
          <w:sz w:val="24"/>
        </w:rPr>
        <w:t>По ландшафтному районированию территория Федосеевского сельского поселения относится к типу восточноевропейских суббореальных семиаридных (степных) ландшафтов.</w:t>
      </w:r>
    </w:p>
    <w:p w:rsidR="002D1AA9" w:rsidRPr="00A55B7D" w:rsidRDefault="002D1AA9" w:rsidP="002D1AA9">
      <w:pPr>
        <w:spacing w:line="276" w:lineRule="auto"/>
        <w:ind w:firstLine="567"/>
        <w:jc w:val="both"/>
        <w:rPr>
          <w:sz w:val="24"/>
        </w:rPr>
      </w:pPr>
      <w:r w:rsidRPr="00A55B7D">
        <w:rPr>
          <w:sz w:val="24"/>
        </w:rPr>
        <w:t xml:space="preserve">Площадь земель лесного фонда Федосеевского сельского поселения – </w:t>
      </w:r>
      <w:smartTag w:uri="urn:schemas-microsoft-com:office:smarttags" w:element="metricconverter">
        <w:smartTagPr>
          <w:attr w:name="ProductID" w:val="64,93 га"/>
        </w:smartTagPr>
        <w:r w:rsidRPr="00A55B7D">
          <w:rPr>
            <w:sz w:val="24"/>
          </w:rPr>
          <w:t>64,93 га</w:t>
        </w:r>
      </w:smartTag>
      <w:r w:rsidRPr="00A55B7D">
        <w:rPr>
          <w:sz w:val="24"/>
        </w:rPr>
        <w:t>.</w:t>
      </w:r>
    </w:p>
    <w:p w:rsidR="002D1AA9" w:rsidRPr="00A55B7D" w:rsidRDefault="002D1AA9" w:rsidP="002D1AA9">
      <w:pPr>
        <w:spacing w:line="276" w:lineRule="auto"/>
        <w:ind w:firstLine="567"/>
        <w:jc w:val="both"/>
        <w:rPr>
          <w:sz w:val="24"/>
        </w:rPr>
      </w:pPr>
      <w:r w:rsidRPr="00A55B7D">
        <w:rPr>
          <w:sz w:val="24"/>
        </w:rPr>
        <w:t xml:space="preserve">Характеристика поражающих факторов опасных природных явлений и процессов, которые могут оказывать воздействие на проектируемую территорию, приведена в </w:t>
      </w:r>
      <w:r w:rsidR="00A55B7D" w:rsidRPr="00A55B7D">
        <w:rPr>
          <w:sz w:val="24"/>
        </w:rPr>
        <w:t xml:space="preserve">таблице </w:t>
      </w:r>
      <w:r w:rsidR="00A55B7D">
        <w:rPr>
          <w:sz w:val="24"/>
        </w:rPr>
        <w:t>10</w:t>
      </w:r>
      <w:r w:rsidR="00A55B7D" w:rsidRPr="00A55B7D">
        <w:rPr>
          <w:sz w:val="24"/>
        </w:rPr>
        <w:t>.2.2.</w:t>
      </w:r>
    </w:p>
    <w:p w:rsidR="002D1AA9" w:rsidRDefault="002D1AA9" w:rsidP="002D1AA9">
      <w:pPr>
        <w:spacing w:line="276" w:lineRule="auto"/>
        <w:ind w:firstLine="567"/>
        <w:jc w:val="right"/>
      </w:pPr>
      <w:r w:rsidRPr="00A55B7D">
        <w:t>Таблица</w:t>
      </w:r>
      <w:r w:rsidR="00A55B7D">
        <w:t xml:space="preserve"> 10.2.2.</w:t>
      </w:r>
    </w:p>
    <w:p w:rsidR="00C34191" w:rsidRPr="00B71EF4" w:rsidRDefault="00C34191" w:rsidP="002D1AA9">
      <w:pPr>
        <w:spacing w:line="276" w:lineRule="auto"/>
        <w:ind w:firstLine="567"/>
        <w:jc w:val="right"/>
      </w:pPr>
    </w:p>
    <w:tbl>
      <w:tblPr>
        <w:tblW w:w="5000" w:type="pct"/>
        <w:jc w:val="center"/>
        <w:tblCellMar>
          <w:left w:w="45" w:type="dxa"/>
          <w:right w:w="45" w:type="dxa"/>
        </w:tblCellMar>
        <w:tblLook w:val="0000" w:firstRow="0" w:lastRow="0" w:firstColumn="0" w:lastColumn="0" w:noHBand="0" w:noVBand="0"/>
      </w:tblPr>
      <w:tblGrid>
        <w:gridCol w:w="2639"/>
        <w:gridCol w:w="2481"/>
        <w:gridCol w:w="4891"/>
      </w:tblGrid>
      <w:tr w:rsidR="002D1AA9" w:rsidRPr="00F860D6" w:rsidTr="00623C4D">
        <w:trPr>
          <w:tblHeader/>
          <w:jc w:val="center"/>
        </w:trPr>
        <w:tc>
          <w:tcPr>
            <w:tcW w:w="1318" w:type="pct"/>
            <w:tcBorders>
              <w:top w:val="single" w:sz="6" w:space="0" w:color="auto"/>
              <w:left w:val="single" w:sz="6" w:space="0" w:color="auto"/>
              <w:bottom w:val="single" w:sz="4" w:space="0" w:color="auto"/>
              <w:right w:val="single" w:sz="6" w:space="0" w:color="auto"/>
            </w:tcBorders>
          </w:tcPr>
          <w:p w:rsidR="002D1AA9" w:rsidRPr="00F860D6" w:rsidRDefault="002D1AA9" w:rsidP="002D1AA9">
            <w:pPr>
              <w:jc w:val="center"/>
            </w:pPr>
            <w:r w:rsidRPr="00F860D6">
              <w:t>Источник природной ЧС</w:t>
            </w:r>
          </w:p>
        </w:tc>
        <w:tc>
          <w:tcPr>
            <w:tcW w:w="1239" w:type="pct"/>
            <w:tcBorders>
              <w:top w:val="single" w:sz="6" w:space="0" w:color="auto"/>
              <w:left w:val="single" w:sz="6" w:space="0" w:color="auto"/>
              <w:bottom w:val="single" w:sz="4" w:space="0" w:color="auto"/>
              <w:right w:val="single" w:sz="6" w:space="0" w:color="auto"/>
            </w:tcBorders>
          </w:tcPr>
          <w:p w:rsidR="002D1AA9" w:rsidRPr="00F860D6" w:rsidRDefault="002D1AA9" w:rsidP="002D1AA9">
            <w:pPr>
              <w:jc w:val="center"/>
            </w:pPr>
            <w:r w:rsidRPr="00F860D6">
              <w:t>Наименование поражающего фактора природной ЧС</w:t>
            </w:r>
          </w:p>
        </w:tc>
        <w:tc>
          <w:tcPr>
            <w:tcW w:w="2443" w:type="pct"/>
            <w:tcBorders>
              <w:top w:val="single" w:sz="6" w:space="0" w:color="auto"/>
              <w:left w:val="single" w:sz="6" w:space="0" w:color="auto"/>
              <w:bottom w:val="single" w:sz="4" w:space="0" w:color="auto"/>
              <w:right w:val="single" w:sz="6" w:space="0" w:color="auto"/>
            </w:tcBorders>
          </w:tcPr>
          <w:p w:rsidR="002D1AA9" w:rsidRPr="00F860D6" w:rsidRDefault="002D1AA9" w:rsidP="002D1AA9">
            <w:pPr>
              <w:jc w:val="center"/>
            </w:pPr>
            <w:r w:rsidRPr="00F860D6">
              <w:t>Характер действия, проявления поражающего фактора источника природной ЧС</w:t>
            </w:r>
          </w:p>
        </w:tc>
      </w:tr>
      <w:tr w:rsidR="002D1AA9" w:rsidRPr="00F860D6" w:rsidTr="00623C4D">
        <w:trPr>
          <w:jc w:val="center"/>
        </w:trPr>
        <w:tc>
          <w:tcPr>
            <w:tcW w:w="1318" w:type="pct"/>
            <w:tcBorders>
              <w:top w:val="single" w:sz="4" w:space="0" w:color="auto"/>
              <w:left w:val="single" w:sz="4" w:space="0" w:color="auto"/>
              <w:right w:val="single" w:sz="6" w:space="0" w:color="auto"/>
            </w:tcBorders>
            <w:vAlign w:val="center"/>
          </w:tcPr>
          <w:p w:rsidR="002D1AA9" w:rsidRPr="00F860D6" w:rsidRDefault="002D1AA9" w:rsidP="002D1AA9">
            <w:r w:rsidRPr="00F860D6">
              <w:t>Оползень</w:t>
            </w:r>
          </w:p>
        </w:tc>
        <w:tc>
          <w:tcPr>
            <w:tcW w:w="1239" w:type="pct"/>
            <w:tcBorders>
              <w:top w:val="single" w:sz="4" w:space="0" w:color="auto"/>
              <w:left w:val="single" w:sz="6" w:space="0" w:color="auto"/>
              <w:right w:val="single" w:sz="6" w:space="0" w:color="auto"/>
            </w:tcBorders>
          </w:tcPr>
          <w:p w:rsidR="002D1AA9" w:rsidRPr="00F860D6" w:rsidRDefault="002D1AA9" w:rsidP="002D1AA9">
            <w:r w:rsidRPr="00F860D6">
              <w:t>Динамический</w:t>
            </w:r>
          </w:p>
        </w:tc>
        <w:tc>
          <w:tcPr>
            <w:tcW w:w="2443" w:type="pct"/>
            <w:tcBorders>
              <w:top w:val="single" w:sz="4" w:space="0" w:color="auto"/>
              <w:left w:val="single" w:sz="6" w:space="0" w:color="auto"/>
              <w:right w:val="single" w:sz="4" w:space="0" w:color="auto"/>
            </w:tcBorders>
          </w:tcPr>
          <w:p w:rsidR="002D1AA9" w:rsidRPr="00F860D6" w:rsidRDefault="002D1AA9" w:rsidP="002D1AA9">
            <w:r w:rsidRPr="00F860D6">
              <w:t>Смещение (движение) пород</w:t>
            </w:r>
          </w:p>
        </w:tc>
      </w:tr>
      <w:tr w:rsidR="002D1AA9" w:rsidRPr="00F860D6" w:rsidTr="00623C4D">
        <w:trPr>
          <w:jc w:val="center"/>
        </w:trPr>
        <w:tc>
          <w:tcPr>
            <w:tcW w:w="1318" w:type="pct"/>
            <w:tcBorders>
              <w:left w:val="single" w:sz="4" w:space="0" w:color="auto"/>
              <w:right w:val="single" w:sz="6" w:space="0" w:color="auto"/>
            </w:tcBorders>
          </w:tcPr>
          <w:p w:rsidR="002D1AA9" w:rsidRPr="00F860D6" w:rsidRDefault="002D1AA9" w:rsidP="002D1AA9">
            <w:r w:rsidRPr="00F860D6">
              <w:t>Обвал</w:t>
            </w:r>
          </w:p>
        </w:tc>
        <w:tc>
          <w:tcPr>
            <w:tcW w:w="1239" w:type="pct"/>
            <w:tcBorders>
              <w:left w:val="single" w:sz="6" w:space="0" w:color="auto"/>
              <w:right w:val="single" w:sz="6" w:space="0" w:color="auto"/>
            </w:tcBorders>
          </w:tcPr>
          <w:p w:rsidR="002D1AA9" w:rsidRPr="00F860D6" w:rsidRDefault="002D1AA9" w:rsidP="002D1AA9">
            <w:r w:rsidRPr="00F860D6">
              <w:t>Гравитационный</w:t>
            </w:r>
          </w:p>
        </w:tc>
        <w:tc>
          <w:tcPr>
            <w:tcW w:w="2443" w:type="pct"/>
            <w:tcBorders>
              <w:left w:val="single" w:sz="6" w:space="0" w:color="auto"/>
              <w:right w:val="single" w:sz="4" w:space="0" w:color="auto"/>
            </w:tcBorders>
          </w:tcPr>
          <w:p w:rsidR="002D1AA9" w:rsidRPr="00F860D6" w:rsidRDefault="002D1AA9" w:rsidP="002D1AA9">
            <w:r w:rsidRPr="00F860D6">
              <w:t>Сотрясение земной поверхности</w:t>
            </w:r>
          </w:p>
        </w:tc>
      </w:tr>
      <w:tr w:rsidR="002D1AA9" w:rsidRPr="00F860D6" w:rsidTr="00623C4D">
        <w:trPr>
          <w:jc w:val="center"/>
        </w:trPr>
        <w:tc>
          <w:tcPr>
            <w:tcW w:w="1318" w:type="pct"/>
            <w:tcBorders>
              <w:left w:val="single" w:sz="4" w:space="0" w:color="auto"/>
              <w:right w:val="single" w:sz="6" w:space="0" w:color="auto"/>
            </w:tcBorders>
          </w:tcPr>
          <w:p w:rsidR="002D1AA9" w:rsidRPr="00F860D6" w:rsidRDefault="002D1AA9" w:rsidP="002D1AA9"/>
        </w:tc>
        <w:tc>
          <w:tcPr>
            <w:tcW w:w="1239" w:type="pct"/>
            <w:tcBorders>
              <w:left w:val="single" w:sz="6" w:space="0" w:color="auto"/>
              <w:right w:val="single" w:sz="6" w:space="0" w:color="auto"/>
            </w:tcBorders>
          </w:tcPr>
          <w:p w:rsidR="002D1AA9" w:rsidRPr="00F860D6" w:rsidRDefault="002D1AA9" w:rsidP="002D1AA9"/>
        </w:tc>
        <w:tc>
          <w:tcPr>
            <w:tcW w:w="2443" w:type="pct"/>
            <w:tcBorders>
              <w:left w:val="single" w:sz="6" w:space="0" w:color="auto"/>
              <w:right w:val="single" w:sz="4" w:space="0" w:color="auto"/>
            </w:tcBorders>
          </w:tcPr>
          <w:p w:rsidR="002D1AA9" w:rsidRPr="00F860D6" w:rsidRDefault="002D1AA9" w:rsidP="002D1AA9">
            <w:r w:rsidRPr="00F860D6">
              <w:t xml:space="preserve">Динамическое, механическое давление </w:t>
            </w:r>
          </w:p>
        </w:tc>
      </w:tr>
      <w:tr w:rsidR="002D1AA9" w:rsidRPr="00F860D6" w:rsidTr="00623C4D">
        <w:trPr>
          <w:jc w:val="center"/>
        </w:trPr>
        <w:tc>
          <w:tcPr>
            <w:tcW w:w="1318" w:type="pct"/>
            <w:tcBorders>
              <w:left w:val="single" w:sz="4" w:space="0" w:color="auto"/>
              <w:bottom w:val="single" w:sz="4" w:space="0" w:color="auto"/>
              <w:right w:val="single" w:sz="6" w:space="0" w:color="auto"/>
            </w:tcBorders>
          </w:tcPr>
          <w:p w:rsidR="002D1AA9" w:rsidRPr="00F860D6" w:rsidRDefault="002D1AA9" w:rsidP="002D1AA9"/>
        </w:tc>
        <w:tc>
          <w:tcPr>
            <w:tcW w:w="1239" w:type="pct"/>
            <w:tcBorders>
              <w:left w:val="single" w:sz="6" w:space="0" w:color="auto"/>
              <w:bottom w:val="single" w:sz="4" w:space="0" w:color="auto"/>
              <w:right w:val="single" w:sz="6" w:space="0" w:color="auto"/>
            </w:tcBorders>
          </w:tcPr>
          <w:p w:rsidR="002D1AA9" w:rsidRPr="00F860D6" w:rsidRDefault="002D1AA9" w:rsidP="002D1AA9"/>
        </w:tc>
        <w:tc>
          <w:tcPr>
            <w:tcW w:w="2443" w:type="pct"/>
            <w:tcBorders>
              <w:left w:val="single" w:sz="6" w:space="0" w:color="auto"/>
              <w:bottom w:val="single" w:sz="4" w:space="0" w:color="auto"/>
              <w:right w:val="single" w:sz="4" w:space="0" w:color="auto"/>
            </w:tcBorders>
          </w:tcPr>
          <w:p w:rsidR="002D1AA9" w:rsidRPr="00F860D6" w:rsidRDefault="002D1AA9" w:rsidP="002D1AA9">
            <w:r w:rsidRPr="00F860D6">
              <w:t>смещенных масс, удар</w:t>
            </w:r>
          </w:p>
        </w:tc>
      </w:tr>
      <w:tr w:rsidR="002D1AA9" w:rsidRPr="00F860D6" w:rsidTr="00623C4D">
        <w:trPr>
          <w:jc w:val="center"/>
        </w:trPr>
        <w:tc>
          <w:tcPr>
            <w:tcW w:w="1318" w:type="pct"/>
            <w:tcBorders>
              <w:top w:val="single" w:sz="4" w:space="0" w:color="auto"/>
              <w:left w:val="single" w:sz="6" w:space="0" w:color="auto"/>
              <w:right w:val="single" w:sz="6" w:space="0" w:color="auto"/>
            </w:tcBorders>
            <w:vAlign w:val="center"/>
          </w:tcPr>
          <w:p w:rsidR="002D1AA9" w:rsidRPr="00F860D6" w:rsidRDefault="002D1AA9" w:rsidP="002D1AA9">
            <w:r w:rsidRPr="00F860D6">
              <w:t>Просадка в лессовых</w:t>
            </w:r>
          </w:p>
        </w:tc>
        <w:tc>
          <w:tcPr>
            <w:tcW w:w="1239" w:type="pct"/>
            <w:tcBorders>
              <w:top w:val="single" w:sz="4" w:space="0" w:color="auto"/>
              <w:left w:val="single" w:sz="6" w:space="0" w:color="auto"/>
              <w:right w:val="single" w:sz="6" w:space="0" w:color="auto"/>
            </w:tcBorders>
          </w:tcPr>
          <w:p w:rsidR="002D1AA9" w:rsidRPr="00F860D6" w:rsidRDefault="002D1AA9" w:rsidP="002D1AA9">
            <w:r w:rsidRPr="00F860D6">
              <w:t xml:space="preserve">Гравитационный </w:t>
            </w:r>
          </w:p>
        </w:tc>
        <w:tc>
          <w:tcPr>
            <w:tcW w:w="2443" w:type="pct"/>
            <w:tcBorders>
              <w:top w:val="single" w:sz="4" w:space="0" w:color="auto"/>
              <w:left w:val="single" w:sz="6" w:space="0" w:color="auto"/>
              <w:right w:val="single" w:sz="6" w:space="0" w:color="auto"/>
            </w:tcBorders>
          </w:tcPr>
          <w:p w:rsidR="002D1AA9" w:rsidRPr="00F860D6" w:rsidRDefault="002D1AA9" w:rsidP="002D1AA9">
            <w:r w:rsidRPr="00F860D6">
              <w:t>Деформация земной поверхности</w:t>
            </w:r>
          </w:p>
        </w:tc>
      </w:tr>
      <w:tr w:rsidR="002D1AA9" w:rsidRPr="00F860D6" w:rsidTr="00623C4D">
        <w:trPr>
          <w:jc w:val="center"/>
        </w:trPr>
        <w:tc>
          <w:tcPr>
            <w:tcW w:w="1318" w:type="pct"/>
            <w:tcBorders>
              <w:left w:val="single" w:sz="6" w:space="0" w:color="auto"/>
              <w:bottom w:val="single" w:sz="4" w:space="0" w:color="auto"/>
              <w:right w:val="single" w:sz="6" w:space="0" w:color="auto"/>
            </w:tcBorders>
            <w:vAlign w:val="center"/>
          </w:tcPr>
          <w:p w:rsidR="002D1AA9" w:rsidRPr="00F860D6" w:rsidRDefault="002D1AA9" w:rsidP="002D1AA9">
            <w:r w:rsidRPr="00F860D6">
              <w:t>грунтах</w:t>
            </w:r>
          </w:p>
        </w:tc>
        <w:tc>
          <w:tcPr>
            <w:tcW w:w="1239" w:type="pct"/>
            <w:tcBorders>
              <w:left w:val="single" w:sz="6" w:space="0" w:color="auto"/>
              <w:bottom w:val="single" w:sz="4" w:space="0" w:color="auto"/>
              <w:right w:val="single" w:sz="6" w:space="0" w:color="auto"/>
            </w:tcBorders>
          </w:tcPr>
          <w:p w:rsidR="002D1AA9" w:rsidRPr="00F860D6" w:rsidRDefault="002D1AA9" w:rsidP="002D1AA9"/>
        </w:tc>
        <w:tc>
          <w:tcPr>
            <w:tcW w:w="2443" w:type="pct"/>
            <w:tcBorders>
              <w:left w:val="single" w:sz="6" w:space="0" w:color="auto"/>
              <w:bottom w:val="single" w:sz="4" w:space="0" w:color="auto"/>
              <w:right w:val="single" w:sz="6" w:space="0" w:color="auto"/>
            </w:tcBorders>
          </w:tcPr>
          <w:p w:rsidR="002D1AA9" w:rsidRPr="00F860D6" w:rsidRDefault="002D1AA9" w:rsidP="002D1AA9">
            <w:r w:rsidRPr="00F860D6">
              <w:t>Деформация грунтов</w:t>
            </w:r>
          </w:p>
        </w:tc>
      </w:tr>
      <w:tr w:rsidR="002D1AA9" w:rsidRPr="00F860D6" w:rsidTr="00623C4D">
        <w:trPr>
          <w:jc w:val="center"/>
        </w:trPr>
        <w:tc>
          <w:tcPr>
            <w:tcW w:w="1318" w:type="pct"/>
            <w:tcBorders>
              <w:top w:val="single" w:sz="4" w:space="0" w:color="auto"/>
              <w:left w:val="single" w:sz="6" w:space="0" w:color="auto"/>
              <w:right w:val="single" w:sz="6" w:space="0" w:color="auto"/>
            </w:tcBorders>
            <w:vAlign w:val="center"/>
          </w:tcPr>
          <w:p w:rsidR="002D1AA9" w:rsidRPr="00F860D6" w:rsidRDefault="002D1AA9" w:rsidP="002D1AA9">
            <w:r>
              <w:t>Половодье, п</w:t>
            </w:r>
            <w:r w:rsidRPr="00F860D6">
              <w:t>аводок</w:t>
            </w:r>
          </w:p>
        </w:tc>
        <w:tc>
          <w:tcPr>
            <w:tcW w:w="1239" w:type="pct"/>
            <w:tcBorders>
              <w:top w:val="single" w:sz="4" w:space="0" w:color="auto"/>
              <w:left w:val="single" w:sz="6" w:space="0" w:color="auto"/>
              <w:right w:val="single" w:sz="6" w:space="0" w:color="auto"/>
            </w:tcBorders>
          </w:tcPr>
          <w:p w:rsidR="002D1AA9" w:rsidRPr="00F860D6" w:rsidRDefault="002D1AA9" w:rsidP="002D1AA9">
            <w:r w:rsidRPr="00F860D6">
              <w:t>Гидродинамический</w:t>
            </w:r>
          </w:p>
        </w:tc>
        <w:tc>
          <w:tcPr>
            <w:tcW w:w="2443" w:type="pct"/>
            <w:tcBorders>
              <w:top w:val="single" w:sz="4" w:space="0" w:color="auto"/>
              <w:left w:val="single" w:sz="6" w:space="0" w:color="auto"/>
              <w:right w:val="single" w:sz="6" w:space="0" w:color="auto"/>
            </w:tcBorders>
          </w:tcPr>
          <w:p w:rsidR="002D1AA9" w:rsidRPr="00F860D6" w:rsidRDefault="002D1AA9" w:rsidP="002D1AA9">
            <w:r w:rsidRPr="00F860D6">
              <w:t>Поток (течение) воды</w:t>
            </w:r>
          </w:p>
        </w:tc>
      </w:tr>
      <w:tr w:rsidR="002D1AA9" w:rsidRPr="00F860D6" w:rsidTr="00623C4D">
        <w:trPr>
          <w:jc w:val="center"/>
        </w:trPr>
        <w:tc>
          <w:tcPr>
            <w:tcW w:w="1318" w:type="pct"/>
            <w:tcBorders>
              <w:left w:val="single" w:sz="6" w:space="0" w:color="auto"/>
              <w:bottom w:val="single" w:sz="4" w:space="0" w:color="auto"/>
              <w:right w:val="single" w:sz="6" w:space="0" w:color="auto"/>
            </w:tcBorders>
            <w:vAlign w:val="center"/>
          </w:tcPr>
          <w:p w:rsidR="002D1AA9" w:rsidRPr="00F860D6" w:rsidRDefault="002D1AA9" w:rsidP="002D1AA9"/>
        </w:tc>
        <w:tc>
          <w:tcPr>
            <w:tcW w:w="1239" w:type="pct"/>
            <w:tcBorders>
              <w:left w:val="single" w:sz="6" w:space="0" w:color="auto"/>
              <w:bottom w:val="single" w:sz="4" w:space="0" w:color="auto"/>
              <w:right w:val="single" w:sz="6" w:space="0" w:color="auto"/>
            </w:tcBorders>
          </w:tcPr>
          <w:p w:rsidR="002D1AA9" w:rsidRPr="00F860D6" w:rsidRDefault="002D1AA9" w:rsidP="002D1AA9">
            <w:r w:rsidRPr="00F860D6">
              <w:t>Гидрохимический</w:t>
            </w:r>
          </w:p>
        </w:tc>
        <w:tc>
          <w:tcPr>
            <w:tcW w:w="2443" w:type="pct"/>
            <w:tcBorders>
              <w:left w:val="single" w:sz="6" w:space="0" w:color="auto"/>
              <w:bottom w:val="single" w:sz="4" w:space="0" w:color="auto"/>
              <w:right w:val="single" w:sz="6" w:space="0" w:color="auto"/>
            </w:tcBorders>
          </w:tcPr>
          <w:p w:rsidR="002D1AA9" w:rsidRPr="00F860D6" w:rsidRDefault="002D1AA9" w:rsidP="002D1AA9">
            <w:r w:rsidRPr="00F860D6">
              <w:t>Загрязнение гидросферы, почв, грунтов</w:t>
            </w:r>
          </w:p>
        </w:tc>
      </w:tr>
      <w:tr w:rsidR="002D1AA9" w:rsidRPr="00F860D6" w:rsidTr="00623C4D">
        <w:trPr>
          <w:jc w:val="center"/>
        </w:trPr>
        <w:tc>
          <w:tcPr>
            <w:tcW w:w="1318" w:type="pct"/>
            <w:tcBorders>
              <w:top w:val="single" w:sz="4" w:space="0" w:color="auto"/>
              <w:left w:val="single" w:sz="4" w:space="0" w:color="auto"/>
              <w:right w:val="single" w:sz="6" w:space="0" w:color="auto"/>
            </w:tcBorders>
            <w:vAlign w:val="center"/>
          </w:tcPr>
          <w:p w:rsidR="002D1AA9" w:rsidRPr="00F860D6" w:rsidRDefault="002D1AA9" w:rsidP="002D1AA9">
            <w:r w:rsidRPr="00F860D6">
              <w:t>Сильный ветер,</w:t>
            </w:r>
          </w:p>
        </w:tc>
        <w:tc>
          <w:tcPr>
            <w:tcW w:w="1239" w:type="pct"/>
            <w:tcBorders>
              <w:top w:val="single" w:sz="4" w:space="0" w:color="auto"/>
              <w:left w:val="single" w:sz="6" w:space="0" w:color="auto"/>
              <w:right w:val="single" w:sz="6" w:space="0" w:color="auto"/>
            </w:tcBorders>
          </w:tcPr>
          <w:p w:rsidR="002D1AA9" w:rsidRPr="00F860D6" w:rsidRDefault="002D1AA9" w:rsidP="002D1AA9">
            <w:r w:rsidRPr="00F860D6">
              <w:t xml:space="preserve">Аэродинамический </w:t>
            </w:r>
          </w:p>
        </w:tc>
        <w:tc>
          <w:tcPr>
            <w:tcW w:w="2443" w:type="pct"/>
            <w:tcBorders>
              <w:top w:val="single" w:sz="4" w:space="0" w:color="auto"/>
              <w:left w:val="single" w:sz="6" w:space="0" w:color="auto"/>
              <w:right w:val="single" w:sz="4" w:space="0" w:color="auto"/>
            </w:tcBorders>
          </w:tcPr>
          <w:p w:rsidR="002D1AA9" w:rsidRPr="00F860D6" w:rsidRDefault="002D1AA9" w:rsidP="002D1AA9">
            <w:r w:rsidRPr="00F860D6">
              <w:t>Ветровой поток, ветровая нагрузка,</w:t>
            </w:r>
          </w:p>
        </w:tc>
      </w:tr>
      <w:tr w:rsidR="002D1AA9" w:rsidRPr="00F860D6" w:rsidTr="00623C4D">
        <w:trPr>
          <w:jc w:val="center"/>
        </w:trPr>
        <w:tc>
          <w:tcPr>
            <w:tcW w:w="1318" w:type="pct"/>
            <w:tcBorders>
              <w:left w:val="single" w:sz="4" w:space="0" w:color="auto"/>
              <w:bottom w:val="single" w:sz="4" w:space="0" w:color="auto"/>
              <w:right w:val="single" w:sz="6" w:space="0" w:color="auto"/>
            </w:tcBorders>
            <w:vAlign w:val="center"/>
          </w:tcPr>
          <w:p w:rsidR="002D1AA9" w:rsidRPr="00F860D6" w:rsidRDefault="002D1AA9" w:rsidP="002D1AA9">
            <w:r w:rsidRPr="00F860D6">
              <w:t>шквал, ураган</w:t>
            </w:r>
          </w:p>
        </w:tc>
        <w:tc>
          <w:tcPr>
            <w:tcW w:w="1239" w:type="pct"/>
            <w:tcBorders>
              <w:left w:val="single" w:sz="6" w:space="0" w:color="auto"/>
              <w:bottom w:val="single" w:sz="4" w:space="0" w:color="auto"/>
              <w:right w:val="single" w:sz="6" w:space="0" w:color="auto"/>
            </w:tcBorders>
          </w:tcPr>
          <w:p w:rsidR="002D1AA9" w:rsidRPr="00F860D6" w:rsidRDefault="002D1AA9" w:rsidP="002D1AA9"/>
        </w:tc>
        <w:tc>
          <w:tcPr>
            <w:tcW w:w="2443" w:type="pct"/>
            <w:tcBorders>
              <w:left w:val="single" w:sz="6" w:space="0" w:color="auto"/>
              <w:bottom w:val="single" w:sz="4" w:space="0" w:color="auto"/>
              <w:right w:val="single" w:sz="4" w:space="0" w:color="auto"/>
            </w:tcBorders>
          </w:tcPr>
          <w:p w:rsidR="002D1AA9" w:rsidRPr="00F860D6" w:rsidRDefault="002D1AA9" w:rsidP="002D1AA9">
            <w:r w:rsidRPr="00F860D6">
              <w:t>аэродинамическое давление, вибрация</w:t>
            </w:r>
          </w:p>
        </w:tc>
      </w:tr>
      <w:tr w:rsidR="002D1AA9" w:rsidRPr="00F860D6" w:rsidTr="00623C4D">
        <w:trPr>
          <w:jc w:val="center"/>
        </w:trPr>
        <w:tc>
          <w:tcPr>
            <w:tcW w:w="1318" w:type="pct"/>
            <w:tcBorders>
              <w:top w:val="single" w:sz="4" w:space="0" w:color="auto"/>
              <w:left w:val="single" w:sz="4" w:space="0" w:color="auto"/>
              <w:right w:val="single" w:sz="6" w:space="0" w:color="auto"/>
            </w:tcBorders>
          </w:tcPr>
          <w:p w:rsidR="002D1AA9" w:rsidRPr="00F860D6" w:rsidRDefault="002D1AA9" w:rsidP="002D1AA9">
            <w:r w:rsidRPr="00F860D6">
              <w:t>Пыльная буря</w:t>
            </w:r>
          </w:p>
        </w:tc>
        <w:tc>
          <w:tcPr>
            <w:tcW w:w="1239" w:type="pct"/>
            <w:tcBorders>
              <w:top w:val="single" w:sz="4" w:space="0" w:color="auto"/>
              <w:left w:val="single" w:sz="6" w:space="0" w:color="auto"/>
              <w:right w:val="single" w:sz="6" w:space="0" w:color="auto"/>
            </w:tcBorders>
          </w:tcPr>
          <w:p w:rsidR="002D1AA9" w:rsidRPr="00F860D6" w:rsidRDefault="002D1AA9" w:rsidP="002D1AA9">
            <w:r w:rsidRPr="00F860D6">
              <w:t xml:space="preserve">Аэродинамический </w:t>
            </w:r>
          </w:p>
        </w:tc>
        <w:tc>
          <w:tcPr>
            <w:tcW w:w="2443" w:type="pct"/>
            <w:tcBorders>
              <w:top w:val="single" w:sz="4" w:space="0" w:color="auto"/>
              <w:left w:val="single" w:sz="6" w:space="0" w:color="auto"/>
              <w:right w:val="single" w:sz="4" w:space="0" w:color="auto"/>
            </w:tcBorders>
          </w:tcPr>
          <w:p w:rsidR="002D1AA9" w:rsidRPr="00F860D6" w:rsidRDefault="002D1AA9" w:rsidP="002D1AA9">
            <w:r w:rsidRPr="00F860D6">
              <w:t>Выдувание и засыпание верхнего покрова почвы, посевов</w:t>
            </w:r>
          </w:p>
        </w:tc>
      </w:tr>
      <w:tr w:rsidR="002D1AA9" w:rsidRPr="00F860D6" w:rsidTr="00623C4D">
        <w:trPr>
          <w:jc w:val="center"/>
        </w:trPr>
        <w:tc>
          <w:tcPr>
            <w:tcW w:w="1318" w:type="pct"/>
            <w:tcBorders>
              <w:top w:val="single" w:sz="4" w:space="0" w:color="auto"/>
              <w:left w:val="single" w:sz="6" w:space="0" w:color="auto"/>
              <w:right w:val="single" w:sz="6" w:space="0" w:color="auto"/>
            </w:tcBorders>
            <w:vAlign w:val="center"/>
          </w:tcPr>
          <w:p w:rsidR="002D1AA9" w:rsidRPr="00F860D6" w:rsidRDefault="002D1AA9" w:rsidP="002D1AA9">
            <w:r w:rsidRPr="00F860D6">
              <w:t>Сильные осадки:</w:t>
            </w:r>
          </w:p>
        </w:tc>
        <w:tc>
          <w:tcPr>
            <w:tcW w:w="1239" w:type="pct"/>
            <w:tcBorders>
              <w:top w:val="single" w:sz="4" w:space="0" w:color="auto"/>
              <w:left w:val="single" w:sz="6" w:space="0" w:color="auto"/>
              <w:right w:val="single" w:sz="6" w:space="0" w:color="auto"/>
            </w:tcBorders>
          </w:tcPr>
          <w:p w:rsidR="002D1AA9" w:rsidRPr="00F860D6" w:rsidRDefault="002D1AA9" w:rsidP="002D1AA9"/>
        </w:tc>
        <w:tc>
          <w:tcPr>
            <w:tcW w:w="2443" w:type="pct"/>
            <w:tcBorders>
              <w:top w:val="single" w:sz="4" w:space="0" w:color="auto"/>
              <w:left w:val="single" w:sz="6" w:space="0" w:color="auto"/>
              <w:right w:val="single" w:sz="6" w:space="0" w:color="auto"/>
            </w:tcBorders>
          </w:tcPr>
          <w:p w:rsidR="002D1AA9" w:rsidRPr="00F860D6" w:rsidRDefault="002D1AA9" w:rsidP="002D1AA9"/>
        </w:tc>
      </w:tr>
      <w:tr w:rsidR="002D1AA9" w:rsidRPr="00F860D6" w:rsidTr="00623C4D">
        <w:trPr>
          <w:jc w:val="center"/>
        </w:trPr>
        <w:tc>
          <w:tcPr>
            <w:tcW w:w="1318" w:type="pct"/>
            <w:tcBorders>
              <w:left w:val="single" w:sz="6" w:space="0" w:color="auto"/>
              <w:right w:val="single" w:sz="6" w:space="0" w:color="auto"/>
            </w:tcBorders>
            <w:vAlign w:val="center"/>
          </w:tcPr>
          <w:p w:rsidR="002D1AA9" w:rsidRPr="00F860D6" w:rsidRDefault="002D1AA9" w:rsidP="002D1AA9">
            <w:r w:rsidRPr="00F860D6">
              <w:t xml:space="preserve">- продолжительный </w:t>
            </w:r>
          </w:p>
        </w:tc>
        <w:tc>
          <w:tcPr>
            <w:tcW w:w="1239" w:type="pct"/>
            <w:tcBorders>
              <w:left w:val="single" w:sz="6" w:space="0" w:color="auto"/>
              <w:right w:val="single" w:sz="6" w:space="0" w:color="auto"/>
            </w:tcBorders>
          </w:tcPr>
          <w:p w:rsidR="002D1AA9" w:rsidRPr="00F860D6" w:rsidRDefault="002D1AA9" w:rsidP="002D1AA9">
            <w:r w:rsidRPr="00F860D6">
              <w:t xml:space="preserve">Гидродинамический </w:t>
            </w:r>
          </w:p>
        </w:tc>
        <w:tc>
          <w:tcPr>
            <w:tcW w:w="2443" w:type="pct"/>
            <w:tcBorders>
              <w:left w:val="single" w:sz="6" w:space="0" w:color="auto"/>
              <w:right w:val="single" w:sz="6" w:space="0" w:color="auto"/>
            </w:tcBorders>
          </w:tcPr>
          <w:p w:rsidR="002D1AA9" w:rsidRPr="00F860D6" w:rsidRDefault="002D1AA9" w:rsidP="002D1AA9">
            <w:r w:rsidRPr="00F860D6">
              <w:t>Поток (течение) воды</w:t>
            </w:r>
          </w:p>
        </w:tc>
      </w:tr>
      <w:tr w:rsidR="002D1AA9" w:rsidRPr="00F860D6" w:rsidTr="00623C4D">
        <w:trPr>
          <w:jc w:val="center"/>
        </w:trPr>
        <w:tc>
          <w:tcPr>
            <w:tcW w:w="1318" w:type="pct"/>
            <w:tcBorders>
              <w:left w:val="single" w:sz="6" w:space="0" w:color="auto"/>
              <w:right w:val="single" w:sz="6" w:space="0" w:color="auto"/>
            </w:tcBorders>
            <w:vAlign w:val="center"/>
          </w:tcPr>
          <w:p w:rsidR="002D1AA9" w:rsidRPr="00F860D6" w:rsidRDefault="002D1AA9" w:rsidP="002D1AA9">
            <w:r w:rsidRPr="00F860D6">
              <w:t>дождь (ливень)</w:t>
            </w:r>
          </w:p>
        </w:tc>
        <w:tc>
          <w:tcPr>
            <w:tcW w:w="1239" w:type="pct"/>
            <w:tcBorders>
              <w:left w:val="single" w:sz="6" w:space="0" w:color="auto"/>
              <w:right w:val="single" w:sz="6" w:space="0" w:color="auto"/>
            </w:tcBorders>
          </w:tcPr>
          <w:p w:rsidR="002D1AA9" w:rsidRPr="00F860D6" w:rsidRDefault="002D1AA9" w:rsidP="002D1AA9"/>
        </w:tc>
        <w:tc>
          <w:tcPr>
            <w:tcW w:w="2443" w:type="pct"/>
            <w:tcBorders>
              <w:left w:val="single" w:sz="6" w:space="0" w:color="auto"/>
              <w:right w:val="single" w:sz="6" w:space="0" w:color="auto"/>
            </w:tcBorders>
          </w:tcPr>
          <w:p w:rsidR="002D1AA9" w:rsidRPr="00F860D6" w:rsidRDefault="002D1AA9" w:rsidP="002D1AA9">
            <w:r w:rsidRPr="00F860D6">
              <w:t>Затопление территории</w:t>
            </w:r>
          </w:p>
        </w:tc>
      </w:tr>
      <w:tr w:rsidR="002D1AA9" w:rsidRPr="00F860D6" w:rsidTr="00623C4D">
        <w:trPr>
          <w:jc w:val="center"/>
        </w:trPr>
        <w:tc>
          <w:tcPr>
            <w:tcW w:w="1318" w:type="pct"/>
            <w:tcBorders>
              <w:left w:val="single" w:sz="6" w:space="0" w:color="auto"/>
              <w:right w:val="single" w:sz="6" w:space="0" w:color="auto"/>
            </w:tcBorders>
            <w:vAlign w:val="center"/>
          </w:tcPr>
          <w:p w:rsidR="002D1AA9" w:rsidRPr="00F860D6" w:rsidRDefault="002D1AA9" w:rsidP="002D1AA9">
            <w:r w:rsidRPr="00F860D6">
              <w:t xml:space="preserve">- сильный снегопад </w:t>
            </w:r>
          </w:p>
        </w:tc>
        <w:tc>
          <w:tcPr>
            <w:tcW w:w="1239" w:type="pct"/>
            <w:tcBorders>
              <w:left w:val="single" w:sz="6" w:space="0" w:color="auto"/>
              <w:right w:val="single" w:sz="6" w:space="0" w:color="auto"/>
            </w:tcBorders>
          </w:tcPr>
          <w:p w:rsidR="002D1AA9" w:rsidRPr="00F860D6" w:rsidRDefault="002D1AA9" w:rsidP="002D1AA9">
            <w:r w:rsidRPr="00F860D6">
              <w:t xml:space="preserve">Гидродинамический </w:t>
            </w:r>
          </w:p>
        </w:tc>
        <w:tc>
          <w:tcPr>
            <w:tcW w:w="2443" w:type="pct"/>
            <w:tcBorders>
              <w:left w:val="single" w:sz="6" w:space="0" w:color="auto"/>
              <w:right w:val="single" w:sz="6" w:space="0" w:color="auto"/>
            </w:tcBorders>
          </w:tcPr>
          <w:p w:rsidR="002D1AA9" w:rsidRPr="00F860D6" w:rsidRDefault="002D1AA9" w:rsidP="002D1AA9">
            <w:r w:rsidRPr="00F860D6">
              <w:t>Снеговая нагрузка, снежные заносы</w:t>
            </w:r>
          </w:p>
        </w:tc>
      </w:tr>
      <w:tr w:rsidR="002D1AA9" w:rsidRPr="00F860D6" w:rsidTr="00623C4D">
        <w:trPr>
          <w:jc w:val="center"/>
        </w:trPr>
        <w:tc>
          <w:tcPr>
            <w:tcW w:w="1318" w:type="pct"/>
            <w:tcBorders>
              <w:left w:val="single" w:sz="6" w:space="0" w:color="auto"/>
              <w:right w:val="single" w:sz="6" w:space="0" w:color="auto"/>
            </w:tcBorders>
          </w:tcPr>
          <w:p w:rsidR="002D1AA9" w:rsidRPr="00F860D6" w:rsidRDefault="002D1AA9" w:rsidP="002D1AA9">
            <w:r w:rsidRPr="00F860D6">
              <w:t>- сильная метель</w:t>
            </w:r>
          </w:p>
        </w:tc>
        <w:tc>
          <w:tcPr>
            <w:tcW w:w="1239" w:type="pct"/>
            <w:tcBorders>
              <w:left w:val="single" w:sz="6" w:space="0" w:color="auto"/>
              <w:right w:val="single" w:sz="6" w:space="0" w:color="auto"/>
            </w:tcBorders>
          </w:tcPr>
          <w:p w:rsidR="002D1AA9" w:rsidRPr="00F860D6" w:rsidRDefault="002D1AA9" w:rsidP="002D1AA9">
            <w:r w:rsidRPr="00F860D6">
              <w:t xml:space="preserve">Гидродинамический </w:t>
            </w:r>
          </w:p>
        </w:tc>
        <w:tc>
          <w:tcPr>
            <w:tcW w:w="2443" w:type="pct"/>
            <w:tcBorders>
              <w:left w:val="single" w:sz="6" w:space="0" w:color="auto"/>
              <w:right w:val="single" w:sz="6" w:space="0" w:color="auto"/>
            </w:tcBorders>
          </w:tcPr>
          <w:p w:rsidR="002D1AA9" w:rsidRPr="00F860D6" w:rsidRDefault="002D1AA9" w:rsidP="002D1AA9">
            <w:r w:rsidRPr="00F860D6">
              <w:t>Снеговая, ветровая нагрузка, снежные заносы</w:t>
            </w:r>
          </w:p>
        </w:tc>
      </w:tr>
      <w:tr w:rsidR="002D1AA9" w:rsidRPr="00F860D6" w:rsidTr="00623C4D">
        <w:trPr>
          <w:jc w:val="center"/>
        </w:trPr>
        <w:tc>
          <w:tcPr>
            <w:tcW w:w="1318" w:type="pct"/>
            <w:tcBorders>
              <w:left w:val="single" w:sz="6" w:space="0" w:color="auto"/>
              <w:right w:val="single" w:sz="6" w:space="0" w:color="auto"/>
            </w:tcBorders>
            <w:vAlign w:val="center"/>
          </w:tcPr>
          <w:p w:rsidR="002D1AA9" w:rsidRPr="00F860D6" w:rsidRDefault="002D1AA9" w:rsidP="002D1AA9">
            <w:r w:rsidRPr="00F860D6">
              <w:t xml:space="preserve">- гололед </w:t>
            </w:r>
          </w:p>
        </w:tc>
        <w:tc>
          <w:tcPr>
            <w:tcW w:w="1239" w:type="pct"/>
            <w:tcBorders>
              <w:left w:val="single" w:sz="6" w:space="0" w:color="auto"/>
              <w:right w:val="single" w:sz="6" w:space="0" w:color="auto"/>
            </w:tcBorders>
          </w:tcPr>
          <w:p w:rsidR="002D1AA9" w:rsidRPr="00F860D6" w:rsidRDefault="002D1AA9" w:rsidP="002D1AA9">
            <w:r w:rsidRPr="00F860D6">
              <w:t>Гравитационный</w:t>
            </w:r>
          </w:p>
        </w:tc>
        <w:tc>
          <w:tcPr>
            <w:tcW w:w="2443" w:type="pct"/>
            <w:tcBorders>
              <w:left w:val="single" w:sz="6" w:space="0" w:color="auto"/>
              <w:right w:val="single" w:sz="6" w:space="0" w:color="auto"/>
            </w:tcBorders>
          </w:tcPr>
          <w:p w:rsidR="002D1AA9" w:rsidRPr="00F860D6" w:rsidRDefault="002D1AA9" w:rsidP="002D1AA9">
            <w:r w:rsidRPr="00F860D6">
              <w:t>Гололедная нагрузка</w:t>
            </w:r>
          </w:p>
        </w:tc>
      </w:tr>
      <w:tr w:rsidR="002D1AA9" w:rsidRPr="00F860D6" w:rsidTr="00623C4D">
        <w:trPr>
          <w:jc w:val="center"/>
        </w:trPr>
        <w:tc>
          <w:tcPr>
            <w:tcW w:w="1318" w:type="pct"/>
            <w:tcBorders>
              <w:left w:val="single" w:sz="6" w:space="0" w:color="auto"/>
              <w:bottom w:val="single" w:sz="4" w:space="0" w:color="auto"/>
              <w:right w:val="single" w:sz="6" w:space="0" w:color="auto"/>
            </w:tcBorders>
            <w:vAlign w:val="center"/>
          </w:tcPr>
          <w:p w:rsidR="002D1AA9" w:rsidRPr="00F860D6" w:rsidRDefault="002D1AA9" w:rsidP="002D1AA9">
            <w:r w:rsidRPr="00F860D6">
              <w:t>- град</w:t>
            </w:r>
          </w:p>
        </w:tc>
        <w:tc>
          <w:tcPr>
            <w:tcW w:w="1239" w:type="pct"/>
            <w:tcBorders>
              <w:left w:val="single" w:sz="6" w:space="0" w:color="auto"/>
              <w:bottom w:val="single" w:sz="4" w:space="0" w:color="auto"/>
              <w:right w:val="single" w:sz="6" w:space="0" w:color="auto"/>
            </w:tcBorders>
          </w:tcPr>
          <w:p w:rsidR="002D1AA9" w:rsidRPr="00F860D6" w:rsidRDefault="002D1AA9" w:rsidP="002D1AA9">
            <w:r w:rsidRPr="00F860D6">
              <w:t xml:space="preserve">Динамический </w:t>
            </w:r>
          </w:p>
        </w:tc>
        <w:tc>
          <w:tcPr>
            <w:tcW w:w="2443" w:type="pct"/>
            <w:tcBorders>
              <w:left w:val="single" w:sz="6" w:space="0" w:color="auto"/>
              <w:bottom w:val="single" w:sz="4" w:space="0" w:color="auto"/>
              <w:right w:val="single" w:sz="6" w:space="0" w:color="auto"/>
            </w:tcBorders>
          </w:tcPr>
          <w:p w:rsidR="002D1AA9" w:rsidRPr="00F860D6" w:rsidRDefault="002D1AA9" w:rsidP="002D1AA9">
            <w:r w:rsidRPr="00F860D6">
              <w:t xml:space="preserve">Ударная нагрузка </w:t>
            </w:r>
          </w:p>
        </w:tc>
      </w:tr>
      <w:tr w:rsidR="002D1AA9" w:rsidRPr="00F860D6" w:rsidTr="00623C4D">
        <w:trPr>
          <w:jc w:val="center"/>
        </w:trPr>
        <w:tc>
          <w:tcPr>
            <w:tcW w:w="1318" w:type="pct"/>
            <w:tcBorders>
              <w:top w:val="single" w:sz="4" w:space="0" w:color="auto"/>
              <w:left w:val="single" w:sz="4" w:space="0" w:color="auto"/>
              <w:bottom w:val="single" w:sz="4" w:space="0" w:color="auto"/>
              <w:right w:val="single" w:sz="4" w:space="0" w:color="auto"/>
            </w:tcBorders>
            <w:vAlign w:val="center"/>
          </w:tcPr>
          <w:p w:rsidR="002D1AA9" w:rsidRPr="00F860D6" w:rsidRDefault="002D1AA9" w:rsidP="002D1AA9">
            <w:r w:rsidRPr="00F860D6">
              <w:t xml:space="preserve">Заморозок </w:t>
            </w:r>
          </w:p>
        </w:tc>
        <w:tc>
          <w:tcPr>
            <w:tcW w:w="1239" w:type="pct"/>
            <w:tcBorders>
              <w:top w:val="single" w:sz="4" w:space="0" w:color="auto"/>
              <w:left w:val="single" w:sz="4" w:space="0" w:color="auto"/>
              <w:bottom w:val="single" w:sz="4" w:space="0" w:color="auto"/>
              <w:right w:val="single" w:sz="4" w:space="0" w:color="auto"/>
            </w:tcBorders>
          </w:tcPr>
          <w:p w:rsidR="002D1AA9" w:rsidRPr="00F860D6" w:rsidRDefault="002D1AA9" w:rsidP="002D1AA9">
            <w:r w:rsidRPr="00F860D6">
              <w:t xml:space="preserve">Тепловой </w:t>
            </w:r>
          </w:p>
        </w:tc>
        <w:tc>
          <w:tcPr>
            <w:tcW w:w="2443" w:type="pct"/>
            <w:tcBorders>
              <w:top w:val="single" w:sz="4" w:space="0" w:color="auto"/>
              <w:left w:val="single" w:sz="4" w:space="0" w:color="auto"/>
              <w:bottom w:val="single" w:sz="4" w:space="0" w:color="auto"/>
              <w:right w:val="single" w:sz="4" w:space="0" w:color="auto"/>
            </w:tcBorders>
          </w:tcPr>
          <w:p w:rsidR="002D1AA9" w:rsidRPr="00F860D6" w:rsidRDefault="002D1AA9" w:rsidP="002D1AA9">
            <w:r w:rsidRPr="00F860D6">
              <w:t>Охлаждение почвы, воздуха</w:t>
            </w:r>
          </w:p>
        </w:tc>
      </w:tr>
      <w:tr w:rsidR="002D1AA9" w:rsidRPr="00F860D6" w:rsidTr="00623C4D">
        <w:trPr>
          <w:jc w:val="center"/>
        </w:trPr>
        <w:tc>
          <w:tcPr>
            <w:tcW w:w="1318" w:type="pct"/>
            <w:tcBorders>
              <w:top w:val="single" w:sz="4" w:space="0" w:color="auto"/>
              <w:left w:val="single" w:sz="4" w:space="0" w:color="auto"/>
              <w:bottom w:val="single" w:sz="4" w:space="0" w:color="auto"/>
              <w:right w:val="single" w:sz="4" w:space="0" w:color="auto"/>
            </w:tcBorders>
            <w:vAlign w:val="center"/>
          </w:tcPr>
          <w:p w:rsidR="002D1AA9" w:rsidRPr="00F860D6" w:rsidRDefault="002D1AA9" w:rsidP="002D1AA9">
            <w:r w:rsidRPr="00F860D6">
              <w:t xml:space="preserve">Засуха </w:t>
            </w:r>
          </w:p>
        </w:tc>
        <w:tc>
          <w:tcPr>
            <w:tcW w:w="1239" w:type="pct"/>
            <w:tcBorders>
              <w:top w:val="single" w:sz="4" w:space="0" w:color="auto"/>
              <w:left w:val="single" w:sz="4" w:space="0" w:color="auto"/>
              <w:bottom w:val="single" w:sz="4" w:space="0" w:color="auto"/>
              <w:right w:val="single" w:sz="4" w:space="0" w:color="auto"/>
            </w:tcBorders>
          </w:tcPr>
          <w:p w:rsidR="002D1AA9" w:rsidRPr="00F860D6" w:rsidRDefault="002D1AA9" w:rsidP="002D1AA9">
            <w:r w:rsidRPr="00F860D6">
              <w:t xml:space="preserve">Тепловой </w:t>
            </w:r>
          </w:p>
        </w:tc>
        <w:tc>
          <w:tcPr>
            <w:tcW w:w="2443" w:type="pct"/>
            <w:tcBorders>
              <w:top w:val="single" w:sz="4" w:space="0" w:color="auto"/>
              <w:left w:val="single" w:sz="4" w:space="0" w:color="auto"/>
              <w:bottom w:val="single" w:sz="4" w:space="0" w:color="auto"/>
              <w:right w:val="single" w:sz="4" w:space="0" w:color="auto"/>
            </w:tcBorders>
          </w:tcPr>
          <w:p w:rsidR="002D1AA9" w:rsidRPr="00F860D6" w:rsidRDefault="002D1AA9" w:rsidP="002D1AA9">
            <w:r w:rsidRPr="00F860D6">
              <w:t>Нагревание почвы, воздуха</w:t>
            </w:r>
          </w:p>
        </w:tc>
      </w:tr>
      <w:tr w:rsidR="002D1AA9" w:rsidRPr="00F860D6" w:rsidTr="00623C4D">
        <w:trPr>
          <w:jc w:val="center"/>
        </w:trPr>
        <w:tc>
          <w:tcPr>
            <w:tcW w:w="1318" w:type="pct"/>
            <w:tcBorders>
              <w:top w:val="single" w:sz="4" w:space="0" w:color="auto"/>
              <w:left w:val="single" w:sz="4" w:space="0" w:color="auto"/>
              <w:right w:val="single" w:sz="4" w:space="0" w:color="auto"/>
            </w:tcBorders>
          </w:tcPr>
          <w:p w:rsidR="002D1AA9" w:rsidRPr="00F860D6" w:rsidRDefault="002D1AA9" w:rsidP="002D1AA9">
            <w:r w:rsidRPr="00F860D6">
              <w:t xml:space="preserve">Суховей </w:t>
            </w:r>
          </w:p>
        </w:tc>
        <w:tc>
          <w:tcPr>
            <w:tcW w:w="1239" w:type="pct"/>
            <w:tcBorders>
              <w:top w:val="single" w:sz="4" w:space="0" w:color="auto"/>
              <w:left w:val="single" w:sz="4" w:space="0" w:color="auto"/>
              <w:right w:val="single" w:sz="4" w:space="0" w:color="auto"/>
            </w:tcBorders>
          </w:tcPr>
          <w:p w:rsidR="002D1AA9" w:rsidRPr="00F860D6" w:rsidRDefault="002D1AA9" w:rsidP="002D1AA9">
            <w:r w:rsidRPr="00F860D6">
              <w:t>Аэродинамический</w:t>
            </w:r>
          </w:p>
        </w:tc>
        <w:tc>
          <w:tcPr>
            <w:tcW w:w="2443" w:type="pct"/>
            <w:tcBorders>
              <w:top w:val="single" w:sz="4" w:space="0" w:color="auto"/>
              <w:left w:val="single" w:sz="4" w:space="0" w:color="auto"/>
              <w:right w:val="single" w:sz="4" w:space="0" w:color="auto"/>
            </w:tcBorders>
          </w:tcPr>
          <w:p w:rsidR="002D1AA9" w:rsidRPr="00F860D6" w:rsidRDefault="002D1AA9" w:rsidP="002D1AA9">
            <w:r w:rsidRPr="00F860D6">
              <w:t>Иссушение почвы</w:t>
            </w:r>
          </w:p>
        </w:tc>
      </w:tr>
      <w:tr w:rsidR="002D1AA9" w:rsidRPr="00F860D6" w:rsidTr="00623C4D">
        <w:trPr>
          <w:jc w:val="center"/>
        </w:trPr>
        <w:tc>
          <w:tcPr>
            <w:tcW w:w="1318" w:type="pct"/>
            <w:tcBorders>
              <w:left w:val="single" w:sz="4" w:space="0" w:color="auto"/>
              <w:bottom w:val="single" w:sz="4" w:space="0" w:color="auto"/>
              <w:right w:val="single" w:sz="4" w:space="0" w:color="auto"/>
            </w:tcBorders>
          </w:tcPr>
          <w:p w:rsidR="002D1AA9" w:rsidRPr="00F860D6" w:rsidRDefault="002D1AA9" w:rsidP="002D1AA9"/>
        </w:tc>
        <w:tc>
          <w:tcPr>
            <w:tcW w:w="1239" w:type="pct"/>
            <w:tcBorders>
              <w:left w:val="single" w:sz="4" w:space="0" w:color="auto"/>
              <w:bottom w:val="single" w:sz="4" w:space="0" w:color="auto"/>
              <w:right w:val="single" w:sz="4" w:space="0" w:color="auto"/>
            </w:tcBorders>
          </w:tcPr>
          <w:p w:rsidR="002D1AA9" w:rsidRPr="00F860D6" w:rsidRDefault="002D1AA9" w:rsidP="002D1AA9">
            <w:r w:rsidRPr="00F860D6">
              <w:t>Тепловой</w:t>
            </w:r>
          </w:p>
        </w:tc>
        <w:tc>
          <w:tcPr>
            <w:tcW w:w="2443" w:type="pct"/>
            <w:tcBorders>
              <w:left w:val="single" w:sz="4" w:space="0" w:color="auto"/>
              <w:bottom w:val="single" w:sz="4" w:space="0" w:color="auto"/>
              <w:right w:val="single" w:sz="4" w:space="0" w:color="auto"/>
            </w:tcBorders>
          </w:tcPr>
          <w:p w:rsidR="002D1AA9" w:rsidRPr="00F860D6" w:rsidRDefault="002D1AA9" w:rsidP="002D1AA9"/>
        </w:tc>
      </w:tr>
      <w:tr w:rsidR="002D1AA9" w:rsidRPr="00F860D6" w:rsidTr="00623C4D">
        <w:trPr>
          <w:jc w:val="center"/>
        </w:trPr>
        <w:tc>
          <w:tcPr>
            <w:tcW w:w="1318" w:type="pct"/>
            <w:tcBorders>
              <w:top w:val="single" w:sz="4" w:space="0" w:color="auto"/>
              <w:left w:val="single" w:sz="4" w:space="0" w:color="auto"/>
              <w:bottom w:val="single" w:sz="4" w:space="0" w:color="auto"/>
              <w:right w:val="single" w:sz="4" w:space="0" w:color="auto"/>
            </w:tcBorders>
            <w:vAlign w:val="center"/>
          </w:tcPr>
          <w:p w:rsidR="002D1AA9" w:rsidRPr="00F860D6" w:rsidRDefault="002D1AA9" w:rsidP="002D1AA9">
            <w:r w:rsidRPr="00F860D6">
              <w:t xml:space="preserve">Гроза </w:t>
            </w:r>
          </w:p>
        </w:tc>
        <w:tc>
          <w:tcPr>
            <w:tcW w:w="1239" w:type="pct"/>
            <w:tcBorders>
              <w:top w:val="single" w:sz="4" w:space="0" w:color="auto"/>
              <w:left w:val="single" w:sz="4" w:space="0" w:color="auto"/>
              <w:bottom w:val="single" w:sz="4" w:space="0" w:color="auto"/>
              <w:right w:val="single" w:sz="4" w:space="0" w:color="auto"/>
            </w:tcBorders>
          </w:tcPr>
          <w:p w:rsidR="002D1AA9" w:rsidRPr="00F860D6" w:rsidRDefault="002D1AA9" w:rsidP="002D1AA9">
            <w:r w:rsidRPr="00F860D6">
              <w:t xml:space="preserve">Электрофизический </w:t>
            </w:r>
          </w:p>
        </w:tc>
        <w:tc>
          <w:tcPr>
            <w:tcW w:w="2443" w:type="pct"/>
            <w:tcBorders>
              <w:top w:val="single" w:sz="4" w:space="0" w:color="auto"/>
              <w:left w:val="single" w:sz="4" w:space="0" w:color="auto"/>
              <w:bottom w:val="single" w:sz="4" w:space="0" w:color="auto"/>
              <w:right w:val="single" w:sz="4" w:space="0" w:color="auto"/>
            </w:tcBorders>
          </w:tcPr>
          <w:p w:rsidR="002D1AA9" w:rsidRPr="00F860D6" w:rsidRDefault="002D1AA9" w:rsidP="002D1AA9">
            <w:r w:rsidRPr="00F860D6">
              <w:t>Электрические разряды</w:t>
            </w:r>
          </w:p>
        </w:tc>
      </w:tr>
      <w:tr w:rsidR="002D1AA9" w:rsidRPr="00F860D6" w:rsidTr="00623C4D">
        <w:trPr>
          <w:jc w:val="center"/>
        </w:trPr>
        <w:tc>
          <w:tcPr>
            <w:tcW w:w="1318" w:type="pct"/>
            <w:tcBorders>
              <w:top w:val="single" w:sz="4" w:space="0" w:color="auto"/>
              <w:left w:val="single" w:sz="6" w:space="0" w:color="auto"/>
              <w:right w:val="single" w:sz="6" w:space="0" w:color="auto"/>
            </w:tcBorders>
            <w:vAlign w:val="center"/>
          </w:tcPr>
          <w:p w:rsidR="002D1AA9" w:rsidRPr="00F860D6" w:rsidRDefault="002D1AA9" w:rsidP="002D1AA9">
            <w:r w:rsidRPr="00F860D6">
              <w:t>Пожар ландшафтный,</w:t>
            </w:r>
          </w:p>
        </w:tc>
        <w:tc>
          <w:tcPr>
            <w:tcW w:w="1239" w:type="pct"/>
            <w:tcBorders>
              <w:top w:val="single" w:sz="4" w:space="0" w:color="auto"/>
              <w:left w:val="single" w:sz="6" w:space="0" w:color="auto"/>
              <w:right w:val="single" w:sz="6" w:space="0" w:color="auto"/>
            </w:tcBorders>
          </w:tcPr>
          <w:p w:rsidR="002D1AA9" w:rsidRPr="00F860D6" w:rsidRDefault="002D1AA9" w:rsidP="002D1AA9">
            <w:r w:rsidRPr="00F860D6">
              <w:t>Теплофизический</w:t>
            </w:r>
          </w:p>
        </w:tc>
        <w:tc>
          <w:tcPr>
            <w:tcW w:w="2443" w:type="pct"/>
            <w:tcBorders>
              <w:top w:val="single" w:sz="4" w:space="0" w:color="auto"/>
              <w:left w:val="single" w:sz="6" w:space="0" w:color="auto"/>
              <w:right w:val="single" w:sz="6" w:space="0" w:color="auto"/>
            </w:tcBorders>
          </w:tcPr>
          <w:p w:rsidR="002D1AA9" w:rsidRPr="00F860D6" w:rsidRDefault="002D1AA9" w:rsidP="002D1AA9">
            <w:r w:rsidRPr="00F860D6">
              <w:t>Пламя, нагрев тепловым потоком,</w:t>
            </w:r>
          </w:p>
        </w:tc>
      </w:tr>
      <w:tr w:rsidR="002D1AA9" w:rsidRPr="00F860D6" w:rsidTr="00623C4D">
        <w:trPr>
          <w:jc w:val="center"/>
        </w:trPr>
        <w:tc>
          <w:tcPr>
            <w:tcW w:w="1318" w:type="pct"/>
            <w:tcBorders>
              <w:left w:val="single" w:sz="6" w:space="0" w:color="auto"/>
              <w:right w:val="single" w:sz="6" w:space="0" w:color="auto"/>
            </w:tcBorders>
            <w:vAlign w:val="center"/>
          </w:tcPr>
          <w:p w:rsidR="002D1AA9" w:rsidRPr="00F860D6" w:rsidRDefault="002D1AA9" w:rsidP="002D1AA9">
            <w:r w:rsidRPr="00F860D6">
              <w:t>степной</w:t>
            </w:r>
          </w:p>
        </w:tc>
        <w:tc>
          <w:tcPr>
            <w:tcW w:w="1239" w:type="pct"/>
            <w:tcBorders>
              <w:left w:val="single" w:sz="6" w:space="0" w:color="auto"/>
              <w:right w:val="single" w:sz="6" w:space="0" w:color="auto"/>
            </w:tcBorders>
          </w:tcPr>
          <w:p w:rsidR="002D1AA9" w:rsidRPr="00F860D6" w:rsidRDefault="002D1AA9" w:rsidP="002D1AA9"/>
        </w:tc>
        <w:tc>
          <w:tcPr>
            <w:tcW w:w="2443" w:type="pct"/>
            <w:tcBorders>
              <w:left w:val="single" w:sz="6" w:space="0" w:color="auto"/>
              <w:right w:val="single" w:sz="6" w:space="0" w:color="auto"/>
            </w:tcBorders>
          </w:tcPr>
          <w:p w:rsidR="002D1AA9" w:rsidRPr="00F860D6" w:rsidRDefault="002D1AA9" w:rsidP="002D1AA9">
            <w:r w:rsidRPr="00F860D6">
              <w:t>тепловой удар, помутнение воздуха,</w:t>
            </w:r>
          </w:p>
        </w:tc>
      </w:tr>
      <w:tr w:rsidR="002D1AA9" w:rsidRPr="00F860D6" w:rsidTr="00623C4D">
        <w:trPr>
          <w:jc w:val="center"/>
        </w:trPr>
        <w:tc>
          <w:tcPr>
            <w:tcW w:w="1318" w:type="pct"/>
            <w:tcBorders>
              <w:left w:val="single" w:sz="6" w:space="0" w:color="auto"/>
              <w:right w:val="single" w:sz="6" w:space="0" w:color="auto"/>
            </w:tcBorders>
            <w:vAlign w:val="center"/>
          </w:tcPr>
          <w:p w:rsidR="002D1AA9" w:rsidRPr="00F860D6" w:rsidRDefault="002D1AA9" w:rsidP="002D1AA9"/>
        </w:tc>
        <w:tc>
          <w:tcPr>
            <w:tcW w:w="1239" w:type="pct"/>
            <w:tcBorders>
              <w:left w:val="single" w:sz="6" w:space="0" w:color="auto"/>
              <w:right w:val="single" w:sz="6" w:space="0" w:color="auto"/>
            </w:tcBorders>
          </w:tcPr>
          <w:p w:rsidR="002D1AA9" w:rsidRPr="00F860D6" w:rsidRDefault="002D1AA9" w:rsidP="002D1AA9"/>
        </w:tc>
        <w:tc>
          <w:tcPr>
            <w:tcW w:w="2443" w:type="pct"/>
            <w:tcBorders>
              <w:left w:val="single" w:sz="6" w:space="0" w:color="auto"/>
              <w:right w:val="single" w:sz="6" w:space="0" w:color="auto"/>
            </w:tcBorders>
          </w:tcPr>
          <w:p w:rsidR="002D1AA9" w:rsidRPr="00F860D6" w:rsidRDefault="002D1AA9" w:rsidP="002D1AA9">
            <w:r w:rsidRPr="00F860D6">
              <w:t>опасные дымы</w:t>
            </w:r>
          </w:p>
        </w:tc>
      </w:tr>
      <w:tr w:rsidR="002D1AA9" w:rsidRPr="00F860D6" w:rsidTr="00623C4D">
        <w:trPr>
          <w:jc w:val="center"/>
        </w:trPr>
        <w:tc>
          <w:tcPr>
            <w:tcW w:w="1318" w:type="pct"/>
            <w:tcBorders>
              <w:left w:val="single" w:sz="6" w:space="0" w:color="auto"/>
              <w:right w:val="single" w:sz="6" w:space="0" w:color="auto"/>
            </w:tcBorders>
            <w:vAlign w:val="center"/>
          </w:tcPr>
          <w:p w:rsidR="002D1AA9" w:rsidRPr="00F860D6" w:rsidRDefault="002D1AA9" w:rsidP="002D1AA9"/>
        </w:tc>
        <w:tc>
          <w:tcPr>
            <w:tcW w:w="1239" w:type="pct"/>
            <w:tcBorders>
              <w:left w:val="single" w:sz="6" w:space="0" w:color="auto"/>
              <w:right w:val="single" w:sz="6" w:space="0" w:color="auto"/>
            </w:tcBorders>
          </w:tcPr>
          <w:p w:rsidR="002D1AA9" w:rsidRPr="00F860D6" w:rsidRDefault="002D1AA9" w:rsidP="002D1AA9">
            <w:r w:rsidRPr="00F860D6">
              <w:t>Химический</w:t>
            </w:r>
          </w:p>
        </w:tc>
        <w:tc>
          <w:tcPr>
            <w:tcW w:w="2443" w:type="pct"/>
            <w:tcBorders>
              <w:left w:val="single" w:sz="6" w:space="0" w:color="auto"/>
              <w:right w:val="single" w:sz="6" w:space="0" w:color="auto"/>
            </w:tcBorders>
          </w:tcPr>
          <w:p w:rsidR="002D1AA9" w:rsidRPr="00F860D6" w:rsidRDefault="002D1AA9" w:rsidP="002D1AA9">
            <w:r w:rsidRPr="00F860D6">
              <w:t xml:space="preserve">Загрязнение атмосферы, почвы, грунтов, </w:t>
            </w:r>
          </w:p>
        </w:tc>
      </w:tr>
      <w:tr w:rsidR="002D1AA9" w:rsidRPr="00F860D6" w:rsidTr="00623C4D">
        <w:trPr>
          <w:jc w:val="center"/>
        </w:trPr>
        <w:tc>
          <w:tcPr>
            <w:tcW w:w="1318" w:type="pct"/>
            <w:tcBorders>
              <w:left w:val="single" w:sz="6" w:space="0" w:color="auto"/>
              <w:bottom w:val="single" w:sz="6" w:space="0" w:color="auto"/>
              <w:right w:val="single" w:sz="6" w:space="0" w:color="auto"/>
            </w:tcBorders>
          </w:tcPr>
          <w:p w:rsidR="002D1AA9" w:rsidRPr="00F860D6" w:rsidRDefault="002D1AA9" w:rsidP="002D1AA9"/>
        </w:tc>
        <w:tc>
          <w:tcPr>
            <w:tcW w:w="1239" w:type="pct"/>
            <w:tcBorders>
              <w:left w:val="single" w:sz="6" w:space="0" w:color="auto"/>
              <w:bottom w:val="single" w:sz="6" w:space="0" w:color="auto"/>
              <w:right w:val="single" w:sz="6" w:space="0" w:color="auto"/>
            </w:tcBorders>
          </w:tcPr>
          <w:p w:rsidR="002D1AA9" w:rsidRPr="00F860D6" w:rsidRDefault="002D1AA9" w:rsidP="002D1AA9"/>
        </w:tc>
        <w:tc>
          <w:tcPr>
            <w:tcW w:w="2443" w:type="pct"/>
            <w:tcBorders>
              <w:left w:val="single" w:sz="6" w:space="0" w:color="auto"/>
              <w:bottom w:val="single" w:sz="6" w:space="0" w:color="auto"/>
              <w:right w:val="single" w:sz="6" w:space="0" w:color="auto"/>
            </w:tcBorders>
          </w:tcPr>
          <w:p w:rsidR="002D1AA9" w:rsidRPr="00F860D6" w:rsidRDefault="002D1AA9" w:rsidP="002D1AA9">
            <w:r w:rsidRPr="00F860D6">
              <w:t>гидросферы</w:t>
            </w:r>
          </w:p>
        </w:tc>
      </w:tr>
    </w:tbl>
    <w:p w:rsidR="002D1AA9" w:rsidRPr="00B71EF4" w:rsidRDefault="002D1AA9" w:rsidP="002D1AA9">
      <w:pPr>
        <w:ind w:firstLine="567"/>
        <w:jc w:val="both"/>
      </w:pPr>
    </w:p>
    <w:p w:rsidR="002D1AA9" w:rsidRPr="00A55B7D" w:rsidRDefault="002D1AA9" w:rsidP="002D1AA9">
      <w:pPr>
        <w:spacing w:line="276" w:lineRule="auto"/>
        <w:ind w:firstLine="567"/>
        <w:jc w:val="both"/>
        <w:rPr>
          <w:sz w:val="24"/>
        </w:rPr>
      </w:pPr>
      <w:r w:rsidRPr="00A55B7D">
        <w:rPr>
          <w:sz w:val="24"/>
        </w:rPr>
        <w:t xml:space="preserve">Перечень опасных природных процессов на проектируемой территории, активизируемых геофизическими воздействиями, и категории их опасности согласно СНиП 22-01-95 «Геофизика опасных природных воздействий», приведены в </w:t>
      </w:r>
      <w:r w:rsidR="00A55B7D" w:rsidRPr="00A55B7D">
        <w:rPr>
          <w:sz w:val="24"/>
        </w:rPr>
        <w:t xml:space="preserve">таблице </w:t>
      </w:r>
      <w:r w:rsidR="00A55B7D">
        <w:rPr>
          <w:sz w:val="24"/>
        </w:rPr>
        <w:t>10</w:t>
      </w:r>
      <w:r w:rsidR="00A55B7D" w:rsidRPr="00A55B7D">
        <w:rPr>
          <w:sz w:val="24"/>
        </w:rPr>
        <w:t>.2.3.</w:t>
      </w:r>
    </w:p>
    <w:p w:rsidR="00C34191" w:rsidRPr="00B71EF4" w:rsidRDefault="00A55B7D" w:rsidP="002D1AA9">
      <w:pPr>
        <w:spacing w:line="276" w:lineRule="auto"/>
        <w:ind w:firstLine="567"/>
        <w:jc w:val="right"/>
      </w:pPr>
      <w:r>
        <w:t>Таблица 10.2.3.</w:t>
      </w:r>
    </w:p>
    <w:tbl>
      <w:tblPr>
        <w:tblW w:w="5000" w:type="pct"/>
        <w:jc w:val="center"/>
        <w:tblCellMar>
          <w:left w:w="40" w:type="dxa"/>
          <w:right w:w="40" w:type="dxa"/>
        </w:tblCellMar>
        <w:tblLook w:val="0000" w:firstRow="0" w:lastRow="0" w:firstColumn="0" w:lastColumn="0" w:noHBand="0" w:noVBand="0"/>
      </w:tblPr>
      <w:tblGrid>
        <w:gridCol w:w="5000"/>
        <w:gridCol w:w="5001"/>
      </w:tblGrid>
      <w:tr w:rsidR="002D1AA9" w:rsidRPr="00B71EF4" w:rsidTr="00623C4D">
        <w:trPr>
          <w:trHeight w:val="327"/>
          <w:jc w:val="center"/>
        </w:trPr>
        <w:tc>
          <w:tcPr>
            <w:tcW w:w="2500" w:type="pct"/>
            <w:tcBorders>
              <w:top w:val="single" w:sz="6" w:space="0" w:color="auto"/>
              <w:left w:val="single" w:sz="4" w:space="0" w:color="auto"/>
              <w:bottom w:val="single" w:sz="6" w:space="0" w:color="auto"/>
              <w:right w:val="single" w:sz="6" w:space="0" w:color="auto"/>
            </w:tcBorders>
            <w:shd w:val="clear" w:color="auto" w:fill="auto"/>
            <w:vAlign w:val="center"/>
          </w:tcPr>
          <w:p w:rsidR="002D1AA9" w:rsidRPr="00B71EF4" w:rsidRDefault="002D1AA9" w:rsidP="002D1AA9">
            <w:pPr>
              <w:spacing w:line="276" w:lineRule="auto"/>
              <w:jc w:val="center"/>
            </w:pPr>
            <w:r w:rsidRPr="00B71EF4">
              <w:t xml:space="preserve">Наименование опасных природных </w:t>
            </w:r>
          </w:p>
          <w:p w:rsidR="002D1AA9" w:rsidRPr="00B71EF4" w:rsidRDefault="002D1AA9" w:rsidP="002D1AA9">
            <w:pPr>
              <w:spacing w:line="276" w:lineRule="auto"/>
              <w:jc w:val="center"/>
            </w:pPr>
            <w:r w:rsidRPr="00B71EF4">
              <w:t>процессов</w:t>
            </w:r>
          </w:p>
        </w:tc>
        <w:tc>
          <w:tcPr>
            <w:tcW w:w="2500" w:type="pct"/>
            <w:tcBorders>
              <w:top w:val="single" w:sz="6" w:space="0" w:color="auto"/>
              <w:left w:val="single" w:sz="6" w:space="0" w:color="auto"/>
              <w:bottom w:val="single" w:sz="6" w:space="0" w:color="auto"/>
              <w:right w:val="single" w:sz="6" w:space="0" w:color="auto"/>
            </w:tcBorders>
            <w:shd w:val="clear" w:color="auto" w:fill="auto"/>
            <w:vAlign w:val="center"/>
          </w:tcPr>
          <w:p w:rsidR="002D1AA9" w:rsidRPr="00B71EF4" w:rsidRDefault="002D1AA9" w:rsidP="002D1AA9">
            <w:pPr>
              <w:spacing w:line="276" w:lineRule="auto"/>
              <w:jc w:val="center"/>
            </w:pPr>
            <w:r w:rsidRPr="00B71EF4">
              <w:t>Категория опасности процессов*</w:t>
            </w:r>
          </w:p>
        </w:tc>
      </w:tr>
      <w:tr w:rsidR="002D1AA9" w:rsidRPr="00B71EF4" w:rsidTr="00623C4D">
        <w:trPr>
          <w:trHeight w:val="248"/>
          <w:jc w:val="center"/>
        </w:trPr>
        <w:tc>
          <w:tcPr>
            <w:tcW w:w="2500" w:type="pct"/>
            <w:tcBorders>
              <w:top w:val="single" w:sz="6" w:space="0" w:color="auto"/>
              <w:left w:val="single" w:sz="4" w:space="0" w:color="auto"/>
              <w:bottom w:val="single" w:sz="6" w:space="0" w:color="auto"/>
              <w:right w:val="single" w:sz="6" w:space="0" w:color="auto"/>
            </w:tcBorders>
            <w:shd w:val="clear" w:color="auto" w:fill="auto"/>
            <w:vAlign w:val="center"/>
          </w:tcPr>
          <w:p w:rsidR="002D1AA9" w:rsidRPr="002D2606" w:rsidRDefault="002D1AA9" w:rsidP="002D1AA9">
            <w:pPr>
              <w:spacing w:line="276" w:lineRule="auto"/>
              <w:jc w:val="center"/>
            </w:pPr>
            <w:r w:rsidRPr="002D2606">
              <w:t>Оползни</w:t>
            </w:r>
          </w:p>
        </w:tc>
        <w:tc>
          <w:tcPr>
            <w:tcW w:w="2500" w:type="pct"/>
            <w:tcBorders>
              <w:top w:val="single" w:sz="6" w:space="0" w:color="auto"/>
              <w:left w:val="single" w:sz="6" w:space="0" w:color="auto"/>
              <w:bottom w:val="single" w:sz="6" w:space="0" w:color="auto"/>
              <w:right w:val="single" w:sz="6" w:space="0" w:color="auto"/>
            </w:tcBorders>
            <w:shd w:val="clear" w:color="auto" w:fill="auto"/>
            <w:vAlign w:val="center"/>
          </w:tcPr>
          <w:p w:rsidR="002D1AA9" w:rsidRPr="002D2606" w:rsidRDefault="002D1AA9" w:rsidP="002D1AA9">
            <w:pPr>
              <w:spacing w:line="276" w:lineRule="auto"/>
              <w:jc w:val="center"/>
            </w:pPr>
            <w:r w:rsidRPr="002D2606">
              <w:t>Опасные</w:t>
            </w:r>
          </w:p>
        </w:tc>
      </w:tr>
      <w:tr w:rsidR="002D1AA9" w:rsidRPr="00B71EF4" w:rsidTr="00623C4D">
        <w:trPr>
          <w:trHeight w:val="248"/>
          <w:jc w:val="center"/>
        </w:trPr>
        <w:tc>
          <w:tcPr>
            <w:tcW w:w="2500" w:type="pct"/>
            <w:tcBorders>
              <w:top w:val="single" w:sz="6" w:space="0" w:color="auto"/>
              <w:left w:val="single" w:sz="4" w:space="0" w:color="auto"/>
              <w:bottom w:val="single" w:sz="6" w:space="0" w:color="auto"/>
              <w:right w:val="single" w:sz="6" w:space="0" w:color="auto"/>
            </w:tcBorders>
            <w:shd w:val="clear" w:color="auto" w:fill="auto"/>
            <w:vAlign w:val="center"/>
          </w:tcPr>
          <w:p w:rsidR="002D1AA9" w:rsidRPr="00B71EF4" w:rsidRDefault="002D1AA9" w:rsidP="002D1AA9">
            <w:pPr>
              <w:spacing w:line="276" w:lineRule="auto"/>
              <w:jc w:val="center"/>
            </w:pPr>
            <w:r w:rsidRPr="00B71EF4">
              <w:t>Просадочность лессовых пород</w:t>
            </w:r>
          </w:p>
        </w:tc>
        <w:tc>
          <w:tcPr>
            <w:tcW w:w="2500" w:type="pct"/>
            <w:tcBorders>
              <w:top w:val="single" w:sz="6" w:space="0" w:color="auto"/>
              <w:left w:val="single" w:sz="6" w:space="0" w:color="auto"/>
              <w:bottom w:val="single" w:sz="6" w:space="0" w:color="auto"/>
              <w:right w:val="single" w:sz="6" w:space="0" w:color="auto"/>
            </w:tcBorders>
            <w:shd w:val="clear" w:color="auto" w:fill="auto"/>
            <w:vAlign w:val="center"/>
          </w:tcPr>
          <w:p w:rsidR="002D1AA9" w:rsidRPr="00B71EF4" w:rsidRDefault="002D1AA9" w:rsidP="002D1AA9">
            <w:pPr>
              <w:spacing w:line="276" w:lineRule="auto"/>
              <w:jc w:val="center"/>
            </w:pPr>
            <w:r w:rsidRPr="00B71EF4">
              <w:t>Весьма опасные</w:t>
            </w:r>
          </w:p>
        </w:tc>
      </w:tr>
      <w:tr w:rsidR="002D1AA9" w:rsidRPr="00B71EF4" w:rsidTr="00623C4D">
        <w:trPr>
          <w:trHeight w:val="78"/>
          <w:jc w:val="center"/>
        </w:trPr>
        <w:tc>
          <w:tcPr>
            <w:tcW w:w="2500" w:type="pct"/>
            <w:tcBorders>
              <w:top w:val="single" w:sz="6" w:space="0" w:color="auto"/>
              <w:left w:val="single" w:sz="4" w:space="0" w:color="auto"/>
              <w:bottom w:val="single" w:sz="6" w:space="0" w:color="auto"/>
              <w:right w:val="single" w:sz="6" w:space="0" w:color="auto"/>
            </w:tcBorders>
            <w:vAlign w:val="center"/>
          </w:tcPr>
          <w:p w:rsidR="002D1AA9" w:rsidRPr="00093516" w:rsidRDefault="002D1AA9" w:rsidP="002D1AA9">
            <w:pPr>
              <w:spacing w:line="276" w:lineRule="auto"/>
              <w:jc w:val="center"/>
            </w:pPr>
            <w:r w:rsidRPr="00093516">
              <w:t>Эрозия плоскостная и овражная</w:t>
            </w:r>
          </w:p>
        </w:tc>
        <w:tc>
          <w:tcPr>
            <w:tcW w:w="2500" w:type="pct"/>
            <w:tcBorders>
              <w:top w:val="single" w:sz="6" w:space="0" w:color="auto"/>
              <w:left w:val="single" w:sz="6" w:space="0" w:color="auto"/>
              <w:bottom w:val="single" w:sz="6" w:space="0" w:color="auto"/>
              <w:right w:val="single" w:sz="6" w:space="0" w:color="auto"/>
            </w:tcBorders>
            <w:vAlign w:val="center"/>
          </w:tcPr>
          <w:p w:rsidR="002D1AA9" w:rsidRPr="00093516" w:rsidRDefault="002D1AA9" w:rsidP="002D1AA9">
            <w:pPr>
              <w:spacing w:line="276" w:lineRule="auto"/>
              <w:jc w:val="center"/>
            </w:pPr>
            <w:r w:rsidRPr="00093516">
              <w:t>Опасные</w:t>
            </w:r>
          </w:p>
        </w:tc>
      </w:tr>
      <w:tr w:rsidR="002D1AA9" w:rsidRPr="00B71EF4" w:rsidTr="00623C4D">
        <w:trPr>
          <w:trHeight w:val="240"/>
          <w:jc w:val="center"/>
        </w:trPr>
        <w:tc>
          <w:tcPr>
            <w:tcW w:w="2500" w:type="pct"/>
            <w:tcBorders>
              <w:top w:val="single" w:sz="6" w:space="0" w:color="auto"/>
              <w:left w:val="single" w:sz="4" w:space="0" w:color="auto"/>
              <w:bottom w:val="single" w:sz="6" w:space="0" w:color="auto"/>
              <w:right w:val="single" w:sz="6" w:space="0" w:color="auto"/>
            </w:tcBorders>
            <w:vAlign w:val="center"/>
          </w:tcPr>
          <w:p w:rsidR="002D1AA9" w:rsidRPr="00B71EF4" w:rsidRDefault="002D1AA9" w:rsidP="002D1AA9">
            <w:pPr>
              <w:spacing w:line="276" w:lineRule="auto"/>
              <w:jc w:val="center"/>
            </w:pPr>
            <w:r w:rsidRPr="00B71EF4">
              <w:lastRenderedPageBreak/>
              <w:t>Ураганы, смерчи</w:t>
            </w:r>
          </w:p>
        </w:tc>
        <w:tc>
          <w:tcPr>
            <w:tcW w:w="2500" w:type="pct"/>
            <w:tcBorders>
              <w:top w:val="single" w:sz="6" w:space="0" w:color="auto"/>
              <w:left w:val="single" w:sz="6" w:space="0" w:color="auto"/>
              <w:bottom w:val="single" w:sz="6" w:space="0" w:color="auto"/>
              <w:right w:val="single" w:sz="6" w:space="0" w:color="auto"/>
            </w:tcBorders>
            <w:vAlign w:val="center"/>
          </w:tcPr>
          <w:p w:rsidR="002D1AA9" w:rsidRPr="00B71EF4" w:rsidRDefault="002D1AA9" w:rsidP="002D1AA9">
            <w:pPr>
              <w:spacing w:line="276" w:lineRule="auto"/>
              <w:jc w:val="center"/>
            </w:pPr>
            <w:r w:rsidRPr="00B71EF4">
              <w:t>Умеренно опасные</w:t>
            </w:r>
          </w:p>
        </w:tc>
      </w:tr>
    </w:tbl>
    <w:p w:rsidR="002D1AA9" w:rsidRPr="00B71EF4" w:rsidRDefault="002D1AA9" w:rsidP="002D1AA9">
      <w:pPr>
        <w:spacing w:line="276" w:lineRule="auto"/>
        <w:jc w:val="both"/>
      </w:pPr>
      <w:r w:rsidRPr="00B71EF4">
        <w:t>* - приведена ориентировочная оценка опасности природных процессов.</w:t>
      </w:r>
    </w:p>
    <w:p w:rsidR="002D1AA9" w:rsidRPr="00B71EF4" w:rsidRDefault="002D1AA9" w:rsidP="002D1AA9">
      <w:pPr>
        <w:spacing w:line="276" w:lineRule="auto"/>
        <w:ind w:firstLine="567"/>
        <w:jc w:val="both"/>
        <w:rPr>
          <w:b/>
          <w:highlight w:val="yellow"/>
        </w:rPr>
      </w:pPr>
    </w:p>
    <w:p w:rsidR="002D1AA9" w:rsidRPr="00A55B7D" w:rsidRDefault="002D1AA9" w:rsidP="002D1AA9">
      <w:pPr>
        <w:spacing w:line="276" w:lineRule="auto"/>
        <w:ind w:firstLine="567"/>
        <w:jc w:val="both"/>
        <w:rPr>
          <w:sz w:val="24"/>
          <w:highlight w:val="yellow"/>
        </w:rPr>
      </w:pPr>
      <w:r w:rsidRPr="00A55B7D">
        <w:rPr>
          <w:sz w:val="24"/>
        </w:rPr>
        <w:t xml:space="preserve">По данным Перечня основных факторов риска возникновения ЧС природного и техногенного характера ГУ МЧС России по Ростовской области, на территории Заветинского района возможны следующие опасные природные процессы: </w:t>
      </w:r>
      <w:proofErr w:type="spellStart"/>
      <w:r w:rsidRPr="00A55B7D">
        <w:rPr>
          <w:b/>
          <w:i/>
          <w:sz w:val="24"/>
        </w:rPr>
        <w:t>просадочность</w:t>
      </w:r>
      <w:proofErr w:type="spellEnd"/>
      <w:r w:rsidRPr="00A55B7D">
        <w:rPr>
          <w:b/>
          <w:i/>
          <w:sz w:val="24"/>
        </w:rPr>
        <w:t xml:space="preserve"> пород, оползневые явления, гололед.</w:t>
      </w:r>
    </w:p>
    <w:p w:rsidR="002D1AA9" w:rsidRPr="00B71EF4" w:rsidRDefault="002D1AA9" w:rsidP="002D1AA9">
      <w:pPr>
        <w:spacing w:line="276" w:lineRule="auto"/>
        <w:ind w:firstLine="567"/>
        <w:jc w:val="both"/>
      </w:pPr>
    </w:p>
    <w:p w:rsidR="002D1AA9" w:rsidRPr="00A55B7D" w:rsidRDefault="00A55B7D" w:rsidP="00A55B7D">
      <w:pPr>
        <w:spacing w:line="276" w:lineRule="auto"/>
        <w:jc w:val="center"/>
        <w:rPr>
          <w:b/>
          <w:sz w:val="26"/>
          <w:szCs w:val="26"/>
        </w:rPr>
      </w:pPr>
      <w:r>
        <w:rPr>
          <w:b/>
          <w:sz w:val="26"/>
          <w:szCs w:val="26"/>
        </w:rPr>
        <w:t>10</w:t>
      </w:r>
      <w:r w:rsidR="002D1AA9" w:rsidRPr="00A55B7D">
        <w:rPr>
          <w:b/>
          <w:sz w:val="26"/>
          <w:szCs w:val="26"/>
        </w:rPr>
        <w:t>.3. Перечень источников ЧС техногенного характера на территории Федосеевского сельского поселения, а та</w:t>
      </w:r>
      <w:r w:rsidRPr="00A55B7D">
        <w:rPr>
          <w:b/>
          <w:sz w:val="26"/>
          <w:szCs w:val="26"/>
        </w:rPr>
        <w:t>кже вблизи указанной территории</w:t>
      </w:r>
    </w:p>
    <w:p w:rsidR="002D1AA9" w:rsidRPr="00B71EF4" w:rsidRDefault="002D1AA9" w:rsidP="002D1AA9">
      <w:pPr>
        <w:spacing w:line="276" w:lineRule="auto"/>
        <w:ind w:firstLine="567"/>
        <w:jc w:val="both"/>
        <w:rPr>
          <w:bCs/>
        </w:rPr>
      </w:pPr>
    </w:p>
    <w:p w:rsidR="002D1AA9" w:rsidRPr="00A55B7D" w:rsidRDefault="002D1AA9" w:rsidP="002D1AA9">
      <w:pPr>
        <w:spacing w:line="276" w:lineRule="auto"/>
        <w:ind w:firstLine="567"/>
        <w:jc w:val="both"/>
        <w:rPr>
          <w:sz w:val="24"/>
        </w:rPr>
      </w:pPr>
      <w:r w:rsidRPr="00A55B7D">
        <w:rPr>
          <w:i/>
          <w:sz w:val="24"/>
        </w:rPr>
        <w:t>Техногенная чрезвычайная ситуация; техногенная ЧС</w:t>
      </w:r>
      <w:r w:rsidRPr="00A55B7D">
        <w:rPr>
          <w:bCs/>
          <w:sz w:val="24"/>
        </w:rPr>
        <w:t>–</w:t>
      </w:r>
      <w:r w:rsidRPr="00A55B7D">
        <w:rPr>
          <w:sz w:val="24"/>
        </w:rPr>
        <w:t>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 (ГОСТ Р 22.0.05-94).</w:t>
      </w:r>
    </w:p>
    <w:p w:rsidR="002D1AA9" w:rsidRPr="00A55B7D" w:rsidRDefault="002D1AA9" w:rsidP="002D1AA9">
      <w:pPr>
        <w:spacing w:line="276" w:lineRule="auto"/>
        <w:ind w:firstLine="567"/>
        <w:jc w:val="both"/>
        <w:rPr>
          <w:sz w:val="24"/>
        </w:rPr>
      </w:pPr>
      <w:r w:rsidRPr="00A55B7D">
        <w:rPr>
          <w:sz w:val="24"/>
        </w:rPr>
        <w:t>Различают техногенные чрезвычайные ситуации по месту их возникновения и по характеру основных поражающих факторов источника чрезвычайной ситуации.</w:t>
      </w:r>
    </w:p>
    <w:p w:rsidR="002D1AA9" w:rsidRPr="00A55B7D" w:rsidRDefault="002D1AA9" w:rsidP="002D1AA9">
      <w:pPr>
        <w:spacing w:line="276" w:lineRule="auto"/>
        <w:ind w:firstLine="567"/>
        <w:jc w:val="both"/>
        <w:rPr>
          <w:sz w:val="24"/>
        </w:rPr>
      </w:pPr>
      <w:r w:rsidRPr="00A55B7D">
        <w:rPr>
          <w:i/>
          <w:sz w:val="24"/>
        </w:rPr>
        <w:t>Источник техногенной чрезвычайной ситуации; источник техногенной ЧС</w:t>
      </w:r>
      <w:r w:rsidRPr="00A55B7D">
        <w:rPr>
          <w:sz w:val="24"/>
        </w:rPr>
        <w:t>–опасное техногенное происшествие, в результате которого на объекте, определенной территории или акватории произошла техногенная чрезвычайная ситуация (ГОСТ Р 22.0.05-94).</w:t>
      </w:r>
    </w:p>
    <w:p w:rsidR="002D1AA9" w:rsidRPr="00A55B7D" w:rsidRDefault="002D1AA9" w:rsidP="002D1AA9">
      <w:pPr>
        <w:spacing w:line="276" w:lineRule="auto"/>
        <w:ind w:firstLine="567"/>
        <w:jc w:val="both"/>
        <w:rPr>
          <w:sz w:val="24"/>
        </w:rPr>
      </w:pPr>
      <w:r w:rsidRPr="00A55B7D">
        <w:rPr>
          <w:sz w:val="24"/>
        </w:rPr>
        <w:t>К опасным техногенным происшествиям относят аварии на промышленных объектах или на транспорте, пожары, взрывы или высвобождение различных видов энергии.</w:t>
      </w:r>
    </w:p>
    <w:p w:rsidR="002D1AA9" w:rsidRPr="00A55B7D" w:rsidRDefault="002D1AA9" w:rsidP="002D1AA9">
      <w:pPr>
        <w:spacing w:line="276" w:lineRule="auto"/>
        <w:ind w:firstLine="567"/>
        <w:jc w:val="both"/>
        <w:rPr>
          <w:sz w:val="24"/>
        </w:rPr>
      </w:pPr>
    </w:p>
    <w:p w:rsidR="002D1AA9" w:rsidRPr="00A55B7D" w:rsidRDefault="002D1AA9" w:rsidP="002D1AA9">
      <w:pPr>
        <w:spacing w:line="276" w:lineRule="auto"/>
        <w:ind w:firstLine="567"/>
        <w:jc w:val="both"/>
        <w:rPr>
          <w:sz w:val="24"/>
        </w:rPr>
      </w:pPr>
      <w:r w:rsidRPr="00A55B7D">
        <w:rPr>
          <w:bCs/>
          <w:sz w:val="24"/>
        </w:rPr>
        <w:t>Радиационно-, химически- опасные объекты</w:t>
      </w:r>
      <w:r w:rsidRPr="00A55B7D">
        <w:rPr>
          <w:sz w:val="24"/>
        </w:rPr>
        <w:t xml:space="preserve"> на территории Федосеевского сельского поселения отсутствуют. Объекты трубопроводного транспорта – отсутствуют.</w:t>
      </w:r>
    </w:p>
    <w:p w:rsidR="002D1AA9" w:rsidRPr="00A55B7D" w:rsidRDefault="002D1AA9" w:rsidP="002D1AA9">
      <w:pPr>
        <w:spacing w:line="276" w:lineRule="auto"/>
        <w:ind w:firstLine="567"/>
        <w:jc w:val="both"/>
        <w:rPr>
          <w:sz w:val="24"/>
        </w:rPr>
      </w:pPr>
    </w:p>
    <w:p w:rsidR="002D1AA9" w:rsidRPr="00A55B7D" w:rsidRDefault="002D1AA9" w:rsidP="002D1AA9">
      <w:pPr>
        <w:spacing w:line="276" w:lineRule="auto"/>
        <w:ind w:firstLine="567"/>
        <w:rPr>
          <w:b/>
          <w:sz w:val="24"/>
        </w:rPr>
      </w:pPr>
      <w:proofErr w:type="spellStart"/>
      <w:r w:rsidRPr="00A55B7D">
        <w:rPr>
          <w:b/>
          <w:sz w:val="24"/>
        </w:rPr>
        <w:t>Пожаровзрывоопасные</w:t>
      </w:r>
      <w:proofErr w:type="spellEnd"/>
      <w:r w:rsidRPr="00A55B7D">
        <w:rPr>
          <w:b/>
          <w:sz w:val="24"/>
        </w:rPr>
        <w:t xml:space="preserve"> объекты – пожары и взрывы:</w:t>
      </w:r>
    </w:p>
    <w:p w:rsidR="002D1AA9" w:rsidRPr="00A55B7D" w:rsidRDefault="002D1AA9" w:rsidP="002D1AA9">
      <w:pPr>
        <w:spacing w:line="276" w:lineRule="auto"/>
        <w:ind w:firstLine="567"/>
        <w:jc w:val="both"/>
        <w:rPr>
          <w:sz w:val="24"/>
        </w:rPr>
      </w:pPr>
    </w:p>
    <w:p w:rsidR="002D1AA9" w:rsidRPr="00A55B7D" w:rsidRDefault="002D1AA9" w:rsidP="002D1AA9">
      <w:pPr>
        <w:spacing w:line="276" w:lineRule="auto"/>
        <w:ind w:firstLine="567"/>
        <w:jc w:val="both"/>
        <w:rPr>
          <w:sz w:val="24"/>
        </w:rPr>
      </w:pPr>
      <w:proofErr w:type="spellStart"/>
      <w:r w:rsidRPr="00A55B7D">
        <w:rPr>
          <w:i/>
          <w:sz w:val="24"/>
        </w:rPr>
        <w:t>Пожаровзрывоопасный</w:t>
      </w:r>
      <w:proofErr w:type="spellEnd"/>
      <w:r w:rsidRPr="00A55B7D">
        <w:rPr>
          <w:i/>
          <w:sz w:val="24"/>
        </w:rPr>
        <w:t xml:space="preserve"> объект</w:t>
      </w:r>
      <w:r w:rsidRPr="00A55B7D">
        <w:rPr>
          <w:sz w:val="24"/>
        </w:rPr>
        <w:t xml:space="preserve"> – объект, на котором производят, используют, перерабатывают, хранят или транспортируют легковоспламеняющиеся и </w:t>
      </w:r>
      <w:proofErr w:type="spellStart"/>
      <w:r w:rsidRPr="00A55B7D">
        <w:rPr>
          <w:sz w:val="24"/>
        </w:rPr>
        <w:t>пожаровзрывоопасные</w:t>
      </w:r>
      <w:proofErr w:type="spellEnd"/>
      <w:r w:rsidRPr="00A55B7D">
        <w:rPr>
          <w:sz w:val="24"/>
        </w:rPr>
        <w:t xml:space="preserve"> вещества, создающие реальную угрозу возникновения техногенной чрезвычайной ситуации (ГОСТ Р 22.0.05-94).</w:t>
      </w:r>
    </w:p>
    <w:p w:rsidR="002D1AA9" w:rsidRPr="00A55B7D" w:rsidRDefault="002D1AA9" w:rsidP="002D1AA9">
      <w:pPr>
        <w:spacing w:line="276" w:lineRule="auto"/>
        <w:ind w:firstLine="567"/>
        <w:jc w:val="both"/>
        <w:rPr>
          <w:sz w:val="24"/>
        </w:rPr>
      </w:pPr>
      <w:r w:rsidRPr="00A55B7D">
        <w:rPr>
          <w:sz w:val="24"/>
        </w:rPr>
        <w:t xml:space="preserve">В случае ЧС на пожаровзрывоопасных объектах возможно возникновение следующих </w:t>
      </w:r>
      <w:r w:rsidRPr="00A55B7D">
        <w:rPr>
          <w:i/>
          <w:sz w:val="24"/>
        </w:rPr>
        <w:t>поражающих факторов</w:t>
      </w:r>
      <w:r w:rsidRPr="00A55B7D">
        <w:rPr>
          <w:sz w:val="24"/>
        </w:rPr>
        <w:t xml:space="preserve"> (ГОСТ Р 22.0.07-95): воздушная ударная волна; обломки, осколки; экстремальный нагрев среды; тепловое излучение; токсическое действие.</w:t>
      </w:r>
    </w:p>
    <w:p w:rsidR="002D1AA9" w:rsidRPr="00A55B7D" w:rsidRDefault="002D1AA9" w:rsidP="002D1AA9">
      <w:pPr>
        <w:spacing w:line="276" w:lineRule="auto"/>
        <w:ind w:firstLine="567"/>
        <w:jc w:val="both"/>
        <w:rPr>
          <w:sz w:val="24"/>
        </w:rPr>
      </w:pPr>
      <w:r w:rsidRPr="00A55B7D">
        <w:rPr>
          <w:sz w:val="24"/>
        </w:rPr>
        <w:t>Причинами возникновения аварийных ситуаций на пожаровзрывоопасных объектах могут служить:</w:t>
      </w:r>
    </w:p>
    <w:p w:rsidR="002D1AA9" w:rsidRPr="00A55B7D" w:rsidRDefault="002D1AA9" w:rsidP="002D1AA9">
      <w:pPr>
        <w:spacing w:line="276" w:lineRule="auto"/>
        <w:ind w:firstLine="567"/>
        <w:jc w:val="both"/>
        <w:rPr>
          <w:sz w:val="24"/>
        </w:rPr>
      </w:pPr>
      <w:r w:rsidRPr="00A55B7D">
        <w:rPr>
          <w:sz w:val="24"/>
        </w:rPr>
        <w:t>- технические неполадки, в результате которых происходит отклонение технологических параметров от регламентных значений, вплоть до разрушения оборудования;</w:t>
      </w:r>
    </w:p>
    <w:p w:rsidR="002D1AA9" w:rsidRPr="00A55B7D" w:rsidRDefault="002D1AA9" w:rsidP="002D1AA9">
      <w:pPr>
        <w:spacing w:line="276" w:lineRule="auto"/>
        <w:ind w:firstLine="567"/>
        <w:jc w:val="both"/>
        <w:rPr>
          <w:sz w:val="24"/>
        </w:rPr>
      </w:pPr>
      <w:r w:rsidRPr="00A55B7D">
        <w:rPr>
          <w:sz w:val="24"/>
        </w:rPr>
        <w:t>- неосторожное обращение с огнем при производстве ремонтных работ;</w:t>
      </w:r>
    </w:p>
    <w:p w:rsidR="002D1AA9" w:rsidRPr="00A55B7D" w:rsidRDefault="002D1AA9" w:rsidP="002D1AA9">
      <w:pPr>
        <w:spacing w:line="276" w:lineRule="auto"/>
        <w:ind w:firstLine="567"/>
        <w:jc w:val="both"/>
        <w:rPr>
          <w:sz w:val="24"/>
        </w:rPr>
      </w:pPr>
      <w:r w:rsidRPr="00A55B7D">
        <w:rPr>
          <w:sz w:val="24"/>
        </w:rPr>
        <w:t>- события, связанные с человеческим фактором: неправильные действия персонала, неверные организационные или проектные решения, постороннее вмешательство (диверсии) и т.п.;</w:t>
      </w:r>
    </w:p>
    <w:p w:rsidR="002D1AA9" w:rsidRPr="00A55B7D" w:rsidRDefault="002D1AA9" w:rsidP="002D1AA9">
      <w:pPr>
        <w:spacing w:line="276" w:lineRule="auto"/>
        <w:ind w:firstLine="567"/>
        <w:jc w:val="both"/>
        <w:rPr>
          <w:sz w:val="24"/>
        </w:rPr>
      </w:pPr>
      <w:r w:rsidRPr="00A55B7D">
        <w:rPr>
          <w:sz w:val="24"/>
        </w:rPr>
        <w:t>- внешнее воздействие техногенного или природного характера: аварии на соседних объектах, ураганы, пожары и др.</w:t>
      </w:r>
    </w:p>
    <w:p w:rsidR="002D1AA9" w:rsidRPr="00A55B7D" w:rsidRDefault="002D1AA9" w:rsidP="002D1AA9">
      <w:pPr>
        <w:spacing w:line="276" w:lineRule="auto"/>
        <w:ind w:firstLine="567"/>
        <w:jc w:val="both"/>
        <w:rPr>
          <w:sz w:val="24"/>
        </w:rPr>
      </w:pPr>
      <w:r w:rsidRPr="00A55B7D">
        <w:rPr>
          <w:sz w:val="24"/>
        </w:rPr>
        <w:lastRenderedPageBreak/>
        <w:t xml:space="preserve">К </w:t>
      </w:r>
      <w:proofErr w:type="spellStart"/>
      <w:r w:rsidRPr="00A55B7D">
        <w:rPr>
          <w:sz w:val="24"/>
        </w:rPr>
        <w:t>пожаровзрывоопасным</w:t>
      </w:r>
      <w:proofErr w:type="spellEnd"/>
      <w:r w:rsidRPr="00A55B7D">
        <w:rPr>
          <w:sz w:val="24"/>
        </w:rPr>
        <w:t xml:space="preserve"> объектам, расположенным в границах Федосеевского сельского поселения, отнесены следующие существующие и проектируемые объекты:</w:t>
      </w:r>
    </w:p>
    <w:p w:rsidR="002D1AA9" w:rsidRPr="00A55B7D" w:rsidRDefault="002D1AA9" w:rsidP="002D1AA9">
      <w:pPr>
        <w:spacing w:line="276" w:lineRule="auto"/>
        <w:ind w:firstLine="567"/>
        <w:jc w:val="both"/>
        <w:rPr>
          <w:sz w:val="24"/>
        </w:rPr>
      </w:pPr>
    </w:p>
    <w:p w:rsidR="002D1AA9" w:rsidRPr="00A55B7D" w:rsidRDefault="002D1AA9" w:rsidP="002D1AA9">
      <w:pPr>
        <w:spacing w:line="276" w:lineRule="auto"/>
        <w:ind w:firstLine="567"/>
        <w:jc w:val="both"/>
        <w:rPr>
          <w:i/>
          <w:sz w:val="24"/>
          <w:u w:val="single"/>
        </w:rPr>
      </w:pPr>
      <w:r w:rsidRPr="00A55B7D">
        <w:rPr>
          <w:i/>
          <w:sz w:val="24"/>
          <w:u w:val="single"/>
        </w:rPr>
        <w:t>Автозаправочная станция (АЗС)</w:t>
      </w:r>
    </w:p>
    <w:p w:rsidR="002D1AA9" w:rsidRPr="00A55B7D" w:rsidRDefault="002D1AA9" w:rsidP="002D1AA9">
      <w:pPr>
        <w:spacing w:line="276" w:lineRule="auto"/>
        <w:ind w:firstLine="567"/>
        <w:jc w:val="both"/>
        <w:rPr>
          <w:sz w:val="24"/>
        </w:rPr>
      </w:pPr>
      <w:r w:rsidRPr="00A55B7D">
        <w:rPr>
          <w:sz w:val="24"/>
        </w:rPr>
        <w:t xml:space="preserve">В </w:t>
      </w:r>
      <w:proofErr w:type="spellStart"/>
      <w:r w:rsidRPr="00A55B7D">
        <w:rPr>
          <w:sz w:val="24"/>
        </w:rPr>
        <w:t>с.Федосеевка</w:t>
      </w:r>
      <w:proofErr w:type="spellEnd"/>
      <w:r w:rsidRPr="00A55B7D">
        <w:rPr>
          <w:sz w:val="24"/>
        </w:rPr>
        <w:t xml:space="preserve"> на </w:t>
      </w:r>
      <w:proofErr w:type="spellStart"/>
      <w:r w:rsidRPr="00A55B7D">
        <w:rPr>
          <w:sz w:val="24"/>
        </w:rPr>
        <w:t>ул.Промышленной</w:t>
      </w:r>
      <w:proofErr w:type="spellEnd"/>
      <w:r w:rsidRPr="00A55B7D">
        <w:rPr>
          <w:sz w:val="24"/>
        </w:rPr>
        <w:t xml:space="preserve"> расположена автозаправочная станция на 3 заправочных колонки.</w:t>
      </w:r>
    </w:p>
    <w:p w:rsidR="002D1AA9" w:rsidRPr="00A55B7D" w:rsidRDefault="002D1AA9" w:rsidP="002D1AA9">
      <w:pPr>
        <w:spacing w:line="276" w:lineRule="auto"/>
        <w:ind w:firstLine="567"/>
        <w:jc w:val="both"/>
        <w:rPr>
          <w:sz w:val="24"/>
        </w:rPr>
      </w:pPr>
      <w:r w:rsidRPr="00A55B7D">
        <w:rPr>
          <w:sz w:val="24"/>
        </w:rPr>
        <w:t>Возникновение поражающих факторов, представляющих опасность для людей, зданий, сооружений и техники, расположенных на территории АЗС, возможно:</w:t>
      </w:r>
    </w:p>
    <w:p w:rsidR="002D1AA9" w:rsidRPr="00A55B7D" w:rsidRDefault="002D1AA9" w:rsidP="002D1AA9">
      <w:pPr>
        <w:spacing w:line="276" w:lineRule="auto"/>
        <w:ind w:firstLine="567"/>
        <w:jc w:val="both"/>
        <w:rPr>
          <w:sz w:val="24"/>
        </w:rPr>
      </w:pPr>
      <w:r w:rsidRPr="00A55B7D">
        <w:rPr>
          <w:sz w:val="24"/>
        </w:rPr>
        <w:t>- при пожарах, причинами которых может стать неисправность оборудования, несоблюдение норм пожарной безопасности;</w:t>
      </w:r>
    </w:p>
    <w:p w:rsidR="002D1AA9" w:rsidRPr="00A55B7D" w:rsidRDefault="002D1AA9" w:rsidP="002D1AA9">
      <w:pPr>
        <w:spacing w:line="276" w:lineRule="auto"/>
        <w:ind w:firstLine="567"/>
        <w:jc w:val="both"/>
        <w:rPr>
          <w:sz w:val="24"/>
        </w:rPr>
      </w:pPr>
      <w:r w:rsidRPr="00A55B7D">
        <w:rPr>
          <w:sz w:val="24"/>
        </w:rPr>
        <w:t>- при неконтролируемом высвобождении запасенной на объекте энергии. На АЗС имеется: запасенная химическая энергия (горючие материалы), запасенная механическая энергия (кинетическая – движущиеся автомобили и др.).</w:t>
      </w:r>
    </w:p>
    <w:p w:rsidR="002D1AA9" w:rsidRPr="00A55B7D" w:rsidRDefault="002D1AA9" w:rsidP="002D1AA9">
      <w:pPr>
        <w:spacing w:line="276" w:lineRule="auto"/>
        <w:ind w:firstLine="567"/>
        <w:jc w:val="both"/>
        <w:rPr>
          <w:sz w:val="24"/>
        </w:rPr>
      </w:pPr>
      <w:r w:rsidRPr="00A55B7D">
        <w:rPr>
          <w:sz w:val="24"/>
        </w:rPr>
        <w:t xml:space="preserve">Анализ опасностей, связанных с авариями на АЗС, показывает, что максимальный ущерб персоналу и имуществу объекта наносится при разгерметизации технологического оборудования станции и автоцистерн, доставляющих топливо на АЗС. </w:t>
      </w:r>
    </w:p>
    <w:p w:rsidR="002D1AA9" w:rsidRPr="00A55B7D" w:rsidRDefault="002D1AA9" w:rsidP="002D1AA9">
      <w:pPr>
        <w:spacing w:line="276" w:lineRule="auto"/>
        <w:ind w:firstLine="567"/>
        <w:jc w:val="both"/>
        <w:rPr>
          <w:bCs/>
          <w:sz w:val="24"/>
        </w:rPr>
      </w:pPr>
      <w:r w:rsidRPr="00A55B7D">
        <w:rPr>
          <w:sz w:val="24"/>
        </w:rPr>
        <w:t xml:space="preserve">Потенциально опасные вещества, обращающиеся на АЗС – </w:t>
      </w:r>
      <w:r w:rsidRPr="00A55B7D">
        <w:rPr>
          <w:bCs/>
          <w:i/>
          <w:sz w:val="24"/>
        </w:rPr>
        <w:t>бензин, дизельное топливо</w:t>
      </w:r>
      <w:r w:rsidRPr="00A55B7D">
        <w:rPr>
          <w:bCs/>
          <w:sz w:val="24"/>
        </w:rPr>
        <w:t>.</w:t>
      </w:r>
    </w:p>
    <w:p w:rsidR="002D1AA9" w:rsidRPr="00A55B7D" w:rsidRDefault="002D1AA9" w:rsidP="002D1AA9">
      <w:pPr>
        <w:spacing w:line="276" w:lineRule="auto"/>
        <w:ind w:firstLine="567"/>
        <w:jc w:val="both"/>
        <w:rPr>
          <w:sz w:val="24"/>
        </w:rPr>
      </w:pPr>
      <w:r w:rsidRPr="00A55B7D">
        <w:rPr>
          <w:sz w:val="24"/>
        </w:rPr>
        <w:t>Воздействию поражающих факторов при авариях на АЗС может подвергнуться весь персонал АЗС и клиенты, находящиеся в момент аварии на территории объекта.</w:t>
      </w:r>
    </w:p>
    <w:p w:rsidR="002D1AA9" w:rsidRPr="00A55B7D" w:rsidRDefault="002D1AA9" w:rsidP="002D1AA9">
      <w:pPr>
        <w:spacing w:line="276" w:lineRule="auto"/>
        <w:ind w:firstLine="567"/>
        <w:jc w:val="both"/>
        <w:rPr>
          <w:sz w:val="24"/>
        </w:rPr>
      </w:pPr>
      <w:r w:rsidRPr="00A55B7D">
        <w:rPr>
          <w:sz w:val="24"/>
        </w:rPr>
        <w:t>На АЗС возможно возникновение техногенных ЧС</w:t>
      </w:r>
      <w:r w:rsidRPr="00A55B7D">
        <w:rPr>
          <w:iCs/>
          <w:sz w:val="24"/>
        </w:rPr>
        <w:t xml:space="preserve"> локального характера.</w:t>
      </w:r>
    </w:p>
    <w:p w:rsidR="002D1AA9" w:rsidRPr="00A55B7D" w:rsidRDefault="002D1AA9" w:rsidP="002D1AA9">
      <w:pPr>
        <w:spacing w:line="276" w:lineRule="auto"/>
        <w:ind w:firstLine="567"/>
        <w:jc w:val="both"/>
        <w:rPr>
          <w:sz w:val="24"/>
        </w:rPr>
      </w:pPr>
    </w:p>
    <w:p w:rsidR="002D1AA9" w:rsidRPr="00A55B7D" w:rsidRDefault="002D1AA9" w:rsidP="002D1AA9">
      <w:pPr>
        <w:spacing w:line="276" w:lineRule="auto"/>
        <w:ind w:firstLine="567"/>
        <w:rPr>
          <w:i/>
          <w:sz w:val="24"/>
          <w:u w:val="single"/>
        </w:rPr>
      </w:pPr>
      <w:r w:rsidRPr="00A55B7D">
        <w:rPr>
          <w:i/>
          <w:sz w:val="24"/>
          <w:u w:val="single"/>
        </w:rPr>
        <w:t xml:space="preserve">Газовые </w:t>
      </w:r>
      <w:proofErr w:type="spellStart"/>
      <w:r w:rsidRPr="00A55B7D">
        <w:rPr>
          <w:i/>
          <w:sz w:val="24"/>
          <w:u w:val="single"/>
        </w:rPr>
        <w:t>теплогенераторы</w:t>
      </w:r>
      <w:proofErr w:type="spellEnd"/>
      <w:r w:rsidRPr="00A55B7D">
        <w:rPr>
          <w:i/>
          <w:sz w:val="24"/>
          <w:u w:val="single"/>
        </w:rPr>
        <w:t xml:space="preserve">, газовые </w:t>
      </w:r>
      <w:proofErr w:type="spellStart"/>
      <w:r w:rsidRPr="00A55B7D">
        <w:rPr>
          <w:i/>
          <w:sz w:val="24"/>
          <w:u w:val="single"/>
        </w:rPr>
        <w:t>блочно</w:t>
      </w:r>
      <w:proofErr w:type="spellEnd"/>
      <w:r w:rsidRPr="00A55B7D">
        <w:rPr>
          <w:i/>
          <w:sz w:val="24"/>
          <w:u w:val="single"/>
        </w:rPr>
        <w:t>-модульные автоматизированные котельные, ГРП, газораспределительные сети (на перспективу)</w:t>
      </w:r>
    </w:p>
    <w:p w:rsidR="002D1AA9" w:rsidRPr="00A55B7D" w:rsidRDefault="002D1AA9" w:rsidP="002D1AA9">
      <w:pPr>
        <w:spacing w:line="276" w:lineRule="auto"/>
        <w:ind w:firstLine="567"/>
        <w:jc w:val="both"/>
        <w:rPr>
          <w:sz w:val="24"/>
        </w:rPr>
      </w:pPr>
      <w:r w:rsidRPr="00A55B7D">
        <w:rPr>
          <w:sz w:val="24"/>
        </w:rPr>
        <w:t xml:space="preserve">На момент разработки проекта генерального плана </w:t>
      </w:r>
      <w:proofErr w:type="spellStart"/>
      <w:r w:rsidRPr="00A55B7D">
        <w:rPr>
          <w:sz w:val="24"/>
        </w:rPr>
        <w:t>Федосеевское</w:t>
      </w:r>
      <w:proofErr w:type="spellEnd"/>
      <w:r w:rsidRPr="00A55B7D">
        <w:rPr>
          <w:sz w:val="24"/>
        </w:rPr>
        <w:t xml:space="preserve"> сельское поселение не газифицировано сетевым газом.</w:t>
      </w:r>
    </w:p>
    <w:p w:rsidR="002D1AA9" w:rsidRPr="00A55B7D" w:rsidRDefault="002D1AA9" w:rsidP="002D1AA9">
      <w:pPr>
        <w:spacing w:line="276" w:lineRule="auto"/>
        <w:ind w:firstLine="567"/>
        <w:jc w:val="both"/>
        <w:rPr>
          <w:sz w:val="24"/>
        </w:rPr>
      </w:pPr>
      <w:r w:rsidRPr="00A55B7D">
        <w:rPr>
          <w:sz w:val="24"/>
        </w:rPr>
        <w:t xml:space="preserve">В настоящее время администрации сельского поселения, района и области ведут переговоры с ОАО «Газпром» о возможности газификации </w:t>
      </w:r>
      <w:proofErr w:type="spellStart"/>
      <w:r w:rsidRPr="00A55B7D">
        <w:rPr>
          <w:sz w:val="24"/>
        </w:rPr>
        <w:t>с.Федосеевка</w:t>
      </w:r>
      <w:proofErr w:type="spellEnd"/>
      <w:r w:rsidRPr="00A55B7D">
        <w:rPr>
          <w:sz w:val="24"/>
        </w:rPr>
        <w:t xml:space="preserve"> от ГРС «Троицкая», расположенной на территории Республики Калмыкия. Для газификации Федосеевского сельского поселения необходимо будет осуществить строительство межпоселкового газопровода высокого давления от </w:t>
      </w:r>
      <w:proofErr w:type="spellStart"/>
      <w:r w:rsidRPr="00A55B7D">
        <w:rPr>
          <w:sz w:val="24"/>
        </w:rPr>
        <w:t>п.Чагорта</w:t>
      </w:r>
      <w:proofErr w:type="spellEnd"/>
      <w:r w:rsidRPr="00A55B7D">
        <w:rPr>
          <w:sz w:val="24"/>
        </w:rPr>
        <w:t>.</w:t>
      </w:r>
    </w:p>
    <w:p w:rsidR="002D1AA9" w:rsidRPr="00A55B7D" w:rsidRDefault="002D1AA9" w:rsidP="002D1AA9">
      <w:pPr>
        <w:spacing w:line="276" w:lineRule="auto"/>
        <w:ind w:firstLine="567"/>
        <w:jc w:val="both"/>
        <w:rPr>
          <w:sz w:val="24"/>
        </w:rPr>
      </w:pPr>
      <w:r w:rsidRPr="00A55B7D">
        <w:rPr>
          <w:sz w:val="24"/>
        </w:rPr>
        <w:t xml:space="preserve">Потенциально опасное вещество, обращающееся на объектах – </w:t>
      </w:r>
      <w:r w:rsidRPr="00A55B7D">
        <w:rPr>
          <w:i/>
          <w:sz w:val="24"/>
        </w:rPr>
        <w:t>природный газ</w:t>
      </w:r>
      <w:r w:rsidRPr="00A55B7D">
        <w:rPr>
          <w:sz w:val="24"/>
        </w:rPr>
        <w:t>.</w:t>
      </w:r>
    </w:p>
    <w:p w:rsidR="002D1AA9" w:rsidRPr="00A55B7D" w:rsidRDefault="002D1AA9" w:rsidP="002D1AA9">
      <w:pPr>
        <w:spacing w:line="276" w:lineRule="auto"/>
        <w:ind w:firstLine="567"/>
        <w:jc w:val="both"/>
        <w:rPr>
          <w:sz w:val="24"/>
        </w:rPr>
      </w:pPr>
      <w:r w:rsidRPr="00A55B7D">
        <w:rPr>
          <w:sz w:val="24"/>
        </w:rPr>
        <w:t xml:space="preserve">Возникновение ЧС на объектах газоснабжения и </w:t>
      </w:r>
      <w:proofErr w:type="spellStart"/>
      <w:r w:rsidRPr="00A55B7D">
        <w:rPr>
          <w:sz w:val="24"/>
        </w:rPr>
        <w:t>газопотребления</w:t>
      </w:r>
      <w:proofErr w:type="spellEnd"/>
      <w:r w:rsidRPr="00A55B7D">
        <w:rPr>
          <w:sz w:val="24"/>
        </w:rPr>
        <w:t xml:space="preserve"> может быть связано с нарушением правил эксплуатации систем и оборудования, </w:t>
      </w:r>
      <w:r w:rsidRPr="00A55B7D">
        <w:rPr>
          <w:bCs/>
          <w:sz w:val="24"/>
        </w:rPr>
        <w:t xml:space="preserve">нарушением правил производства строительных работ, </w:t>
      </w:r>
      <w:r w:rsidRPr="00A55B7D">
        <w:rPr>
          <w:sz w:val="24"/>
        </w:rPr>
        <w:t>перебоями в электроснабжении, погодными явлениями.</w:t>
      </w:r>
    </w:p>
    <w:p w:rsidR="002D1AA9" w:rsidRPr="00A55B7D" w:rsidRDefault="002D1AA9" w:rsidP="002D1AA9">
      <w:pPr>
        <w:spacing w:line="276" w:lineRule="auto"/>
        <w:ind w:firstLine="567"/>
        <w:jc w:val="both"/>
        <w:rPr>
          <w:sz w:val="24"/>
        </w:rPr>
      </w:pPr>
      <w:r w:rsidRPr="00A55B7D">
        <w:rPr>
          <w:sz w:val="24"/>
        </w:rPr>
        <w:t xml:space="preserve">В результате </w:t>
      </w:r>
      <w:proofErr w:type="spellStart"/>
      <w:r w:rsidRPr="00A55B7D">
        <w:rPr>
          <w:sz w:val="24"/>
        </w:rPr>
        <w:t>аварийна</w:t>
      </w:r>
      <w:proofErr w:type="spellEnd"/>
      <w:r w:rsidRPr="00A55B7D">
        <w:rPr>
          <w:sz w:val="24"/>
        </w:rPr>
        <w:t xml:space="preserve"> объектах газоснабжения и </w:t>
      </w:r>
      <w:proofErr w:type="spellStart"/>
      <w:r w:rsidRPr="00A55B7D">
        <w:rPr>
          <w:sz w:val="24"/>
        </w:rPr>
        <w:t>газопотребления</w:t>
      </w:r>
      <w:proofErr w:type="spellEnd"/>
      <w:r w:rsidRPr="00A55B7D">
        <w:rPr>
          <w:sz w:val="24"/>
        </w:rPr>
        <w:t xml:space="preserve"> возможно возникновение техногенных ЧС</w:t>
      </w:r>
      <w:r w:rsidRPr="00A55B7D">
        <w:rPr>
          <w:iCs/>
          <w:sz w:val="24"/>
        </w:rPr>
        <w:t xml:space="preserve"> локального, муниципального характера.</w:t>
      </w:r>
    </w:p>
    <w:p w:rsidR="002D1AA9" w:rsidRPr="00A55B7D" w:rsidRDefault="002D1AA9" w:rsidP="002D1AA9">
      <w:pPr>
        <w:spacing w:line="276" w:lineRule="auto"/>
        <w:ind w:firstLine="567"/>
        <w:jc w:val="both"/>
        <w:rPr>
          <w:sz w:val="24"/>
        </w:rPr>
      </w:pPr>
    </w:p>
    <w:p w:rsidR="002D1AA9" w:rsidRPr="00A55B7D" w:rsidRDefault="002D1AA9" w:rsidP="002D1AA9">
      <w:pPr>
        <w:spacing w:line="276" w:lineRule="auto"/>
        <w:ind w:firstLine="567"/>
        <w:jc w:val="both"/>
        <w:rPr>
          <w:b/>
          <w:sz w:val="24"/>
        </w:rPr>
      </w:pPr>
      <w:proofErr w:type="spellStart"/>
      <w:r w:rsidRPr="00A55B7D">
        <w:rPr>
          <w:b/>
          <w:sz w:val="24"/>
        </w:rPr>
        <w:t>Гидродинамически</w:t>
      </w:r>
      <w:proofErr w:type="spellEnd"/>
      <w:r w:rsidRPr="00A55B7D">
        <w:rPr>
          <w:b/>
          <w:sz w:val="24"/>
        </w:rPr>
        <w:t xml:space="preserve"> опасные объекты – аварии, связанные с разрушением сооружений напорного фронта гидротехнических сооружений (плотин, дамб и др.), образованием волны прорыва и зоны катастрофического затопления:</w:t>
      </w:r>
    </w:p>
    <w:p w:rsidR="002D1AA9" w:rsidRPr="00A55B7D" w:rsidRDefault="002D1AA9" w:rsidP="002D1AA9">
      <w:pPr>
        <w:spacing w:line="276" w:lineRule="auto"/>
        <w:ind w:firstLine="567"/>
        <w:jc w:val="both"/>
        <w:rPr>
          <w:bCs/>
          <w:sz w:val="24"/>
        </w:rPr>
      </w:pPr>
    </w:p>
    <w:p w:rsidR="002D1AA9" w:rsidRPr="00A55B7D" w:rsidRDefault="002D1AA9" w:rsidP="002D1AA9">
      <w:pPr>
        <w:spacing w:line="276" w:lineRule="auto"/>
        <w:ind w:firstLine="567"/>
        <w:jc w:val="both"/>
        <w:rPr>
          <w:sz w:val="24"/>
          <w:szCs w:val="24"/>
        </w:rPr>
      </w:pPr>
      <w:r w:rsidRPr="00A55B7D">
        <w:rPr>
          <w:i/>
          <w:sz w:val="24"/>
          <w:szCs w:val="24"/>
        </w:rPr>
        <w:t xml:space="preserve">Гидродинамическая авария – </w:t>
      </w:r>
      <w:r w:rsidRPr="00A55B7D">
        <w:rPr>
          <w:sz w:val="24"/>
          <w:szCs w:val="24"/>
        </w:rPr>
        <w:t>авария на гидротехническом сооружении, связанная с распространением с большой скоростью воды и создающая угрозу возникновения техногенной чрезвычайной ситуации (ГОСТ Р 22.0.05-94).</w:t>
      </w:r>
    </w:p>
    <w:p w:rsidR="002D1AA9" w:rsidRPr="00A55B7D" w:rsidRDefault="002D1AA9" w:rsidP="002D1AA9">
      <w:pPr>
        <w:spacing w:line="276" w:lineRule="auto"/>
        <w:ind w:firstLine="567"/>
        <w:jc w:val="both"/>
        <w:rPr>
          <w:sz w:val="24"/>
          <w:szCs w:val="24"/>
        </w:rPr>
      </w:pPr>
      <w:proofErr w:type="spellStart"/>
      <w:r w:rsidRPr="00A55B7D">
        <w:rPr>
          <w:sz w:val="24"/>
          <w:szCs w:val="24"/>
        </w:rPr>
        <w:t>Гидродинамически</w:t>
      </w:r>
      <w:proofErr w:type="spellEnd"/>
      <w:r w:rsidRPr="00A55B7D">
        <w:rPr>
          <w:sz w:val="24"/>
          <w:szCs w:val="24"/>
        </w:rPr>
        <w:t xml:space="preserve"> опасный объект (ГДО), расположенный в границах Федосеевского сельского поселения, и внесенный в Перечень потенциально опасных объектов, находящихся на </w:t>
      </w:r>
      <w:r w:rsidRPr="00A55B7D">
        <w:rPr>
          <w:sz w:val="24"/>
          <w:szCs w:val="24"/>
        </w:rPr>
        <w:lastRenderedPageBreak/>
        <w:t xml:space="preserve">территории Ростовской области (2011г.): </w:t>
      </w:r>
      <w:r w:rsidRPr="00A55B7D">
        <w:rPr>
          <w:i/>
          <w:iCs/>
          <w:sz w:val="24"/>
          <w:szCs w:val="24"/>
        </w:rPr>
        <w:t xml:space="preserve">земляная плотина на балке </w:t>
      </w:r>
      <w:proofErr w:type="spellStart"/>
      <w:r w:rsidRPr="00A55B7D">
        <w:rPr>
          <w:i/>
          <w:iCs/>
          <w:sz w:val="24"/>
          <w:szCs w:val="24"/>
        </w:rPr>
        <w:t>Сукта</w:t>
      </w:r>
      <w:proofErr w:type="spellEnd"/>
      <w:r w:rsidRPr="00A55B7D">
        <w:rPr>
          <w:i/>
          <w:iCs/>
          <w:sz w:val="24"/>
          <w:szCs w:val="24"/>
        </w:rPr>
        <w:t xml:space="preserve">, </w:t>
      </w:r>
      <w:proofErr w:type="spellStart"/>
      <w:r w:rsidRPr="00A55B7D">
        <w:rPr>
          <w:i/>
          <w:iCs/>
          <w:sz w:val="24"/>
          <w:szCs w:val="24"/>
        </w:rPr>
        <w:t>р.Загиста</w:t>
      </w:r>
      <w:proofErr w:type="spellEnd"/>
      <w:r w:rsidRPr="00A55B7D">
        <w:rPr>
          <w:i/>
          <w:iCs/>
          <w:sz w:val="24"/>
          <w:szCs w:val="24"/>
        </w:rPr>
        <w:t xml:space="preserve"> (4 класс опасности), расположена в </w:t>
      </w:r>
      <w:smartTag w:uri="urn:schemas-microsoft-com:office:smarttags" w:element="metricconverter">
        <w:smartTagPr>
          <w:attr w:name="ProductID" w:val="12 км"/>
        </w:smartTagPr>
        <w:r w:rsidRPr="00A55B7D">
          <w:rPr>
            <w:i/>
            <w:iCs/>
            <w:sz w:val="24"/>
            <w:szCs w:val="24"/>
          </w:rPr>
          <w:t>12 км</w:t>
        </w:r>
      </w:smartTag>
      <w:r w:rsidRPr="00A55B7D">
        <w:rPr>
          <w:i/>
          <w:iCs/>
          <w:sz w:val="24"/>
          <w:szCs w:val="24"/>
        </w:rPr>
        <w:t xml:space="preserve"> северо-восточнее </w:t>
      </w:r>
      <w:proofErr w:type="spellStart"/>
      <w:r w:rsidRPr="00A55B7D">
        <w:rPr>
          <w:i/>
          <w:iCs/>
          <w:sz w:val="24"/>
          <w:szCs w:val="24"/>
        </w:rPr>
        <w:t>с.Федосеевка</w:t>
      </w:r>
      <w:proofErr w:type="spellEnd"/>
      <w:r w:rsidRPr="00A55B7D">
        <w:rPr>
          <w:bCs/>
          <w:sz w:val="24"/>
          <w:szCs w:val="24"/>
        </w:rPr>
        <w:t>(ГТС №1011022)</w:t>
      </w:r>
      <w:r w:rsidRPr="00A55B7D">
        <w:rPr>
          <w:sz w:val="24"/>
          <w:szCs w:val="24"/>
        </w:rPr>
        <w:t>.</w:t>
      </w:r>
    </w:p>
    <w:p w:rsidR="002D1AA9" w:rsidRPr="00A55B7D" w:rsidRDefault="002D1AA9" w:rsidP="002D1AA9">
      <w:pPr>
        <w:spacing w:line="276" w:lineRule="auto"/>
        <w:ind w:firstLine="567"/>
        <w:jc w:val="both"/>
        <w:rPr>
          <w:sz w:val="24"/>
          <w:szCs w:val="24"/>
        </w:rPr>
      </w:pPr>
      <w:r w:rsidRPr="00A55B7D">
        <w:rPr>
          <w:sz w:val="24"/>
          <w:szCs w:val="24"/>
        </w:rPr>
        <w:t xml:space="preserve">Согласно данным инвентаризации ГТС водохозяйственных объектов Заветинского района (2006-2007г.г.), в границах Федосеевского сельского поселения расположены </w:t>
      </w:r>
      <w:r w:rsidR="008C521F">
        <w:rPr>
          <w:sz w:val="24"/>
          <w:szCs w:val="24"/>
        </w:rPr>
        <w:t>6</w:t>
      </w:r>
      <w:r w:rsidRPr="00A55B7D">
        <w:rPr>
          <w:sz w:val="24"/>
          <w:szCs w:val="24"/>
        </w:rPr>
        <w:t xml:space="preserve"> ГТС, характеристика которых представлена в </w:t>
      </w:r>
      <w:r w:rsidR="00A55B7D" w:rsidRPr="00A55B7D">
        <w:rPr>
          <w:sz w:val="24"/>
          <w:szCs w:val="24"/>
        </w:rPr>
        <w:t>таблице 10.3.1.</w:t>
      </w:r>
    </w:p>
    <w:p w:rsidR="002D1AA9" w:rsidRPr="00A55B7D" w:rsidRDefault="002D1AA9" w:rsidP="002D1AA9">
      <w:pPr>
        <w:spacing w:line="276" w:lineRule="auto"/>
        <w:ind w:firstLine="567"/>
        <w:jc w:val="both"/>
        <w:rPr>
          <w:sz w:val="24"/>
          <w:szCs w:val="24"/>
        </w:rPr>
      </w:pPr>
      <w:r w:rsidRPr="00A55B7D">
        <w:rPr>
          <w:sz w:val="24"/>
          <w:szCs w:val="24"/>
        </w:rPr>
        <w:t>Гидротехнические сооружения на водных объектах поселения могут представлять угрозу возникновения ЧС в случае их разрушения.</w:t>
      </w:r>
    </w:p>
    <w:p w:rsidR="002D1AA9" w:rsidRPr="00A55B7D" w:rsidRDefault="002D1AA9" w:rsidP="002D1AA9">
      <w:pPr>
        <w:spacing w:line="276" w:lineRule="auto"/>
        <w:ind w:firstLine="567"/>
        <w:jc w:val="both"/>
        <w:rPr>
          <w:bCs/>
          <w:sz w:val="24"/>
          <w:szCs w:val="24"/>
        </w:rPr>
      </w:pPr>
      <w:r w:rsidRPr="00A55B7D">
        <w:rPr>
          <w:sz w:val="24"/>
          <w:szCs w:val="24"/>
        </w:rPr>
        <w:t>Необходимо проведение мероприятий по п</w:t>
      </w:r>
      <w:r w:rsidRPr="00A55B7D">
        <w:rPr>
          <w:bCs/>
          <w:sz w:val="24"/>
          <w:szCs w:val="24"/>
        </w:rPr>
        <w:t>овышению уровня безопасности гидротехнических сооружений:</w:t>
      </w:r>
    </w:p>
    <w:p w:rsidR="002D1AA9" w:rsidRPr="00A55B7D" w:rsidRDefault="002D1AA9" w:rsidP="002D1AA9">
      <w:pPr>
        <w:spacing w:line="276" w:lineRule="auto"/>
        <w:ind w:firstLine="567"/>
        <w:jc w:val="both"/>
        <w:rPr>
          <w:bCs/>
          <w:sz w:val="24"/>
          <w:szCs w:val="24"/>
        </w:rPr>
      </w:pPr>
      <w:r w:rsidRPr="00A55B7D">
        <w:rPr>
          <w:bCs/>
          <w:sz w:val="24"/>
          <w:szCs w:val="24"/>
        </w:rPr>
        <w:t>- обследование гидротехнических сооружений, разработка мероприятий по улучшению их технического состояния;</w:t>
      </w:r>
    </w:p>
    <w:p w:rsidR="002D1AA9" w:rsidRPr="00A55B7D" w:rsidRDefault="002D1AA9" w:rsidP="002D1AA9">
      <w:pPr>
        <w:spacing w:line="276" w:lineRule="auto"/>
        <w:ind w:firstLine="567"/>
        <w:jc w:val="both"/>
        <w:rPr>
          <w:bCs/>
          <w:sz w:val="24"/>
          <w:szCs w:val="24"/>
        </w:rPr>
      </w:pPr>
      <w:r w:rsidRPr="00A55B7D">
        <w:rPr>
          <w:bCs/>
          <w:sz w:val="24"/>
          <w:szCs w:val="24"/>
        </w:rPr>
        <w:t>- ремонт и реконструкция гидротехнических сооружений на водных объектах;</w:t>
      </w:r>
    </w:p>
    <w:p w:rsidR="002D1AA9" w:rsidRPr="00A55B7D" w:rsidRDefault="002D1AA9" w:rsidP="002D1AA9">
      <w:pPr>
        <w:spacing w:line="276" w:lineRule="auto"/>
        <w:ind w:firstLine="567"/>
        <w:jc w:val="both"/>
        <w:rPr>
          <w:bCs/>
          <w:sz w:val="24"/>
          <w:szCs w:val="24"/>
        </w:rPr>
      </w:pPr>
      <w:r w:rsidRPr="00A55B7D">
        <w:rPr>
          <w:bCs/>
          <w:sz w:val="24"/>
          <w:szCs w:val="24"/>
        </w:rPr>
        <w:t>- разработка и принятие декларации безопасности (для ГТС, подлежащих декларированию).</w:t>
      </w:r>
    </w:p>
    <w:p w:rsidR="002D1AA9" w:rsidRPr="00A55B7D" w:rsidRDefault="002D1AA9" w:rsidP="002D1AA9">
      <w:pPr>
        <w:spacing w:line="276" w:lineRule="auto"/>
        <w:ind w:firstLine="567"/>
        <w:jc w:val="both"/>
        <w:rPr>
          <w:bCs/>
          <w:sz w:val="24"/>
          <w:szCs w:val="24"/>
        </w:rPr>
      </w:pPr>
      <w:r w:rsidRPr="00A55B7D">
        <w:rPr>
          <w:bCs/>
          <w:sz w:val="24"/>
          <w:szCs w:val="24"/>
        </w:rPr>
        <w:t>Аварийно-опасные гидротехнические сооружения необходимо ликвидировать.</w:t>
      </w:r>
    </w:p>
    <w:p w:rsidR="002D1AA9" w:rsidRPr="00A55B7D" w:rsidRDefault="002D1AA9" w:rsidP="002D1AA9">
      <w:pPr>
        <w:spacing w:line="276" w:lineRule="auto"/>
        <w:ind w:firstLine="567"/>
        <w:jc w:val="both"/>
        <w:rPr>
          <w:bCs/>
          <w:sz w:val="24"/>
          <w:szCs w:val="24"/>
        </w:rPr>
      </w:pPr>
      <w:r w:rsidRPr="00A55B7D">
        <w:rPr>
          <w:bCs/>
          <w:sz w:val="24"/>
          <w:szCs w:val="24"/>
        </w:rPr>
        <w:t>Согласно постановлению Администрации Ростовской области от 25.08.2010г. №143 (ред. 13.07.2011г.) «Об утверждении Областной долгосрочной целевой программы «Охрана окружающей среды и рациональное природопользование в Ростовской области на 2011-2015 годы», в целях обеспечения безопасности ГТС в Заветинском районе планируется разработка проекта «Капитальный ре</w:t>
      </w:r>
      <w:r w:rsidRPr="00A55B7D">
        <w:rPr>
          <w:bCs/>
          <w:sz w:val="24"/>
          <w:szCs w:val="24"/>
        </w:rPr>
        <w:softHyphen/>
        <w:t xml:space="preserve">монт ГТС пруда на балке </w:t>
      </w:r>
      <w:proofErr w:type="spellStart"/>
      <w:r w:rsidRPr="00A55B7D">
        <w:rPr>
          <w:bCs/>
          <w:sz w:val="24"/>
          <w:szCs w:val="24"/>
        </w:rPr>
        <w:t>Сукта</w:t>
      </w:r>
      <w:proofErr w:type="spellEnd"/>
      <w:r w:rsidRPr="00A55B7D">
        <w:rPr>
          <w:bCs/>
          <w:sz w:val="24"/>
          <w:szCs w:val="24"/>
        </w:rPr>
        <w:t xml:space="preserve"> в 12км северо-восточ</w:t>
      </w:r>
      <w:r w:rsidRPr="00A55B7D">
        <w:rPr>
          <w:bCs/>
          <w:sz w:val="24"/>
          <w:szCs w:val="24"/>
        </w:rPr>
        <w:softHyphen/>
        <w:t xml:space="preserve">нее </w:t>
      </w:r>
      <w:proofErr w:type="spellStart"/>
      <w:r w:rsidRPr="00A55B7D">
        <w:rPr>
          <w:bCs/>
          <w:sz w:val="24"/>
          <w:szCs w:val="24"/>
        </w:rPr>
        <w:t>с.Федосеевка</w:t>
      </w:r>
      <w:proofErr w:type="spellEnd"/>
      <w:r w:rsidRPr="00A55B7D">
        <w:rPr>
          <w:bCs/>
          <w:sz w:val="24"/>
          <w:szCs w:val="24"/>
        </w:rPr>
        <w:t>, Заветинский район».</w:t>
      </w:r>
    </w:p>
    <w:p w:rsidR="002D1AA9" w:rsidRPr="00B71EF4" w:rsidRDefault="002D1AA9" w:rsidP="002D1AA9">
      <w:pPr>
        <w:spacing w:line="276" w:lineRule="auto"/>
        <w:ind w:firstLine="567"/>
        <w:jc w:val="both"/>
      </w:pPr>
    </w:p>
    <w:p w:rsidR="002D1AA9" w:rsidRPr="00B71EF4" w:rsidRDefault="002D1AA9" w:rsidP="002D1AA9">
      <w:pPr>
        <w:spacing w:line="276" w:lineRule="auto"/>
        <w:ind w:firstLine="567"/>
        <w:jc w:val="both"/>
        <w:sectPr w:rsidR="002D1AA9" w:rsidRPr="00B71EF4" w:rsidSect="002D1AA9">
          <w:headerReference w:type="even" r:id="rId36"/>
          <w:headerReference w:type="default" r:id="rId37"/>
          <w:pgSz w:w="11906" w:h="16838"/>
          <w:pgMar w:top="851" w:right="567" w:bottom="851" w:left="1418" w:header="709" w:footer="709" w:gutter="0"/>
          <w:cols w:space="708"/>
          <w:docGrid w:linePitch="360"/>
        </w:sectPr>
      </w:pPr>
    </w:p>
    <w:p w:rsidR="002D1AA9" w:rsidRPr="00A412A9" w:rsidRDefault="002D1AA9" w:rsidP="00B748B3">
      <w:pPr>
        <w:jc w:val="center"/>
        <w:rPr>
          <w:rFonts w:cs="Times New Roman"/>
          <w:bCs/>
          <w:sz w:val="24"/>
          <w:szCs w:val="24"/>
        </w:rPr>
      </w:pPr>
      <w:r w:rsidRPr="00A412A9">
        <w:rPr>
          <w:rFonts w:cs="Times New Roman"/>
          <w:bCs/>
          <w:sz w:val="24"/>
          <w:szCs w:val="24"/>
        </w:rPr>
        <w:lastRenderedPageBreak/>
        <w:t>ГТС водохозяйственных объектов, расположенных на территории Федосеевского сельского поселения</w:t>
      </w:r>
    </w:p>
    <w:p w:rsidR="002D1AA9" w:rsidRPr="00A412A9" w:rsidRDefault="002D1AA9" w:rsidP="002D1AA9">
      <w:pPr>
        <w:spacing w:line="276" w:lineRule="auto"/>
        <w:jc w:val="both"/>
        <w:rPr>
          <w:rFonts w:cs="Times New Roman"/>
          <w:b/>
          <w:sz w:val="24"/>
          <w:szCs w:val="24"/>
        </w:rPr>
      </w:pPr>
    </w:p>
    <w:p w:rsidR="002D1AA9" w:rsidRPr="00A412A9" w:rsidRDefault="002D1AA9" w:rsidP="002D1AA9">
      <w:pPr>
        <w:spacing w:line="276" w:lineRule="auto"/>
        <w:ind w:firstLine="567"/>
        <w:jc w:val="both"/>
        <w:rPr>
          <w:rFonts w:cs="Times New Roman"/>
          <w:sz w:val="24"/>
          <w:szCs w:val="24"/>
        </w:rPr>
      </w:pPr>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4A0" w:firstRow="1" w:lastRow="0" w:firstColumn="1" w:lastColumn="0" w:noHBand="0" w:noVBand="1"/>
      </w:tblPr>
      <w:tblGrid>
        <w:gridCol w:w="959"/>
        <w:gridCol w:w="714"/>
        <w:gridCol w:w="847"/>
        <w:gridCol w:w="850"/>
        <w:gridCol w:w="831"/>
        <w:gridCol w:w="1057"/>
        <w:gridCol w:w="1232"/>
        <w:gridCol w:w="853"/>
        <w:gridCol w:w="990"/>
        <w:gridCol w:w="1417"/>
        <w:gridCol w:w="853"/>
        <w:gridCol w:w="850"/>
        <w:gridCol w:w="993"/>
        <w:gridCol w:w="1557"/>
        <w:gridCol w:w="1917"/>
      </w:tblGrid>
      <w:tr w:rsidR="00B748B3" w:rsidRPr="00A412A9" w:rsidTr="00C01AF8">
        <w:trPr>
          <w:trHeight w:val="885"/>
        </w:trPr>
        <w:tc>
          <w:tcPr>
            <w:tcW w:w="301" w:type="pct"/>
            <w:vMerge w:val="restart"/>
            <w:shd w:val="clear" w:color="auto" w:fill="auto"/>
            <w:vAlign w:val="center"/>
            <w:hideMark/>
          </w:tcPr>
          <w:p w:rsidR="00C85DD6" w:rsidRPr="00A412A9" w:rsidRDefault="00C85DD6" w:rsidP="00C01AF8">
            <w:pPr>
              <w:spacing w:line="10" w:lineRule="atLeast"/>
              <w:ind w:left="-31" w:firstLine="31"/>
              <w:contextualSpacing/>
              <w:jc w:val="center"/>
              <w:rPr>
                <w:rFonts w:cs="Times New Roman"/>
                <w:b/>
                <w:bCs/>
                <w:sz w:val="28"/>
                <w:szCs w:val="28"/>
                <w:vertAlign w:val="superscript"/>
                <w:lang w:eastAsia="ru-RU"/>
              </w:rPr>
            </w:pPr>
            <w:r w:rsidRPr="00A412A9">
              <w:rPr>
                <w:rFonts w:cs="Times New Roman"/>
                <w:b/>
                <w:bCs/>
                <w:sz w:val="28"/>
                <w:szCs w:val="28"/>
                <w:vertAlign w:val="superscript"/>
                <w:lang w:eastAsia="ru-RU"/>
              </w:rPr>
              <w:t>№ ГТС в/х объекта</w:t>
            </w:r>
          </w:p>
        </w:tc>
        <w:tc>
          <w:tcPr>
            <w:tcW w:w="224" w:type="pct"/>
            <w:vMerge w:val="restart"/>
            <w:shd w:val="clear" w:color="auto" w:fill="auto"/>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r w:rsidRPr="00A412A9">
              <w:rPr>
                <w:rFonts w:cs="Times New Roman"/>
                <w:b/>
                <w:bCs/>
                <w:sz w:val="28"/>
                <w:szCs w:val="28"/>
                <w:vertAlign w:val="superscript"/>
                <w:lang w:eastAsia="ru-RU"/>
              </w:rPr>
              <w:t>Наименование в/х объекта</w:t>
            </w:r>
          </w:p>
        </w:tc>
        <w:tc>
          <w:tcPr>
            <w:tcW w:w="1126" w:type="pct"/>
            <w:gridSpan w:val="4"/>
            <w:shd w:val="clear" w:color="auto" w:fill="auto"/>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r w:rsidRPr="00A412A9">
              <w:rPr>
                <w:rFonts w:cs="Times New Roman"/>
                <w:b/>
                <w:bCs/>
                <w:sz w:val="28"/>
                <w:szCs w:val="28"/>
                <w:vertAlign w:val="superscript"/>
                <w:lang w:eastAsia="ru-RU"/>
              </w:rPr>
              <w:t>Местоположение</w:t>
            </w:r>
          </w:p>
        </w:tc>
        <w:tc>
          <w:tcPr>
            <w:tcW w:w="387" w:type="pct"/>
            <w:vMerge w:val="restart"/>
            <w:shd w:val="clear" w:color="auto" w:fill="auto"/>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r w:rsidRPr="00A412A9">
              <w:rPr>
                <w:rFonts w:cs="Times New Roman"/>
                <w:b/>
                <w:bCs/>
                <w:sz w:val="28"/>
                <w:szCs w:val="28"/>
                <w:vertAlign w:val="superscript"/>
                <w:lang w:eastAsia="ru-RU"/>
              </w:rPr>
              <w:t>Административная                                                       принадлежность территории створа ГТС и  водохранилища (пруда)</w:t>
            </w:r>
          </w:p>
        </w:tc>
        <w:tc>
          <w:tcPr>
            <w:tcW w:w="268" w:type="pct"/>
            <w:vMerge w:val="restart"/>
            <w:shd w:val="clear" w:color="auto" w:fill="auto"/>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r w:rsidRPr="00A412A9">
              <w:rPr>
                <w:rFonts w:cs="Times New Roman"/>
                <w:b/>
                <w:bCs/>
                <w:sz w:val="28"/>
                <w:szCs w:val="28"/>
                <w:vertAlign w:val="superscript"/>
                <w:lang w:eastAsia="ru-RU"/>
              </w:rPr>
              <w:t>Собственник</w:t>
            </w:r>
          </w:p>
        </w:tc>
        <w:tc>
          <w:tcPr>
            <w:tcW w:w="311" w:type="pct"/>
            <w:vMerge w:val="restart"/>
            <w:shd w:val="clear" w:color="auto" w:fill="auto"/>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roofErr w:type="spellStart"/>
            <w:r w:rsidRPr="00A412A9">
              <w:rPr>
                <w:rFonts w:cs="Times New Roman"/>
                <w:b/>
                <w:bCs/>
                <w:sz w:val="28"/>
                <w:szCs w:val="28"/>
                <w:vertAlign w:val="superscript"/>
                <w:lang w:eastAsia="ru-RU"/>
              </w:rPr>
              <w:t>Эксплуати</w:t>
            </w:r>
            <w:r w:rsidR="00B748B3" w:rsidRPr="00A412A9">
              <w:rPr>
                <w:rFonts w:cs="Times New Roman"/>
                <w:b/>
                <w:bCs/>
                <w:sz w:val="28"/>
                <w:szCs w:val="28"/>
                <w:vertAlign w:val="superscript"/>
                <w:lang w:eastAsia="ru-RU"/>
              </w:rPr>
              <w:t>-</w:t>
            </w:r>
            <w:r w:rsidRPr="00A412A9">
              <w:rPr>
                <w:rFonts w:cs="Times New Roman"/>
                <w:b/>
                <w:bCs/>
                <w:sz w:val="28"/>
                <w:szCs w:val="28"/>
                <w:vertAlign w:val="superscript"/>
                <w:lang w:eastAsia="ru-RU"/>
              </w:rPr>
              <w:t>рующаяорганиза</w:t>
            </w:r>
            <w:r w:rsidR="00B748B3" w:rsidRPr="00A412A9">
              <w:rPr>
                <w:rFonts w:cs="Times New Roman"/>
                <w:b/>
                <w:bCs/>
                <w:sz w:val="28"/>
                <w:szCs w:val="28"/>
                <w:vertAlign w:val="superscript"/>
                <w:lang w:eastAsia="ru-RU"/>
              </w:rPr>
              <w:t>-</w:t>
            </w:r>
            <w:r w:rsidRPr="00A412A9">
              <w:rPr>
                <w:rFonts w:cs="Times New Roman"/>
                <w:b/>
                <w:bCs/>
                <w:sz w:val="28"/>
                <w:szCs w:val="28"/>
                <w:vertAlign w:val="superscript"/>
                <w:lang w:eastAsia="ru-RU"/>
              </w:rPr>
              <w:t>ция</w:t>
            </w:r>
            <w:proofErr w:type="spellEnd"/>
          </w:p>
        </w:tc>
        <w:tc>
          <w:tcPr>
            <w:tcW w:w="445" w:type="pct"/>
            <w:vMerge w:val="restart"/>
            <w:shd w:val="clear" w:color="auto" w:fill="auto"/>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r w:rsidRPr="00A412A9">
              <w:rPr>
                <w:rFonts w:cs="Times New Roman"/>
                <w:b/>
                <w:bCs/>
                <w:sz w:val="28"/>
                <w:szCs w:val="28"/>
                <w:vertAlign w:val="superscript"/>
                <w:lang w:eastAsia="ru-RU"/>
              </w:rPr>
              <w:t>Функциональное назначение (использование)</w:t>
            </w:r>
          </w:p>
        </w:tc>
        <w:tc>
          <w:tcPr>
            <w:tcW w:w="847" w:type="pct"/>
            <w:gridSpan w:val="3"/>
            <w:shd w:val="clear" w:color="auto" w:fill="auto"/>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r w:rsidRPr="00A412A9">
              <w:rPr>
                <w:rFonts w:cs="Times New Roman"/>
                <w:b/>
                <w:bCs/>
                <w:sz w:val="28"/>
                <w:szCs w:val="28"/>
                <w:vertAlign w:val="superscript"/>
                <w:lang w:eastAsia="ru-RU"/>
              </w:rPr>
              <w:t>Емкость водохранилища (пруда)</w:t>
            </w:r>
          </w:p>
        </w:tc>
        <w:tc>
          <w:tcPr>
            <w:tcW w:w="489" w:type="pct"/>
            <w:vMerge w:val="restart"/>
            <w:shd w:val="clear" w:color="auto" w:fill="auto"/>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r w:rsidRPr="00A412A9">
              <w:rPr>
                <w:rFonts w:cs="Times New Roman"/>
                <w:b/>
                <w:bCs/>
                <w:sz w:val="28"/>
                <w:szCs w:val="28"/>
                <w:vertAlign w:val="superscript"/>
                <w:lang w:eastAsia="ru-RU"/>
              </w:rPr>
              <w:t xml:space="preserve">Характеристика уровня безопасности эксплуатационного состояния ГТС (нормальный, пониженный, </w:t>
            </w:r>
            <w:proofErr w:type="spellStart"/>
            <w:r w:rsidRPr="00A412A9">
              <w:rPr>
                <w:rFonts w:cs="Times New Roman"/>
                <w:b/>
                <w:bCs/>
                <w:sz w:val="28"/>
                <w:szCs w:val="28"/>
                <w:vertAlign w:val="superscript"/>
                <w:lang w:eastAsia="ru-RU"/>
              </w:rPr>
              <w:t>неудовлетворитель</w:t>
            </w:r>
            <w:r w:rsidR="00B748B3" w:rsidRPr="00A412A9">
              <w:rPr>
                <w:rFonts w:cs="Times New Roman"/>
                <w:b/>
                <w:bCs/>
                <w:sz w:val="28"/>
                <w:szCs w:val="28"/>
                <w:vertAlign w:val="superscript"/>
                <w:lang w:eastAsia="ru-RU"/>
              </w:rPr>
              <w:t>-</w:t>
            </w:r>
            <w:r w:rsidRPr="00A412A9">
              <w:rPr>
                <w:rFonts w:cs="Times New Roman"/>
                <w:b/>
                <w:bCs/>
                <w:sz w:val="28"/>
                <w:szCs w:val="28"/>
                <w:vertAlign w:val="superscript"/>
                <w:lang w:eastAsia="ru-RU"/>
              </w:rPr>
              <w:t>ный</w:t>
            </w:r>
            <w:proofErr w:type="spellEnd"/>
            <w:r w:rsidRPr="00A412A9">
              <w:rPr>
                <w:rFonts w:cs="Times New Roman"/>
                <w:b/>
                <w:bCs/>
                <w:sz w:val="28"/>
                <w:szCs w:val="28"/>
                <w:vertAlign w:val="superscript"/>
                <w:lang w:eastAsia="ru-RU"/>
              </w:rPr>
              <w:t>, опасный)</w:t>
            </w:r>
          </w:p>
        </w:tc>
        <w:tc>
          <w:tcPr>
            <w:tcW w:w="602" w:type="pct"/>
            <w:vMerge w:val="restart"/>
            <w:shd w:val="clear" w:color="auto" w:fill="auto"/>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r w:rsidRPr="00A412A9">
              <w:rPr>
                <w:rFonts w:cs="Times New Roman"/>
                <w:b/>
                <w:bCs/>
                <w:sz w:val="28"/>
                <w:szCs w:val="28"/>
                <w:vertAlign w:val="superscript"/>
                <w:lang w:eastAsia="ru-RU"/>
              </w:rPr>
              <w:t>Оценка потенциальной опасности при аварийном разрушении объекта</w:t>
            </w:r>
          </w:p>
        </w:tc>
      </w:tr>
      <w:tr w:rsidR="00B748B3" w:rsidRPr="00A412A9" w:rsidTr="00C01AF8">
        <w:trPr>
          <w:trHeight w:val="1170"/>
        </w:trPr>
        <w:tc>
          <w:tcPr>
            <w:tcW w:w="301"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224"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266" w:type="pct"/>
            <w:vMerge w:val="restart"/>
            <w:shd w:val="clear" w:color="auto" w:fill="auto"/>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r w:rsidRPr="00A412A9">
              <w:rPr>
                <w:rFonts w:cs="Times New Roman"/>
                <w:b/>
                <w:bCs/>
                <w:sz w:val="28"/>
                <w:szCs w:val="28"/>
                <w:vertAlign w:val="superscript"/>
                <w:lang w:eastAsia="ru-RU"/>
              </w:rPr>
              <w:t>бассейн реки</w:t>
            </w:r>
          </w:p>
        </w:tc>
        <w:tc>
          <w:tcPr>
            <w:tcW w:w="267" w:type="pct"/>
            <w:vMerge w:val="restart"/>
            <w:shd w:val="clear" w:color="auto" w:fill="auto"/>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r w:rsidRPr="00A412A9">
              <w:rPr>
                <w:rFonts w:cs="Times New Roman"/>
                <w:b/>
                <w:bCs/>
                <w:sz w:val="28"/>
                <w:szCs w:val="28"/>
                <w:vertAlign w:val="superscript"/>
                <w:lang w:eastAsia="ru-RU"/>
              </w:rPr>
              <w:t>река, балка</w:t>
            </w:r>
          </w:p>
        </w:tc>
        <w:tc>
          <w:tcPr>
            <w:tcW w:w="261" w:type="pct"/>
            <w:vMerge w:val="restart"/>
            <w:shd w:val="clear" w:color="auto" w:fill="auto"/>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r w:rsidRPr="00A412A9">
              <w:rPr>
                <w:rFonts w:cs="Times New Roman"/>
                <w:b/>
                <w:bCs/>
                <w:sz w:val="28"/>
                <w:szCs w:val="28"/>
                <w:vertAlign w:val="superscript"/>
                <w:lang w:eastAsia="ru-RU"/>
              </w:rPr>
              <w:t>расстояние от устья или истока водотока до створа ГТС</w:t>
            </w:r>
          </w:p>
        </w:tc>
        <w:tc>
          <w:tcPr>
            <w:tcW w:w="332" w:type="pct"/>
            <w:vMerge w:val="restart"/>
            <w:shd w:val="clear" w:color="auto" w:fill="auto"/>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r w:rsidRPr="00A412A9">
              <w:rPr>
                <w:rFonts w:cs="Times New Roman"/>
                <w:b/>
                <w:bCs/>
                <w:sz w:val="28"/>
                <w:szCs w:val="28"/>
                <w:vertAlign w:val="superscript"/>
                <w:lang w:eastAsia="ru-RU"/>
              </w:rPr>
              <w:t xml:space="preserve">расстояние от </w:t>
            </w:r>
            <w:proofErr w:type="spellStart"/>
            <w:r w:rsidRPr="00A412A9">
              <w:rPr>
                <w:rFonts w:cs="Times New Roman"/>
                <w:b/>
                <w:bCs/>
                <w:sz w:val="28"/>
                <w:szCs w:val="28"/>
                <w:vertAlign w:val="superscript"/>
                <w:lang w:eastAsia="ru-RU"/>
              </w:rPr>
              <w:t>ближайщего</w:t>
            </w:r>
            <w:proofErr w:type="spellEnd"/>
            <w:r w:rsidRPr="00A412A9">
              <w:rPr>
                <w:rFonts w:cs="Times New Roman"/>
                <w:b/>
                <w:bCs/>
                <w:sz w:val="28"/>
                <w:szCs w:val="28"/>
                <w:vertAlign w:val="superscript"/>
                <w:lang w:eastAsia="ru-RU"/>
              </w:rPr>
              <w:t xml:space="preserve"> населенного пункта до створа ГТС</w:t>
            </w:r>
          </w:p>
        </w:tc>
        <w:tc>
          <w:tcPr>
            <w:tcW w:w="387"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268"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311"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445"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268" w:type="pct"/>
            <w:vMerge w:val="restart"/>
            <w:shd w:val="clear" w:color="auto" w:fill="auto"/>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r w:rsidRPr="00A412A9">
              <w:rPr>
                <w:rFonts w:cs="Times New Roman"/>
                <w:b/>
                <w:bCs/>
                <w:sz w:val="28"/>
                <w:szCs w:val="28"/>
                <w:vertAlign w:val="superscript"/>
                <w:lang w:eastAsia="ru-RU"/>
              </w:rPr>
              <w:t>Объем при НПУ,     млн. м3</w:t>
            </w:r>
          </w:p>
        </w:tc>
        <w:tc>
          <w:tcPr>
            <w:tcW w:w="267" w:type="pct"/>
            <w:vMerge w:val="restart"/>
            <w:shd w:val="clear" w:color="auto" w:fill="auto"/>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r w:rsidRPr="00A412A9">
              <w:rPr>
                <w:rFonts w:cs="Times New Roman"/>
                <w:b/>
                <w:bCs/>
                <w:sz w:val="28"/>
                <w:szCs w:val="28"/>
                <w:vertAlign w:val="superscript"/>
                <w:lang w:eastAsia="ru-RU"/>
              </w:rPr>
              <w:t>Площадь водного зеркала при НПУ, га</w:t>
            </w:r>
          </w:p>
        </w:tc>
        <w:tc>
          <w:tcPr>
            <w:tcW w:w="312" w:type="pct"/>
            <w:vMerge w:val="restart"/>
            <w:shd w:val="clear" w:color="auto" w:fill="auto"/>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r w:rsidRPr="00A412A9">
              <w:rPr>
                <w:rFonts w:cs="Times New Roman"/>
                <w:b/>
                <w:bCs/>
                <w:sz w:val="28"/>
                <w:szCs w:val="28"/>
                <w:vertAlign w:val="superscript"/>
                <w:lang w:eastAsia="ru-RU"/>
              </w:rPr>
              <w:t>Максимальный напор, м</w:t>
            </w:r>
          </w:p>
        </w:tc>
        <w:tc>
          <w:tcPr>
            <w:tcW w:w="489"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602"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r>
      <w:tr w:rsidR="00B748B3" w:rsidRPr="00A412A9" w:rsidTr="00C01AF8">
        <w:trPr>
          <w:trHeight w:val="322"/>
        </w:trPr>
        <w:tc>
          <w:tcPr>
            <w:tcW w:w="301"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224"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266"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267"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261"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332"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387"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268"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311"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445"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268"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267"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312"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489"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c>
          <w:tcPr>
            <w:tcW w:w="602" w:type="pct"/>
            <w:vMerge/>
            <w:vAlign w:val="center"/>
            <w:hideMark/>
          </w:tcPr>
          <w:p w:rsidR="00C85DD6" w:rsidRPr="00A412A9" w:rsidRDefault="00C85DD6" w:rsidP="00C01AF8">
            <w:pPr>
              <w:spacing w:line="10" w:lineRule="atLeast"/>
              <w:contextualSpacing/>
              <w:jc w:val="center"/>
              <w:rPr>
                <w:rFonts w:cs="Times New Roman"/>
                <w:b/>
                <w:bCs/>
                <w:sz w:val="28"/>
                <w:szCs w:val="28"/>
                <w:vertAlign w:val="superscript"/>
                <w:lang w:eastAsia="ru-RU"/>
              </w:rPr>
            </w:pPr>
          </w:p>
        </w:tc>
      </w:tr>
      <w:tr w:rsidR="00B748B3" w:rsidRPr="00A412A9" w:rsidTr="00C01AF8">
        <w:trPr>
          <w:trHeight w:val="1438"/>
        </w:trPr>
        <w:tc>
          <w:tcPr>
            <w:tcW w:w="301"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1011020</w:t>
            </w:r>
          </w:p>
        </w:tc>
        <w:tc>
          <w:tcPr>
            <w:tcW w:w="224"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пруд балочный</w:t>
            </w:r>
          </w:p>
        </w:tc>
        <w:tc>
          <w:tcPr>
            <w:tcW w:w="266"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Сал (Джурак-Сал)</w:t>
            </w:r>
          </w:p>
        </w:tc>
        <w:tc>
          <w:tcPr>
            <w:tcW w:w="267"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 xml:space="preserve">река Загиста - балка </w:t>
            </w:r>
            <w:proofErr w:type="spellStart"/>
            <w:r w:rsidRPr="00A412A9">
              <w:rPr>
                <w:rFonts w:cs="Times New Roman"/>
                <w:sz w:val="28"/>
                <w:szCs w:val="28"/>
                <w:vertAlign w:val="superscript"/>
                <w:lang w:eastAsia="ru-RU"/>
              </w:rPr>
              <w:t>Сукта</w:t>
            </w:r>
            <w:proofErr w:type="spellEnd"/>
            <w:r w:rsidRPr="00A412A9">
              <w:rPr>
                <w:rFonts w:cs="Times New Roman"/>
                <w:sz w:val="28"/>
                <w:szCs w:val="28"/>
                <w:vertAlign w:val="superscript"/>
                <w:lang w:eastAsia="ru-RU"/>
              </w:rPr>
              <w:t xml:space="preserve"> (правый отрог)</w:t>
            </w:r>
          </w:p>
        </w:tc>
        <w:tc>
          <w:tcPr>
            <w:tcW w:w="261"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19 км от устья</w:t>
            </w:r>
          </w:p>
        </w:tc>
        <w:tc>
          <w:tcPr>
            <w:tcW w:w="332"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 xml:space="preserve">2 км СВ </w:t>
            </w:r>
            <w:proofErr w:type="spellStart"/>
            <w:r w:rsidRPr="00A412A9">
              <w:rPr>
                <w:rFonts w:cs="Times New Roman"/>
                <w:sz w:val="28"/>
                <w:szCs w:val="28"/>
                <w:vertAlign w:val="superscript"/>
                <w:lang w:eastAsia="ru-RU"/>
              </w:rPr>
              <w:t>с.Свободное</w:t>
            </w:r>
            <w:proofErr w:type="spellEnd"/>
          </w:p>
        </w:tc>
        <w:tc>
          <w:tcPr>
            <w:tcW w:w="387"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 xml:space="preserve">Заветинский район </w:t>
            </w:r>
            <w:proofErr w:type="spellStart"/>
            <w:r w:rsidRPr="00A412A9">
              <w:rPr>
                <w:rFonts w:cs="Times New Roman"/>
                <w:sz w:val="28"/>
                <w:szCs w:val="28"/>
                <w:vertAlign w:val="superscript"/>
                <w:lang w:eastAsia="ru-RU"/>
              </w:rPr>
              <w:t>Федосеевское</w:t>
            </w:r>
            <w:proofErr w:type="spellEnd"/>
            <w:r w:rsidRPr="00A412A9">
              <w:rPr>
                <w:rFonts w:cs="Times New Roman"/>
                <w:sz w:val="28"/>
                <w:szCs w:val="28"/>
                <w:vertAlign w:val="superscript"/>
                <w:lang w:eastAsia="ru-RU"/>
              </w:rPr>
              <w:t xml:space="preserve"> сельское поселение</w:t>
            </w:r>
          </w:p>
        </w:tc>
        <w:tc>
          <w:tcPr>
            <w:tcW w:w="268"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баланс администрация с/п</w:t>
            </w:r>
          </w:p>
        </w:tc>
        <w:tc>
          <w:tcPr>
            <w:tcW w:w="311"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СПК  "</w:t>
            </w:r>
            <w:proofErr w:type="spellStart"/>
            <w:r w:rsidRPr="00A412A9">
              <w:rPr>
                <w:rFonts w:cs="Times New Roman"/>
                <w:sz w:val="28"/>
                <w:szCs w:val="28"/>
                <w:vertAlign w:val="superscript"/>
                <w:lang w:eastAsia="ru-RU"/>
              </w:rPr>
              <w:t>Федосеевс</w:t>
            </w:r>
            <w:proofErr w:type="spellEnd"/>
            <w:r w:rsidR="00B748B3" w:rsidRPr="00A412A9">
              <w:rPr>
                <w:rFonts w:cs="Times New Roman"/>
                <w:sz w:val="28"/>
                <w:szCs w:val="28"/>
                <w:vertAlign w:val="superscript"/>
                <w:lang w:eastAsia="ru-RU"/>
              </w:rPr>
              <w:t>-</w:t>
            </w:r>
            <w:r w:rsidRPr="00A412A9">
              <w:rPr>
                <w:rFonts w:cs="Times New Roman"/>
                <w:sz w:val="28"/>
                <w:szCs w:val="28"/>
                <w:vertAlign w:val="superscript"/>
                <w:lang w:eastAsia="ru-RU"/>
              </w:rPr>
              <w:t>кий"</w:t>
            </w:r>
          </w:p>
        </w:tc>
        <w:tc>
          <w:tcPr>
            <w:tcW w:w="445"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водопой скота, неорганизованный отдых</w:t>
            </w:r>
          </w:p>
        </w:tc>
        <w:tc>
          <w:tcPr>
            <w:tcW w:w="268"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0,2</w:t>
            </w:r>
          </w:p>
        </w:tc>
        <w:tc>
          <w:tcPr>
            <w:tcW w:w="267"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12</w:t>
            </w:r>
          </w:p>
        </w:tc>
        <w:tc>
          <w:tcPr>
            <w:tcW w:w="312"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3</w:t>
            </w:r>
          </w:p>
        </w:tc>
        <w:tc>
          <w:tcPr>
            <w:tcW w:w="489"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неудовлетворительный</w:t>
            </w:r>
          </w:p>
        </w:tc>
        <w:tc>
          <w:tcPr>
            <w:tcW w:w="602"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 xml:space="preserve">в случае разрушения ГТС  вода поступит в нижерасположенный пруд по </w:t>
            </w:r>
            <w:proofErr w:type="spellStart"/>
            <w:r w:rsidRPr="00A412A9">
              <w:rPr>
                <w:rFonts w:cs="Times New Roman"/>
                <w:sz w:val="28"/>
                <w:szCs w:val="28"/>
                <w:vertAlign w:val="superscript"/>
                <w:lang w:eastAsia="ru-RU"/>
              </w:rPr>
              <w:t>б.Сукта</w:t>
            </w:r>
            <w:proofErr w:type="spellEnd"/>
          </w:p>
        </w:tc>
      </w:tr>
      <w:tr w:rsidR="00B748B3" w:rsidRPr="00A412A9" w:rsidTr="00C01AF8">
        <w:trPr>
          <w:trHeight w:val="1518"/>
        </w:trPr>
        <w:tc>
          <w:tcPr>
            <w:tcW w:w="301"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1011021</w:t>
            </w:r>
          </w:p>
        </w:tc>
        <w:tc>
          <w:tcPr>
            <w:tcW w:w="224"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пруд балочный</w:t>
            </w:r>
          </w:p>
        </w:tc>
        <w:tc>
          <w:tcPr>
            <w:tcW w:w="266"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Сал (Джурак-Сал)</w:t>
            </w:r>
          </w:p>
        </w:tc>
        <w:tc>
          <w:tcPr>
            <w:tcW w:w="267"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 xml:space="preserve">река Загиста - балка </w:t>
            </w:r>
            <w:proofErr w:type="spellStart"/>
            <w:r w:rsidRPr="00A412A9">
              <w:rPr>
                <w:rFonts w:cs="Times New Roman"/>
                <w:sz w:val="28"/>
                <w:szCs w:val="28"/>
                <w:vertAlign w:val="superscript"/>
                <w:lang w:eastAsia="ru-RU"/>
              </w:rPr>
              <w:t>Сукта</w:t>
            </w:r>
            <w:proofErr w:type="spellEnd"/>
            <w:r w:rsidRPr="00A412A9">
              <w:rPr>
                <w:rFonts w:cs="Times New Roman"/>
                <w:sz w:val="28"/>
                <w:szCs w:val="28"/>
                <w:vertAlign w:val="superscript"/>
                <w:lang w:eastAsia="ru-RU"/>
              </w:rPr>
              <w:t xml:space="preserve"> (правый отрог)</w:t>
            </w:r>
          </w:p>
        </w:tc>
        <w:tc>
          <w:tcPr>
            <w:tcW w:w="261"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15,5 км от устья</w:t>
            </w:r>
          </w:p>
        </w:tc>
        <w:tc>
          <w:tcPr>
            <w:tcW w:w="332"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 xml:space="preserve">Ю часть </w:t>
            </w:r>
            <w:proofErr w:type="spellStart"/>
            <w:r w:rsidRPr="00A412A9">
              <w:rPr>
                <w:rFonts w:cs="Times New Roman"/>
                <w:sz w:val="28"/>
                <w:szCs w:val="28"/>
                <w:vertAlign w:val="superscript"/>
                <w:lang w:eastAsia="ru-RU"/>
              </w:rPr>
              <w:t>с.Свободное</w:t>
            </w:r>
            <w:proofErr w:type="spellEnd"/>
          </w:p>
        </w:tc>
        <w:tc>
          <w:tcPr>
            <w:tcW w:w="387"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 xml:space="preserve">Заветинский район </w:t>
            </w:r>
            <w:proofErr w:type="spellStart"/>
            <w:r w:rsidRPr="00A412A9">
              <w:rPr>
                <w:rFonts w:cs="Times New Roman"/>
                <w:sz w:val="28"/>
                <w:szCs w:val="28"/>
                <w:vertAlign w:val="superscript"/>
                <w:lang w:eastAsia="ru-RU"/>
              </w:rPr>
              <w:t>Федосеевское</w:t>
            </w:r>
            <w:proofErr w:type="spellEnd"/>
            <w:r w:rsidRPr="00A412A9">
              <w:rPr>
                <w:rFonts w:cs="Times New Roman"/>
                <w:sz w:val="28"/>
                <w:szCs w:val="28"/>
                <w:vertAlign w:val="superscript"/>
                <w:lang w:eastAsia="ru-RU"/>
              </w:rPr>
              <w:t xml:space="preserve"> сельское поселение</w:t>
            </w:r>
          </w:p>
        </w:tc>
        <w:tc>
          <w:tcPr>
            <w:tcW w:w="268"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баланс администрация с/п</w:t>
            </w:r>
          </w:p>
        </w:tc>
        <w:tc>
          <w:tcPr>
            <w:tcW w:w="311"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СПК  "</w:t>
            </w:r>
            <w:proofErr w:type="spellStart"/>
            <w:r w:rsidRPr="00A412A9">
              <w:rPr>
                <w:rFonts w:cs="Times New Roman"/>
                <w:sz w:val="28"/>
                <w:szCs w:val="28"/>
                <w:vertAlign w:val="superscript"/>
                <w:lang w:eastAsia="ru-RU"/>
              </w:rPr>
              <w:t>Федосеевс</w:t>
            </w:r>
            <w:proofErr w:type="spellEnd"/>
            <w:r w:rsidR="00B748B3" w:rsidRPr="00A412A9">
              <w:rPr>
                <w:rFonts w:cs="Times New Roman"/>
                <w:sz w:val="28"/>
                <w:szCs w:val="28"/>
                <w:vertAlign w:val="superscript"/>
                <w:lang w:eastAsia="ru-RU"/>
              </w:rPr>
              <w:t>-</w:t>
            </w:r>
            <w:r w:rsidRPr="00A412A9">
              <w:rPr>
                <w:rFonts w:cs="Times New Roman"/>
                <w:sz w:val="28"/>
                <w:szCs w:val="28"/>
                <w:vertAlign w:val="superscript"/>
                <w:lang w:eastAsia="ru-RU"/>
              </w:rPr>
              <w:t>кий"</w:t>
            </w:r>
          </w:p>
        </w:tc>
        <w:tc>
          <w:tcPr>
            <w:tcW w:w="445"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водопой скота, неорганизованный отдых</w:t>
            </w:r>
          </w:p>
        </w:tc>
        <w:tc>
          <w:tcPr>
            <w:tcW w:w="268"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0,1</w:t>
            </w:r>
          </w:p>
        </w:tc>
        <w:tc>
          <w:tcPr>
            <w:tcW w:w="267"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5</w:t>
            </w:r>
          </w:p>
        </w:tc>
        <w:tc>
          <w:tcPr>
            <w:tcW w:w="312"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3,5</w:t>
            </w:r>
          </w:p>
        </w:tc>
        <w:tc>
          <w:tcPr>
            <w:tcW w:w="489"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неудовлетворительный</w:t>
            </w:r>
          </w:p>
        </w:tc>
        <w:tc>
          <w:tcPr>
            <w:tcW w:w="602"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 xml:space="preserve">в случае разрушения ГТС в зону возможного затопления волной прорыва попадает прибрежная часть </w:t>
            </w:r>
            <w:proofErr w:type="spellStart"/>
            <w:r w:rsidRPr="00A412A9">
              <w:rPr>
                <w:rFonts w:cs="Times New Roman"/>
                <w:sz w:val="28"/>
                <w:szCs w:val="28"/>
                <w:vertAlign w:val="superscript"/>
                <w:lang w:eastAsia="ru-RU"/>
              </w:rPr>
              <w:t>с.Свободное</w:t>
            </w:r>
            <w:proofErr w:type="spellEnd"/>
          </w:p>
        </w:tc>
      </w:tr>
      <w:tr w:rsidR="00B748B3" w:rsidRPr="00A412A9" w:rsidTr="00C01AF8">
        <w:trPr>
          <w:trHeight w:val="1256"/>
        </w:trPr>
        <w:tc>
          <w:tcPr>
            <w:tcW w:w="301"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lastRenderedPageBreak/>
              <w:t>1011022</w:t>
            </w:r>
          </w:p>
        </w:tc>
        <w:tc>
          <w:tcPr>
            <w:tcW w:w="224"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пруд балочный</w:t>
            </w:r>
          </w:p>
        </w:tc>
        <w:tc>
          <w:tcPr>
            <w:tcW w:w="266"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Сал (Джурак-Сал)</w:t>
            </w:r>
          </w:p>
        </w:tc>
        <w:tc>
          <w:tcPr>
            <w:tcW w:w="267"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 xml:space="preserve">река Загиста - балка </w:t>
            </w:r>
            <w:proofErr w:type="spellStart"/>
            <w:r w:rsidRPr="00A412A9">
              <w:rPr>
                <w:rFonts w:cs="Times New Roman"/>
                <w:sz w:val="28"/>
                <w:szCs w:val="28"/>
                <w:vertAlign w:val="superscript"/>
                <w:lang w:eastAsia="ru-RU"/>
              </w:rPr>
              <w:t>Сукта</w:t>
            </w:r>
            <w:proofErr w:type="spellEnd"/>
          </w:p>
        </w:tc>
        <w:tc>
          <w:tcPr>
            <w:tcW w:w="261"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14 км от устья</w:t>
            </w:r>
          </w:p>
        </w:tc>
        <w:tc>
          <w:tcPr>
            <w:tcW w:w="332"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 xml:space="preserve">12 км СВ с. Федосеевка, 2 км ЮЗ </w:t>
            </w:r>
            <w:proofErr w:type="spellStart"/>
            <w:r w:rsidRPr="00A412A9">
              <w:rPr>
                <w:rFonts w:cs="Times New Roman"/>
                <w:sz w:val="28"/>
                <w:szCs w:val="28"/>
                <w:vertAlign w:val="superscript"/>
                <w:lang w:eastAsia="ru-RU"/>
              </w:rPr>
              <w:t>с.Свободное</w:t>
            </w:r>
            <w:proofErr w:type="spellEnd"/>
          </w:p>
        </w:tc>
        <w:tc>
          <w:tcPr>
            <w:tcW w:w="387"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 xml:space="preserve">Заветинский район </w:t>
            </w:r>
            <w:proofErr w:type="spellStart"/>
            <w:r w:rsidRPr="00A412A9">
              <w:rPr>
                <w:rFonts w:cs="Times New Roman"/>
                <w:sz w:val="28"/>
                <w:szCs w:val="28"/>
                <w:vertAlign w:val="superscript"/>
                <w:lang w:eastAsia="ru-RU"/>
              </w:rPr>
              <w:t>Федосеевское</w:t>
            </w:r>
            <w:proofErr w:type="spellEnd"/>
            <w:r w:rsidRPr="00A412A9">
              <w:rPr>
                <w:rFonts w:cs="Times New Roman"/>
                <w:sz w:val="28"/>
                <w:szCs w:val="28"/>
                <w:vertAlign w:val="superscript"/>
                <w:lang w:eastAsia="ru-RU"/>
              </w:rPr>
              <w:t xml:space="preserve"> сельское поселение</w:t>
            </w:r>
          </w:p>
        </w:tc>
        <w:tc>
          <w:tcPr>
            <w:tcW w:w="268"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баланс администрация с/п</w:t>
            </w:r>
          </w:p>
        </w:tc>
        <w:tc>
          <w:tcPr>
            <w:tcW w:w="311"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СПК  "</w:t>
            </w:r>
            <w:proofErr w:type="spellStart"/>
            <w:r w:rsidRPr="00A412A9">
              <w:rPr>
                <w:rFonts w:cs="Times New Roman"/>
                <w:sz w:val="28"/>
                <w:szCs w:val="28"/>
                <w:vertAlign w:val="superscript"/>
                <w:lang w:eastAsia="ru-RU"/>
              </w:rPr>
              <w:t>Федосеевс</w:t>
            </w:r>
            <w:proofErr w:type="spellEnd"/>
            <w:r w:rsidR="00B748B3" w:rsidRPr="00A412A9">
              <w:rPr>
                <w:rFonts w:cs="Times New Roman"/>
                <w:sz w:val="28"/>
                <w:szCs w:val="28"/>
                <w:vertAlign w:val="superscript"/>
                <w:lang w:eastAsia="ru-RU"/>
              </w:rPr>
              <w:t>-</w:t>
            </w:r>
            <w:r w:rsidRPr="00A412A9">
              <w:rPr>
                <w:rFonts w:cs="Times New Roman"/>
                <w:sz w:val="28"/>
                <w:szCs w:val="28"/>
                <w:vertAlign w:val="superscript"/>
                <w:lang w:eastAsia="ru-RU"/>
              </w:rPr>
              <w:t>кий"</w:t>
            </w:r>
          </w:p>
        </w:tc>
        <w:tc>
          <w:tcPr>
            <w:tcW w:w="445"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водопой скота, рыборазведение, неорганизованный отдых</w:t>
            </w:r>
          </w:p>
        </w:tc>
        <w:tc>
          <w:tcPr>
            <w:tcW w:w="268"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0,65</w:t>
            </w:r>
          </w:p>
        </w:tc>
        <w:tc>
          <w:tcPr>
            <w:tcW w:w="267"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22</w:t>
            </w:r>
          </w:p>
        </w:tc>
        <w:tc>
          <w:tcPr>
            <w:tcW w:w="312"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3</w:t>
            </w:r>
          </w:p>
        </w:tc>
        <w:tc>
          <w:tcPr>
            <w:tcW w:w="489"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пониженный</w:t>
            </w:r>
          </w:p>
        </w:tc>
        <w:tc>
          <w:tcPr>
            <w:tcW w:w="602"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 xml:space="preserve">в случае разрушения ГТС в зону возможного затопления волной прорыва попадает прибрежная часть </w:t>
            </w:r>
            <w:proofErr w:type="spellStart"/>
            <w:r w:rsidRPr="00A412A9">
              <w:rPr>
                <w:rFonts w:cs="Times New Roman"/>
                <w:sz w:val="28"/>
                <w:szCs w:val="28"/>
                <w:vertAlign w:val="superscript"/>
                <w:lang w:eastAsia="ru-RU"/>
              </w:rPr>
              <w:t>с.Федосеевка</w:t>
            </w:r>
            <w:proofErr w:type="spellEnd"/>
          </w:p>
        </w:tc>
      </w:tr>
      <w:tr w:rsidR="00B748B3" w:rsidRPr="00A412A9" w:rsidTr="00C01AF8">
        <w:trPr>
          <w:trHeight w:val="1785"/>
        </w:trPr>
        <w:tc>
          <w:tcPr>
            <w:tcW w:w="301"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1011023</w:t>
            </w:r>
          </w:p>
        </w:tc>
        <w:tc>
          <w:tcPr>
            <w:tcW w:w="224"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пруд русловый</w:t>
            </w:r>
          </w:p>
        </w:tc>
        <w:tc>
          <w:tcPr>
            <w:tcW w:w="266"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Сал (Джурак-Сал)</w:t>
            </w:r>
          </w:p>
        </w:tc>
        <w:tc>
          <w:tcPr>
            <w:tcW w:w="267"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река Загиста</w:t>
            </w:r>
          </w:p>
        </w:tc>
        <w:tc>
          <w:tcPr>
            <w:tcW w:w="261"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29 км от устья</w:t>
            </w:r>
          </w:p>
        </w:tc>
        <w:tc>
          <w:tcPr>
            <w:tcW w:w="332"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 xml:space="preserve">2 км СЗ с. Федосеевка, между </w:t>
            </w:r>
            <w:proofErr w:type="spellStart"/>
            <w:r w:rsidRPr="00A412A9">
              <w:rPr>
                <w:rFonts w:cs="Times New Roman"/>
                <w:sz w:val="28"/>
                <w:szCs w:val="28"/>
                <w:vertAlign w:val="superscript"/>
                <w:lang w:eastAsia="ru-RU"/>
              </w:rPr>
              <w:t>с.Федосеевка</w:t>
            </w:r>
            <w:proofErr w:type="spellEnd"/>
            <w:r w:rsidRPr="00A412A9">
              <w:rPr>
                <w:rFonts w:cs="Times New Roman"/>
                <w:sz w:val="28"/>
                <w:szCs w:val="28"/>
                <w:vertAlign w:val="superscript"/>
                <w:lang w:eastAsia="ru-RU"/>
              </w:rPr>
              <w:t xml:space="preserve"> и х. Воротилов</w:t>
            </w:r>
          </w:p>
        </w:tc>
        <w:tc>
          <w:tcPr>
            <w:tcW w:w="387"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 xml:space="preserve">Заветинский район </w:t>
            </w:r>
            <w:proofErr w:type="spellStart"/>
            <w:r w:rsidRPr="00A412A9">
              <w:rPr>
                <w:rFonts w:cs="Times New Roman"/>
                <w:sz w:val="28"/>
                <w:szCs w:val="28"/>
                <w:vertAlign w:val="superscript"/>
                <w:lang w:eastAsia="ru-RU"/>
              </w:rPr>
              <w:t>Федосеевское</w:t>
            </w:r>
            <w:proofErr w:type="spellEnd"/>
            <w:r w:rsidRPr="00A412A9">
              <w:rPr>
                <w:rFonts w:cs="Times New Roman"/>
                <w:sz w:val="28"/>
                <w:szCs w:val="28"/>
                <w:vertAlign w:val="superscript"/>
                <w:lang w:eastAsia="ru-RU"/>
              </w:rPr>
              <w:t xml:space="preserve"> сельское поселение</w:t>
            </w:r>
          </w:p>
        </w:tc>
        <w:tc>
          <w:tcPr>
            <w:tcW w:w="268"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баланс администрация с/п</w:t>
            </w:r>
          </w:p>
        </w:tc>
        <w:tc>
          <w:tcPr>
            <w:tcW w:w="311"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СПК  "</w:t>
            </w:r>
            <w:proofErr w:type="spellStart"/>
            <w:r w:rsidRPr="00A412A9">
              <w:rPr>
                <w:rFonts w:cs="Times New Roman"/>
                <w:sz w:val="28"/>
                <w:szCs w:val="28"/>
                <w:vertAlign w:val="superscript"/>
                <w:lang w:eastAsia="ru-RU"/>
              </w:rPr>
              <w:t>Федосеевс</w:t>
            </w:r>
            <w:proofErr w:type="spellEnd"/>
            <w:r w:rsidR="00B748B3" w:rsidRPr="00A412A9">
              <w:rPr>
                <w:rFonts w:cs="Times New Roman"/>
                <w:sz w:val="28"/>
                <w:szCs w:val="28"/>
                <w:vertAlign w:val="superscript"/>
                <w:lang w:eastAsia="ru-RU"/>
              </w:rPr>
              <w:t>-</w:t>
            </w:r>
            <w:r w:rsidRPr="00A412A9">
              <w:rPr>
                <w:rFonts w:cs="Times New Roman"/>
                <w:sz w:val="28"/>
                <w:szCs w:val="28"/>
                <w:vertAlign w:val="superscript"/>
                <w:lang w:eastAsia="ru-RU"/>
              </w:rPr>
              <w:t>кий"</w:t>
            </w:r>
          </w:p>
        </w:tc>
        <w:tc>
          <w:tcPr>
            <w:tcW w:w="445"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водорегулирование, обводнение, водопой скота, неорганизованный отдых, лиманное орошение</w:t>
            </w:r>
          </w:p>
        </w:tc>
        <w:tc>
          <w:tcPr>
            <w:tcW w:w="268"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0,5</w:t>
            </w:r>
          </w:p>
        </w:tc>
        <w:tc>
          <w:tcPr>
            <w:tcW w:w="267"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18,1</w:t>
            </w:r>
          </w:p>
        </w:tc>
        <w:tc>
          <w:tcPr>
            <w:tcW w:w="312"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3,5</w:t>
            </w:r>
          </w:p>
        </w:tc>
        <w:tc>
          <w:tcPr>
            <w:tcW w:w="489"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пониженный</w:t>
            </w:r>
          </w:p>
        </w:tc>
        <w:tc>
          <w:tcPr>
            <w:tcW w:w="602"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 xml:space="preserve">в случае разрушения ГТС в зону возможного затопления волной прорыва попадает  прибрежная часть </w:t>
            </w:r>
            <w:proofErr w:type="spellStart"/>
            <w:r w:rsidRPr="00A412A9">
              <w:rPr>
                <w:rFonts w:cs="Times New Roman"/>
                <w:sz w:val="28"/>
                <w:szCs w:val="28"/>
                <w:vertAlign w:val="superscript"/>
                <w:lang w:eastAsia="ru-RU"/>
              </w:rPr>
              <w:t>х.Воротилов</w:t>
            </w:r>
            <w:proofErr w:type="spellEnd"/>
          </w:p>
        </w:tc>
      </w:tr>
      <w:tr w:rsidR="00B748B3" w:rsidRPr="00A412A9" w:rsidTr="00C01AF8">
        <w:trPr>
          <w:trHeight w:val="1530"/>
        </w:trPr>
        <w:tc>
          <w:tcPr>
            <w:tcW w:w="301"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1011025</w:t>
            </w:r>
          </w:p>
        </w:tc>
        <w:tc>
          <w:tcPr>
            <w:tcW w:w="224"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пруд русловый</w:t>
            </w:r>
          </w:p>
        </w:tc>
        <w:tc>
          <w:tcPr>
            <w:tcW w:w="266"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Сал (Джурак-Сал)</w:t>
            </w:r>
          </w:p>
        </w:tc>
        <w:tc>
          <w:tcPr>
            <w:tcW w:w="267"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река Загиста</w:t>
            </w:r>
          </w:p>
        </w:tc>
        <w:tc>
          <w:tcPr>
            <w:tcW w:w="261"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26 км от устья</w:t>
            </w:r>
          </w:p>
        </w:tc>
        <w:tc>
          <w:tcPr>
            <w:tcW w:w="332"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2 км СЗ х. Воротилов</w:t>
            </w:r>
          </w:p>
        </w:tc>
        <w:tc>
          <w:tcPr>
            <w:tcW w:w="387"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 xml:space="preserve">Заветинский район </w:t>
            </w:r>
            <w:proofErr w:type="spellStart"/>
            <w:r w:rsidRPr="00A412A9">
              <w:rPr>
                <w:rFonts w:cs="Times New Roman"/>
                <w:sz w:val="28"/>
                <w:szCs w:val="28"/>
                <w:vertAlign w:val="superscript"/>
                <w:lang w:eastAsia="ru-RU"/>
              </w:rPr>
              <w:t>Федосеевское</w:t>
            </w:r>
            <w:proofErr w:type="spellEnd"/>
            <w:r w:rsidRPr="00A412A9">
              <w:rPr>
                <w:rFonts w:cs="Times New Roman"/>
                <w:sz w:val="28"/>
                <w:szCs w:val="28"/>
                <w:vertAlign w:val="superscript"/>
                <w:lang w:eastAsia="ru-RU"/>
              </w:rPr>
              <w:t xml:space="preserve"> сельское поселение</w:t>
            </w:r>
          </w:p>
        </w:tc>
        <w:tc>
          <w:tcPr>
            <w:tcW w:w="268"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баланс администрация с/п</w:t>
            </w:r>
          </w:p>
        </w:tc>
        <w:tc>
          <w:tcPr>
            <w:tcW w:w="311"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СПК  "</w:t>
            </w:r>
            <w:proofErr w:type="spellStart"/>
            <w:r w:rsidRPr="00A412A9">
              <w:rPr>
                <w:rFonts w:cs="Times New Roman"/>
                <w:sz w:val="28"/>
                <w:szCs w:val="28"/>
                <w:vertAlign w:val="superscript"/>
                <w:lang w:eastAsia="ru-RU"/>
              </w:rPr>
              <w:t>Федосеевс</w:t>
            </w:r>
            <w:proofErr w:type="spellEnd"/>
            <w:r w:rsidR="00B748B3" w:rsidRPr="00A412A9">
              <w:rPr>
                <w:rFonts w:cs="Times New Roman"/>
                <w:sz w:val="28"/>
                <w:szCs w:val="28"/>
                <w:vertAlign w:val="superscript"/>
                <w:lang w:eastAsia="ru-RU"/>
              </w:rPr>
              <w:t>-</w:t>
            </w:r>
            <w:r w:rsidRPr="00A412A9">
              <w:rPr>
                <w:rFonts w:cs="Times New Roman"/>
                <w:sz w:val="28"/>
                <w:szCs w:val="28"/>
                <w:vertAlign w:val="superscript"/>
                <w:lang w:eastAsia="ru-RU"/>
              </w:rPr>
              <w:t>кий"</w:t>
            </w:r>
          </w:p>
        </w:tc>
        <w:tc>
          <w:tcPr>
            <w:tcW w:w="445"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водорегулирование, обводнение, водопой скота, неорганизованный отдых, лиманное орошение</w:t>
            </w:r>
          </w:p>
        </w:tc>
        <w:tc>
          <w:tcPr>
            <w:tcW w:w="268"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0,66</w:t>
            </w:r>
          </w:p>
        </w:tc>
        <w:tc>
          <w:tcPr>
            <w:tcW w:w="267"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39</w:t>
            </w:r>
          </w:p>
        </w:tc>
        <w:tc>
          <w:tcPr>
            <w:tcW w:w="312"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3</w:t>
            </w:r>
          </w:p>
        </w:tc>
        <w:tc>
          <w:tcPr>
            <w:tcW w:w="489"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пониженный</w:t>
            </w:r>
          </w:p>
        </w:tc>
        <w:tc>
          <w:tcPr>
            <w:tcW w:w="602"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в случае разрушения ГТС в зону возможного затопления волной прорыва попадают  120 га сельхозугодий</w:t>
            </w:r>
          </w:p>
        </w:tc>
      </w:tr>
      <w:tr w:rsidR="00B748B3" w:rsidRPr="00A412A9" w:rsidTr="00C01AF8">
        <w:trPr>
          <w:trHeight w:val="1050"/>
        </w:trPr>
        <w:tc>
          <w:tcPr>
            <w:tcW w:w="301"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1011026</w:t>
            </w:r>
          </w:p>
        </w:tc>
        <w:tc>
          <w:tcPr>
            <w:tcW w:w="224"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пруд балочный</w:t>
            </w:r>
          </w:p>
        </w:tc>
        <w:tc>
          <w:tcPr>
            <w:tcW w:w="266"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Сал (Джурак-Сал)</w:t>
            </w:r>
          </w:p>
        </w:tc>
        <w:tc>
          <w:tcPr>
            <w:tcW w:w="267"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 xml:space="preserve">река Загиста - балка </w:t>
            </w:r>
            <w:proofErr w:type="spellStart"/>
            <w:r w:rsidRPr="00A412A9">
              <w:rPr>
                <w:rFonts w:cs="Times New Roman"/>
                <w:sz w:val="28"/>
                <w:szCs w:val="28"/>
                <w:vertAlign w:val="superscript"/>
                <w:lang w:eastAsia="ru-RU"/>
              </w:rPr>
              <w:t>Яман</w:t>
            </w:r>
            <w:proofErr w:type="spellEnd"/>
            <w:r w:rsidRPr="00A412A9">
              <w:rPr>
                <w:rFonts w:cs="Times New Roman"/>
                <w:sz w:val="28"/>
                <w:szCs w:val="28"/>
                <w:vertAlign w:val="superscript"/>
                <w:lang w:eastAsia="ru-RU"/>
              </w:rPr>
              <w:t>-Сала</w:t>
            </w:r>
          </w:p>
        </w:tc>
        <w:tc>
          <w:tcPr>
            <w:tcW w:w="261"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6 км от устья</w:t>
            </w:r>
          </w:p>
        </w:tc>
        <w:tc>
          <w:tcPr>
            <w:tcW w:w="332"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8 км СВ х. Воротилов</w:t>
            </w:r>
          </w:p>
        </w:tc>
        <w:tc>
          <w:tcPr>
            <w:tcW w:w="387"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 xml:space="preserve">Заветинский район </w:t>
            </w:r>
            <w:proofErr w:type="spellStart"/>
            <w:r w:rsidRPr="00A412A9">
              <w:rPr>
                <w:rFonts w:cs="Times New Roman"/>
                <w:sz w:val="28"/>
                <w:szCs w:val="28"/>
                <w:vertAlign w:val="superscript"/>
                <w:lang w:eastAsia="ru-RU"/>
              </w:rPr>
              <w:t>Федосеевское</w:t>
            </w:r>
            <w:proofErr w:type="spellEnd"/>
            <w:r w:rsidRPr="00A412A9">
              <w:rPr>
                <w:rFonts w:cs="Times New Roman"/>
                <w:sz w:val="28"/>
                <w:szCs w:val="28"/>
                <w:vertAlign w:val="superscript"/>
                <w:lang w:eastAsia="ru-RU"/>
              </w:rPr>
              <w:t xml:space="preserve"> сельское поселение</w:t>
            </w:r>
          </w:p>
        </w:tc>
        <w:tc>
          <w:tcPr>
            <w:tcW w:w="268"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баланс администрация с/п</w:t>
            </w:r>
          </w:p>
        </w:tc>
        <w:tc>
          <w:tcPr>
            <w:tcW w:w="311"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СПК  "</w:t>
            </w:r>
            <w:proofErr w:type="spellStart"/>
            <w:r w:rsidRPr="00A412A9">
              <w:rPr>
                <w:rFonts w:cs="Times New Roman"/>
                <w:sz w:val="28"/>
                <w:szCs w:val="28"/>
                <w:vertAlign w:val="superscript"/>
                <w:lang w:eastAsia="ru-RU"/>
              </w:rPr>
              <w:t>Федосеевс</w:t>
            </w:r>
            <w:proofErr w:type="spellEnd"/>
            <w:r w:rsidR="00B748B3" w:rsidRPr="00A412A9">
              <w:rPr>
                <w:rFonts w:cs="Times New Roman"/>
                <w:sz w:val="28"/>
                <w:szCs w:val="28"/>
                <w:vertAlign w:val="superscript"/>
                <w:lang w:eastAsia="ru-RU"/>
              </w:rPr>
              <w:t>-</w:t>
            </w:r>
            <w:r w:rsidRPr="00A412A9">
              <w:rPr>
                <w:rFonts w:cs="Times New Roman"/>
                <w:sz w:val="28"/>
                <w:szCs w:val="28"/>
                <w:vertAlign w:val="superscript"/>
                <w:lang w:eastAsia="ru-RU"/>
              </w:rPr>
              <w:t>кий"</w:t>
            </w:r>
          </w:p>
        </w:tc>
        <w:tc>
          <w:tcPr>
            <w:tcW w:w="445"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водопой скота, неорганизованный отдых</w:t>
            </w:r>
          </w:p>
        </w:tc>
        <w:tc>
          <w:tcPr>
            <w:tcW w:w="268"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0,8</w:t>
            </w:r>
          </w:p>
        </w:tc>
        <w:tc>
          <w:tcPr>
            <w:tcW w:w="267"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36,8</w:t>
            </w:r>
          </w:p>
        </w:tc>
        <w:tc>
          <w:tcPr>
            <w:tcW w:w="312"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8</w:t>
            </w:r>
          </w:p>
        </w:tc>
        <w:tc>
          <w:tcPr>
            <w:tcW w:w="489"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неудовлетворительный</w:t>
            </w:r>
          </w:p>
        </w:tc>
        <w:tc>
          <w:tcPr>
            <w:tcW w:w="602" w:type="pct"/>
            <w:shd w:val="clear" w:color="auto" w:fill="auto"/>
            <w:vAlign w:val="center"/>
            <w:hideMark/>
          </w:tcPr>
          <w:p w:rsidR="00C85DD6" w:rsidRPr="00A412A9" w:rsidRDefault="00C85DD6" w:rsidP="00C01AF8">
            <w:pPr>
              <w:spacing w:line="10" w:lineRule="atLeast"/>
              <w:contextualSpacing/>
              <w:jc w:val="center"/>
              <w:rPr>
                <w:rFonts w:cs="Times New Roman"/>
                <w:sz w:val="28"/>
                <w:szCs w:val="28"/>
                <w:vertAlign w:val="superscript"/>
                <w:lang w:eastAsia="ru-RU"/>
              </w:rPr>
            </w:pPr>
            <w:r w:rsidRPr="00A412A9">
              <w:rPr>
                <w:rFonts w:cs="Times New Roman"/>
                <w:sz w:val="28"/>
                <w:szCs w:val="28"/>
                <w:vertAlign w:val="superscript"/>
                <w:lang w:eastAsia="ru-RU"/>
              </w:rPr>
              <w:t>в случае разрушения ГТС в зону возможного затопления волной прорыва попадают сельхозугодья</w:t>
            </w:r>
          </w:p>
        </w:tc>
      </w:tr>
    </w:tbl>
    <w:p w:rsidR="002D1AA9" w:rsidRPr="00A412A9" w:rsidRDefault="002D1AA9" w:rsidP="002D1AA9">
      <w:pPr>
        <w:spacing w:line="276" w:lineRule="auto"/>
        <w:ind w:firstLine="567"/>
        <w:jc w:val="both"/>
        <w:rPr>
          <w:rFonts w:cs="Times New Roman"/>
          <w:sz w:val="24"/>
          <w:szCs w:val="24"/>
        </w:rPr>
        <w:sectPr w:rsidR="002D1AA9" w:rsidRPr="00A412A9" w:rsidSect="002D1AA9">
          <w:pgSz w:w="16838" w:h="11906" w:orient="landscape"/>
          <w:pgMar w:top="851" w:right="567" w:bottom="567" w:left="567" w:header="709" w:footer="709" w:gutter="0"/>
          <w:cols w:space="708"/>
          <w:docGrid w:linePitch="360"/>
        </w:sectPr>
      </w:pPr>
    </w:p>
    <w:p w:rsidR="002D1AA9" w:rsidRPr="00A55B7D" w:rsidRDefault="002D1AA9" w:rsidP="002D1AA9">
      <w:pPr>
        <w:spacing w:line="276" w:lineRule="auto"/>
        <w:ind w:firstLine="567"/>
        <w:jc w:val="both"/>
        <w:rPr>
          <w:b/>
          <w:sz w:val="24"/>
        </w:rPr>
      </w:pPr>
      <w:r w:rsidRPr="00A412A9">
        <w:rPr>
          <w:b/>
          <w:sz w:val="24"/>
        </w:rPr>
        <w:lastRenderedPageBreak/>
        <w:t>Опасные происшествия на транспорте</w:t>
      </w:r>
      <w:r w:rsidRPr="00A55B7D">
        <w:rPr>
          <w:b/>
          <w:sz w:val="24"/>
        </w:rPr>
        <w:t xml:space="preserve"> при перевозке опасных грузов:</w:t>
      </w:r>
    </w:p>
    <w:p w:rsidR="002D1AA9" w:rsidRPr="00A55B7D" w:rsidRDefault="002D1AA9" w:rsidP="002D1AA9">
      <w:pPr>
        <w:spacing w:line="276" w:lineRule="auto"/>
        <w:ind w:firstLine="567"/>
        <w:jc w:val="both"/>
        <w:rPr>
          <w:sz w:val="24"/>
        </w:rPr>
      </w:pPr>
    </w:p>
    <w:p w:rsidR="002D1AA9" w:rsidRPr="00A55B7D" w:rsidRDefault="002D1AA9" w:rsidP="002D1AA9">
      <w:pPr>
        <w:spacing w:line="276" w:lineRule="auto"/>
        <w:ind w:firstLine="567"/>
        <w:jc w:val="both"/>
        <w:rPr>
          <w:sz w:val="24"/>
        </w:rPr>
      </w:pPr>
      <w:r w:rsidRPr="00A55B7D">
        <w:rPr>
          <w:i/>
          <w:sz w:val="24"/>
        </w:rPr>
        <w:t>Опасный груз</w:t>
      </w:r>
      <w:r w:rsidRPr="00A55B7D">
        <w:rPr>
          <w:sz w:val="24"/>
        </w:rPr>
        <w:t xml:space="preserve"> – опасное вещество, материал, изделие и отходы производства, которые вследствие их специфических свойств при транспортировании или перегрузке могут создать угрозу жизни и здоровью людей, вызвать загрязнение окружающей природной среды, повреждение и уничтожение транспортных сооружений, средств и иного имущества (ГОСТ Р 22.0.05-94).</w:t>
      </w:r>
    </w:p>
    <w:p w:rsidR="002D1AA9" w:rsidRPr="00A55B7D" w:rsidRDefault="002D1AA9" w:rsidP="002D1AA9">
      <w:pPr>
        <w:spacing w:line="276" w:lineRule="auto"/>
        <w:ind w:firstLine="567"/>
        <w:jc w:val="both"/>
        <w:rPr>
          <w:sz w:val="24"/>
        </w:rPr>
      </w:pPr>
      <w:r w:rsidRPr="00A55B7D">
        <w:rPr>
          <w:sz w:val="24"/>
        </w:rPr>
        <w:t>Предприятия, осуществляющие деятельность по перевозке опасных грузов, должны иметь сертифицированный подвижной состав, оборудованный для перевозок опасных грузов, обученных водителей, подготовленный управленческий персонал. Предприятия формируют безопасные маршруты и согласовывают их с соответствующими органами, в предусмотренных случаях, организуют сопровождение грузов вооруженной охраной.</w:t>
      </w:r>
    </w:p>
    <w:p w:rsidR="002D1AA9" w:rsidRPr="00A55B7D" w:rsidRDefault="002D1AA9" w:rsidP="002D1AA9">
      <w:pPr>
        <w:spacing w:line="276" w:lineRule="auto"/>
        <w:ind w:firstLine="567"/>
        <w:jc w:val="both"/>
        <w:rPr>
          <w:b/>
          <w:i/>
          <w:sz w:val="24"/>
        </w:rPr>
      </w:pPr>
      <w:r w:rsidRPr="00A55B7D">
        <w:rPr>
          <w:sz w:val="24"/>
        </w:rPr>
        <w:t xml:space="preserve">К потенциально-опасным объектам, аварии на которых могут привести к образованию зон </w:t>
      </w:r>
      <w:proofErr w:type="spellStart"/>
      <w:r w:rsidRPr="00A55B7D">
        <w:rPr>
          <w:sz w:val="24"/>
        </w:rPr>
        <w:t>ЧСв</w:t>
      </w:r>
      <w:proofErr w:type="spellEnd"/>
      <w:r w:rsidRPr="00A55B7D">
        <w:rPr>
          <w:sz w:val="24"/>
        </w:rPr>
        <w:t xml:space="preserve"> результате опасных происшествий на транспорте при перевозке опасных грузов на территории Федосеевского сельского поселения, можно отнести </w:t>
      </w:r>
      <w:r w:rsidRPr="00A55B7D">
        <w:rPr>
          <w:b/>
          <w:i/>
          <w:sz w:val="24"/>
        </w:rPr>
        <w:t>существующие и проектируемые объекты транспортной инфраструктуры.</w:t>
      </w:r>
    </w:p>
    <w:p w:rsidR="00A55B7D" w:rsidRPr="00A55B7D" w:rsidRDefault="002D1AA9" w:rsidP="002D1AA9">
      <w:pPr>
        <w:spacing w:line="276" w:lineRule="auto"/>
        <w:ind w:firstLine="567"/>
        <w:jc w:val="both"/>
        <w:rPr>
          <w:sz w:val="24"/>
        </w:rPr>
      </w:pPr>
      <w:r w:rsidRPr="00A55B7D">
        <w:rPr>
          <w:sz w:val="24"/>
        </w:rPr>
        <w:t xml:space="preserve">Характеристика транспортной инфраструктуры приведена в </w:t>
      </w:r>
      <w:r w:rsidR="00A55B7D" w:rsidRPr="00A55B7D">
        <w:rPr>
          <w:sz w:val="24"/>
        </w:rPr>
        <w:t>п. 5</w:t>
      </w:r>
      <w:r w:rsidRPr="00A55B7D">
        <w:rPr>
          <w:sz w:val="24"/>
        </w:rPr>
        <w:t>.</w:t>
      </w:r>
    </w:p>
    <w:p w:rsidR="002D1AA9" w:rsidRPr="00A55B7D" w:rsidRDefault="002D1AA9" w:rsidP="002D1AA9">
      <w:pPr>
        <w:spacing w:line="276" w:lineRule="auto"/>
        <w:ind w:firstLine="567"/>
        <w:jc w:val="both"/>
        <w:rPr>
          <w:sz w:val="24"/>
        </w:rPr>
      </w:pPr>
      <w:r w:rsidRPr="00A55B7D">
        <w:rPr>
          <w:sz w:val="24"/>
        </w:rPr>
        <w:t xml:space="preserve">В случае ЧС в </w:t>
      </w:r>
      <w:proofErr w:type="spellStart"/>
      <w:r w:rsidRPr="00A55B7D">
        <w:rPr>
          <w:sz w:val="24"/>
        </w:rPr>
        <w:t>результатеопасных</w:t>
      </w:r>
      <w:proofErr w:type="spellEnd"/>
      <w:r w:rsidRPr="00A55B7D">
        <w:rPr>
          <w:sz w:val="24"/>
        </w:rPr>
        <w:t xml:space="preserve"> происшествий на транспорте при перевозке опасных грузов возможно возникновение следующих поражающих факторов: воздушная ударная волна; обломки, осколки; экстремальный нагрев среды; тепловое излучение; токсическое действие.</w:t>
      </w:r>
    </w:p>
    <w:p w:rsidR="002D1AA9" w:rsidRPr="00A55B7D" w:rsidRDefault="002D1AA9" w:rsidP="002D1AA9">
      <w:pPr>
        <w:spacing w:line="276" w:lineRule="auto"/>
        <w:ind w:firstLine="567"/>
        <w:jc w:val="both"/>
        <w:rPr>
          <w:sz w:val="24"/>
        </w:rPr>
      </w:pPr>
    </w:p>
    <w:p w:rsidR="002D1AA9" w:rsidRPr="00A55B7D" w:rsidRDefault="002D1AA9" w:rsidP="002D1AA9">
      <w:pPr>
        <w:spacing w:line="276" w:lineRule="auto"/>
        <w:ind w:firstLine="567"/>
        <w:jc w:val="both"/>
        <w:rPr>
          <w:b/>
          <w:sz w:val="24"/>
        </w:rPr>
      </w:pPr>
      <w:r w:rsidRPr="00A55B7D">
        <w:rPr>
          <w:b/>
          <w:sz w:val="24"/>
        </w:rPr>
        <w:t>- аварии на автомобильном транспорте при перевозке опасных грузов:</w:t>
      </w:r>
    </w:p>
    <w:p w:rsidR="002D1AA9" w:rsidRPr="00A55B7D" w:rsidRDefault="002D1AA9" w:rsidP="002D1AA9">
      <w:pPr>
        <w:spacing w:line="276" w:lineRule="auto"/>
        <w:ind w:firstLine="567"/>
        <w:jc w:val="both"/>
        <w:rPr>
          <w:sz w:val="24"/>
        </w:rPr>
      </w:pPr>
      <w:r w:rsidRPr="00A55B7D">
        <w:rPr>
          <w:sz w:val="24"/>
        </w:rPr>
        <w:t>Аварии на автомобильном транспорте при перевозке опасных грузов с выбросом (</w:t>
      </w:r>
      <w:proofErr w:type="spellStart"/>
      <w:r w:rsidRPr="00A55B7D">
        <w:rPr>
          <w:sz w:val="24"/>
        </w:rPr>
        <w:t>выливом</w:t>
      </w:r>
      <w:proofErr w:type="spellEnd"/>
      <w:r w:rsidRPr="00A55B7D">
        <w:rPr>
          <w:sz w:val="24"/>
        </w:rPr>
        <w:t>) опасных химических веществ, взрывом горючих жидкостей и сжиженных газов возможны фактически на всей территории поселения, где проходят автомобильные дороги. Большая часть происшествий происходит из-за нарушения правил дорожного движения, превышения скоростного режима и неудовлетворительного качества дорожных покрытий.</w:t>
      </w:r>
    </w:p>
    <w:p w:rsidR="002D1AA9" w:rsidRPr="00A55B7D" w:rsidRDefault="002D1AA9" w:rsidP="002D1AA9">
      <w:pPr>
        <w:spacing w:line="276" w:lineRule="auto"/>
        <w:ind w:firstLine="567"/>
        <w:jc w:val="both"/>
        <w:rPr>
          <w:sz w:val="24"/>
        </w:rPr>
      </w:pPr>
      <w:r w:rsidRPr="00A55B7D">
        <w:rPr>
          <w:sz w:val="24"/>
        </w:rPr>
        <w:t>По территории Федосеевского сельского поселения проходят:</w:t>
      </w:r>
    </w:p>
    <w:p w:rsidR="002D1AA9" w:rsidRPr="00A55B7D" w:rsidRDefault="002D1AA9" w:rsidP="002D1AA9">
      <w:pPr>
        <w:spacing w:line="276" w:lineRule="auto"/>
        <w:ind w:firstLine="567"/>
        <w:jc w:val="both"/>
        <w:rPr>
          <w:sz w:val="24"/>
        </w:rPr>
      </w:pPr>
      <w:r w:rsidRPr="00A55B7D">
        <w:rPr>
          <w:b/>
          <w:i/>
          <w:sz w:val="24"/>
        </w:rPr>
        <w:t>- участок автодороги межмуниципального значения</w:t>
      </w:r>
      <w:r w:rsidRPr="00A55B7D">
        <w:rPr>
          <w:sz w:val="24"/>
        </w:rPr>
        <w:t xml:space="preserve"> «с.Заветное – </w:t>
      </w:r>
      <w:proofErr w:type="spellStart"/>
      <w:r w:rsidRPr="00A55B7D">
        <w:rPr>
          <w:sz w:val="24"/>
        </w:rPr>
        <w:t>с.Ремонтное</w:t>
      </w:r>
      <w:proofErr w:type="spellEnd"/>
      <w:r w:rsidRPr="00A55B7D">
        <w:rPr>
          <w:sz w:val="24"/>
        </w:rPr>
        <w:t xml:space="preserve">» – </w:t>
      </w:r>
      <w:proofErr w:type="spellStart"/>
      <w:r w:rsidRPr="00A55B7D">
        <w:rPr>
          <w:sz w:val="24"/>
        </w:rPr>
        <w:t>с.Федосеевка</w:t>
      </w:r>
      <w:proofErr w:type="spellEnd"/>
      <w:r w:rsidRPr="00A55B7D">
        <w:rPr>
          <w:sz w:val="24"/>
        </w:rPr>
        <w:t xml:space="preserve">, протяженность в границах поселения </w:t>
      </w:r>
      <w:smartTag w:uri="urn:schemas-microsoft-com:office:smarttags" w:element="metricconverter">
        <w:smartTagPr>
          <w:attr w:name="ProductID" w:val="11,5 км"/>
        </w:smartTagPr>
        <w:r w:rsidRPr="00A55B7D">
          <w:rPr>
            <w:sz w:val="24"/>
          </w:rPr>
          <w:t>11,5 км</w:t>
        </w:r>
      </w:smartTag>
      <w:r w:rsidRPr="00A55B7D">
        <w:rPr>
          <w:sz w:val="24"/>
        </w:rPr>
        <w:t>;</w:t>
      </w:r>
    </w:p>
    <w:p w:rsidR="002D1AA9" w:rsidRPr="00A55B7D" w:rsidRDefault="002D1AA9" w:rsidP="002D1AA9">
      <w:pPr>
        <w:spacing w:line="276" w:lineRule="auto"/>
        <w:ind w:firstLine="567"/>
        <w:jc w:val="both"/>
        <w:rPr>
          <w:sz w:val="24"/>
        </w:rPr>
      </w:pPr>
      <w:r w:rsidRPr="00A55B7D">
        <w:rPr>
          <w:b/>
          <w:i/>
          <w:sz w:val="24"/>
        </w:rPr>
        <w:t>- автодороги местного значения</w:t>
      </w:r>
      <w:r w:rsidRPr="00A55B7D">
        <w:rPr>
          <w:sz w:val="24"/>
        </w:rPr>
        <w:t xml:space="preserve">, протяженность в границах поселения </w:t>
      </w:r>
      <w:smartTag w:uri="urn:schemas-microsoft-com:office:smarttags" w:element="metricconverter">
        <w:smartTagPr>
          <w:attr w:name="ProductID" w:val="16,7 км"/>
        </w:smartTagPr>
        <w:r w:rsidRPr="00A55B7D">
          <w:rPr>
            <w:sz w:val="24"/>
          </w:rPr>
          <w:t>16,7 км</w:t>
        </w:r>
      </w:smartTag>
      <w:r w:rsidRPr="00A55B7D">
        <w:rPr>
          <w:sz w:val="24"/>
        </w:rPr>
        <w:t>.</w:t>
      </w:r>
    </w:p>
    <w:p w:rsidR="002D1AA9" w:rsidRPr="00A55B7D" w:rsidRDefault="002D1AA9" w:rsidP="002D1AA9">
      <w:pPr>
        <w:spacing w:line="276" w:lineRule="auto"/>
        <w:ind w:firstLine="567"/>
        <w:jc w:val="both"/>
        <w:rPr>
          <w:sz w:val="24"/>
        </w:rPr>
      </w:pPr>
      <w:r w:rsidRPr="00A55B7D">
        <w:rPr>
          <w:sz w:val="24"/>
        </w:rPr>
        <w:t xml:space="preserve">В </w:t>
      </w:r>
      <w:proofErr w:type="spellStart"/>
      <w:r w:rsidRPr="00A55B7D">
        <w:rPr>
          <w:sz w:val="24"/>
        </w:rPr>
        <w:t>с.Федосеевка</w:t>
      </w:r>
      <w:proofErr w:type="spellEnd"/>
      <w:r w:rsidRPr="00A55B7D">
        <w:rPr>
          <w:sz w:val="24"/>
        </w:rPr>
        <w:t xml:space="preserve"> расположен железобетонный автодорожный мост через </w:t>
      </w:r>
      <w:proofErr w:type="spellStart"/>
      <w:r w:rsidRPr="00A55B7D">
        <w:rPr>
          <w:sz w:val="24"/>
        </w:rPr>
        <w:t>р.Загиста</w:t>
      </w:r>
      <w:proofErr w:type="spellEnd"/>
      <w:r w:rsidRPr="00A55B7D">
        <w:rPr>
          <w:sz w:val="24"/>
        </w:rPr>
        <w:t xml:space="preserve"> протяженностью около </w:t>
      </w:r>
      <w:smartTag w:uri="urn:schemas-microsoft-com:office:smarttags" w:element="metricconverter">
        <w:smartTagPr>
          <w:attr w:name="ProductID" w:val="30 м"/>
        </w:smartTagPr>
        <w:r w:rsidRPr="00A55B7D">
          <w:rPr>
            <w:sz w:val="24"/>
          </w:rPr>
          <w:t>30 м</w:t>
        </w:r>
      </w:smartTag>
      <w:r w:rsidRPr="00A55B7D">
        <w:rPr>
          <w:sz w:val="24"/>
        </w:rPr>
        <w:t>. Мост находится в хорошем состоянии.</w:t>
      </w:r>
    </w:p>
    <w:p w:rsidR="002D1AA9" w:rsidRPr="00A55B7D" w:rsidRDefault="002D1AA9" w:rsidP="002D1AA9">
      <w:pPr>
        <w:spacing w:line="276" w:lineRule="auto"/>
        <w:ind w:firstLine="567"/>
        <w:jc w:val="both"/>
        <w:rPr>
          <w:sz w:val="24"/>
        </w:rPr>
      </w:pPr>
      <w:r w:rsidRPr="00A55B7D">
        <w:rPr>
          <w:sz w:val="24"/>
        </w:rPr>
        <w:t>Проектом сохраняются сложившиеся внешние транспортные связи.</w:t>
      </w:r>
    </w:p>
    <w:p w:rsidR="002D1AA9" w:rsidRPr="00A55B7D" w:rsidRDefault="002D1AA9" w:rsidP="002D1AA9">
      <w:pPr>
        <w:spacing w:line="276" w:lineRule="auto"/>
        <w:ind w:firstLine="567"/>
        <w:jc w:val="both"/>
        <w:rPr>
          <w:sz w:val="24"/>
        </w:rPr>
      </w:pPr>
      <w:r w:rsidRPr="00A55B7D">
        <w:rPr>
          <w:sz w:val="24"/>
        </w:rPr>
        <w:t xml:space="preserve">Проектом предлагаются мероприятия по развитию транспортной инфраструктуры, в том числе реконструкция грунтовой автомобильной дороги общего пользования местного значения: подъезд от автомобильной дороги «с.Заветное – </w:t>
      </w:r>
      <w:proofErr w:type="spellStart"/>
      <w:r w:rsidRPr="00A55B7D">
        <w:rPr>
          <w:sz w:val="24"/>
        </w:rPr>
        <w:t>с.Ремонтное</w:t>
      </w:r>
      <w:proofErr w:type="spellEnd"/>
      <w:r w:rsidRPr="00A55B7D">
        <w:rPr>
          <w:sz w:val="24"/>
        </w:rPr>
        <w:t xml:space="preserve">» – </w:t>
      </w:r>
      <w:proofErr w:type="spellStart"/>
      <w:r w:rsidRPr="00A55B7D">
        <w:rPr>
          <w:sz w:val="24"/>
        </w:rPr>
        <w:t>с.Федосеевка</w:t>
      </w:r>
      <w:proofErr w:type="spellEnd"/>
      <w:r w:rsidRPr="00A55B7D">
        <w:rPr>
          <w:sz w:val="24"/>
        </w:rPr>
        <w:t xml:space="preserve"> к </w:t>
      </w:r>
      <w:proofErr w:type="spellStart"/>
      <w:r w:rsidRPr="00A55B7D">
        <w:rPr>
          <w:sz w:val="24"/>
        </w:rPr>
        <w:t>с.Свободное</w:t>
      </w:r>
      <w:proofErr w:type="spellEnd"/>
      <w:r w:rsidRPr="00A55B7D">
        <w:rPr>
          <w:sz w:val="24"/>
        </w:rPr>
        <w:t>, с заменой грунтового покрытия на щебеночное.</w:t>
      </w:r>
    </w:p>
    <w:p w:rsidR="002D1AA9" w:rsidRPr="00A55B7D" w:rsidRDefault="002D1AA9" w:rsidP="002D1AA9">
      <w:pPr>
        <w:spacing w:line="276" w:lineRule="auto"/>
        <w:ind w:firstLine="567"/>
        <w:jc w:val="both"/>
        <w:rPr>
          <w:sz w:val="24"/>
        </w:rPr>
      </w:pPr>
      <w:r w:rsidRPr="00A55B7D">
        <w:rPr>
          <w:sz w:val="24"/>
        </w:rPr>
        <w:t xml:space="preserve">Проектные предложения по развитию транспортной инфраструктуры поселения представлены в п. </w:t>
      </w:r>
      <w:r w:rsidR="00A55B7D" w:rsidRPr="00A55B7D">
        <w:rPr>
          <w:sz w:val="24"/>
        </w:rPr>
        <w:t>5</w:t>
      </w:r>
      <w:r w:rsidRPr="00A55B7D">
        <w:rPr>
          <w:sz w:val="24"/>
        </w:rPr>
        <w:t>.</w:t>
      </w:r>
      <w:r w:rsidR="00A55B7D" w:rsidRPr="00A55B7D">
        <w:rPr>
          <w:sz w:val="24"/>
        </w:rPr>
        <w:t>2</w:t>
      </w:r>
      <w:r w:rsidRPr="00A55B7D">
        <w:rPr>
          <w:sz w:val="24"/>
        </w:rPr>
        <w:t>.</w:t>
      </w:r>
    </w:p>
    <w:p w:rsidR="002D1AA9" w:rsidRPr="00A55B7D" w:rsidRDefault="002D1AA9" w:rsidP="002D1AA9">
      <w:pPr>
        <w:spacing w:line="276" w:lineRule="auto"/>
        <w:ind w:firstLine="567"/>
        <w:jc w:val="both"/>
        <w:rPr>
          <w:sz w:val="24"/>
        </w:rPr>
      </w:pPr>
      <w:r w:rsidRPr="00A55B7D">
        <w:rPr>
          <w:sz w:val="24"/>
        </w:rPr>
        <w:t>По автодорогам могут перевозиться: ГСМ в автоцистернах емкостью 16,3м</w:t>
      </w:r>
      <w:r w:rsidRPr="00A55B7D">
        <w:rPr>
          <w:sz w:val="24"/>
          <w:vertAlign w:val="superscript"/>
        </w:rPr>
        <w:t>3</w:t>
      </w:r>
      <w:r w:rsidRPr="00A55B7D">
        <w:rPr>
          <w:sz w:val="24"/>
        </w:rPr>
        <w:t>, СУГ в автоцистернах емкостью 8,10,11,20 м</w:t>
      </w:r>
      <w:r w:rsidRPr="00A55B7D">
        <w:rPr>
          <w:sz w:val="24"/>
          <w:vertAlign w:val="superscript"/>
        </w:rPr>
        <w:t>3</w:t>
      </w:r>
      <w:r w:rsidRPr="00A55B7D">
        <w:rPr>
          <w:sz w:val="24"/>
        </w:rPr>
        <w:t>, аварийно-химические опасные вещества (АХОВ) в цистернах емкостью 2-6 т и другие опасные грузы.</w:t>
      </w:r>
    </w:p>
    <w:p w:rsidR="002D1AA9" w:rsidRPr="00A55B7D" w:rsidRDefault="002D1AA9" w:rsidP="002D1AA9">
      <w:pPr>
        <w:spacing w:line="276" w:lineRule="auto"/>
        <w:ind w:firstLine="567"/>
        <w:jc w:val="both"/>
        <w:rPr>
          <w:sz w:val="24"/>
        </w:rPr>
      </w:pPr>
      <w:r w:rsidRPr="00A55B7D">
        <w:rPr>
          <w:sz w:val="24"/>
        </w:rPr>
        <w:lastRenderedPageBreak/>
        <w:t>При разливе (выбросе, взрыве) опасных веществ в результате аварии транспортного средства возможно образование зон химического заражения, зон разрушения и пожаров в населенных пунктах Федосеевского сельского поселения.</w:t>
      </w:r>
    </w:p>
    <w:p w:rsidR="002D1AA9" w:rsidRPr="00A55B7D" w:rsidRDefault="002D1AA9" w:rsidP="002D1AA9">
      <w:pPr>
        <w:spacing w:line="276" w:lineRule="auto"/>
        <w:ind w:firstLine="567"/>
        <w:jc w:val="both"/>
        <w:rPr>
          <w:sz w:val="24"/>
        </w:rPr>
      </w:pPr>
      <w:r w:rsidRPr="00A55B7D">
        <w:rPr>
          <w:sz w:val="24"/>
        </w:rPr>
        <w:t xml:space="preserve">В результате происшествий на автомобильном транспорте при перевозке опасных грузов по территории сельского поселения, возможно возникновение ЧС </w:t>
      </w:r>
      <w:r w:rsidRPr="00A55B7D">
        <w:rPr>
          <w:iCs/>
          <w:sz w:val="24"/>
        </w:rPr>
        <w:t>локального характера.</w:t>
      </w:r>
    </w:p>
    <w:p w:rsidR="002D1AA9" w:rsidRPr="00B71EF4" w:rsidRDefault="002D1AA9" w:rsidP="002D1AA9">
      <w:pPr>
        <w:spacing w:line="276" w:lineRule="auto"/>
        <w:ind w:firstLine="567"/>
        <w:jc w:val="both"/>
        <w:rPr>
          <w:b/>
        </w:rPr>
      </w:pPr>
    </w:p>
    <w:p w:rsidR="002D1AA9" w:rsidRPr="00A55B7D" w:rsidRDefault="00A55B7D" w:rsidP="00A55B7D">
      <w:pPr>
        <w:spacing w:line="276" w:lineRule="auto"/>
        <w:jc w:val="center"/>
        <w:rPr>
          <w:b/>
          <w:sz w:val="26"/>
          <w:szCs w:val="26"/>
        </w:rPr>
      </w:pPr>
      <w:r>
        <w:rPr>
          <w:b/>
          <w:sz w:val="26"/>
          <w:szCs w:val="26"/>
        </w:rPr>
        <w:t>10</w:t>
      </w:r>
      <w:r w:rsidR="002D1AA9" w:rsidRPr="00A55B7D">
        <w:rPr>
          <w:b/>
          <w:sz w:val="26"/>
          <w:szCs w:val="26"/>
        </w:rPr>
        <w:t xml:space="preserve">.4. Перечень возможных источников ЧС биолого-социального характера на территории Федосеевского сельского поселения (при наличии данных источников </w:t>
      </w:r>
      <w:r>
        <w:rPr>
          <w:b/>
          <w:sz w:val="26"/>
          <w:szCs w:val="26"/>
        </w:rPr>
        <w:t>ЧС)</w:t>
      </w:r>
    </w:p>
    <w:p w:rsidR="002D1AA9" w:rsidRPr="00F97F5C" w:rsidRDefault="002D1AA9" w:rsidP="002D1AA9">
      <w:pPr>
        <w:spacing w:line="276" w:lineRule="auto"/>
        <w:ind w:firstLine="567"/>
        <w:jc w:val="both"/>
        <w:rPr>
          <w:iCs/>
        </w:rPr>
      </w:pPr>
    </w:p>
    <w:p w:rsidR="002D1AA9" w:rsidRPr="00A412A9" w:rsidRDefault="002D1AA9" w:rsidP="002D1AA9">
      <w:pPr>
        <w:spacing w:line="276" w:lineRule="auto"/>
        <w:ind w:firstLine="567"/>
        <w:jc w:val="both"/>
        <w:rPr>
          <w:sz w:val="24"/>
        </w:rPr>
      </w:pPr>
      <w:r w:rsidRPr="00A55B7D">
        <w:rPr>
          <w:i/>
          <w:sz w:val="24"/>
        </w:rPr>
        <w:t>И</w:t>
      </w:r>
      <w:r w:rsidRPr="00A55B7D">
        <w:rPr>
          <w:bCs/>
          <w:i/>
          <w:sz w:val="24"/>
        </w:rPr>
        <w:t xml:space="preserve">сточник биолого-социальной чрезвычайной ситуации; </w:t>
      </w:r>
      <w:r w:rsidRPr="00A55B7D">
        <w:rPr>
          <w:i/>
          <w:sz w:val="24"/>
        </w:rPr>
        <w:t>источник биосоциальной ЧС</w:t>
      </w:r>
      <w:r w:rsidRPr="00A55B7D">
        <w:rPr>
          <w:sz w:val="24"/>
        </w:rPr>
        <w:t xml:space="preserve"> – </w:t>
      </w:r>
      <w:r w:rsidRPr="00A412A9">
        <w:rPr>
          <w:sz w:val="24"/>
        </w:rPr>
        <w:t>особо опасная или широко распространенная инфекционная болезнь людей, сельскохозяйственных животных и растений, в результате которой на определенной территории произошла или может возникнуть биолого-социальная чрезвычайная ситуация.</w:t>
      </w:r>
    </w:p>
    <w:p w:rsidR="002D1AA9" w:rsidRPr="00A412A9" w:rsidRDefault="002D1AA9" w:rsidP="002D1AA9">
      <w:pPr>
        <w:spacing w:line="276" w:lineRule="auto"/>
        <w:ind w:firstLine="567"/>
        <w:jc w:val="both"/>
        <w:rPr>
          <w:sz w:val="24"/>
        </w:rPr>
      </w:pPr>
      <w:r w:rsidRPr="00A412A9">
        <w:rPr>
          <w:sz w:val="24"/>
        </w:rPr>
        <w:t>На территории Федосеевского сельского по</w:t>
      </w:r>
      <w:r w:rsidR="000A35FD" w:rsidRPr="00A412A9">
        <w:rPr>
          <w:sz w:val="24"/>
        </w:rPr>
        <w:t>селения име</w:t>
      </w:r>
      <w:r w:rsidR="00FF40D0" w:rsidRPr="00A412A9">
        <w:rPr>
          <w:sz w:val="24"/>
        </w:rPr>
        <w:t>ю</w:t>
      </w:r>
      <w:r w:rsidR="000A35FD" w:rsidRPr="00A412A9">
        <w:rPr>
          <w:sz w:val="24"/>
        </w:rPr>
        <w:t>тся скотомогильник</w:t>
      </w:r>
      <w:r w:rsidR="00FF40D0" w:rsidRPr="00A412A9">
        <w:rPr>
          <w:sz w:val="24"/>
        </w:rPr>
        <w:t xml:space="preserve"> с ямой </w:t>
      </w:r>
      <w:proofErr w:type="spellStart"/>
      <w:r w:rsidR="00FF40D0" w:rsidRPr="00A412A9">
        <w:rPr>
          <w:sz w:val="24"/>
        </w:rPr>
        <w:t>Беккери</w:t>
      </w:r>
      <w:proofErr w:type="spellEnd"/>
      <w:r w:rsidR="00FF40D0" w:rsidRPr="00A412A9">
        <w:rPr>
          <w:sz w:val="24"/>
        </w:rPr>
        <w:t xml:space="preserve"> и </w:t>
      </w:r>
      <w:proofErr w:type="spellStart"/>
      <w:r w:rsidR="00FF40D0" w:rsidRPr="00A412A9">
        <w:rPr>
          <w:sz w:val="24"/>
        </w:rPr>
        <w:t>сибироязвенный</w:t>
      </w:r>
      <w:proofErr w:type="spellEnd"/>
      <w:r w:rsidR="00FF40D0" w:rsidRPr="00A412A9">
        <w:rPr>
          <w:sz w:val="24"/>
        </w:rPr>
        <w:t xml:space="preserve"> скотомогильник (в 1,7км от </w:t>
      </w:r>
      <w:proofErr w:type="spellStart"/>
      <w:r w:rsidR="00FF40D0" w:rsidRPr="00A412A9">
        <w:rPr>
          <w:sz w:val="24"/>
        </w:rPr>
        <w:t>с.Федосеевка</w:t>
      </w:r>
      <w:proofErr w:type="spellEnd"/>
      <w:r w:rsidR="00FF40D0" w:rsidRPr="00A412A9">
        <w:rPr>
          <w:sz w:val="24"/>
        </w:rPr>
        <w:t>)</w:t>
      </w:r>
      <w:r w:rsidRPr="00A412A9">
        <w:rPr>
          <w:sz w:val="24"/>
        </w:rPr>
        <w:t xml:space="preserve">. Характеристика дана в </w:t>
      </w:r>
      <w:r w:rsidR="00A55B7D" w:rsidRPr="00A412A9">
        <w:rPr>
          <w:sz w:val="24"/>
        </w:rPr>
        <w:t>таблице 10.4.1.</w:t>
      </w:r>
    </w:p>
    <w:p w:rsidR="002D1AA9" w:rsidRPr="00A412A9" w:rsidRDefault="002D1AA9" w:rsidP="002D1AA9">
      <w:pPr>
        <w:spacing w:line="276" w:lineRule="auto"/>
        <w:ind w:firstLine="567"/>
        <w:jc w:val="right"/>
      </w:pPr>
      <w:r w:rsidRPr="00A412A9">
        <w:t xml:space="preserve">Таблица </w:t>
      </w:r>
      <w:r w:rsidR="00A55B7D" w:rsidRPr="00A412A9">
        <w:t>10.4.1.</w:t>
      </w:r>
    </w:p>
    <w:tbl>
      <w:tblPr>
        <w:tblW w:w="49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4"/>
        <w:gridCol w:w="1700"/>
        <w:gridCol w:w="1694"/>
        <w:gridCol w:w="903"/>
        <w:gridCol w:w="1152"/>
        <w:gridCol w:w="1445"/>
        <w:gridCol w:w="1040"/>
      </w:tblGrid>
      <w:tr w:rsidR="002D1AA9" w:rsidRPr="00A412A9" w:rsidTr="002D1AA9">
        <w:tc>
          <w:tcPr>
            <w:tcW w:w="888" w:type="pct"/>
            <w:tcMar>
              <w:top w:w="57" w:type="dxa"/>
              <w:bottom w:w="57" w:type="dxa"/>
            </w:tcMar>
          </w:tcPr>
          <w:p w:rsidR="002D1AA9" w:rsidRPr="00A412A9" w:rsidRDefault="002D1AA9" w:rsidP="002D1AA9">
            <w:pPr>
              <w:jc w:val="center"/>
            </w:pPr>
            <w:r w:rsidRPr="00A412A9">
              <w:t>Населенный пункт</w:t>
            </w:r>
          </w:p>
        </w:tc>
        <w:tc>
          <w:tcPr>
            <w:tcW w:w="881" w:type="pct"/>
            <w:tcMar>
              <w:top w:w="57" w:type="dxa"/>
              <w:left w:w="57" w:type="dxa"/>
              <w:bottom w:w="57" w:type="dxa"/>
              <w:right w:w="57" w:type="dxa"/>
            </w:tcMar>
          </w:tcPr>
          <w:p w:rsidR="002D1AA9" w:rsidRPr="00A412A9" w:rsidRDefault="002D1AA9" w:rsidP="002D1AA9">
            <w:pPr>
              <w:jc w:val="center"/>
            </w:pPr>
            <w:r w:rsidRPr="00A412A9">
              <w:t>Наименование предприятия</w:t>
            </w:r>
          </w:p>
        </w:tc>
        <w:tc>
          <w:tcPr>
            <w:tcW w:w="878" w:type="pct"/>
            <w:tcMar>
              <w:top w:w="57" w:type="dxa"/>
              <w:left w:w="28" w:type="dxa"/>
              <w:bottom w:w="57" w:type="dxa"/>
              <w:right w:w="28" w:type="dxa"/>
            </w:tcMar>
          </w:tcPr>
          <w:p w:rsidR="002D1AA9" w:rsidRPr="00A412A9" w:rsidRDefault="002D1AA9" w:rsidP="002D1AA9">
            <w:pPr>
              <w:jc w:val="center"/>
              <w:rPr>
                <w:bCs/>
              </w:rPr>
            </w:pPr>
            <w:r w:rsidRPr="00A412A9">
              <w:rPr>
                <w:bCs/>
              </w:rPr>
              <w:t>Удаленность от населенного пункта, км</w:t>
            </w:r>
          </w:p>
        </w:tc>
        <w:tc>
          <w:tcPr>
            <w:tcW w:w="468" w:type="pct"/>
            <w:tcMar>
              <w:top w:w="57" w:type="dxa"/>
              <w:left w:w="57" w:type="dxa"/>
              <w:bottom w:w="57" w:type="dxa"/>
              <w:right w:w="57" w:type="dxa"/>
            </w:tcMar>
          </w:tcPr>
          <w:p w:rsidR="002D1AA9" w:rsidRPr="00A412A9" w:rsidRDefault="002D1AA9" w:rsidP="002D1AA9">
            <w:pPr>
              <w:jc w:val="center"/>
            </w:pPr>
            <w:r w:rsidRPr="00A412A9">
              <w:t xml:space="preserve">Дата </w:t>
            </w:r>
            <w:proofErr w:type="spellStart"/>
            <w:r w:rsidRPr="00A412A9">
              <w:t>откры-тия</w:t>
            </w:r>
            <w:proofErr w:type="spellEnd"/>
          </w:p>
        </w:tc>
        <w:tc>
          <w:tcPr>
            <w:tcW w:w="597" w:type="pct"/>
            <w:tcMar>
              <w:top w:w="57" w:type="dxa"/>
              <w:bottom w:w="57" w:type="dxa"/>
            </w:tcMar>
          </w:tcPr>
          <w:p w:rsidR="002D1AA9" w:rsidRPr="00A412A9" w:rsidRDefault="002D1AA9" w:rsidP="002D1AA9">
            <w:pPr>
              <w:jc w:val="center"/>
            </w:pPr>
            <w:proofErr w:type="spellStart"/>
            <w:r w:rsidRPr="00A412A9">
              <w:t>Реестро</w:t>
            </w:r>
            <w:proofErr w:type="spellEnd"/>
            <w:r w:rsidRPr="00A412A9">
              <w:t>-вый номер</w:t>
            </w:r>
          </w:p>
        </w:tc>
        <w:tc>
          <w:tcPr>
            <w:tcW w:w="749" w:type="pct"/>
            <w:tcMar>
              <w:top w:w="57" w:type="dxa"/>
              <w:left w:w="57" w:type="dxa"/>
              <w:bottom w:w="57" w:type="dxa"/>
              <w:right w:w="57" w:type="dxa"/>
            </w:tcMar>
          </w:tcPr>
          <w:p w:rsidR="002D1AA9" w:rsidRPr="00A412A9" w:rsidRDefault="002D1AA9" w:rsidP="002D1AA9">
            <w:pPr>
              <w:jc w:val="center"/>
            </w:pPr>
            <w:r w:rsidRPr="00A412A9">
              <w:t>Соответствие санитарным правилам</w:t>
            </w:r>
          </w:p>
        </w:tc>
        <w:tc>
          <w:tcPr>
            <w:tcW w:w="539" w:type="pct"/>
            <w:tcMar>
              <w:top w:w="57" w:type="dxa"/>
              <w:bottom w:w="57" w:type="dxa"/>
            </w:tcMar>
          </w:tcPr>
          <w:p w:rsidR="002D1AA9" w:rsidRPr="00A412A9" w:rsidRDefault="002D1AA9" w:rsidP="002D1AA9">
            <w:pPr>
              <w:jc w:val="center"/>
            </w:pPr>
            <w:r w:rsidRPr="00A412A9">
              <w:t xml:space="preserve">Дата </w:t>
            </w:r>
            <w:proofErr w:type="spellStart"/>
            <w:r w:rsidRPr="00A412A9">
              <w:t>обследо-вания</w:t>
            </w:r>
            <w:proofErr w:type="spellEnd"/>
          </w:p>
        </w:tc>
      </w:tr>
      <w:tr w:rsidR="002D1AA9" w:rsidRPr="00A412A9" w:rsidTr="002D1AA9">
        <w:trPr>
          <w:trHeight w:val="373"/>
        </w:trPr>
        <w:tc>
          <w:tcPr>
            <w:tcW w:w="888" w:type="pct"/>
            <w:vAlign w:val="center"/>
          </w:tcPr>
          <w:p w:rsidR="002D1AA9" w:rsidRPr="00A412A9" w:rsidRDefault="002D1AA9" w:rsidP="002D1AA9">
            <w:pPr>
              <w:jc w:val="center"/>
            </w:pPr>
            <w:proofErr w:type="spellStart"/>
            <w:r w:rsidRPr="00A412A9">
              <w:t>с.Федосеевка</w:t>
            </w:r>
            <w:proofErr w:type="spellEnd"/>
          </w:p>
        </w:tc>
        <w:tc>
          <w:tcPr>
            <w:tcW w:w="881" w:type="pct"/>
            <w:tcMar>
              <w:left w:w="57" w:type="dxa"/>
              <w:right w:w="57" w:type="dxa"/>
            </w:tcMar>
            <w:vAlign w:val="center"/>
          </w:tcPr>
          <w:p w:rsidR="002D1AA9" w:rsidRPr="00A412A9" w:rsidRDefault="002D1AA9" w:rsidP="002D1AA9">
            <w:pPr>
              <w:jc w:val="center"/>
            </w:pPr>
            <w:r w:rsidRPr="00A412A9">
              <w:t>нет</w:t>
            </w:r>
          </w:p>
        </w:tc>
        <w:tc>
          <w:tcPr>
            <w:tcW w:w="878" w:type="pct"/>
            <w:vAlign w:val="center"/>
          </w:tcPr>
          <w:p w:rsidR="002D1AA9" w:rsidRPr="00A412A9" w:rsidRDefault="002D1AA9" w:rsidP="002D1AA9">
            <w:pPr>
              <w:tabs>
                <w:tab w:val="left" w:pos="0"/>
              </w:tabs>
              <w:jc w:val="center"/>
            </w:pPr>
            <w:r w:rsidRPr="00A412A9">
              <w:t>1,7</w:t>
            </w:r>
          </w:p>
        </w:tc>
        <w:tc>
          <w:tcPr>
            <w:tcW w:w="468" w:type="pct"/>
            <w:vAlign w:val="center"/>
          </w:tcPr>
          <w:p w:rsidR="002D1AA9" w:rsidRPr="00A412A9" w:rsidRDefault="002D1AA9" w:rsidP="002D1AA9">
            <w:pPr>
              <w:jc w:val="center"/>
            </w:pPr>
            <w:r w:rsidRPr="00A412A9">
              <w:t>1982</w:t>
            </w:r>
          </w:p>
        </w:tc>
        <w:tc>
          <w:tcPr>
            <w:tcW w:w="597" w:type="pct"/>
            <w:vAlign w:val="center"/>
          </w:tcPr>
          <w:p w:rsidR="002D1AA9" w:rsidRPr="00A412A9" w:rsidRDefault="002D1AA9" w:rsidP="002D1AA9">
            <w:pPr>
              <w:jc w:val="center"/>
            </w:pPr>
            <w:r w:rsidRPr="00A412A9">
              <w:t>б/н</w:t>
            </w:r>
          </w:p>
        </w:tc>
        <w:tc>
          <w:tcPr>
            <w:tcW w:w="749" w:type="pct"/>
            <w:vAlign w:val="center"/>
          </w:tcPr>
          <w:p w:rsidR="002D1AA9" w:rsidRPr="00A412A9" w:rsidRDefault="002D1AA9" w:rsidP="002D1AA9">
            <w:pPr>
              <w:jc w:val="center"/>
            </w:pPr>
            <w:r w:rsidRPr="00A412A9">
              <w:t>да</w:t>
            </w:r>
          </w:p>
        </w:tc>
        <w:tc>
          <w:tcPr>
            <w:tcW w:w="539" w:type="pct"/>
            <w:vAlign w:val="center"/>
          </w:tcPr>
          <w:p w:rsidR="002D1AA9" w:rsidRPr="00A412A9" w:rsidRDefault="002D1AA9" w:rsidP="002D1AA9">
            <w:pPr>
              <w:jc w:val="center"/>
            </w:pPr>
            <w:r w:rsidRPr="00A412A9">
              <w:t>04.10</w:t>
            </w:r>
          </w:p>
        </w:tc>
      </w:tr>
      <w:tr w:rsidR="00FF40D0" w:rsidRPr="00A412A9" w:rsidTr="002D1AA9">
        <w:trPr>
          <w:trHeight w:val="373"/>
        </w:trPr>
        <w:tc>
          <w:tcPr>
            <w:tcW w:w="888" w:type="pct"/>
            <w:vAlign w:val="center"/>
          </w:tcPr>
          <w:p w:rsidR="00FF40D0" w:rsidRPr="00A412A9" w:rsidRDefault="00FF40D0" w:rsidP="002D1AA9">
            <w:pPr>
              <w:jc w:val="center"/>
            </w:pPr>
            <w:proofErr w:type="spellStart"/>
            <w:r w:rsidRPr="00A412A9">
              <w:t>с.Федосеевка</w:t>
            </w:r>
            <w:proofErr w:type="spellEnd"/>
          </w:p>
        </w:tc>
        <w:tc>
          <w:tcPr>
            <w:tcW w:w="881" w:type="pct"/>
            <w:tcMar>
              <w:left w:w="57" w:type="dxa"/>
              <w:right w:w="57" w:type="dxa"/>
            </w:tcMar>
            <w:vAlign w:val="center"/>
          </w:tcPr>
          <w:p w:rsidR="00FF40D0" w:rsidRPr="00A412A9" w:rsidRDefault="00FF40D0" w:rsidP="002D1AA9">
            <w:pPr>
              <w:jc w:val="center"/>
            </w:pPr>
            <w:r w:rsidRPr="00A412A9">
              <w:t>нет</w:t>
            </w:r>
          </w:p>
        </w:tc>
        <w:tc>
          <w:tcPr>
            <w:tcW w:w="878" w:type="pct"/>
            <w:vAlign w:val="center"/>
          </w:tcPr>
          <w:p w:rsidR="00FF40D0" w:rsidRPr="00A412A9" w:rsidRDefault="00FF40D0" w:rsidP="002D1AA9">
            <w:pPr>
              <w:tabs>
                <w:tab w:val="left" w:pos="0"/>
              </w:tabs>
              <w:jc w:val="center"/>
            </w:pPr>
            <w:r w:rsidRPr="00A412A9">
              <w:t>1,7</w:t>
            </w:r>
          </w:p>
        </w:tc>
        <w:tc>
          <w:tcPr>
            <w:tcW w:w="468" w:type="pct"/>
            <w:vAlign w:val="center"/>
          </w:tcPr>
          <w:p w:rsidR="00FF40D0" w:rsidRPr="00A412A9" w:rsidRDefault="00FF40D0" w:rsidP="002D1AA9">
            <w:pPr>
              <w:jc w:val="center"/>
            </w:pPr>
            <w:r w:rsidRPr="00A412A9">
              <w:t>2005</w:t>
            </w:r>
          </w:p>
        </w:tc>
        <w:tc>
          <w:tcPr>
            <w:tcW w:w="597" w:type="pct"/>
            <w:vAlign w:val="center"/>
          </w:tcPr>
          <w:p w:rsidR="00FF40D0" w:rsidRPr="00A412A9" w:rsidRDefault="00FF40D0" w:rsidP="002D1AA9">
            <w:pPr>
              <w:jc w:val="center"/>
            </w:pPr>
            <w:r w:rsidRPr="00A412A9">
              <w:t>б/н</w:t>
            </w:r>
          </w:p>
        </w:tc>
        <w:tc>
          <w:tcPr>
            <w:tcW w:w="749" w:type="pct"/>
            <w:vAlign w:val="center"/>
          </w:tcPr>
          <w:p w:rsidR="00FF40D0" w:rsidRPr="00A412A9" w:rsidRDefault="00FF40D0" w:rsidP="00FF40D0">
            <w:pPr>
              <w:jc w:val="center"/>
            </w:pPr>
            <w:r w:rsidRPr="00A412A9">
              <w:t>да</w:t>
            </w:r>
          </w:p>
        </w:tc>
        <w:tc>
          <w:tcPr>
            <w:tcW w:w="539" w:type="pct"/>
            <w:vAlign w:val="center"/>
          </w:tcPr>
          <w:p w:rsidR="00FF40D0" w:rsidRPr="00A412A9" w:rsidRDefault="00FF40D0" w:rsidP="00FF40D0">
            <w:pPr>
              <w:jc w:val="center"/>
            </w:pPr>
            <w:r w:rsidRPr="00A412A9">
              <w:t>04.10</w:t>
            </w:r>
          </w:p>
        </w:tc>
      </w:tr>
    </w:tbl>
    <w:p w:rsidR="002D1AA9" w:rsidRPr="00A412A9" w:rsidRDefault="002D1AA9" w:rsidP="002D1AA9">
      <w:pPr>
        <w:spacing w:line="276" w:lineRule="auto"/>
        <w:ind w:firstLine="601"/>
        <w:jc w:val="both"/>
      </w:pPr>
    </w:p>
    <w:p w:rsidR="002D1AA9" w:rsidRPr="00A412A9" w:rsidRDefault="002D1AA9" w:rsidP="002D1AA9">
      <w:pPr>
        <w:spacing w:line="276" w:lineRule="auto"/>
        <w:ind w:firstLine="567"/>
        <w:jc w:val="both"/>
        <w:rPr>
          <w:sz w:val="24"/>
        </w:rPr>
      </w:pPr>
      <w:r w:rsidRPr="00A412A9">
        <w:rPr>
          <w:bCs/>
          <w:sz w:val="24"/>
        </w:rPr>
        <w:t>На территории поселения существует угроза заражения животных и птиц особо опасными болезнями</w:t>
      </w:r>
      <w:r w:rsidRPr="00A412A9">
        <w:rPr>
          <w:sz w:val="24"/>
        </w:rPr>
        <w:t>: ящуром, бешенством, лептоспирозом, гриппом.</w:t>
      </w:r>
    </w:p>
    <w:p w:rsidR="002D1AA9" w:rsidRPr="00A412A9" w:rsidRDefault="002D1AA9" w:rsidP="002D1AA9">
      <w:pPr>
        <w:spacing w:line="276" w:lineRule="auto"/>
        <w:ind w:firstLine="567"/>
        <w:jc w:val="both"/>
        <w:rPr>
          <w:sz w:val="24"/>
        </w:rPr>
      </w:pPr>
      <w:r w:rsidRPr="00A412A9">
        <w:rPr>
          <w:sz w:val="24"/>
        </w:rPr>
        <w:t>Заветинский район является неблагоприятным в отношении эпизоотии гриппа птиц.</w:t>
      </w:r>
    </w:p>
    <w:p w:rsidR="002D1AA9" w:rsidRPr="00A412A9" w:rsidRDefault="002D1AA9" w:rsidP="002D1AA9">
      <w:pPr>
        <w:spacing w:line="276" w:lineRule="auto"/>
        <w:ind w:firstLine="567"/>
        <w:jc w:val="both"/>
        <w:rPr>
          <w:bCs/>
          <w:sz w:val="24"/>
        </w:rPr>
      </w:pPr>
      <w:r w:rsidRPr="00A412A9">
        <w:rPr>
          <w:bCs/>
          <w:sz w:val="24"/>
        </w:rPr>
        <w:t>На всей территории области сохраняется вероятность возникновения вспышек африканской чумы свиней при заносе возбудителя с кормами, живыми свиньями и продукцией свиноводства, не прошедшей термическую обработку, а также в результате миграции больных особей дикого кабана с неблагополучных территорий.</w:t>
      </w:r>
    </w:p>
    <w:p w:rsidR="002D1AA9" w:rsidRPr="00A412A9" w:rsidRDefault="002D1AA9" w:rsidP="002D1AA9">
      <w:pPr>
        <w:spacing w:line="276" w:lineRule="auto"/>
        <w:ind w:firstLine="567"/>
        <w:jc w:val="both"/>
        <w:rPr>
          <w:bCs/>
          <w:sz w:val="24"/>
        </w:rPr>
      </w:pPr>
      <w:r w:rsidRPr="00A412A9">
        <w:rPr>
          <w:bCs/>
          <w:sz w:val="24"/>
        </w:rPr>
        <w:t>Объекты животноводства и птицеводства, которые могут быть подвержены массовому заражению животных и птиц – частный сектор и сельскохозяйственные предприятия района.</w:t>
      </w:r>
    </w:p>
    <w:p w:rsidR="002D1AA9" w:rsidRPr="00A412A9" w:rsidRDefault="002D1AA9" w:rsidP="002D1AA9">
      <w:pPr>
        <w:spacing w:line="276" w:lineRule="auto"/>
        <w:ind w:firstLine="567"/>
        <w:jc w:val="both"/>
        <w:rPr>
          <w:bCs/>
          <w:sz w:val="24"/>
        </w:rPr>
      </w:pPr>
      <w:r w:rsidRPr="00A412A9">
        <w:rPr>
          <w:bCs/>
          <w:sz w:val="24"/>
        </w:rPr>
        <w:t>При неблагоприятных условиях может произойти срыв иммунитета среди населения, что может привести к возникновению очагов массовых инфекционных заболеваний.</w:t>
      </w:r>
    </w:p>
    <w:p w:rsidR="002D1AA9" w:rsidRPr="00A412A9" w:rsidRDefault="002D1AA9" w:rsidP="002D1AA9">
      <w:pPr>
        <w:spacing w:line="276" w:lineRule="auto"/>
        <w:ind w:firstLine="567"/>
        <w:jc w:val="both"/>
        <w:rPr>
          <w:sz w:val="24"/>
        </w:rPr>
      </w:pPr>
      <w:r w:rsidRPr="00A412A9">
        <w:rPr>
          <w:bCs/>
          <w:sz w:val="24"/>
        </w:rPr>
        <w:t>Среди населения Ростовской области возможны единичные случаи заболеваемости острыми кишечными инфекциями, в том числе ботулизмом. Источник ЧС – недоброкачественная питьевая вода, нарушение санитарно-гигиенических норм и правил при хранении продуктов питания, несоблюдение правил личной гигиены, употребление недоброкачественных овощей и фруктов, закупленных на стихийных рынках, продукты, закупленные от частных лиц.</w:t>
      </w:r>
    </w:p>
    <w:p w:rsidR="002D1AA9" w:rsidRPr="00A55B7D" w:rsidRDefault="002D1AA9" w:rsidP="002D1AA9">
      <w:pPr>
        <w:spacing w:line="276" w:lineRule="auto"/>
        <w:ind w:firstLine="567"/>
        <w:jc w:val="both"/>
        <w:rPr>
          <w:bCs/>
          <w:sz w:val="24"/>
        </w:rPr>
      </w:pPr>
      <w:r w:rsidRPr="00A412A9">
        <w:rPr>
          <w:bCs/>
          <w:sz w:val="24"/>
        </w:rPr>
        <w:lastRenderedPageBreak/>
        <w:t>В связи с весенней активацией клещей и массовым выходом насел</w:t>
      </w:r>
      <w:r w:rsidRPr="00A55B7D">
        <w:rPr>
          <w:bCs/>
          <w:sz w:val="24"/>
        </w:rPr>
        <w:t>ения на природу возможны случаи пострадавших от укусов клещей, возможны единичные случаи заболевания населения крымской геморрагической лихорадкой.</w:t>
      </w:r>
    </w:p>
    <w:p w:rsidR="002D1AA9" w:rsidRPr="00A55B7D" w:rsidRDefault="002D1AA9" w:rsidP="002D1AA9">
      <w:pPr>
        <w:spacing w:line="276" w:lineRule="auto"/>
        <w:ind w:firstLine="567"/>
        <w:jc w:val="both"/>
        <w:rPr>
          <w:bCs/>
          <w:sz w:val="26"/>
          <w:szCs w:val="26"/>
        </w:rPr>
      </w:pPr>
    </w:p>
    <w:p w:rsidR="002D1AA9" w:rsidRPr="00A55B7D" w:rsidRDefault="00A55B7D" w:rsidP="00A55B7D">
      <w:pPr>
        <w:spacing w:line="276" w:lineRule="auto"/>
        <w:jc w:val="center"/>
        <w:rPr>
          <w:b/>
          <w:sz w:val="26"/>
          <w:szCs w:val="26"/>
        </w:rPr>
      </w:pPr>
      <w:r>
        <w:rPr>
          <w:b/>
          <w:sz w:val="26"/>
          <w:szCs w:val="26"/>
        </w:rPr>
        <w:t>10</w:t>
      </w:r>
      <w:r w:rsidR="002D1AA9" w:rsidRPr="00A55B7D">
        <w:rPr>
          <w:b/>
          <w:sz w:val="26"/>
          <w:szCs w:val="26"/>
        </w:rPr>
        <w:t>.5. Перечень мероприятий по об</w:t>
      </w:r>
      <w:r w:rsidRPr="00A55B7D">
        <w:rPr>
          <w:b/>
          <w:sz w:val="26"/>
          <w:szCs w:val="26"/>
        </w:rPr>
        <w:t>еспечению пожарной безопасности</w:t>
      </w:r>
    </w:p>
    <w:p w:rsidR="002D1AA9" w:rsidRPr="00B71EF4" w:rsidRDefault="002D1AA9" w:rsidP="002D1AA9">
      <w:pPr>
        <w:spacing w:line="276" w:lineRule="auto"/>
        <w:ind w:firstLine="567"/>
        <w:jc w:val="both"/>
        <w:rPr>
          <w:b/>
        </w:rPr>
      </w:pPr>
    </w:p>
    <w:p w:rsidR="002D1AA9" w:rsidRPr="00A55B7D" w:rsidRDefault="002D1AA9" w:rsidP="002D1AA9">
      <w:pPr>
        <w:spacing w:line="276" w:lineRule="auto"/>
        <w:ind w:firstLine="567"/>
        <w:jc w:val="both"/>
        <w:rPr>
          <w:b/>
          <w:sz w:val="24"/>
        </w:rPr>
      </w:pPr>
      <w:r w:rsidRPr="00A55B7D">
        <w:rPr>
          <w:b/>
          <w:sz w:val="24"/>
        </w:rPr>
        <w:t>Состояние системы обеспечения пожарной безопасности на проектируемой территории.</w:t>
      </w:r>
    </w:p>
    <w:p w:rsidR="002D1AA9" w:rsidRPr="00A55B7D" w:rsidRDefault="002D1AA9" w:rsidP="002D1AA9">
      <w:pPr>
        <w:spacing w:line="276" w:lineRule="auto"/>
        <w:ind w:firstLine="567"/>
        <w:jc w:val="both"/>
        <w:rPr>
          <w:sz w:val="24"/>
        </w:rPr>
      </w:pPr>
      <w:r w:rsidRPr="00A55B7D">
        <w:rPr>
          <w:sz w:val="24"/>
        </w:rPr>
        <w:t xml:space="preserve">Источником водоснабжения Федосеевского сельского поселения являются подземные воды. Централизованными системами водоснабжения оборудованы </w:t>
      </w:r>
      <w:proofErr w:type="spellStart"/>
      <w:r w:rsidRPr="00A55B7D">
        <w:rPr>
          <w:sz w:val="24"/>
        </w:rPr>
        <w:t>с.Федосеевка</w:t>
      </w:r>
      <w:proofErr w:type="spellEnd"/>
      <w:r w:rsidRPr="00A55B7D">
        <w:rPr>
          <w:sz w:val="24"/>
        </w:rPr>
        <w:t xml:space="preserve"> и </w:t>
      </w:r>
      <w:proofErr w:type="spellStart"/>
      <w:r w:rsidRPr="00A55B7D">
        <w:rPr>
          <w:sz w:val="24"/>
        </w:rPr>
        <w:t>х.Воротилов</w:t>
      </w:r>
      <w:proofErr w:type="spellEnd"/>
      <w:r w:rsidRPr="00A55B7D">
        <w:rPr>
          <w:sz w:val="24"/>
        </w:rPr>
        <w:t>.</w:t>
      </w:r>
    </w:p>
    <w:p w:rsidR="002D1AA9" w:rsidRPr="00A55B7D" w:rsidRDefault="002D1AA9" w:rsidP="002D1AA9">
      <w:pPr>
        <w:spacing w:line="276" w:lineRule="auto"/>
        <w:ind w:firstLine="567"/>
        <w:jc w:val="both"/>
        <w:rPr>
          <w:sz w:val="24"/>
        </w:rPr>
      </w:pPr>
      <w:r w:rsidRPr="00A55B7D">
        <w:rPr>
          <w:sz w:val="24"/>
        </w:rPr>
        <w:t xml:space="preserve">Источником наружного противопожарного водоснабжения в </w:t>
      </w:r>
      <w:proofErr w:type="spellStart"/>
      <w:r w:rsidRPr="00A55B7D">
        <w:rPr>
          <w:sz w:val="24"/>
        </w:rPr>
        <w:t>с.Федосеевка</w:t>
      </w:r>
      <w:proofErr w:type="spellEnd"/>
      <w:r w:rsidRPr="00A55B7D">
        <w:rPr>
          <w:sz w:val="24"/>
        </w:rPr>
        <w:t xml:space="preserve"> и </w:t>
      </w:r>
      <w:proofErr w:type="spellStart"/>
      <w:r w:rsidRPr="00A55B7D">
        <w:rPr>
          <w:sz w:val="24"/>
        </w:rPr>
        <w:t>х.Воротилов</w:t>
      </w:r>
      <w:proofErr w:type="spellEnd"/>
      <w:r w:rsidRPr="00A55B7D">
        <w:rPr>
          <w:sz w:val="24"/>
        </w:rPr>
        <w:t xml:space="preserve"> являются наружные водопроводные сети с установленными на них пожарными гидрантами. Общее количество пожарных гидрантов в </w:t>
      </w:r>
      <w:proofErr w:type="spellStart"/>
      <w:r w:rsidRPr="00A55B7D">
        <w:rPr>
          <w:sz w:val="24"/>
        </w:rPr>
        <w:t>с.Федосеевка</w:t>
      </w:r>
      <w:proofErr w:type="spellEnd"/>
      <w:r w:rsidRPr="00A55B7D">
        <w:rPr>
          <w:sz w:val="24"/>
        </w:rPr>
        <w:t xml:space="preserve"> составляет 12 шт. Для пожаротушения зданий общественного назначения в </w:t>
      </w:r>
      <w:proofErr w:type="spellStart"/>
      <w:r w:rsidRPr="00A55B7D">
        <w:rPr>
          <w:sz w:val="24"/>
        </w:rPr>
        <w:t>с.Федосеевка</w:t>
      </w:r>
      <w:proofErr w:type="spellEnd"/>
      <w:r w:rsidRPr="00A55B7D">
        <w:rPr>
          <w:sz w:val="24"/>
        </w:rPr>
        <w:t xml:space="preserve"> (школа, детский садик, ДК) оборудованы пожарные водоемы. Подача воды в систему водопроводов осуществляется из артезианских скважин. Для регулирования расхода воды в течение суток на водопроводных сетях установлены водонапорные башни. В резервуаре водонапорной башни хранится противопожарный запас воды в объеме </w:t>
      </w:r>
      <w:smartTag w:uri="urn:schemas-microsoft-com:office:smarttags" w:element="metricconverter">
        <w:smartTagPr>
          <w:attr w:name="ProductID" w:val="3 м3"/>
        </w:smartTagPr>
        <w:r w:rsidRPr="00A55B7D">
          <w:rPr>
            <w:sz w:val="24"/>
          </w:rPr>
          <w:t>3 м</w:t>
        </w:r>
        <w:r w:rsidRPr="00A55B7D">
          <w:rPr>
            <w:sz w:val="24"/>
            <w:vertAlign w:val="superscript"/>
          </w:rPr>
          <w:t>3</w:t>
        </w:r>
      </w:smartTag>
      <w:r w:rsidRPr="00A55B7D">
        <w:rPr>
          <w:sz w:val="24"/>
        </w:rPr>
        <w:t>, из расчета тушения одного пожара в течение 10 минут при расходе воды на 1 пожар 5 л/сек.</w:t>
      </w:r>
    </w:p>
    <w:p w:rsidR="002D1AA9" w:rsidRPr="00A55B7D" w:rsidRDefault="002D1AA9" w:rsidP="002D1AA9">
      <w:pPr>
        <w:spacing w:line="276" w:lineRule="auto"/>
        <w:ind w:firstLine="567"/>
        <w:jc w:val="both"/>
        <w:rPr>
          <w:sz w:val="24"/>
        </w:rPr>
      </w:pPr>
      <w:r w:rsidRPr="00A55B7D">
        <w:rPr>
          <w:sz w:val="24"/>
        </w:rPr>
        <w:t xml:space="preserve">В </w:t>
      </w:r>
      <w:proofErr w:type="spellStart"/>
      <w:r w:rsidRPr="00A55B7D">
        <w:rPr>
          <w:sz w:val="24"/>
        </w:rPr>
        <w:t>с.Свободное</w:t>
      </w:r>
      <w:proofErr w:type="spellEnd"/>
      <w:r w:rsidRPr="00A55B7D">
        <w:rPr>
          <w:sz w:val="24"/>
        </w:rPr>
        <w:t xml:space="preserve"> водоснабжение населения осуществляется из индивидуальных дворовых колодцев. Источник наружного противопожарного водоснабжения – 1 естественный водоем, не оборудованный пирсом.</w:t>
      </w:r>
    </w:p>
    <w:p w:rsidR="002D1AA9" w:rsidRPr="00A55B7D" w:rsidRDefault="002D1AA9" w:rsidP="002D1AA9">
      <w:pPr>
        <w:spacing w:line="276" w:lineRule="auto"/>
        <w:ind w:firstLine="567"/>
        <w:jc w:val="both"/>
        <w:rPr>
          <w:sz w:val="24"/>
        </w:rPr>
      </w:pPr>
    </w:p>
    <w:p w:rsidR="002D1AA9" w:rsidRPr="00A55B7D" w:rsidRDefault="002D1AA9" w:rsidP="002D1AA9">
      <w:pPr>
        <w:spacing w:line="276" w:lineRule="auto"/>
        <w:ind w:firstLine="567"/>
        <w:jc w:val="both"/>
        <w:rPr>
          <w:b/>
          <w:sz w:val="24"/>
        </w:rPr>
      </w:pPr>
      <w:r w:rsidRPr="00A55B7D">
        <w:rPr>
          <w:b/>
          <w:sz w:val="24"/>
        </w:rPr>
        <w:t>Сведения о расположении имеющихся и проектируемых пожарных депо.</w:t>
      </w:r>
    </w:p>
    <w:p w:rsidR="002D1AA9" w:rsidRPr="00A55B7D" w:rsidRDefault="002D1AA9" w:rsidP="002D1AA9">
      <w:pPr>
        <w:spacing w:line="276" w:lineRule="auto"/>
        <w:ind w:firstLine="567"/>
        <w:jc w:val="both"/>
        <w:rPr>
          <w:sz w:val="24"/>
        </w:rPr>
      </w:pPr>
      <w:r w:rsidRPr="00A55B7D">
        <w:rPr>
          <w:sz w:val="24"/>
        </w:rPr>
        <w:t xml:space="preserve">Тушение пожаров в </w:t>
      </w:r>
      <w:proofErr w:type="spellStart"/>
      <w:r w:rsidRPr="00A55B7D">
        <w:rPr>
          <w:sz w:val="24"/>
        </w:rPr>
        <w:t>Федосеевском</w:t>
      </w:r>
      <w:proofErr w:type="spellEnd"/>
      <w:r w:rsidRPr="00A55B7D">
        <w:rPr>
          <w:sz w:val="24"/>
        </w:rPr>
        <w:t xml:space="preserve"> сельском поселении обеспечивает пожарная часть ПЧ-205 ГКУ РО «Противопожарная служба Ростовской области», расположенная в </w:t>
      </w:r>
      <w:proofErr w:type="spellStart"/>
      <w:r w:rsidRPr="00A55B7D">
        <w:rPr>
          <w:sz w:val="24"/>
        </w:rPr>
        <w:t>с.Федосеевка</w:t>
      </w:r>
      <w:proofErr w:type="spellEnd"/>
      <w:r w:rsidRPr="00A55B7D">
        <w:rPr>
          <w:sz w:val="24"/>
        </w:rPr>
        <w:t>.</w:t>
      </w:r>
    </w:p>
    <w:p w:rsidR="002D1AA9" w:rsidRPr="00A55B7D" w:rsidRDefault="002D1AA9" w:rsidP="002D1AA9">
      <w:pPr>
        <w:spacing w:line="276" w:lineRule="auto"/>
        <w:ind w:firstLine="567"/>
        <w:jc w:val="both"/>
        <w:rPr>
          <w:b/>
          <w:sz w:val="24"/>
        </w:rPr>
      </w:pPr>
      <w:r w:rsidRPr="00A55B7D">
        <w:rPr>
          <w:b/>
          <w:sz w:val="24"/>
        </w:rPr>
        <w:t>Другие практические мероприятия, предусмотренные проектом по обеспечению пожарной безопасности на проектируемой территории.</w:t>
      </w:r>
    </w:p>
    <w:p w:rsidR="002D1AA9" w:rsidRPr="00A55B7D" w:rsidRDefault="002D1AA9" w:rsidP="002D1AA9">
      <w:pPr>
        <w:spacing w:line="276" w:lineRule="auto"/>
        <w:ind w:firstLine="567"/>
        <w:jc w:val="both"/>
        <w:rPr>
          <w:sz w:val="24"/>
        </w:rPr>
      </w:pPr>
      <w:r w:rsidRPr="00A55B7D">
        <w:rPr>
          <w:sz w:val="24"/>
        </w:rPr>
        <w:t>Генеральным планом предлагается выполнение мероприятий по реконструкции существующих систем и строительству новых систем водоснабжения населенных пунктов поселения, включающих установку пожарных гидрантов на уличных водопроводных сетях в соответствии с требованиями нормативно-технических документов.</w:t>
      </w:r>
    </w:p>
    <w:p w:rsidR="002D1AA9" w:rsidRPr="00A55B7D" w:rsidRDefault="002D1AA9" w:rsidP="002D1AA9">
      <w:pPr>
        <w:spacing w:line="276" w:lineRule="auto"/>
        <w:ind w:firstLine="567"/>
        <w:jc w:val="both"/>
        <w:rPr>
          <w:sz w:val="24"/>
        </w:rPr>
      </w:pPr>
      <w:r w:rsidRPr="00A55B7D">
        <w:rPr>
          <w:sz w:val="24"/>
        </w:rPr>
        <w:t>Проектные предложения по развитию и модернизации существующей системы водоснабжения поселения приведены в</w:t>
      </w:r>
      <w:r w:rsidR="00D71FA3">
        <w:rPr>
          <w:sz w:val="24"/>
        </w:rPr>
        <w:t xml:space="preserve"> п. 6.2.1.</w:t>
      </w:r>
    </w:p>
    <w:p w:rsidR="002D1AA9" w:rsidRPr="00A55B7D" w:rsidRDefault="002D1AA9" w:rsidP="002D1AA9">
      <w:pPr>
        <w:spacing w:line="276" w:lineRule="auto"/>
        <w:ind w:firstLine="567"/>
        <w:jc w:val="both"/>
        <w:rPr>
          <w:sz w:val="24"/>
        </w:rPr>
      </w:pPr>
      <w:r w:rsidRPr="00A55B7D">
        <w:rPr>
          <w:sz w:val="24"/>
        </w:rPr>
        <w:t>При новом строительстве и перекладке водопроводных сетей рекомендуется применение полиэтиленовых труб, которые не подвержены коррозии и имеют значительный срок службы.</w:t>
      </w:r>
    </w:p>
    <w:p w:rsidR="002D1AA9" w:rsidRPr="00A55B7D" w:rsidRDefault="002D1AA9" w:rsidP="002D1AA9">
      <w:pPr>
        <w:spacing w:line="276" w:lineRule="auto"/>
        <w:ind w:firstLine="567"/>
        <w:jc w:val="both"/>
        <w:rPr>
          <w:sz w:val="24"/>
        </w:rPr>
      </w:pPr>
      <w:r w:rsidRPr="00A55B7D">
        <w:rPr>
          <w:sz w:val="24"/>
        </w:rPr>
        <w:t>Существующие пожарные водоемы на объектах общественного назначения должны быть приведены в функциональное состояние.</w:t>
      </w:r>
    </w:p>
    <w:p w:rsidR="002D1AA9" w:rsidRPr="00A55B7D" w:rsidRDefault="002D1AA9" w:rsidP="002D1AA9">
      <w:pPr>
        <w:spacing w:line="276" w:lineRule="auto"/>
        <w:ind w:firstLine="567"/>
        <w:jc w:val="both"/>
        <w:rPr>
          <w:sz w:val="24"/>
        </w:rPr>
      </w:pPr>
      <w:r w:rsidRPr="00A55B7D">
        <w:rPr>
          <w:sz w:val="24"/>
        </w:rPr>
        <w:t>В баках водонапорных башен, кроме аварийного запаса, должен быть предусмотрен противопожарный запас воды.</w:t>
      </w:r>
    </w:p>
    <w:p w:rsidR="002D1AA9" w:rsidRPr="00A55B7D" w:rsidRDefault="002D1AA9" w:rsidP="002D1AA9">
      <w:pPr>
        <w:spacing w:line="276" w:lineRule="auto"/>
        <w:ind w:firstLine="567"/>
        <w:jc w:val="both"/>
        <w:rPr>
          <w:sz w:val="24"/>
        </w:rPr>
      </w:pPr>
      <w:r w:rsidRPr="00A55B7D">
        <w:rPr>
          <w:sz w:val="24"/>
        </w:rPr>
        <w:t>Водонапорные башни должны быть приспособлены для отбора воды пожарной техникой в любое время года.</w:t>
      </w:r>
    </w:p>
    <w:p w:rsidR="002D1AA9" w:rsidRPr="00A55B7D" w:rsidRDefault="002D1AA9" w:rsidP="002D1AA9">
      <w:pPr>
        <w:spacing w:line="276" w:lineRule="auto"/>
        <w:ind w:firstLine="567"/>
        <w:jc w:val="both"/>
        <w:rPr>
          <w:iCs/>
          <w:sz w:val="24"/>
        </w:rPr>
      </w:pPr>
      <w:r w:rsidRPr="00A55B7D">
        <w:rPr>
          <w:iCs/>
          <w:sz w:val="24"/>
        </w:rPr>
        <w:lastRenderedPageBreak/>
        <w:t>В  соответствии со ст.14 п.9 Федерального закона от 06.10.2003г. №131-ФЗ (ред. от 25.07.2011г.), к вопросам местного значения поселения относится обеспечение первичных мер пожарной безопасности в границах населенных пунктов поселения.</w:t>
      </w:r>
    </w:p>
    <w:p w:rsidR="002D1AA9" w:rsidRPr="00A55B7D" w:rsidRDefault="002D1AA9" w:rsidP="002D1AA9">
      <w:pPr>
        <w:spacing w:line="276" w:lineRule="auto"/>
        <w:ind w:firstLine="567"/>
        <w:jc w:val="both"/>
        <w:rPr>
          <w:sz w:val="24"/>
        </w:rPr>
      </w:pPr>
      <w:r w:rsidRPr="00A55B7D">
        <w:rPr>
          <w:iCs/>
          <w:sz w:val="24"/>
        </w:rPr>
        <w:t xml:space="preserve">Согласно ст.63 </w:t>
      </w:r>
      <w:r w:rsidRPr="00A55B7D">
        <w:rPr>
          <w:sz w:val="24"/>
        </w:rPr>
        <w:t>Федерального закона от 22.07.2008г. №123-ФЗ «Технический регламент о требованиях пожарной безопасности», первичные меры пожарной безопасности включают в себя:</w:t>
      </w:r>
    </w:p>
    <w:p w:rsidR="002D1AA9" w:rsidRPr="00A55B7D" w:rsidRDefault="002D1AA9" w:rsidP="002D1AA9">
      <w:pPr>
        <w:spacing w:line="276" w:lineRule="auto"/>
        <w:ind w:firstLine="567"/>
        <w:jc w:val="both"/>
        <w:rPr>
          <w:sz w:val="24"/>
        </w:rPr>
      </w:pPr>
      <w:r w:rsidRPr="00A55B7D">
        <w:rPr>
          <w:sz w:val="24"/>
        </w:rPr>
        <w:t>1) 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муниципального образования;</w:t>
      </w:r>
    </w:p>
    <w:p w:rsidR="002D1AA9" w:rsidRPr="00A55B7D" w:rsidRDefault="002D1AA9" w:rsidP="002D1AA9">
      <w:pPr>
        <w:spacing w:line="276" w:lineRule="auto"/>
        <w:ind w:firstLine="567"/>
        <w:jc w:val="both"/>
        <w:rPr>
          <w:sz w:val="24"/>
        </w:rPr>
      </w:pPr>
      <w:r w:rsidRPr="00A55B7D">
        <w:rPr>
          <w:sz w:val="24"/>
        </w:rPr>
        <w:t>2) разработку и осуществление мероприятий по обеспечению пожарной безопасности муниципального образования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rsidR="002D1AA9" w:rsidRPr="00A55B7D" w:rsidRDefault="002D1AA9" w:rsidP="002D1AA9">
      <w:pPr>
        <w:spacing w:line="276" w:lineRule="auto"/>
        <w:ind w:firstLine="567"/>
        <w:jc w:val="both"/>
        <w:rPr>
          <w:sz w:val="24"/>
        </w:rPr>
      </w:pPr>
      <w:r w:rsidRPr="00A55B7D">
        <w:rPr>
          <w:sz w:val="24"/>
        </w:rPr>
        <w:t>3) разработку и организацию выполнения муниципальных целевых программ по вопросам обеспечения пожарной безопасности;</w:t>
      </w:r>
    </w:p>
    <w:p w:rsidR="002D1AA9" w:rsidRPr="00A55B7D" w:rsidRDefault="002D1AA9" w:rsidP="002D1AA9">
      <w:pPr>
        <w:spacing w:line="276" w:lineRule="auto"/>
        <w:ind w:firstLine="567"/>
        <w:jc w:val="both"/>
        <w:rPr>
          <w:sz w:val="24"/>
        </w:rPr>
      </w:pPr>
      <w:r w:rsidRPr="00A55B7D">
        <w:rPr>
          <w:sz w:val="24"/>
        </w:rPr>
        <w:t>4) разработку плана привлечения сил и средств для тушения пожаров и проведения аварийно-спасательных работ на территории муниципального образования и контроль за его выполнением;</w:t>
      </w:r>
    </w:p>
    <w:p w:rsidR="002D1AA9" w:rsidRPr="00A55B7D" w:rsidRDefault="002D1AA9" w:rsidP="002D1AA9">
      <w:pPr>
        <w:spacing w:line="276" w:lineRule="auto"/>
        <w:ind w:firstLine="567"/>
        <w:jc w:val="both"/>
        <w:rPr>
          <w:sz w:val="24"/>
        </w:rPr>
      </w:pPr>
      <w:r w:rsidRPr="00A55B7D">
        <w:rPr>
          <w:sz w:val="24"/>
        </w:rPr>
        <w:t>5) 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rsidR="002D1AA9" w:rsidRPr="00A55B7D" w:rsidRDefault="002D1AA9" w:rsidP="002D1AA9">
      <w:pPr>
        <w:spacing w:line="276" w:lineRule="auto"/>
        <w:ind w:firstLine="567"/>
        <w:jc w:val="both"/>
        <w:rPr>
          <w:sz w:val="24"/>
        </w:rPr>
      </w:pPr>
      <w:r w:rsidRPr="00A55B7D">
        <w:rPr>
          <w:sz w:val="24"/>
        </w:rPr>
        <w:t>6) обеспечение беспрепятственного проезда пожарной техники к месту пожара;</w:t>
      </w:r>
    </w:p>
    <w:p w:rsidR="002D1AA9" w:rsidRPr="00A55B7D" w:rsidRDefault="002D1AA9" w:rsidP="002D1AA9">
      <w:pPr>
        <w:spacing w:line="276" w:lineRule="auto"/>
        <w:ind w:firstLine="567"/>
        <w:jc w:val="both"/>
        <w:rPr>
          <w:sz w:val="24"/>
        </w:rPr>
      </w:pPr>
      <w:r w:rsidRPr="00A55B7D">
        <w:rPr>
          <w:sz w:val="24"/>
        </w:rPr>
        <w:t>7) обеспечение связи и оповещения населения о пожаре;</w:t>
      </w:r>
    </w:p>
    <w:p w:rsidR="002D1AA9" w:rsidRPr="00A55B7D" w:rsidRDefault="002D1AA9" w:rsidP="002D1AA9">
      <w:pPr>
        <w:spacing w:line="276" w:lineRule="auto"/>
        <w:ind w:firstLine="567"/>
        <w:jc w:val="both"/>
        <w:rPr>
          <w:sz w:val="24"/>
        </w:rPr>
      </w:pPr>
      <w:r w:rsidRPr="00A55B7D">
        <w:rPr>
          <w:sz w:val="24"/>
        </w:rPr>
        <w:t>8) 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rsidR="002D1AA9" w:rsidRPr="00A55B7D" w:rsidRDefault="002D1AA9" w:rsidP="002D1AA9">
      <w:pPr>
        <w:spacing w:line="276" w:lineRule="auto"/>
        <w:ind w:firstLine="567"/>
        <w:jc w:val="both"/>
        <w:rPr>
          <w:sz w:val="24"/>
        </w:rPr>
      </w:pPr>
      <w:r w:rsidRPr="00A55B7D">
        <w:rPr>
          <w:sz w:val="24"/>
        </w:rPr>
        <w:t>9) социальное и экономическое стимулирование участия граждан и организаций в добровольной пожарной охране, в том числе участия в борьбе с пожарами.</w:t>
      </w:r>
    </w:p>
    <w:p w:rsidR="002D1AA9" w:rsidRPr="00A55B7D" w:rsidRDefault="002D1AA9" w:rsidP="002D1AA9">
      <w:pPr>
        <w:spacing w:line="276" w:lineRule="auto"/>
        <w:ind w:firstLine="567"/>
        <w:jc w:val="both"/>
        <w:rPr>
          <w:sz w:val="24"/>
        </w:rPr>
      </w:pPr>
      <w:r w:rsidRPr="00A55B7D">
        <w:rPr>
          <w:iCs/>
          <w:sz w:val="24"/>
        </w:rPr>
        <w:t xml:space="preserve">Согласно ст.19 </w:t>
      </w:r>
      <w:r w:rsidRPr="00A55B7D">
        <w:rPr>
          <w:sz w:val="24"/>
        </w:rPr>
        <w:t>Федерального закона от 21.12.1994г. №69-ФЗ «О пожарной безопасности» (ред. от 18.07.2011г.), к полномочиям органов местного самоуправления поселений по обеспечению первичных мер пожарной безопасности в границах сельских населенных пунктов относятся:</w:t>
      </w:r>
    </w:p>
    <w:p w:rsidR="002D1AA9" w:rsidRPr="00A55B7D" w:rsidRDefault="002D1AA9" w:rsidP="002D1AA9">
      <w:pPr>
        <w:spacing w:line="276" w:lineRule="auto"/>
        <w:ind w:firstLine="567"/>
        <w:jc w:val="both"/>
        <w:rPr>
          <w:sz w:val="24"/>
        </w:rPr>
      </w:pPr>
      <w:r w:rsidRPr="00A55B7D">
        <w:rPr>
          <w:sz w:val="24"/>
        </w:rPr>
        <w:t>- создание условий для организации добровольной пожарной охраны, а также для участия граждан в обеспечении первичных мер пожарной безопасности в иных формах;</w:t>
      </w:r>
    </w:p>
    <w:p w:rsidR="002D1AA9" w:rsidRPr="00A55B7D" w:rsidRDefault="002D1AA9" w:rsidP="002D1AA9">
      <w:pPr>
        <w:spacing w:line="276" w:lineRule="auto"/>
        <w:ind w:firstLine="567"/>
        <w:jc w:val="both"/>
        <w:rPr>
          <w:sz w:val="24"/>
        </w:rPr>
      </w:pPr>
      <w:r w:rsidRPr="00A55B7D">
        <w:rPr>
          <w:sz w:val="24"/>
        </w:rPr>
        <w:t>- создание в целях пожаротушения условий для забора в любое время года воды из источников наружного водоснабжения, расположенных в сельских населенных пунктах и на прилегающих к ним территориях;</w:t>
      </w:r>
    </w:p>
    <w:p w:rsidR="002D1AA9" w:rsidRPr="00A55B7D" w:rsidRDefault="002D1AA9" w:rsidP="002D1AA9">
      <w:pPr>
        <w:spacing w:line="276" w:lineRule="auto"/>
        <w:ind w:firstLine="567"/>
        <w:jc w:val="both"/>
        <w:rPr>
          <w:sz w:val="24"/>
        </w:rPr>
      </w:pPr>
      <w:r w:rsidRPr="00A55B7D">
        <w:rPr>
          <w:sz w:val="24"/>
        </w:rPr>
        <w:t>- оснащение территорий общего пользования первичными средствами тушения пожаров и противопожарным инвентарем;</w:t>
      </w:r>
    </w:p>
    <w:p w:rsidR="002D1AA9" w:rsidRPr="00A55B7D" w:rsidRDefault="002D1AA9" w:rsidP="002D1AA9">
      <w:pPr>
        <w:spacing w:line="276" w:lineRule="auto"/>
        <w:ind w:firstLine="567"/>
        <w:jc w:val="both"/>
        <w:rPr>
          <w:sz w:val="24"/>
        </w:rPr>
      </w:pPr>
      <w:r w:rsidRPr="00A55B7D">
        <w:rPr>
          <w:sz w:val="24"/>
        </w:rPr>
        <w:t>- организация и принятие мер по оповещению населения и подразделений Государственной противопожарной службы о пожаре;</w:t>
      </w:r>
    </w:p>
    <w:p w:rsidR="002D1AA9" w:rsidRPr="00A55B7D" w:rsidRDefault="002D1AA9" w:rsidP="002D1AA9">
      <w:pPr>
        <w:spacing w:line="276" w:lineRule="auto"/>
        <w:ind w:firstLine="567"/>
        <w:jc w:val="both"/>
        <w:rPr>
          <w:sz w:val="24"/>
        </w:rPr>
      </w:pPr>
      <w:r w:rsidRPr="00A55B7D">
        <w:rPr>
          <w:sz w:val="24"/>
        </w:rPr>
        <w:t>- принятие мер по локализации пожара и спасению людей и имущества до прибытия подразделений Государственной противопожарной службы;</w:t>
      </w:r>
    </w:p>
    <w:p w:rsidR="002D1AA9" w:rsidRPr="00A55B7D" w:rsidRDefault="002D1AA9" w:rsidP="002D1AA9">
      <w:pPr>
        <w:spacing w:line="276" w:lineRule="auto"/>
        <w:ind w:firstLine="567"/>
        <w:jc w:val="both"/>
        <w:rPr>
          <w:sz w:val="24"/>
        </w:rPr>
      </w:pPr>
      <w:r w:rsidRPr="00A55B7D">
        <w:rPr>
          <w:sz w:val="24"/>
        </w:rPr>
        <w:lastRenderedPageBreak/>
        <w:t>- включение мероприятий по обеспечению пожарной безопасности в планы, схемы и программы развития территорий поселений;</w:t>
      </w:r>
    </w:p>
    <w:p w:rsidR="002D1AA9" w:rsidRPr="00A55B7D" w:rsidRDefault="002D1AA9" w:rsidP="002D1AA9">
      <w:pPr>
        <w:spacing w:line="276" w:lineRule="auto"/>
        <w:ind w:firstLine="567"/>
        <w:jc w:val="both"/>
        <w:rPr>
          <w:sz w:val="24"/>
        </w:rPr>
      </w:pPr>
      <w:r w:rsidRPr="00A55B7D">
        <w:rPr>
          <w:sz w:val="24"/>
        </w:rPr>
        <w:t>- оказание содействия органам государственной власти субъектов Российской Федерации в информировании населения о мерах пожарной безопасности, в том числе посредством организации и проведения собраний населения;</w:t>
      </w:r>
    </w:p>
    <w:p w:rsidR="002D1AA9" w:rsidRPr="00A55B7D" w:rsidRDefault="002D1AA9" w:rsidP="002D1AA9">
      <w:pPr>
        <w:spacing w:line="276" w:lineRule="auto"/>
        <w:ind w:firstLine="567"/>
        <w:jc w:val="both"/>
        <w:rPr>
          <w:sz w:val="24"/>
        </w:rPr>
      </w:pPr>
      <w:r w:rsidRPr="00A55B7D">
        <w:rPr>
          <w:sz w:val="24"/>
        </w:rPr>
        <w:t>- установление особого противопожарного режима в случае повышения пожарной опасности.</w:t>
      </w:r>
    </w:p>
    <w:p w:rsidR="002D1AA9" w:rsidRPr="00A55B7D" w:rsidRDefault="002D1AA9" w:rsidP="002D1AA9">
      <w:pPr>
        <w:spacing w:line="276" w:lineRule="auto"/>
        <w:ind w:firstLine="567"/>
        <w:jc w:val="both"/>
        <w:rPr>
          <w:sz w:val="24"/>
        </w:rPr>
      </w:pPr>
      <w:r w:rsidRPr="00A55B7D">
        <w:rPr>
          <w:sz w:val="24"/>
        </w:rPr>
        <w:t xml:space="preserve">На дальнейших стадиях разработки планировочной и проектной документации на застройку территории Федосеевского сельского поселения необходимо предусмотреть следующие </w:t>
      </w:r>
      <w:r w:rsidRPr="00A55B7D">
        <w:rPr>
          <w:i/>
          <w:sz w:val="24"/>
        </w:rPr>
        <w:t>планировочные мероприятия</w:t>
      </w:r>
      <w:r w:rsidRPr="00A55B7D">
        <w:rPr>
          <w:sz w:val="24"/>
        </w:rPr>
        <w:t xml:space="preserve"> по пожарной безопасности:</w:t>
      </w:r>
    </w:p>
    <w:p w:rsidR="002D1AA9" w:rsidRPr="00A55B7D" w:rsidRDefault="002D1AA9" w:rsidP="002D1AA9">
      <w:pPr>
        <w:spacing w:line="276" w:lineRule="auto"/>
        <w:ind w:firstLine="567"/>
        <w:jc w:val="both"/>
        <w:rPr>
          <w:bCs/>
          <w:iCs/>
          <w:sz w:val="24"/>
        </w:rPr>
      </w:pPr>
      <w:r w:rsidRPr="00A55B7D">
        <w:rPr>
          <w:bCs/>
          <w:iCs/>
          <w:sz w:val="24"/>
        </w:rPr>
        <w:t>- при размещении проектируемых объектов необходимо соблюдать противопожарные разрывы от существующих пожаровзрывоопасных объектов;</w:t>
      </w:r>
    </w:p>
    <w:p w:rsidR="002D1AA9" w:rsidRPr="00A55B7D" w:rsidRDefault="002D1AA9" w:rsidP="002D1AA9">
      <w:pPr>
        <w:spacing w:line="276" w:lineRule="auto"/>
        <w:ind w:firstLine="567"/>
        <w:jc w:val="both"/>
        <w:rPr>
          <w:sz w:val="24"/>
        </w:rPr>
      </w:pPr>
      <w:r w:rsidRPr="00A55B7D">
        <w:rPr>
          <w:bCs/>
          <w:iCs/>
          <w:sz w:val="24"/>
        </w:rPr>
        <w:t xml:space="preserve">- размещение проектируемых пожаровзрывоопасных объектов на территории поселения предусмотреть согласно требованиям ст.66 Федерального </w:t>
      </w:r>
      <w:r w:rsidRPr="00A55B7D">
        <w:rPr>
          <w:sz w:val="24"/>
        </w:rPr>
        <w:t>закона от 22.07.2008г. №123-ФЗ «Технический регламент о требованиях пожарной безопасности».</w:t>
      </w:r>
    </w:p>
    <w:p w:rsidR="002D1AA9" w:rsidRPr="00A55B7D" w:rsidRDefault="002D1AA9" w:rsidP="002D1AA9">
      <w:pPr>
        <w:spacing w:line="276" w:lineRule="auto"/>
        <w:ind w:firstLine="567"/>
        <w:jc w:val="both"/>
        <w:rPr>
          <w:sz w:val="24"/>
        </w:rPr>
      </w:pPr>
      <w:r w:rsidRPr="00A55B7D">
        <w:rPr>
          <w:sz w:val="24"/>
        </w:rPr>
        <w:t>Подъезд пожарных автомобилей должен быть обеспечен:</w:t>
      </w:r>
    </w:p>
    <w:p w:rsidR="002D1AA9" w:rsidRPr="00A55B7D" w:rsidRDefault="002D1AA9" w:rsidP="002D1AA9">
      <w:pPr>
        <w:spacing w:line="276" w:lineRule="auto"/>
        <w:ind w:firstLine="567"/>
        <w:jc w:val="both"/>
        <w:rPr>
          <w:sz w:val="24"/>
        </w:rPr>
      </w:pPr>
      <w:r w:rsidRPr="00A55B7D">
        <w:rPr>
          <w:sz w:val="24"/>
        </w:rPr>
        <w:t>- 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органов управления учреждений;</w:t>
      </w:r>
    </w:p>
    <w:p w:rsidR="002D1AA9" w:rsidRPr="00A55B7D" w:rsidRDefault="002D1AA9" w:rsidP="002D1AA9">
      <w:pPr>
        <w:spacing w:line="276" w:lineRule="auto"/>
        <w:ind w:firstLine="567"/>
        <w:jc w:val="both"/>
        <w:rPr>
          <w:sz w:val="24"/>
        </w:rPr>
      </w:pPr>
      <w:r w:rsidRPr="00A55B7D">
        <w:rPr>
          <w:sz w:val="24"/>
        </w:rPr>
        <w:t>- по всей длине – к зданиям, сооружениям и строениям производственных объектов.</w:t>
      </w:r>
    </w:p>
    <w:p w:rsidR="002D1AA9" w:rsidRPr="00A55B7D" w:rsidRDefault="002D1AA9" w:rsidP="002D1AA9">
      <w:pPr>
        <w:spacing w:line="276" w:lineRule="auto"/>
        <w:ind w:firstLine="567"/>
        <w:jc w:val="both"/>
        <w:rPr>
          <w:sz w:val="24"/>
        </w:rPr>
      </w:pPr>
      <w:r w:rsidRPr="00A55B7D">
        <w:rPr>
          <w:sz w:val="24"/>
        </w:rPr>
        <w:t xml:space="preserve">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w:t>
      </w:r>
      <w:smartTag w:uri="urn:schemas-microsoft-com:office:smarttags" w:element="metricconverter">
        <w:smartTagPr>
          <w:attr w:name="ProductID" w:val="50 м"/>
        </w:smartTagPr>
        <w:r w:rsidRPr="00A55B7D">
          <w:rPr>
            <w:sz w:val="24"/>
          </w:rPr>
          <w:t>50 м</w:t>
        </w:r>
      </w:smartTag>
      <w:r w:rsidRPr="00A55B7D">
        <w:rPr>
          <w:sz w:val="24"/>
        </w:rPr>
        <w:t xml:space="preserve">. Ширина проездов для пожарной техники должна составлять не менее </w:t>
      </w:r>
      <w:smartTag w:uri="urn:schemas-microsoft-com:office:smarttags" w:element="metricconverter">
        <w:smartTagPr>
          <w:attr w:name="ProductID" w:val="6 м"/>
        </w:smartTagPr>
        <w:r w:rsidRPr="00A55B7D">
          <w:rPr>
            <w:sz w:val="24"/>
          </w:rPr>
          <w:t>6 м</w:t>
        </w:r>
      </w:smartTag>
      <w:r w:rsidRPr="00A55B7D">
        <w:rPr>
          <w:sz w:val="24"/>
        </w:rPr>
        <w:t xml:space="preserve">. Тупиковые проезды должны заканчиваться площадками для разворота пожарной техники размером не менее чем 15x15 м. Максимальная протяженность тупикового проезда не должна превышать </w:t>
      </w:r>
      <w:smartTag w:uri="urn:schemas-microsoft-com:office:smarttags" w:element="metricconverter">
        <w:smartTagPr>
          <w:attr w:name="ProductID" w:val="150 м"/>
        </w:smartTagPr>
        <w:r w:rsidRPr="00A55B7D">
          <w:rPr>
            <w:sz w:val="24"/>
          </w:rPr>
          <w:t>150 м</w:t>
        </w:r>
      </w:smartTag>
      <w:r w:rsidRPr="00A55B7D">
        <w:rPr>
          <w:sz w:val="24"/>
        </w:rPr>
        <w:t>.</w:t>
      </w:r>
    </w:p>
    <w:p w:rsidR="002D1AA9" w:rsidRPr="00A55B7D" w:rsidRDefault="002D1AA9" w:rsidP="002D1AA9">
      <w:pPr>
        <w:spacing w:line="276" w:lineRule="auto"/>
        <w:ind w:firstLine="567"/>
        <w:jc w:val="both"/>
        <w:rPr>
          <w:bCs/>
          <w:iCs/>
          <w:sz w:val="24"/>
        </w:rPr>
      </w:pPr>
      <w:r w:rsidRPr="00A55B7D">
        <w:rPr>
          <w:bCs/>
          <w:iCs/>
          <w:sz w:val="24"/>
        </w:rPr>
        <w:t>К рекам и водоемам должна быть предусмотрена возможность подъезда для забора воды пожарной техникой в соответствии с требованиями нормативных документов по пожарной безопасности.</w:t>
      </w:r>
    </w:p>
    <w:p w:rsidR="002D1AA9" w:rsidRPr="00A55B7D" w:rsidRDefault="002D1AA9" w:rsidP="002D1AA9">
      <w:pPr>
        <w:spacing w:line="276" w:lineRule="auto"/>
        <w:ind w:firstLine="567"/>
        <w:jc w:val="both"/>
        <w:rPr>
          <w:sz w:val="24"/>
        </w:rPr>
      </w:pPr>
      <w:r w:rsidRPr="00A55B7D">
        <w:rPr>
          <w:sz w:val="24"/>
        </w:rPr>
        <w:t xml:space="preserve">Противопожарные расстояния между жилыми, общественными и административными зданиями, зданиями, сооружениями и строениями промышленных организаций принимаются в зависимости от степени огнестойкости и класса их конструктивной пожарной опасности в соответствии с </w:t>
      </w:r>
      <w:r w:rsidRPr="00A55B7D">
        <w:rPr>
          <w:vanish/>
          <w:sz w:val="24"/>
        </w:rPr>
        <w:t>#M12293 0 902111644 0 0 0 0 0 0 0 724272079</w:t>
      </w:r>
      <w:r w:rsidRPr="00A55B7D">
        <w:rPr>
          <w:sz w:val="24"/>
        </w:rPr>
        <w:t>таблицей 11 приложения</w:t>
      </w:r>
      <w:r w:rsidRPr="00A55B7D">
        <w:rPr>
          <w:vanish/>
          <w:sz w:val="24"/>
        </w:rPr>
        <w:t>#S</w:t>
      </w:r>
      <w:r w:rsidRPr="00A55B7D">
        <w:rPr>
          <w:sz w:val="24"/>
        </w:rPr>
        <w:t xml:space="preserve"> к </w:t>
      </w:r>
      <w:r w:rsidRPr="00A55B7D">
        <w:rPr>
          <w:bCs/>
          <w:iCs/>
          <w:sz w:val="24"/>
        </w:rPr>
        <w:t xml:space="preserve">Федеральному </w:t>
      </w:r>
      <w:r w:rsidRPr="00A55B7D">
        <w:rPr>
          <w:sz w:val="24"/>
        </w:rPr>
        <w:t>закону от 22.07.2008г. №123-ФЗ «Технический регламент о требованиях пожарной безопасности».</w:t>
      </w:r>
    </w:p>
    <w:p w:rsidR="002D1AA9" w:rsidRPr="00A55B7D" w:rsidRDefault="002D1AA9" w:rsidP="002D1AA9">
      <w:pPr>
        <w:spacing w:line="276" w:lineRule="auto"/>
        <w:ind w:firstLine="567"/>
        <w:jc w:val="both"/>
        <w:rPr>
          <w:sz w:val="24"/>
        </w:rPr>
      </w:pPr>
      <w:r w:rsidRPr="00A55B7D">
        <w:rPr>
          <w:sz w:val="24"/>
        </w:rPr>
        <w:t xml:space="preserve">В части, касающейся </w:t>
      </w:r>
      <w:r w:rsidRPr="00A55B7D">
        <w:rPr>
          <w:i/>
          <w:sz w:val="24"/>
        </w:rPr>
        <w:t>противопожарного водоснабжения</w:t>
      </w:r>
      <w:r w:rsidRPr="00A55B7D">
        <w:rPr>
          <w:sz w:val="24"/>
        </w:rPr>
        <w:t xml:space="preserve"> поселения, необходимо учитывать требования ст.68 </w:t>
      </w:r>
      <w:r w:rsidRPr="00A55B7D">
        <w:rPr>
          <w:bCs/>
          <w:iCs/>
          <w:sz w:val="24"/>
        </w:rPr>
        <w:t xml:space="preserve">Федерального </w:t>
      </w:r>
      <w:r w:rsidRPr="00A55B7D">
        <w:rPr>
          <w:sz w:val="24"/>
        </w:rPr>
        <w:t>закона от 22.07.2008г. №123-ФЗ «Технический регламент о требованиях пожарной безопасности».</w:t>
      </w:r>
    </w:p>
    <w:p w:rsidR="002D1AA9" w:rsidRPr="00A55B7D" w:rsidRDefault="002D1AA9" w:rsidP="002D1AA9">
      <w:pPr>
        <w:spacing w:line="276" w:lineRule="auto"/>
        <w:ind w:firstLine="567"/>
        <w:jc w:val="both"/>
        <w:rPr>
          <w:sz w:val="24"/>
        </w:rPr>
      </w:pPr>
      <w:r w:rsidRPr="00A55B7D">
        <w:rPr>
          <w:sz w:val="24"/>
        </w:rPr>
        <w:t xml:space="preserve">Установку пожарных гидрантов следует предусматривать вдоль автомобильных дорог на расстоянии не более </w:t>
      </w:r>
      <w:smartTag w:uri="urn:schemas-microsoft-com:office:smarttags" w:element="metricconverter">
        <w:smartTagPr>
          <w:attr w:name="ProductID" w:val="2,5 м"/>
        </w:smartTagPr>
        <w:r w:rsidRPr="00A55B7D">
          <w:rPr>
            <w:sz w:val="24"/>
          </w:rPr>
          <w:t>2,5 м</w:t>
        </w:r>
      </w:smartTag>
      <w:r w:rsidRPr="00A55B7D">
        <w:rPr>
          <w:sz w:val="24"/>
        </w:rPr>
        <w:t xml:space="preserve"> от края проезжей части, но не менее </w:t>
      </w:r>
      <w:smartTag w:uri="urn:schemas-microsoft-com:office:smarttags" w:element="metricconverter">
        <w:smartTagPr>
          <w:attr w:name="ProductID" w:val="5 м"/>
        </w:smartTagPr>
        <w:r w:rsidRPr="00A55B7D">
          <w:rPr>
            <w:sz w:val="24"/>
          </w:rPr>
          <w:t>5 м</w:t>
        </w:r>
      </w:smartTag>
      <w:r w:rsidRPr="00A55B7D">
        <w:rPr>
          <w:sz w:val="24"/>
        </w:rPr>
        <w:t xml:space="preserve"> от стен зданий, пожарные гидранты допускается располагать на проезжей части. При этом установка пожарных гидрантов на ответвлении от линии водопровода не допускается.</w:t>
      </w:r>
    </w:p>
    <w:p w:rsidR="002D1AA9" w:rsidRPr="00A55B7D" w:rsidRDefault="002D1AA9" w:rsidP="002D1AA9">
      <w:pPr>
        <w:spacing w:line="276" w:lineRule="auto"/>
        <w:ind w:firstLine="567"/>
        <w:jc w:val="both"/>
        <w:rPr>
          <w:sz w:val="24"/>
        </w:rPr>
      </w:pPr>
      <w:r w:rsidRPr="00A55B7D">
        <w:rPr>
          <w:sz w:val="24"/>
        </w:rPr>
        <w:t xml:space="preserve">Расстановка пожарных гидрантов на водопроводной сети должна обеспечивать пожаротушение любого обслуживаемого данной сетью здания, сооружения, строения или их части от 1 гидранта, учитывая, что расход воды на наружное пожаротушение в населенных пунктах составляет менее </w:t>
      </w:r>
      <w:smartTag w:uri="urn:schemas-microsoft-com:office:smarttags" w:element="metricconverter">
        <w:smartTagPr>
          <w:attr w:name="ProductID" w:val="15 литров"/>
        </w:smartTagPr>
        <w:r w:rsidRPr="00A55B7D">
          <w:rPr>
            <w:sz w:val="24"/>
          </w:rPr>
          <w:t>15 литров</w:t>
        </w:r>
      </w:smartTag>
      <w:r w:rsidRPr="00A55B7D">
        <w:rPr>
          <w:sz w:val="24"/>
        </w:rPr>
        <w:t xml:space="preserve"> в секунду.</w:t>
      </w:r>
    </w:p>
    <w:p w:rsidR="002D1AA9" w:rsidRPr="00D71FA3" w:rsidRDefault="00D71FA3" w:rsidP="00D71FA3">
      <w:pPr>
        <w:spacing w:line="276" w:lineRule="auto"/>
        <w:jc w:val="center"/>
        <w:rPr>
          <w:b/>
          <w:sz w:val="26"/>
          <w:szCs w:val="26"/>
        </w:rPr>
      </w:pPr>
      <w:bookmarkStart w:id="6" w:name="_Toc248546557"/>
      <w:bookmarkStart w:id="7" w:name="_Toc248562610"/>
      <w:bookmarkStart w:id="8" w:name="_Toc248562668"/>
      <w:r>
        <w:rPr>
          <w:b/>
          <w:sz w:val="26"/>
          <w:szCs w:val="26"/>
        </w:rPr>
        <w:lastRenderedPageBreak/>
        <w:t>10</w:t>
      </w:r>
      <w:r w:rsidR="002D1AA9" w:rsidRPr="00D71FA3">
        <w:rPr>
          <w:b/>
          <w:sz w:val="26"/>
          <w:szCs w:val="26"/>
        </w:rPr>
        <w:t>.6. Мероприятия по защите территории</w:t>
      </w:r>
      <w:r w:rsidRPr="00D71FA3">
        <w:rPr>
          <w:b/>
          <w:sz w:val="26"/>
          <w:szCs w:val="26"/>
        </w:rPr>
        <w:t xml:space="preserve"> от опасных природных процессов</w:t>
      </w:r>
    </w:p>
    <w:p w:rsidR="002D1AA9" w:rsidRPr="00B71EF4" w:rsidRDefault="002D1AA9" w:rsidP="002D1AA9">
      <w:pPr>
        <w:spacing w:line="276" w:lineRule="auto"/>
        <w:ind w:firstLine="567"/>
        <w:jc w:val="both"/>
      </w:pPr>
    </w:p>
    <w:p w:rsidR="002D1AA9" w:rsidRPr="00D71FA3" w:rsidRDefault="002D1AA9" w:rsidP="002D1AA9">
      <w:pPr>
        <w:spacing w:line="276" w:lineRule="auto"/>
        <w:ind w:firstLine="567"/>
        <w:jc w:val="both"/>
        <w:rPr>
          <w:sz w:val="24"/>
        </w:rPr>
      </w:pPr>
      <w:r w:rsidRPr="00D71FA3">
        <w:rPr>
          <w:sz w:val="24"/>
        </w:rPr>
        <w:t>В проекте предусмотрены мероприятия по инженерной защите территории Федосеевского сельского поселения, направленные на максимальное снижение негативных последствий особо опасных природных явлений. Приведенный состав инженерных мероприятий рекомендован в объеме, необходимом для обоснования планировочных решений и подлежит уточнению на последующих стадиях проектирования.</w:t>
      </w:r>
    </w:p>
    <w:p w:rsidR="002D1AA9" w:rsidRPr="00D71FA3" w:rsidRDefault="002D1AA9" w:rsidP="002D1AA9">
      <w:pPr>
        <w:spacing w:line="276" w:lineRule="auto"/>
        <w:ind w:firstLine="567"/>
        <w:jc w:val="both"/>
        <w:rPr>
          <w:b/>
          <w:sz w:val="24"/>
        </w:rPr>
      </w:pPr>
    </w:p>
    <w:p w:rsidR="002D1AA9" w:rsidRPr="00D71FA3" w:rsidRDefault="002D1AA9" w:rsidP="002D1AA9">
      <w:pPr>
        <w:spacing w:line="276" w:lineRule="auto"/>
        <w:ind w:firstLine="567"/>
        <w:jc w:val="both"/>
        <w:rPr>
          <w:b/>
          <w:sz w:val="24"/>
        </w:rPr>
      </w:pPr>
      <w:r w:rsidRPr="00D71FA3">
        <w:rPr>
          <w:b/>
          <w:sz w:val="24"/>
        </w:rPr>
        <w:t>Мероприятия по защите от опасных геологических процессов.</w:t>
      </w:r>
    </w:p>
    <w:p w:rsidR="002D1AA9" w:rsidRPr="00D71FA3" w:rsidRDefault="002D1AA9" w:rsidP="002D1AA9">
      <w:pPr>
        <w:spacing w:line="276" w:lineRule="auto"/>
        <w:ind w:firstLine="567"/>
        <w:jc w:val="both"/>
        <w:rPr>
          <w:sz w:val="24"/>
        </w:rPr>
      </w:pPr>
    </w:p>
    <w:p w:rsidR="002D1AA9" w:rsidRPr="00D71FA3" w:rsidRDefault="002D1AA9" w:rsidP="002D1AA9">
      <w:pPr>
        <w:spacing w:line="276" w:lineRule="auto"/>
        <w:ind w:firstLine="567"/>
        <w:jc w:val="both"/>
        <w:rPr>
          <w:sz w:val="24"/>
        </w:rPr>
      </w:pPr>
      <w:r w:rsidRPr="00D71FA3">
        <w:rPr>
          <w:b/>
          <w:i/>
          <w:sz w:val="24"/>
        </w:rPr>
        <w:t>Противооползневые мероприятия:</w:t>
      </w:r>
      <w:r w:rsidRPr="00D71FA3">
        <w:rPr>
          <w:sz w:val="24"/>
        </w:rPr>
        <w:t xml:space="preserve"> проектом генплана предусматриваются следующие мероприятия:</w:t>
      </w:r>
    </w:p>
    <w:p w:rsidR="002D1AA9" w:rsidRPr="00D71FA3" w:rsidRDefault="002D1AA9" w:rsidP="002D1AA9">
      <w:pPr>
        <w:spacing w:line="276" w:lineRule="auto"/>
        <w:ind w:firstLine="567"/>
        <w:jc w:val="both"/>
        <w:rPr>
          <w:sz w:val="24"/>
        </w:rPr>
      </w:pPr>
      <w:r w:rsidRPr="00D71FA3">
        <w:rPr>
          <w:sz w:val="24"/>
        </w:rPr>
        <w:t>- изменение рельефа склона в целях повышения его устойчивости;</w:t>
      </w:r>
    </w:p>
    <w:p w:rsidR="002D1AA9" w:rsidRPr="00D71FA3" w:rsidRDefault="002D1AA9" w:rsidP="002D1AA9">
      <w:pPr>
        <w:spacing w:line="276" w:lineRule="auto"/>
        <w:ind w:firstLine="567"/>
        <w:jc w:val="both"/>
        <w:rPr>
          <w:sz w:val="24"/>
        </w:rPr>
      </w:pPr>
      <w:r w:rsidRPr="00D71FA3">
        <w:rPr>
          <w:sz w:val="24"/>
        </w:rPr>
        <w:t>- регулирование стока поверхностных вод с помощью вертикальной планировки территории и устройства системы поверхностного водоотвода;</w:t>
      </w:r>
    </w:p>
    <w:p w:rsidR="002D1AA9" w:rsidRPr="00D71FA3" w:rsidRDefault="002D1AA9" w:rsidP="002D1AA9">
      <w:pPr>
        <w:spacing w:line="276" w:lineRule="auto"/>
        <w:ind w:firstLine="567"/>
        <w:jc w:val="both"/>
        <w:rPr>
          <w:sz w:val="24"/>
        </w:rPr>
      </w:pPr>
      <w:r w:rsidRPr="00D71FA3">
        <w:rPr>
          <w:sz w:val="24"/>
        </w:rPr>
        <w:t>- предотвращение инфильтрации воды в грунт;</w:t>
      </w:r>
    </w:p>
    <w:p w:rsidR="002D1AA9" w:rsidRPr="00D71FA3" w:rsidRDefault="002D1AA9" w:rsidP="002D1AA9">
      <w:pPr>
        <w:spacing w:line="276" w:lineRule="auto"/>
        <w:ind w:firstLine="567"/>
        <w:jc w:val="both"/>
        <w:rPr>
          <w:sz w:val="24"/>
        </w:rPr>
      </w:pPr>
      <w:r w:rsidRPr="00D71FA3">
        <w:rPr>
          <w:sz w:val="24"/>
        </w:rPr>
        <w:t>- применение агролесомелиорации;</w:t>
      </w:r>
    </w:p>
    <w:p w:rsidR="002D1AA9" w:rsidRPr="00D71FA3" w:rsidRDefault="002D1AA9" w:rsidP="002D1AA9">
      <w:pPr>
        <w:spacing w:line="276" w:lineRule="auto"/>
        <w:ind w:firstLine="567"/>
        <w:jc w:val="both"/>
        <w:rPr>
          <w:sz w:val="24"/>
        </w:rPr>
      </w:pPr>
      <w:r w:rsidRPr="00D71FA3">
        <w:rPr>
          <w:sz w:val="24"/>
        </w:rPr>
        <w:t>- закрепление грунтов.</w:t>
      </w:r>
    </w:p>
    <w:p w:rsidR="002D1AA9" w:rsidRPr="00D71FA3" w:rsidRDefault="002D1AA9" w:rsidP="002D1AA9">
      <w:pPr>
        <w:spacing w:line="276" w:lineRule="auto"/>
        <w:ind w:firstLine="567"/>
        <w:jc w:val="both"/>
        <w:rPr>
          <w:sz w:val="24"/>
        </w:rPr>
      </w:pPr>
    </w:p>
    <w:p w:rsidR="002D1AA9" w:rsidRPr="00D71FA3" w:rsidRDefault="002D1AA9" w:rsidP="002D1AA9">
      <w:pPr>
        <w:spacing w:line="276" w:lineRule="auto"/>
        <w:ind w:firstLine="567"/>
        <w:jc w:val="both"/>
        <w:rPr>
          <w:bCs/>
          <w:iCs/>
          <w:sz w:val="24"/>
        </w:rPr>
      </w:pPr>
      <w:r w:rsidRPr="00D71FA3">
        <w:rPr>
          <w:b/>
          <w:i/>
          <w:sz w:val="24"/>
        </w:rPr>
        <w:t xml:space="preserve">Мероприятия по борьбе с </w:t>
      </w:r>
      <w:proofErr w:type="spellStart"/>
      <w:r w:rsidRPr="00D71FA3">
        <w:rPr>
          <w:b/>
          <w:i/>
          <w:sz w:val="24"/>
        </w:rPr>
        <w:t>просадочностью:</w:t>
      </w:r>
      <w:r w:rsidRPr="00D71FA3">
        <w:rPr>
          <w:bCs/>
          <w:iCs/>
          <w:sz w:val="24"/>
        </w:rPr>
        <w:t>при</w:t>
      </w:r>
      <w:proofErr w:type="spellEnd"/>
      <w:r w:rsidRPr="00D71FA3">
        <w:rPr>
          <w:bCs/>
          <w:iCs/>
          <w:sz w:val="24"/>
        </w:rPr>
        <w:t xml:space="preserve"> проектировании зданий и сооружений, предназначенных для строительства на площадках с грунтовыми условиями I типа по просадочности, следует, как правило, предусматривать полное устранение просадочных свойств грунтов в пределах верхней зоны просадки или полную прорезку просадочной толщи свайными или другими фундаментами. При этом проектирование конструкций следует производить как на обычных непросадочных грунтах без дополнительных конструктивных и водозащитных мероприятий.</w:t>
      </w:r>
    </w:p>
    <w:p w:rsidR="002D1AA9" w:rsidRPr="00D71FA3" w:rsidRDefault="002D1AA9" w:rsidP="002D1AA9">
      <w:pPr>
        <w:spacing w:line="276" w:lineRule="auto"/>
        <w:ind w:firstLine="567"/>
        <w:jc w:val="both"/>
        <w:rPr>
          <w:bCs/>
          <w:sz w:val="24"/>
        </w:rPr>
      </w:pPr>
      <w:r w:rsidRPr="00D71FA3">
        <w:rPr>
          <w:bCs/>
          <w:iCs/>
          <w:sz w:val="24"/>
        </w:rPr>
        <w:t>При проектировании зданий и сооружений, предназначенных для строительства на площадках с грунтовыми условиями II типа по просадочности, следует в целях уменьшения деформаций оснований применять, как правило, полное устранение просадочных свойств грунтов в пределах всей просадочной толщи, либо ее прорезку глубокими фундаментами, в том числе свайными или закрепленными массивами грунта, а также конструктивные меры защиты, повышающие несущую способность зданий (сооружений) при деформационных воздействиях.</w:t>
      </w:r>
    </w:p>
    <w:p w:rsidR="002D1AA9" w:rsidRPr="00D71FA3" w:rsidRDefault="002D1AA9" w:rsidP="002D1AA9">
      <w:pPr>
        <w:spacing w:line="276" w:lineRule="auto"/>
        <w:ind w:firstLine="567"/>
        <w:jc w:val="both"/>
        <w:rPr>
          <w:sz w:val="24"/>
        </w:rPr>
      </w:pPr>
    </w:p>
    <w:p w:rsidR="002D1AA9" w:rsidRPr="00D71FA3" w:rsidRDefault="002D1AA9" w:rsidP="002D1AA9">
      <w:pPr>
        <w:tabs>
          <w:tab w:val="left" w:pos="600"/>
        </w:tabs>
        <w:spacing w:line="276" w:lineRule="auto"/>
        <w:ind w:firstLine="567"/>
        <w:jc w:val="both"/>
        <w:rPr>
          <w:sz w:val="24"/>
        </w:rPr>
      </w:pPr>
      <w:r w:rsidRPr="00D71FA3">
        <w:rPr>
          <w:b/>
          <w:i/>
          <w:sz w:val="24"/>
        </w:rPr>
        <w:t>Противоэрозионные мероприятия</w:t>
      </w:r>
      <w:r w:rsidRPr="00D71FA3">
        <w:rPr>
          <w:b/>
          <w:sz w:val="24"/>
        </w:rPr>
        <w:t>:</w:t>
      </w:r>
      <w:r w:rsidRPr="00D71FA3">
        <w:rPr>
          <w:sz w:val="24"/>
        </w:rPr>
        <w:t xml:space="preserve"> проектом предусматривается выполнение противоэрозионного регулирования территории путем максимального сохранения почвенного покрова и растительности, регулирования и укрепления русел водоемов. Выполнить укрепление склонов посевом трав, посадкой деревьев и кустарников для проветривания и быстрого осушения склонов.</w:t>
      </w:r>
    </w:p>
    <w:p w:rsidR="002D1AA9" w:rsidRPr="00D71FA3" w:rsidRDefault="002D1AA9" w:rsidP="002D1AA9">
      <w:pPr>
        <w:tabs>
          <w:tab w:val="left" w:pos="600"/>
        </w:tabs>
        <w:spacing w:line="276" w:lineRule="auto"/>
        <w:ind w:firstLine="567"/>
        <w:jc w:val="both"/>
        <w:rPr>
          <w:sz w:val="24"/>
        </w:rPr>
      </w:pPr>
    </w:p>
    <w:p w:rsidR="002D1AA9" w:rsidRPr="00D71FA3" w:rsidRDefault="002D1AA9" w:rsidP="002D1AA9">
      <w:pPr>
        <w:tabs>
          <w:tab w:val="left" w:pos="600"/>
        </w:tabs>
        <w:spacing w:line="276" w:lineRule="auto"/>
        <w:ind w:firstLine="567"/>
        <w:jc w:val="both"/>
        <w:rPr>
          <w:b/>
          <w:bCs/>
          <w:iCs/>
          <w:sz w:val="24"/>
        </w:rPr>
      </w:pPr>
      <w:r w:rsidRPr="00D71FA3">
        <w:rPr>
          <w:b/>
          <w:bCs/>
          <w:iCs/>
          <w:sz w:val="24"/>
        </w:rPr>
        <w:t>Мероприятия по защите от опасных гидрологические явлений и процессов.</w:t>
      </w:r>
    </w:p>
    <w:p w:rsidR="002D1AA9" w:rsidRPr="00D71FA3" w:rsidRDefault="002D1AA9" w:rsidP="002D1AA9">
      <w:pPr>
        <w:tabs>
          <w:tab w:val="left" w:pos="600"/>
        </w:tabs>
        <w:spacing w:line="276" w:lineRule="auto"/>
        <w:ind w:firstLine="567"/>
        <w:jc w:val="both"/>
        <w:rPr>
          <w:bCs/>
          <w:iCs/>
          <w:sz w:val="24"/>
        </w:rPr>
      </w:pPr>
    </w:p>
    <w:p w:rsidR="002D1AA9" w:rsidRPr="00D71FA3" w:rsidRDefault="002D1AA9" w:rsidP="002D1AA9">
      <w:pPr>
        <w:tabs>
          <w:tab w:val="left" w:pos="600"/>
        </w:tabs>
        <w:spacing w:line="276" w:lineRule="auto"/>
        <w:ind w:firstLine="567"/>
        <w:jc w:val="both"/>
        <w:rPr>
          <w:bCs/>
          <w:sz w:val="24"/>
        </w:rPr>
      </w:pPr>
      <w:r w:rsidRPr="00D71FA3">
        <w:rPr>
          <w:b/>
          <w:bCs/>
          <w:i/>
          <w:iCs/>
          <w:sz w:val="24"/>
        </w:rPr>
        <w:t>Мероприятия по защите территорий от затопления:</w:t>
      </w:r>
    </w:p>
    <w:p w:rsidR="002D1AA9" w:rsidRPr="00D71FA3" w:rsidRDefault="002D1AA9" w:rsidP="002D1AA9">
      <w:pPr>
        <w:tabs>
          <w:tab w:val="left" w:pos="600"/>
        </w:tabs>
        <w:spacing w:line="276" w:lineRule="auto"/>
        <w:ind w:firstLine="567"/>
        <w:jc w:val="both"/>
        <w:rPr>
          <w:bCs/>
          <w:sz w:val="24"/>
        </w:rPr>
      </w:pPr>
      <w:r w:rsidRPr="00D71FA3">
        <w:rPr>
          <w:bCs/>
          <w:sz w:val="24"/>
        </w:rPr>
        <w:t xml:space="preserve">Заблаговременной мерой борьбы с затоплением является расчистка русел рек, дноуглубление. Проектом намечаются мероприятия по благоустройству водоемов и </w:t>
      </w:r>
      <w:r w:rsidRPr="00D71FA3">
        <w:rPr>
          <w:bCs/>
          <w:sz w:val="24"/>
        </w:rPr>
        <w:lastRenderedPageBreak/>
        <w:t>прилегающих территорий, включающие расчистку русла реки Загиста от антропогенных отложений, дноуглубление.</w:t>
      </w:r>
    </w:p>
    <w:p w:rsidR="002D1AA9" w:rsidRPr="00D71FA3" w:rsidRDefault="002D1AA9" w:rsidP="002D1AA9">
      <w:pPr>
        <w:tabs>
          <w:tab w:val="left" w:pos="600"/>
        </w:tabs>
        <w:spacing w:line="276" w:lineRule="auto"/>
        <w:ind w:firstLine="567"/>
        <w:jc w:val="both"/>
        <w:rPr>
          <w:bCs/>
          <w:sz w:val="24"/>
        </w:rPr>
      </w:pPr>
      <w:r w:rsidRPr="00D71FA3">
        <w:rPr>
          <w:bCs/>
          <w:sz w:val="24"/>
        </w:rPr>
        <w:t xml:space="preserve">Проектом предусматривается организация поверхностного стока путем проведения вертикальной планировки и устройства сети </w:t>
      </w:r>
      <w:proofErr w:type="spellStart"/>
      <w:r w:rsidRPr="00D71FA3">
        <w:rPr>
          <w:bCs/>
          <w:sz w:val="24"/>
        </w:rPr>
        <w:t>водостоков.Для</w:t>
      </w:r>
      <w:proofErr w:type="spellEnd"/>
      <w:r w:rsidRPr="00D71FA3">
        <w:rPr>
          <w:bCs/>
          <w:sz w:val="24"/>
        </w:rPr>
        <w:t xml:space="preserve"> каждого населенного пункта поселения выполнена схема вертикальной планировки.</w:t>
      </w:r>
    </w:p>
    <w:p w:rsidR="002D1AA9" w:rsidRPr="00D71FA3" w:rsidRDefault="002D1AA9" w:rsidP="002D1AA9">
      <w:pPr>
        <w:tabs>
          <w:tab w:val="left" w:pos="600"/>
        </w:tabs>
        <w:spacing w:line="276" w:lineRule="auto"/>
        <w:ind w:firstLine="567"/>
        <w:jc w:val="both"/>
        <w:rPr>
          <w:bCs/>
          <w:iCs/>
          <w:sz w:val="24"/>
        </w:rPr>
      </w:pPr>
      <w:r w:rsidRPr="00D71FA3">
        <w:rPr>
          <w:bCs/>
          <w:iCs/>
          <w:sz w:val="24"/>
        </w:rPr>
        <w:t xml:space="preserve">На графических материалах проекта генерального плана нанесена </w:t>
      </w:r>
      <w:r w:rsidRPr="00D71FA3">
        <w:rPr>
          <w:sz w:val="24"/>
        </w:rPr>
        <w:t>зона затопления паводками 1%</w:t>
      </w:r>
      <w:r w:rsidRPr="00D71FA3">
        <w:rPr>
          <w:bCs/>
          <w:iCs/>
          <w:sz w:val="24"/>
        </w:rPr>
        <w:t xml:space="preserve"> обеспеченности от существующих водотоков.</w:t>
      </w:r>
    </w:p>
    <w:p w:rsidR="002D1AA9" w:rsidRPr="00D71FA3" w:rsidRDefault="002D1AA9" w:rsidP="002D1AA9">
      <w:pPr>
        <w:spacing w:line="276" w:lineRule="auto"/>
        <w:ind w:firstLine="567"/>
        <w:jc w:val="both"/>
        <w:rPr>
          <w:sz w:val="24"/>
        </w:rPr>
      </w:pPr>
    </w:p>
    <w:p w:rsidR="002D1AA9" w:rsidRPr="00D71FA3" w:rsidRDefault="002D1AA9" w:rsidP="002D1AA9">
      <w:pPr>
        <w:tabs>
          <w:tab w:val="left" w:pos="600"/>
        </w:tabs>
        <w:spacing w:line="276" w:lineRule="auto"/>
        <w:ind w:firstLine="567"/>
        <w:jc w:val="both"/>
        <w:rPr>
          <w:b/>
          <w:sz w:val="24"/>
        </w:rPr>
      </w:pPr>
      <w:r w:rsidRPr="00D71FA3">
        <w:rPr>
          <w:b/>
          <w:sz w:val="24"/>
        </w:rPr>
        <w:t>Мероприятия по защите от опасных метеорологических явлений и процессов.</w:t>
      </w:r>
    </w:p>
    <w:p w:rsidR="002D1AA9" w:rsidRPr="00D71FA3" w:rsidRDefault="002D1AA9" w:rsidP="002D1AA9">
      <w:pPr>
        <w:tabs>
          <w:tab w:val="left" w:pos="600"/>
        </w:tabs>
        <w:spacing w:line="276" w:lineRule="auto"/>
        <w:ind w:firstLine="567"/>
        <w:jc w:val="both"/>
        <w:rPr>
          <w:sz w:val="24"/>
        </w:rPr>
      </w:pPr>
      <w:r w:rsidRPr="00D71FA3">
        <w:rPr>
          <w:sz w:val="24"/>
        </w:rPr>
        <w:t xml:space="preserve">К проектным мероприятиям по защите территории от </w:t>
      </w:r>
      <w:r w:rsidRPr="00D71FA3">
        <w:rPr>
          <w:bCs/>
          <w:i/>
          <w:sz w:val="24"/>
        </w:rPr>
        <w:t>сильных осадков</w:t>
      </w:r>
      <w:r w:rsidRPr="00D71FA3">
        <w:rPr>
          <w:sz w:val="24"/>
        </w:rPr>
        <w:t xml:space="preserve"> относится организация поверхностного стока путем проведения вертикальной планировки и устройства сети водостоков.</w:t>
      </w:r>
    </w:p>
    <w:p w:rsidR="002D1AA9" w:rsidRPr="00D71FA3" w:rsidRDefault="002D1AA9" w:rsidP="002D1AA9">
      <w:pPr>
        <w:tabs>
          <w:tab w:val="left" w:pos="600"/>
        </w:tabs>
        <w:spacing w:line="276" w:lineRule="auto"/>
        <w:ind w:firstLine="567"/>
        <w:jc w:val="both"/>
        <w:rPr>
          <w:bCs/>
          <w:sz w:val="24"/>
        </w:rPr>
      </w:pPr>
      <w:r w:rsidRPr="00D71FA3">
        <w:rPr>
          <w:sz w:val="24"/>
        </w:rPr>
        <w:t>Мероприятия по защите от опасных метеорологических явлений и процессов предусматриваются на последующих стадиях проектирования объектов Федосеевского сельского поселения в соответствии с действующими нормативными документами: СНиП 2.01.07-85 «Нагрузки и воздействия»,</w:t>
      </w:r>
      <w:r w:rsidRPr="00D71FA3">
        <w:rPr>
          <w:bCs/>
          <w:sz w:val="24"/>
        </w:rPr>
        <w:t xml:space="preserve"> РД 34.122-87 «Инструкция по устройству </w:t>
      </w:r>
      <w:proofErr w:type="spellStart"/>
      <w:r w:rsidRPr="00D71FA3">
        <w:rPr>
          <w:bCs/>
          <w:sz w:val="24"/>
        </w:rPr>
        <w:t>молниезащиты</w:t>
      </w:r>
      <w:proofErr w:type="spellEnd"/>
      <w:r w:rsidRPr="00D71FA3">
        <w:rPr>
          <w:bCs/>
          <w:sz w:val="24"/>
        </w:rPr>
        <w:t xml:space="preserve"> зданий и сооружений», СО-153-34.21.122-2003 «Инструкция по </w:t>
      </w:r>
      <w:proofErr w:type="spellStart"/>
      <w:r w:rsidRPr="00D71FA3">
        <w:rPr>
          <w:bCs/>
          <w:sz w:val="24"/>
        </w:rPr>
        <w:t>молниезащите</w:t>
      </w:r>
      <w:proofErr w:type="spellEnd"/>
      <w:r w:rsidRPr="00D71FA3">
        <w:rPr>
          <w:bCs/>
          <w:sz w:val="24"/>
        </w:rPr>
        <w:t xml:space="preserve"> зданий, сооружений и промышленных коммуникаций», СНиП 23-01-99* «Строительная климатология».</w:t>
      </w:r>
    </w:p>
    <w:p w:rsidR="002D1AA9" w:rsidRPr="00D71FA3" w:rsidRDefault="002D1AA9" w:rsidP="002D1AA9">
      <w:pPr>
        <w:tabs>
          <w:tab w:val="left" w:pos="600"/>
        </w:tabs>
        <w:spacing w:line="276" w:lineRule="auto"/>
        <w:ind w:firstLine="567"/>
        <w:jc w:val="both"/>
        <w:rPr>
          <w:sz w:val="24"/>
        </w:rPr>
      </w:pPr>
    </w:p>
    <w:p w:rsidR="002D1AA9" w:rsidRPr="00D71FA3" w:rsidRDefault="002D1AA9" w:rsidP="002D1AA9">
      <w:pPr>
        <w:tabs>
          <w:tab w:val="left" w:pos="600"/>
        </w:tabs>
        <w:spacing w:line="276" w:lineRule="auto"/>
        <w:ind w:firstLine="567"/>
        <w:jc w:val="both"/>
        <w:rPr>
          <w:b/>
          <w:sz w:val="24"/>
        </w:rPr>
      </w:pPr>
      <w:r w:rsidRPr="00D71FA3">
        <w:rPr>
          <w:b/>
          <w:sz w:val="24"/>
        </w:rPr>
        <w:t>Мероприятия по защите от природных пожаров.</w:t>
      </w:r>
    </w:p>
    <w:p w:rsidR="002D1AA9" w:rsidRPr="00D71FA3" w:rsidRDefault="002D1AA9" w:rsidP="002D1AA9">
      <w:pPr>
        <w:tabs>
          <w:tab w:val="left" w:pos="600"/>
        </w:tabs>
        <w:spacing w:line="276" w:lineRule="auto"/>
        <w:ind w:firstLine="567"/>
        <w:jc w:val="both"/>
        <w:rPr>
          <w:sz w:val="24"/>
        </w:rPr>
      </w:pPr>
      <w:r w:rsidRPr="00D71FA3">
        <w:rPr>
          <w:sz w:val="24"/>
        </w:rPr>
        <w:t>С целью предупреждения природных пожаров необходимо совершенствование контрольно-профилактической работы с населением, надзорной деятельности, сил и средств предупреждения и тушения пожаров, технических мероприятий противопожарной защиты населенных пунктов, расположенных вблизи пожароопасных территорий.</w:t>
      </w:r>
    </w:p>
    <w:p w:rsidR="002D1AA9" w:rsidRPr="00D71FA3" w:rsidRDefault="002D1AA9" w:rsidP="002D1AA9">
      <w:pPr>
        <w:tabs>
          <w:tab w:val="left" w:pos="600"/>
        </w:tabs>
        <w:spacing w:line="276" w:lineRule="auto"/>
        <w:ind w:firstLine="567"/>
        <w:jc w:val="both"/>
        <w:rPr>
          <w:sz w:val="24"/>
        </w:rPr>
      </w:pPr>
      <w:r w:rsidRPr="00D71FA3">
        <w:rPr>
          <w:sz w:val="24"/>
        </w:rPr>
        <w:t>Восстанавливаются и содержатся в исправном состоянии источники противопожарного водоснабжения. В зимнее время расчищаются дороги, подъезды к источникам водоснабжения. В летний период производится выкос травы перед домами, производится разборка ветхих и заброшенных строений.</w:t>
      </w:r>
    </w:p>
    <w:p w:rsidR="00D71FA3" w:rsidRDefault="00D71FA3" w:rsidP="00C01AF8">
      <w:pPr>
        <w:tabs>
          <w:tab w:val="left" w:pos="600"/>
        </w:tabs>
        <w:spacing w:line="276" w:lineRule="auto"/>
        <w:rPr>
          <w:b/>
        </w:rPr>
      </w:pPr>
    </w:p>
    <w:p w:rsidR="002D1AA9" w:rsidRPr="00D71FA3" w:rsidRDefault="00D71FA3" w:rsidP="00D71FA3">
      <w:pPr>
        <w:spacing w:line="276" w:lineRule="auto"/>
        <w:jc w:val="center"/>
        <w:rPr>
          <w:b/>
          <w:sz w:val="26"/>
          <w:szCs w:val="26"/>
        </w:rPr>
      </w:pPr>
      <w:r>
        <w:rPr>
          <w:b/>
          <w:sz w:val="26"/>
          <w:szCs w:val="26"/>
        </w:rPr>
        <w:t>10</w:t>
      </w:r>
      <w:r w:rsidR="002D1AA9" w:rsidRPr="00D71FA3">
        <w:rPr>
          <w:b/>
          <w:sz w:val="26"/>
          <w:szCs w:val="26"/>
        </w:rPr>
        <w:t>.7. Мероприятия по предупреждению ЧС техногенного характера (предусмотренные проектом генерального плана</w:t>
      </w:r>
      <w:r>
        <w:rPr>
          <w:b/>
          <w:sz w:val="26"/>
          <w:szCs w:val="26"/>
        </w:rPr>
        <w:t>)</w:t>
      </w:r>
    </w:p>
    <w:p w:rsidR="002D1AA9" w:rsidRPr="00B71EF4" w:rsidRDefault="002D1AA9" w:rsidP="002D1AA9">
      <w:pPr>
        <w:spacing w:line="276" w:lineRule="auto"/>
        <w:ind w:firstLine="567"/>
        <w:jc w:val="both"/>
      </w:pPr>
    </w:p>
    <w:p w:rsidR="002D1AA9" w:rsidRPr="00D71FA3" w:rsidRDefault="002D1AA9" w:rsidP="00C34191">
      <w:pPr>
        <w:spacing w:line="276" w:lineRule="auto"/>
        <w:ind w:firstLine="567"/>
        <w:jc w:val="center"/>
        <w:rPr>
          <w:b/>
          <w:sz w:val="24"/>
        </w:rPr>
      </w:pPr>
      <w:r w:rsidRPr="00D71FA3">
        <w:rPr>
          <w:b/>
          <w:sz w:val="24"/>
        </w:rPr>
        <w:t>Производственные территории Федосеевск</w:t>
      </w:r>
      <w:r w:rsidR="00C34191">
        <w:rPr>
          <w:b/>
          <w:sz w:val="24"/>
        </w:rPr>
        <w:t>ого сельского поселения</w:t>
      </w:r>
    </w:p>
    <w:p w:rsidR="002D1AA9" w:rsidRPr="00D71FA3" w:rsidRDefault="002D1AA9" w:rsidP="002D1AA9">
      <w:pPr>
        <w:spacing w:line="276" w:lineRule="auto"/>
        <w:ind w:firstLine="567"/>
        <w:jc w:val="both"/>
        <w:rPr>
          <w:sz w:val="24"/>
        </w:rPr>
      </w:pPr>
    </w:p>
    <w:p w:rsidR="002D1AA9" w:rsidRPr="00D71FA3" w:rsidRDefault="002D1AA9" w:rsidP="002D1AA9">
      <w:pPr>
        <w:spacing w:line="276" w:lineRule="auto"/>
        <w:ind w:firstLine="567"/>
        <w:jc w:val="both"/>
        <w:rPr>
          <w:sz w:val="24"/>
        </w:rPr>
      </w:pPr>
      <w:r w:rsidRPr="00D71FA3">
        <w:rPr>
          <w:sz w:val="24"/>
        </w:rPr>
        <w:t xml:space="preserve">На стадии разработки проекта генерального плана предупреждение чрезвычайных ситуаций (снижение риска их возникновения) и уменьшение в определенных пределах возможных потерь и ущерба от них (смягчение их последствий) достигается путем рационального размещения потенциально опасных и иных производств, транспортных и прочих </w:t>
      </w:r>
      <w:proofErr w:type="spellStart"/>
      <w:r w:rsidRPr="00D71FA3">
        <w:rPr>
          <w:sz w:val="24"/>
        </w:rPr>
        <w:t>техногенно</w:t>
      </w:r>
      <w:proofErr w:type="spellEnd"/>
      <w:r w:rsidRPr="00D71FA3">
        <w:rPr>
          <w:sz w:val="24"/>
        </w:rPr>
        <w:t xml:space="preserve"> опасных и жизненно важных объектов и коммуникаций.</w:t>
      </w:r>
    </w:p>
    <w:p w:rsidR="002D1AA9" w:rsidRPr="00D71FA3" w:rsidRDefault="002D1AA9" w:rsidP="002D1AA9">
      <w:pPr>
        <w:spacing w:line="276" w:lineRule="auto"/>
        <w:ind w:firstLine="567"/>
        <w:jc w:val="both"/>
        <w:rPr>
          <w:i/>
          <w:iCs/>
          <w:sz w:val="24"/>
        </w:rPr>
      </w:pPr>
      <w:r w:rsidRPr="00D71FA3">
        <w:rPr>
          <w:sz w:val="24"/>
        </w:rPr>
        <w:t xml:space="preserve">На перспективу развития территории </w:t>
      </w:r>
      <w:proofErr w:type="spellStart"/>
      <w:r w:rsidRPr="00D71FA3">
        <w:rPr>
          <w:sz w:val="24"/>
        </w:rPr>
        <w:t>поселенияцелесообразно</w:t>
      </w:r>
      <w:proofErr w:type="spellEnd"/>
      <w:r w:rsidRPr="00D71FA3">
        <w:rPr>
          <w:sz w:val="24"/>
        </w:rPr>
        <w:t xml:space="preserve"> предусматривать:</w:t>
      </w:r>
    </w:p>
    <w:p w:rsidR="002D1AA9" w:rsidRPr="00D71FA3" w:rsidRDefault="002D1AA9" w:rsidP="002D1AA9">
      <w:pPr>
        <w:spacing w:line="276" w:lineRule="auto"/>
        <w:ind w:firstLine="567"/>
        <w:jc w:val="both"/>
        <w:rPr>
          <w:sz w:val="24"/>
        </w:rPr>
      </w:pPr>
      <w:r w:rsidRPr="00D71FA3">
        <w:rPr>
          <w:sz w:val="24"/>
        </w:rPr>
        <w:t>- модернизацию и перепрофилирование существующих объектов экономики;</w:t>
      </w:r>
    </w:p>
    <w:p w:rsidR="002D1AA9" w:rsidRPr="00D71FA3" w:rsidRDefault="002D1AA9" w:rsidP="002D1AA9">
      <w:pPr>
        <w:spacing w:line="276" w:lineRule="auto"/>
        <w:ind w:firstLine="567"/>
        <w:jc w:val="both"/>
        <w:rPr>
          <w:sz w:val="24"/>
        </w:rPr>
      </w:pPr>
      <w:r w:rsidRPr="00D71FA3">
        <w:rPr>
          <w:sz w:val="24"/>
        </w:rPr>
        <w:t>- постепенный вывод из населенных пунктов предприятий, баз и складов, перерабатывающих или хранящих значительные количества АХОВ, взрывоопасных, легковоспламеняющихся и других опасных веществ;</w:t>
      </w:r>
    </w:p>
    <w:p w:rsidR="002D1AA9" w:rsidRPr="00D71FA3" w:rsidRDefault="002D1AA9" w:rsidP="002D1AA9">
      <w:pPr>
        <w:spacing w:line="276" w:lineRule="auto"/>
        <w:ind w:firstLine="567"/>
        <w:jc w:val="both"/>
        <w:rPr>
          <w:sz w:val="24"/>
        </w:rPr>
      </w:pPr>
      <w:r w:rsidRPr="00D71FA3">
        <w:rPr>
          <w:sz w:val="24"/>
        </w:rPr>
        <w:lastRenderedPageBreak/>
        <w:t>- размещение новых производств вне зон природной и техногенной опасности, вывод старых производств из этих мест.</w:t>
      </w:r>
    </w:p>
    <w:p w:rsidR="002D1AA9" w:rsidRPr="00D71FA3" w:rsidRDefault="002D1AA9" w:rsidP="002D1AA9">
      <w:pPr>
        <w:spacing w:line="276" w:lineRule="auto"/>
        <w:ind w:firstLine="567"/>
        <w:jc w:val="both"/>
        <w:rPr>
          <w:sz w:val="24"/>
        </w:rPr>
      </w:pPr>
      <w:proofErr w:type="spellStart"/>
      <w:r w:rsidRPr="00D71FA3">
        <w:rPr>
          <w:sz w:val="24"/>
        </w:rPr>
        <w:t>Федосеевское</w:t>
      </w:r>
      <w:proofErr w:type="spellEnd"/>
      <w:r w:rsidRPr="00D71FA3">
        <w:rPr>
          <w:sz w:val="24"/>
        </w:rPr>
        <w:t xml:space="preserve"> сельское поселение Заветинского района входит в восточную природно-экономическую зону специализации сельского хозяйства области, характеризующуюся овцеводческо-зерновой специализацией. Основными направлениями сельского хозяйства района традиционно являются животноводство (преимущественно племенное скотоводство и тонкорунное овцеводство) и полеводство.</w:t>
      </w:r>
    </w:p>
    <w:p w:rsidR="002D1AA9" w:rsidRPr="00D71FA3" w:rsidRDefault="002D1AA9" w:rsidP="002D1AA9">
      <w:pPr>
        <w:spacing w:line="276" w:lineRule="auto"/>
        <w:ind w:firstLine="567"/>
        <w:jc w:val="both"/>
        <w:rPr>
          <w:sz w:val="24"/>
        </w:rPr>
      </w:pPr>
      <w:r w:rsidRPr="00D71FA3">
        <w:rPr>
          <w:sz w:val="24"/>
        </w:rPr>
        <w:t>Единственным предприятием, функционирующим на землях Федосеевского поселения и являющимся градообразующим по своему значению, остается СПК «</w:t>
      </w:r>
      <w:proofErr w:type="spellStart"/>
      <w:r w:rsidRPr="00D71FA3">
        <w:rPr>
          <w:sz w:val="24"/>
        </w:rPr>
        <w:t>Федосеевское</w:t>
      </w:r>
      <w:proofErr w:type="spellEnd"/>
      <w:r w:rsidRPr="00D71FA3">
        <w:rPr>
          <w:sz w:val="24"/>
        </w:rPr>
        <w:t>». Ключевая специализация СПК «</w:t>
      </w:r>
      <w:proofErr w:type="spellStart"/>
      <w:r w:rsidRPr="00D71FA3">
        <w:rPr>
          <w:sz w:val="24"/>
        </w:rPr>
        <w:t>Федосеевское</w:t>
      </w:r>
      <w:proofErr w:type="spellEnd"/>
      <w:r w:rsidRPr="00D71FA3">
        <w:rPr>
          <w:sz w:val="24"/>
        </w:rPr>
        <w:t>» – племенное мясное скотоводство и тонкорунное овцеводство.</w:t>
      </w:r>
    </w:p>
    <w:p w:rsidR="002D1AA9" w:rsidRPr="00D71FA3" w:rsidRDefault="002D1AA9" w:rsidP="002D1AA9">
      <w:pPr>
        <w:spacing w:line="276" w:lineRule="auto"/>
        <w:ind w:firstLine="567"/>
        <w:jc w:val="both"/>
        <w:rPr>
          <w:sz w:val="24"/>
        </w:rPr>
      </w:pPr>
      <w:r w:rsidRPr="00D71FA3">
        <w:rPr>
          <w:sz w:val="24"/>
        </w:rPr>
        <w:t>Промышленный сектор экономики поселения представлен мукомольным и хлебобулочным цехами малой мощности. Предприятий строительного сектора в поселении нет.</w:t>
      </w:r>
    </w:p>
    <w:p w:rsidR="002D1AA9" w:rsidRPr="00D71FA3" w:rsidRDefault="002D1AA9" w:rsidP="002D1AA9">
      <w:pPr>
        <w:spacing w:line="276" w:lineRule="auto"/>
        <w:ind w:firstLine="567"/>
        <w:jc w:val="both"/>
        <w:rPr>
          <w:iCs/>
          <w:sz w:val="24"/>
        </w:rPr>
      </w:pPr>
      <w:r w:rsidRPr="00D71FA3">
        <w:rPr>
          <w:sz w:val="24"/>
        </w:rPr>
        <w:t xml:space="preserve">На графических материалах проекта генерального плана Федосеевского сельского поселения выделены зоны с особыми условиями использования, в том числе </w:t>
      </w:r>
      <w:r w:rsidRPr="00D71FA3">
        <w:rPr>
          <w:bCs/>
          <w:iCs/>
          <w:sz w:val="24"/>
        </w:rPr>
        <w:t>санитарно-защитные зоны от сельскохозяйственных, промышленных и коммунальных предприятий, ин</w:t>
      </w:r>
      <w:r w:rsidRPr="00D71FA3">
        <w:rPr>
          <w:iCs/>
          <w:sz w:val="24"/>
        </w:rPr>
        <w:t>ых объектов, воздействующих на среду обитания человека.</w:t>
      </w:r>
    </w:p>
    <w:p w:rsidR="002D1AA9" w:rsidRPr="00D71FA3" w:rsidRDefault="002D1AA9" w:rsidP="002D1AA9">
      <w:pPr>
        <w:spacing w:line="276" w:lineRule="auto"/>
        <w:ind w:firstLine="567"/>
        <w:jc w:val="both"/>
        <w:rPr>
          <w:iCs/>
          <w:sz w:val="24"/>
        </w:rPr>
      </w:pPr>
      <w:r w:rsidRPr="00D71FA3">
        <w:rPr>
          <w:iCs/>
          <w:sz w:val="24"/>
        </w:rPr>
        <w:t>Генпланом предлагается сохранение сельскохозяйственного направления в качестве ведущего звена развития экономики Федосеевского сельского поселения и на расчетный срок предусматривается создание дополнительных условий для интенсивного роста показателей сельскохозяйственного производства.</w:t>
      </w:r>
    </w:p>
    <w:p w:rsidR="002D1AA9" w:rsidRPr="00D71FA3" w:rsidRDefault="002D1AA9" w:rsidP="002D1AA9">
      <w:pPr>
        <w:spacing w:line="276" w:lineRule="auto"/>
        <w:ind w:firstLine="567"/>
        <w:jc w:val="both"/>
        <w:rPr>
          <w:sz w:val="24"/>
        </w:rPr>
      </w:pPr>
    </w:p>
    <w:p w:rsidR="002D1AA9" w:rsidRPr="00D71FA3" w:rsidRDefault="002D1AA9" w:rsidP="002D1AA9">
      <w:pPr>
        <w:spacing w:line="276" w:lineRule="auto"/>
        <w:ind w:firstLine="567"/>
        <w:jc w:val="both"/>
        <w:rPr>
          <w:b/>
          <w:sz w:val="24"/>
        </w:rPr>
      </w:pPr>
      <w:r w:rsidRPr="00D71FA3">
        <w:rPr>
          <w:b/>
          <w:sz w:val="24"/>
        </w:rPr>
        <w:t>Мероприятия по предупреждению ЧС при авариях на пожаровзрывоопасных объектах:</w:t>
      </w:r>
    </w:p>
    <w:p w:rsidR="002D1AA9" w:rsidRPr="00D71FA3" w:rsidRDefault="002D1AA9" w:rsidP="002D1AA9">
      <w:pPr>
        <w:spacing w:line="276" w:lineRule="auto"/>
        <w:ind w:firstLine="567"/>
        <w:jc w:val="both"/>
        <w:rPr>
          <w:sz w:val="24"/>
        </w:rPr>
      </w:pPr>
      <w:r w:rsidRPr="00D71FA3">
        <w:rPr>
          <w:sz w:val="24"/>
        </w:rPr>
        <w:t>- соблюдение при размещении объектов капитального строительства застройки Федосеевского сельского поселения требуемых противопожарных разрывов от пожаровзрывоопасных объектов (</w:t>
      </w:r>
      <w:proofErr w:type="spellStart"/>
      <w:r w:rsidRPr="00D71FA3">
        <w:rPr>
          <w:sz w:val="24"/>
        </w:rPr>
        <w:t>согласно</w:t>
      </w:r>
      <w:r w:rsidRPr="00D71FA3">
        <w:rPr>
          <w:bCs/>
          <w:iCs/>
          <w:sz w:val="24"/>
        </w:rPr>
        <w:t>Федеральному</w:t>
      </w:r>
      <w:r w:rsidRPr="00D71FA3">
        <w:rPr>
          <w:sz w:val="24"/>
        </w:rPr>
        <w:t>закону</w:t>
      </w:r>
      <w:proofErr w:type="spellEnd"/>
      <w:r w:rsidRPr="00D71FA3">
        <w:rPr>
          <w:sz w:val="24"/>
        </w:rPr>
        <w:t xml:space="preserve"> от 22.07.2008г. №123-ФЗ «Технический регламент о требованиях пожарной безопасности»);</w:t>
      </w:r>
    </w:p>
    <w:p w:rsidR="002D1AA9" w:rsidRPr="00D71FA3" w:rsidRDefault="002D1AA9" w:rsidP="002D1AA9">
      <w:pPr>
        <w:spacing w:line="276" w:lineRule="auto"/>
        <w:ind w:firstLine="567"/>
        <w:jc w:val="both"/>
        <w:rPr>
          <w:sz w:val="24"/>
        </w:rPr>
      </w:pPr>
      <w:r w:rsidRPr="00D71FA3">
        <w:rPr>
          <w:sz w:val="24"/>
        </w:rPr>
        <w:t>- предлагаются мероприятия по развитию и модернизации существующей системы водоснабжения поселения, по обеспечению пожарной безопасности на проектируемой территории; сделаны предложения по развитию систем связи.</w:t>
      </w:r>
    </w:p>
    <w:p w:rsidR="002D1AA9" w:rsidRPr="00D71FA3" w:rsidRDefault="002D1AA9" w:rsidP="002D1AA9">
      <w:pPr>
        <w:spacing w:line="276" w:lineRule="auto"/>
        <w:ind w:firstLine="567"/>
        <w:jc w:val="both"/>
        <w:rPr>
          <w:sz w:val="24"/>
        </w:rPr>
      </w:pPr>
    </w:p>
    <w:p w:rsidR="002D1AA9" w:rsidRPr="00D71FA3" w:rsidRDefault="002D1AA9" w:rsidP="002D1AA9">
      <w:pPr>
        <w:spacing w:line="276" w:lineRule="auto"/>
        <w:ind w:firstLine="567"/>
        <w:jc w:val="both"/>
        <w:rPr>
          <w:sz w:val="24"/>
        </w:rPr>
      </w:pPr>
      <w:r w:rsidRPr="00D71FA3">
        <w:rPr>
          <w:b/>
          <w:sz w:val="24"/>
        </w:rPr>
        <w:t>Мероприятия по предупреждению ЧС при авариях, связанных с разрушением сооружений напорного фронта гидротехнических сооружений:</w:t>
      </w:r>
    </w:p>
    <w:p w:rsidR="002D1AA9" w:rsidRPr="00D71FA3" w:rsidRDefault="002D1AA9" w:rsidP="002D1AA9">
      <w:pPr>
        <w:spacing w:line="276" w:lineRule="auto"/>
        <w:ind w:firstLine="567"/>
        <w:jc w:val="both"/>
        <w:rPr>
          <w:sz w:val="24"/>
        </w:rPr>
      </w:pPr>
      <w:r w:rsidRPr="00D71FA3">
        <w:rPr>
          <w:bCs/>
          <w:iCs/>
          <w:sz w:val="24"/>
        </w:rPr>
        <w:t>Основными превентивными мероприятиями</w:t>
      </w:r>
      <w:r w:rsidRPr="00D71FA3">
        <w:rPr>
          <w:bCs/>
          <w:sz w:val="24"/>
        </w:rPr>
        <w:t xml:space="preserve"> при угрозе затоплений, вызванных </w:t>
      </w:r>
      <w:proofErr w:type="spellStart"/>
      <w:r w:rsidRPr="00D71FA3">
        <w:rPr>
          <w:bCs/>
          <w:sz w:val="24"/>
        </w:rPr>
        <w:t>авариями</w:t>
      </w:r>
      <w:r w:rsidRPr="00D71FA3">
        <w:rPr>
          <w:bCs/>
          <w:iCs/>
          <w:sz w:val="24"/>
        </w:rPr>
        <w:t>на</w:t>
      </w:r>
      <w:proofErr w:type="spellEnd"/>
      <w:r w:rsidRPr="00D71FA3">
        <w:rPr>
          <w:bCs/>
          <w:iCs/>
          <w:sz w:val="24"/>
        </w:rPr>
        <w:t xml:space="preserve"> гидротехнических сооружениях, являются</w:t>
      </w:r>
      <w:r w:rsidRPr="00D71FA3">
        <w:rPr>
          <w:sz w:val="24"/>
        </w:rPr>
        <w:t>:</w:t>
      </w:r>
    </w:p>
    <w:p w:rsidR="002D1AA9" w:rsidRPr="00D71FA3" w:rsidRDefault="002D1AA9" w:rsidP="002D1AA9">
      <w:pPr>
        <w:spacing w:line="276" w:lineRule="auto"/>
        <w:ind w:firstLine="567"/>
        <w:jc w:val="both"/>
        <w:rPr>
          <w:sz w:val="24"/>
        </w:rPr>
      </w:pPr>
      <w:r w:rsidRPr="00D71FA3">
        <w:rPr>
          <w:sz w:val="24"/>
        </w:rPr>
        <w:t>- организация круглосуточного наблюдения за состоянием плотин, дамб, каналов, водосбросов и других гидротехнических сооружений (ГТС);</w:t>
      </w:r>
    </w:p>
    <w:p w:rsidR="002D1AA9" w:rsidRPr="00D71FA3" w:rsidRDefault="002D1AA9" w:rsidP="002D1AA9">
      <w:pPr>
        <w:spacing w:line="276" w:lineRule="auto"/>
        <w:ind w:firstLine="567"/>
        <w:jc w:val="both"/>
        <w:rPr>
          <w:sz w:val="24"/>
        </w:rPr>
      </w:pPr>
      <w:r w:rsidRPr="00D71FA3">
        <w:rPr>
          <w:sz w:val="24"/>
        </w:rPr>
        <w:t xml:space="preserve">- своевременное принятие мер по </w:t>
      </w:r>
      <w:proofErr w:type="spellStart"/>
      <w:r w:rsidRPr="00D71FA3">
        <w:rPr>
          <w:sz w:val="24"/>
        </w:rPr>
        <w:t>сработке</w:t>
      </w:r>
      <w:proofErr w:type="spellEnd"/>
      <w:r w:rsidRPr="00D71FA3">
        <w:rPr>
          <w:sz w:val="24"/>
        </w:rPr>
        <w:t xml:space="preserve"> водохранилищ, прудов и других водоемов ниже порогового водослива;</w:t>
      </w:r>
    </w:p>
    <w:p w:rsidR="002D1AA9" w:rsidRPr="00D71FA3" w:rsidRDefault="002D1AA9" w:rsidP="002D1AA9">
      <w:pPr>
        <w:spacing w:line="276" w:lineRule="auto"/>
        <w:ind w:firstLine="567"/>
        <w:jc w:val="both"/>
        <w:rPr>
          <w:sz w:val="24"/>
        </w:rPr>
      </w:pPr>
      <w:r w:rsidRPr="00D71FA3">
        <w:rPr>
          <w:sz w:val="24"/>
        </w:rPr>
        <w:t>- организация ремонтно-укрепительных работ на ГТС;</w:t>
      </w:r>
    </w:p>
    <w:p w:rsidR="002D1AA9" w:rsidRPr="00D71FA3" w:rsidRDefault="002D1AA9" w:rsidP="002D1AA9">
      <w:pPr>
        <w:spacing w:line="276" w:lineRule="auto"/>
        <w:ind w:firstLine="567"/>
        <w:jc w:val="both"/>
        <w:rPr>
          <w:sz w:val="24"/>
        </w:rPr>
      </w:pPr>
      <w:r w:rsidRPr="00D71FA3">
        <w:rPr>
          <w:sz w:val="24"/>
        </w:rPr>
        <w:t>- создание и поддержание в рабочем состоянии системы оповещения населения и руководителей объектов экономики о возможной аварии на ГТС и подготовке к эвакуации;</w:t>
      </w:r>
    </w:p>
    <w:p w:rsidR="002D1AA9" w:rsidRPr="00D71FA3" w:rsidRDefault="002D1AA9" w:rsidP="002D1AA9">
      <w:pPr>
        <w:spacing w:line="276" w:lineRule="auto"/>
        <w:ind w:firstLine="567"/>
        <w:jc w:val="both"/>
        <w:rPr>
          <w:sz w:val="24"/>
        </w:rPr>
      </w:pPr>
      <w:r w:rsidRPr="00D71FA3">
        <w:rPr>
          <w:sz w:val="24"/>
        </w:rPr>
        <w:lastRenderedPageBreak/>
        <w:t>- срочная эвакуация населения, сельскохозяйственных животных и наиболее ценного имущества из зон возможного затопления в районы временного отселения, расположенные на возвышенных местах.</w:t>
      </w:r>
    </w:p>
    <w:p w:rsidR="002D1AA9" w:rsidRPr="00D71FA3" w:rsidRDefault="002D1AA9" w:rsidP="002D1AA9">
      <w:pPr>
        <w:spacing w:line="276" w:lineRule="auto"/>
        <w:ind w:firstLine="567"/>
        <w:jc w:val="both"/>
        <w:rPr>
          <w:sz w:val="24"/>
        </w:rPr>
      </w:pPr>
    </w:p>
    <w:p w:rsidR="002D1AA9" w:rsidRPr="00D71FA3" w:rsidRDefault="002D1AA9" w:rsidP="002D1AA9">
      <w:pPr>
        <w:spacing w:line="276" w:lineRule="auto"/>
        <w:ind w:firstLine="567"/>
        <w:jc w:val="both"/>
        <w:rPr>
          <w:b/>
          <w:sz w:val="24"/>
        </w:rPr>
      </w:pPr>
      <w:r w:rsidRPr="00D71FA3">
        <w:rPr>
          <w:b/>
          <w:sz w:val="24"/>
        </w:rPr>
        <w:t>Мероприятия по предупреждению ЧС в результате происшествий на автотранспорте (при перевозке опасных грузов):</w:t>
      </w:r>
    </w:p>
    <w:p w:rsidR="002D1AA9" w:rsidRPr="00D71FA3" w:rsidRDefault="002D1AA9" w:rsidP="002D1AA9">
      <w:pPr>
        <w:spacing w:line="276" w:lineRule="auto"/>
        <w:ind w:firstLine="567"/>
        <w:jc w:val="both"/>
        <w:rPr>
          <w:sz w:val="24"/>
        </w:rPr>
      </w:pPr>
      <w:r w:rsidRPr="00D71FA3">
        <w:rPr>
          <w:sz w:val="24"/>
        </w:rPr>
        <w:t>- соблюдение при размещении объектов капитального строительства застройки Федосеевского сельского поселения требуемых разрывов от существующих и проектируемых транспортных коммуникаций (согласно СНиП2.07.01-89*);</w:t>
      </w:r>
    </w:p>
    <w:p w:rsidR="002D1AA9" w:rsidRPr="00D71FA3" w:rsidRDefault="002D1AA9" w:rsidP="002D1AA9">
      <w:pPr>
        <w:spacing w:line="276" w:lineRule="auto"/>
        <w:ind w:firstLine="567"/>
        <w:jc w:val="both"/>
        <w:rPr>
          <w:sz w:val="24"/>
        </w:rPr>
      </w:pPr>
      <w:r w:rsidRPr="00D71FA3">
        <w:rPr>
          <w:sz w:val="24"/>
        </w:rPr>
        <w:t>- сделаны предложения по реконструкции и развитию объектов транспортной инфраструктуры.</w:t>
      </w:r>
    </w:p>
    <w:p w:rsidR="002D1AA9" w:rsidRPr="00D71FA3" w:rsidRDefault="002D1AA9" w:rsidP="002D1AA9">
      <w:pPr>
        <w:spacing w:line="276" w:lineRule="auto"/>
        <w:ind w:firstLine="567"/>
        <w:jc w:val="both"/>
        <w:rPr>
          <w:sz w:val="24"/>
        </w:rPr>
      </w:pPr>
    </w:p>
    <w:p w:rsidR="002D1AA9" w:rsidRPr="00D71FA3" w:rsidRDefault="002D1AA9" w:rsidP="002D1AA9">
      <w:pPr>
        <w:spacing w:line="276" w:lineRule="auto"/>
        <w:ind w:firstLine="567"/>
        <w:jc w:val="both"/>
        <w:rPr>
          <w:b/>
          <w:bCs/>
          <w:iCs/>
          <w:sz w:val="24"/>
        </w:rPr>
      </w:pPr>
      <w:r w:rsidRPr="00D71FA3">
        <w:rPr>
          <w:b/>
          <w:bCs/>
          <w:iCs/>
          <w:sz w:val="24"/>
        </w:rPr>
        <w:t>Мероприятия по предупреждению (снижению) последствий, защите населения, сельскохозяйственных животных в зоне возможного сильного радиоактивного заражения.</w:t>
      </w:r>
    </w:p>
    <w:p w:rsidR="002D1AA9" w:rsidRPr="00D71FA3" w:rsidRDefault="002D1AA9" w:rsidP="002D1AA9">
      <w:pPr>
        <w:spacing w:line="276" w:lineRule="auto"/>
        <w:ind w:firstLine="567"/>
        <w:jc w:val="both"/>
        <w:rPr>
          <w:bCs/>
          <w:iCs/>
          <w:sz w:val="24"/>
        </w:rPr>
      </w:pPr>
      <w:r w:rsidRPr="00D71FA3">
        <w:rPr>
          <w:bCs/>
          <w:iCs/>
          <w:sz w:val="24"/>
        </w:rPr>
        <w:t>При освоении территорий Федосеевского сельского поселения с размещением объектов капитального строительства необходимо учитывать требования СНиП 2.01.51-90 «Инженерно-технические мероприятия гражданской обороны».</w:t>
      </w:r>
    </w:p>
    <w:p w:rsidR="002D1AA9" w:rsidRPr="00D71FA3" w:rsidRDefault="002D1AA9" w:rsidP="002D1AA9">
      <w:pPr>
        <w:spacing w:line="276" w:lineRule="auto"/>
        <w:ind w:firstLine="567"/>
        <w:jc w:val="both"/>
        <w:rPr>
          <w:bCs/>
          <w:iCs/>
          <w:sz w:val="24"/>
        </w:rPr>
      </w:pPr>
      <w:r w:rsidRPr="00D71FA3">
        <w:rPr>
          <w:bCs/>
          <w:iCs/>
          <w:sz w:val="24"/>
        </w:rPr>
        <w:t xml:space="preserve">Защита населения, проживающего в </w:t>
      </w:r>
      <w:proofErr w:type="spellStart"/>
      <w:r w:rsidRPr="00D71FA3">
        <w:rPr>
          <w:bCs/>
          <w:iCs/>
          <w:sz w:val="24"/>
        </w:rPr>
        <w:t>некатегорированных</w:t>
      </w:r>
      <w:proofErr w:type="spellEnd"/>
      <w:r w:rsidRPr="00D71FA3">
        <w:rPr>
          <w:bCs/>
          <w:iCs/>
          <w:sz w:val="24"/>
        </w:rPr>
        <w:t xml:space="preserve"> городах, поселках и сельских населенных пунктах, и населения, эвакуируемого в указанные городские и сельские поселения, должна предусматриваться в противорадиационных укрытиях (ПРУ).</w:t>
      </w:r>
    </w:p>
    <w:p w:rsidR="002D1AA9" w:rsidRPr="00D71FA3" w:rsidRDefault="002D1AA9" w:rsidP="002D1AA9">
      <w:pPr>
        <w:spacing w:line="276" w:lineRule="auto"/>
        <w:ind w:firstLine="567"/>
        <w:jc w:val="both"/>
        <w:rPr>
          <w:bCs/>
          <w:iCs/>
          <w:sz w:val="24"/>
        </w:rPr>
      </w:pPr>
      <w:r w:rsidRPr="00D71FA3">
        <w:rPr>
          <w:bCs/>
          <w:iCs/>
          <w:sz w:val="24"/>
        </w:rPr>
        <w:t xml:space="preserve">Суммарную мощность головных сооружений водозаборов следует рассчитывать по нормам мирного времени. В случае выхода из строя одной группы головных сооружений мощность оставшихся сооружений должна обеспечивать подачу воды по аварийному режиму на производственно-технические нужды предприятий, а также на хозяйственно-питьевые нужды для численности населения мирного времени по норме </w:t>
      </w:r>
      <w:smartTag w:uri="urn:schemas-microsoft-com:office:smarttags" w:element="metricconverter">
        <w:smartTagPr>
          <w:attr w:name="ProductID" w:val="31 л"/>
        </w:smartTagPr>
        <w:r w:rsidRPr="00D71FA3">
          <w:rPr>
            <w:bCs/>
            <w:iCs/>
            <w:sz w:val="24"/>
          </w:rPr>
          <w:t>31 л</w:t>
        </w:r>
      </w:smartTag>
      <w:r w:rsidRPr="00D71FA3">
        <w:rPr>
          <w:bCs/>
          <w:iCs/>
          <w:sz w:val="24"/>
        </w:rPr>
        <w:t xml:space="preserve"> в сутки на одного человека.</w:t>
      </w:r>
    </w:p>
    <w:p w:rsidR="002D1AA9" w:rsidRPr="00D71FA3" w:rsidRDefault="002D1AA9" w:rsidP="002D1AA9">
      <w:pPr>
        <w:spacing w:line="276" w:lineRule="auto"/>
        <w:ind w:firstLine="567"/>
        <w:jc w:val="both"/>
        <w:rPr>
          <w:bCs/>
          <w:iCs/>
          <w:sz w:val="24"/>
        </w:rPr>
      </w:pPr>
      <w:r w:rsidRPr="00D71FA3">
        <w:rPr>
          <w:bCs/>
          <w:iCs/>
          <w:sz w:val="24"/>
        </w:rPr>
        <w:t xml:space="preserve">Для гарантированного обеспечения питьевой водой населения в случае выхода из строя всех головных сооружений или заражения источников водоснабжения следует иметь резервуары в целях создания в них не менее 3-суточного запаса питьевой воды по норме не менее </w:t>
      </w:r>
      <w:smartTag w:uri="urn:schemas-microsoft-com:office:smarttags" w:element="metricconverter">
        <w:smartTagPr>
          <w:attr w:name="ProductID" w:val="10 л"/>
        </w:smartTagPr>
        <w:r w:rsidRPr="00D71FA3">
          <w:rPr>
            <w:bCs/>
            <w:iCs/>
            <w:sz w:val="24"/>
          </w:rPr>
          <w:t>10 л</w:t>
        </w:r>
      </w:smartTag>
      <w:r w:rsidRPr="00D71FA3">
        <w:rPr>
          <w:bCs/>
          <w:iCs/>
          <w:sz w:val="24"/>
        </w:rPr>
        <w:t xml:space="preserve"> в сутки на одного человека.</w:t>
      </w:r>
    </w:p>
    <w:p w:rsidR="002D1AA9" w:rsidRPr="00D71FA3" w:rsidRDefault="002D1AA9" w:rsidP="002D1AA9">
      <w:pPr>
        <w:spacing w:line="276" w:lineRule="auto"/>
        <w:ind w:firstLine="567"/>
        <w:jc w:val="both"/>
        <w:rPr>
          <w:bCs/>
          <w:iCs/>
          <w:sz w:val="24"/>
        </w:rPr>
      </w:pPr>
      <w:r w:rsidRPr="00D71FA3">
        <w:rPr>
          <w:bCs/>
          <w:iCs/>
          <w:sz w:val="24"/>
        </w:rPr>
        <w:t>Резервуары питьевой воды должны быть оборудованы фильтрами-поглотителями для очистки воздуха от РВ и капельно-жидких ОВ и располагаться, как правило, за пределами зон возможных сильных разрушений.</w:t>
      </w:r>
    </w:p>
    <w:p w:rsidR="002D1AA9" w:rsidRPr="00D71FA3" w:rsidRDefault="002D1AA9" w:rsidP="002D1AA9">
      <w:pPr>
        <w:spacing w:line="276" w:lineRule="auto"/>
        <w:ind w:firstLine="567"/>
        <w:jc w:val="both"/>
        <w:rPr>
          <w:bCs/>
          <w:iCs/>
          <w:sz w:val="24"/>
        </w:rPr>
      </w:pPr>
      <w:r w:rsidRPr="00D71FA3">
        <w:rPr>
          <w:bCs/>
          <w:iCs/>
          <w:sz w:val="24"/>
        </w:rPr>
        <w:t>Резервуары питьевой воды должны оборудоваться также герметическими (защитно-герметическими) люками и приспособлениями для раздачи воды в передвижную тару.</w:t>
      </w:r>
    </w:p>
    <w:p w:rsidR="002D1AA9" w:rsidRPr="00D71FA3" w:rsidRDefault="002D1AA9" w:rsidP="002D1AA9">
      <w:pPr>
        <w:spacing w:line="276" w:lineRule="auto"/>
        <w:ind w:firstLine="567"/>
        <w:jc w:val="both"/>
        <w:rPr>
          <w:bCs/>
          <w:iCs/>
          <w:sz w:val="24"/>
        </w:rPr>
      </w:pPr>
      <w:r w:rsidRPr="00D71FA3">
        <w:rPr>
          <w:bCs/>
          <w:iCs/>
          <w:sz w:val="24"/>
        </w:rPr>
        <w:t>Все существующие водозаборные скважины для водоснабжения сельских поселений и промышленных предприятий, а также для полива сельскохозяйственных угодий должны иметь приспособления, позволяющие подавать воду на хозяйственно-питьевые нужды путем разлива в передвижную тару, а скважины с дебитом 5 л/с и более должны иметь, кроме того, устройства для забора воды из них пожарными автомобилями.</w:t>
      </w:r>
    </w:p>
    <w:p w:rsidR="002D1AA9" w:rsidRPr="00D71FA3" w:rsidRDefault="002D1AA9" w:rsidP="002D1AA9">
      <w:pPr>
        <w:spacing w:line="276" w:lineRule="auto"/>
        <w:ind w:firstLine="567"/>
        <w:jc w:val="both"/>
        <w:rPr>
          <w:bCs/>
          <w:iCs/>
          <w:sz w:val="24"/>
        </w:rPr>
      </w:pPr>
      <w:r w:rsidRPr="00D71FA3">
        <w:rPr>
          <w:bCs/>
          <w:iCs/>
          <w:sz w:val="24"/>
        </w:rPr>
        <w:t>При развитии сети автомобильных дорог следует предусматривать строительство автомобильных подъездных путей к пунктам посадки (высадки) эвакуируемого населения.</w:t>
      </w:r>
    </w:p>
    <w:p w:rsidR="002D1AA9" w:rsidRPr="00D71FA3" w:rsidRDefault="002D1AA9" w:rsidP="002D1AA9">
      <w:pPr>
        <w:spacing w:line="276" w:lineRule="auto"/>
        <w:ind w:firstLine="567"/>
        <w:jc w:val="both"/>
        <w:rPr>
          <w:bCs/>
          <w:iCs/>
          <w:sz w:val="24"/>
        </w:rPr>
      </w:pPr>
      <w:r w:rsidRPr="00D71FA3">
        <w:rPr>
          <w:bCs/>
          <w:iCs/>
          <w:sz w:val="24"/>
        </w:rPr>
        <w:lastRenderedPageBreak/>
        <w:t>При радиоактивном заражении (загрязнении) местности животноводческие помещения должны обеспечивать непрерывное пребывание в них животных в течение не менее двух суток. На этот период необходимо иметь защищенные запасы кормов и воды.</w:t>
      </w:r>
    </w:p>
    <w:p w:rsidR="002D1AA9" w:rsidRPr="00D71FA3" w:rsidRDefault="002D1AA9" w:rsidP="002D1AA9">
      <w:pPr>
        <w:spacing w:line="276" w:lineRule="auto"/>
        <w:ind w:firstLine="567"/>
        <w:jc w:val="both"/>
        <w:rPr>
          <w:bCs/>
          <w:iCs/>
          <w:sz w:val="24"/>
        </w:rPr>
      </w:pPr>
      <w:r w:rsidRPr="00D71FA3">
        <w:rPr>
          <w:bCs/>
          <w:iCs/>
          <w:sz w:val="24"/>
        </w:rPr>
        <w:t>Для обеспечения животных водой на фермах и комплексах оборудуются защищенные водозаборные скважины. В качестве резервного водоснабжения следует предусматривать использование существующих и вновь устраиваемых шахтных или трубчатых колодцев, а также защищенных резервуаров.</w:t>
      </w:r>
    </w:p>
    <w:p w:rsidR="002D1AA9" w:rsidRPr="00D71FA3" w:rsidRDefault="002D1AA9" w:rsidP="002D1AA9">
      <w:pPr>
        <w:spacing w:line="276" w:lineRule="auto"/>
        <w:ind w:firstLine="567"/>
        <w:jc w:val="both"/>
        <w:rPr>
          <w:bCs/>
          <w:iCs/>
          <w:sz w:val="24"/>
        </w:rPr>
      </w:pPr>
      <w:r w:rsidRPr="00D71FA3">
        <w:rPr>
          <w:bCs/>
          <w:iCs/>
          <w:sz w:val="24"/>
        </w:rPr>
        <w:t>Для проведения ветеринарной обработки зараженных (загрязненных) животных на фермах и комплексах следует предусматривать оборудование специальных площадок.</w:t>
      </w:r>
    </w:p>
    <w:p w:rsidR="002D1AA9" w:rsidRPr="00D71FA3" w:rsidRDefault="002D1AA9" w:rsidP="002D1AA9">
      <w:pPr>
        <w:spacing w:line="276" w:lineRule="auto"/>
        <w:ind w:firstLine="567"/>
        <w:jc w:val="both"/>
        <w:rPr>
          <w:bCs/>
          <w:iCs/>
          <w:sz w:val="24"/>
        </w:rPr>
      </w:pPr>
      <w:r w:rsidRPr="00D71FA3">
        <w:rPr>
          <w:bCs/>
          <w:iCs/>
          <w:sz w:val="24"/>
        </w:rPr>
        <w:t>На животноводческих фермах и комплексах, а также птицефабриках необходимо предусматривать автономные источники электроснабжения.</w:t>
      </w:r>
    </w:p>
    <w:p w:rsidR="002D1AA9" w:rsidRPr="00D71FA3" w:rsidRDefault="002D1AA9" w:rsidP="002D1AA9">
      <w:pPr>
        <w:spacing w:line="276" w:lineRule="auto"/>
        <w:ind w:firstLine="567"/>
        <w:jc w:val="both"/>
        <w:rPr>
          <w:sz w:val="24"/>
        </w:rPr>
      </w:pPr>
      <w:r w:rsidRPr="00D71FA3">
        <w:rPr>
          <w:bCs/>
          <w:iCs/>
          <w:sz w:val="24"/>
        </w:rPr>
        <w:t>Вновь строящиеся, реконструируемые и действующие бани, душевые предприятий, прачечные, фабрики химической чистки, прачечные самообслуживания, а также посты мойки и уборки подвижного состава автотранспорта, независимо от их ведомственной подчиненности, должны приспосабливаться соответственно для санитарной обработки людей, специальной обработки одежды и подвижного состава автотранспорта в военное время, а также при производственных авариях, катастрофах или стихийных бедствиях.</w:t>
      </w:r>
    </w:p>
    <w:p w:rsidR="002D1AA9" w:rsidRPr="00D71FA3" w:rsidRDefault="002D1AA9" w:rsidP="002D1AA9">
      <w:pPr>
        <w:spacing w:line="276" w:lineRule="auto"/>
        <w:ind w:firstLine="567"/>
        <w:jc w:val="both"/>
        <w:rPr>
          <w:sz w:val="24"/>
        </w:rPr>
      </w:pPr>
    </w:p>
    <w:p w:rsidR="002D1AA9" w:rsidRPr="00D71FA3" w:rsidRDefault="00D71FA3" w:rsidP="00D71FA3">
      <w:pPr>
        <w:spacing w:line="276" w:lineRule="auto"/>
        <w:jc w:val="center"/>
        <w:rPr>
          <w:b/>
          <w:iCs/>
          <w:sz w:val="26"/>
          <w:szCs w:val="26"/>
        </w:rPr>
      </w:pPr>
      <w:bookmarkStart w:id="9" w:name="_Toc248546556"/>
      <w:bookmarkStart w:id="10" w:name="_Toc248562609"/>
      <w:bookmarkStart w:id="11" w:name="_Toc248562667"/>
      <w:r>
        <w:rPr>
          <w:b/>
          <w:iCs/>
          <w:sz w:val="26"/>
          <w:szCs w:val="26"/>
        </w:rPr>
        <w:t>10</w:t>
      </w:r>
      <w:r w:rsidR="002D1AA9" w:rsidRPr="00D71FA3">
        <w:rPr>
          <w:b/>
          <w:iCs/>
          <w:sz w:val="26"/>
          <w:szCs w:val="26"/>
        </w:rPr>
        <w:t>.8. Предупреждение и ликвидация чрезвычайных ситуаций</w:t>
      </w:r>
      <w:bookmarkEnd w:id="9"/>
      <w:bookmarkEnd w:id="10"/>
      <w:bookmarkEnd w:id="11"/>
    </w:p>
    <w:p w:rsidR="002D1AA9" w:rsidRDefault="002D1AA9" w:rsidP="002D1AA9">
      <w:pPr>
        <w:spacing w:line="276" w:lineRule="auto"/>
        <w:ind w:firstLine="567"/>
        <w:jc w:val="both"/>
      </w:pPr>
    </w:p>
    <w:p w:rsidR="002D1AA9" w:rsidRPr="00D71FA3" w:rsidRDefault="002D1AA9" w:rsidP="002D1AA9">
      <w:pPr>
        <w:spacing w:line="276" w:lineRule="auto"/>
        <w:ind w:firstLine="567"/>
        <w:jc w:val="both"/>
        <w:rPr>
          <w:rFonts w:cs="Times New Roman"/>
          <w:sz w:val="24"/>
          <w:szCs w:val="24"/>
        </w:rPr>
      </w:pPr>
      <w:r w:rsidRPr="00D71FA3">
        <w:rPr>
          <w:rFonts w:cs="Times New Roman"/>
          <w:b/>
          <w:bCs/>
          <w:sz w:val="24"/>
          <w:szCs w:val="24"/>
        </w:rPr>
        <w:t>Мониторинг и прогнозирование чрезвычайных ситуаций.</w:t>
      </w:r>
    </w:p>
    <w:p w:rsidR="002D1AA9" w:rsidRPr="00D71FA3" w:rsidRDefault="002D1AA9" w:rsidP="002D1AA9">
      <w:pPr>
        <w:spacing w:line="276" w:lineRule="auto"/>
        <w:ind w:firstLine="567"/>
        <w:jc w:val="both"/>
        <w:rPr>
          <w:rFonts w:cs="Times New Roman"/>
          <w:bCs/>
          <w:sz w:val="24"/>
          <w:szCs w:val="24"/>
        </w:rPr>
      </w:pPr>
      <w:r w:rsidRPr="00D71FA3">
        <w:rPr>
          <w:rFonts w:cs="Times New Roman"/>
          <w:bCs/>
          <w:sz w:val="24"/>
          <w:szCs w:val="24"/>
        </w:rPr>
        <w:t>На территории Ростовской области функционирует территориальная система мониторинга и прогнозирования чрезвычайных ситуаций (</w:t>
      </w:r>
      <w:r w:rsidRPr="00D71FA3">
        <w:rPr>
          <w:rFonts w:cs="Times New Roman"/>
          <w:sz w:val="24"/>
          <w:szCs w:val="24"/>
        </w:rPr>
        <w:t>ТСМП ЧС</w:t>
      </w:r>
      <w:r w:rsidRPr="00D71FA3">
        <w:rPr>
          <w:rFonts w:cs="Times New Roman"/>
          <w:bCs/>
          <w:sz w:val="24"/>
          <w:szCs w:val="24"/>
        </w:rPr>
        <w:t>).</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ТСМП ЧС Ростовской области действует на территориальном, местном и объектовом уровнях и состоит из следующих подсистем:</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 мониторинг ЧС техногенного характера,</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 мониторинг ЧС природного характера,</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 мониторинг ЧС биолого-социального характера.</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Интегрирование показателей и сводных данных по ЧС осуществляет</w:t>
      </w:r>
      <w:r w:rsidRPr="00D71FA3">
        <w:rPr>
          <w:rFonts w:cs="Times New Roman"/>
          <w:sz w:val="24"/>
          <w:szCs w:val="24"/>
        </w:rPr>
        <w:br/>
        <w:t>департамент по предупреждению и ликвидации чрезвычайных ситуаций Ростовской области.</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Учреждения комитета по охране окружающей среды и природных ресурсов Ростовской области – осуществляют экологический мониторинг состояния окружающей природной среды, источников антропогенного воздействия на природную среду; осуществляют надзор за безопасной эксплуатацией гидротехнических сооружений водохранилищ.</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Учреждения Министерства здравоохранения Ростовской области – осуществляют социально-гигиенический мониторинг и прогнозирование обстановки в области санитарно-эпидемиологического надзора, участвуют в проведении санитарно-гигиенических и противоэпидемических мероприятий по ликвидации антисанитарных ситуаций, формировании резервов санитарно-гигиенических и противоэпидемических средств.</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 xml:space="preserve">Подразделения Ростовского центра по гидрометеорологии и мониторингу окружающей среды с региональными функциями – осуществляют мониторинг радиоактивного загрязнения окружающей среды, опасных метеорологических явлений, </w:t>
      </w:r>
      <w:r w:rsidRPr="00D71FA3">
        <w:rPr>
          <w:rFonts w:cs="Times New Roman"/>
          <w:sz w:val="24"/>
          <w:szCs w:val="24"/>
        </w:rPr>
        <w:lastRenderedPageBreak/>
        <w:t>событий гидрометеорологического характера, состояния загрязнения атмосферы, воды и почвы.</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 xml:space="preserve">Учреждения управления по технологическому и экологическому надзору </w:t>
      </w:r>
      <w:proofErr w:type="spellStart"/>
      <w:r w:rsidRPr="00D71FA3">
        <w:rPr>
          <w:rFonts w:cs="Times New Roman"/>
          <w:sz w:val="24"/>
          <w:szCs w:val="24"/>
        </w:rPr>
        <w:t>Ростехнадзора</w:t>
      </w:r>
      <w:proofErr w:type="spellEnd"/>
      <w:r w:rsidRPr="00D71FA3">
        <w:rPr>
          <w:rFonts w:cs="Times New Roman"/>
          <w:sz w:val="24"/>
          <w:szCs w:val="24"/>
        </w:rPr>
        <w:t xml:space="preserve"> по ЮФО – осуществляют мониторинг состояния опасных производственных объектов на территории области, прогнозирование возможности возникновения аварий и катастроф на объектах промышленности области.</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Учреждения управления Федеральной службы по ветеринарному и фитосанитарному надзору по Ростовской области – осуществляют мониторинг инфекционной заболеваемости сельскохозяйственных животных и птицы.</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Для постоянного контроля радиационной обстановки в России создается Единая государственная автоматизированная система контроля радиационной обстановки (ЕГАСКРО), которая состоит из сети постов контроля по всей стране. Эти посты, в том числе, устанавливаются в населенных пунктах. Координацией работ по созданию и развитию ЕГАСКРО занимается Росгидромет; формируются региональные системы мониторинга, в общую структуру вовлекаются ранее созданные территориальные и отраслевые системы радиационного контроля.</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На местном уровне мониторинг чрезвычайных ситуаций осуществляется силами работников администрации, организаций путем визуальных наблюдений за состоянием окружающей среды, проведением проверок состояния потенциально опасных объектов, контроля проведения мероприятий устойчивости функционирования объектов, обеспечивающих жизнедеятельность населения. Прогнозирование ЧС осуществляется на основании мониторинга и информации о прогнозе ЧС, поступающей из органов управления РСЧС.</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На объектовом уровне мониторинг и прогнозирование чрезвычайных ситуаций на потенциально опасных объектах и объектах, обеспечивающих жизнедеятельность населения, организуется руководителями объектов.</w:t>
      </w:r>
    </w:p>
    <w:p w:rsidR="002D1AA9" w:rsidRPr="00D71FA3" w:rsidRDefault="002D1AA9" w:rsidP="002D1AA9">
      <w:pPr>
        <w:spacing w:line="276" w:lineRule="auto"/>
        <w:ind w:firstLine="567"/>
        <w:jc w:val="both"/>
        <w:rPr>
          <w:rFonts w:cs="Times New Roman"/>
          <w:sz w:val="24"/>
          <w:szCs w:val="24"/>
        </w:rPr>
      </w:pPr>
    </w:p>
    <w:p w:rsidR="002D1AA9" w:rsidRPr="00D71FA3" w:rsidRDefault="002D1AA9" w:rsidP="002D1AA9">
      <w:pPr>
        <w:spacing w:line="276" w:lineRule="auto"/>
        <w:ind w:firstLine="567"/>
        <w:jc w:val="both"/>
        <w:rPr>
          <w:rFonts w:cs="Times New Roman"/>
          <w:sz w:val="24"/>
          <w:szCs w:val="24"/>
        </w:rPr>
      </w:pPr>
      <w:r w:rsidRPr="00D71FA3">
        <w:rPr>
          <w:rFonts w:cs="Times New Roman"/>
          <w:b/>
          <w:bCs/>
          <w:sz w:val="24"/>
          <w:szCs w:val="24"/>
        </w:rPr>
        <w:t>Система оповещения населения</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 xml:space="preserve">В соответствии с «Положением о системах оповещения населения» (введено в действие совместным приказом МЧС России, </w:t>
      </w:r>
      <w:proofErr w:type="spellStart"/>
      <w:r w:rsidRPr="00D71FA3">
        <w:rPr>
          <w:rFonts w:cs="Times New Roman"/>
          <w:sz w:val="24"/>
          <w:szCs w:val="24"/>
        </w:rPr>
        <w:t>Мининформсвязи</w:t>
      </w:r>
      <w:proofErr w:type="spellEnd"/>
      <w:r w:rsidRPr="00D71FA3">
        <w:rPr>
          <w:rFonts w:cs="Times New Roman"/>
          <w:sz w:val="24"/>
          <w:szCs w:val="24"/>
        </w:rPr>
        <w:t xml:space="preserve"> России и Минкультуры России от </w:t>
      </w:r>
      <w:smartTag w:uri="urn:schemas-microsoft-com:office:smarttags" w:element="date">
        <w:smartTagPr>
          <w:attr w:name="ls" w:val="trans"/>
          <w:attr w:name="Month" w:val="07"/>
          <w:attr w:name="Day" w:val="25"/>
          <w:attr w:name="Year" w:val="06"/>
        </w:smartTagPr>
        <w:r w:rsidRPr="00D71FA3">
          <w:rPr>
            <w:rFonts w:cs="Times New Roman"/>
            <w:sz w:val="24"/>
            <w:szCs w:val="24"/>
          </w:rPr>
          <w:t>25.07.06</w:t>
        </w:r>
      </w:smartTag>
      <w:r w:rsidRPr="00D71FA3">
        <w:rPr>
          <w:rFonts w:cs="Times New Roman"/>
          <w:sz w:val="24"/>
          <w:szCs w:val="24"/>
        </w:rPr>
        <w:t xml:space="preserve">г. №422/90/376), системы оповещения включают в себя </w:t>
      </w:r>
      <w:proofErr w:type="spellStart"/>
      <w:r w:rsidRPr="00D71FA3">
        <w:rPr>
          <w:rFonts w:cs="Times New Roman"/>
          <w:bCs/>
          <w:i/>
          <w:sz w:val="24"/>
          <w:szCs w:val="24"/>
        </w:rPr>
        <w:t>федеральную,межрегиональные</w:t>
      </w:r>
      <w:proofErr w:type="spellEnd"/>
      <w:r w:rsidRPr="00D71FA3">
        <w:rPr>
          <w:rFonts w:cs="Times New Roman"/>
          <w:bCs/>
          <w:i/>
          <w:sz w:val="24"/>
          <w:szCs w:val="24"/>
        </w:rPr>
        <w:t>, региональные, местные</w:t>
      </w:r>
      <w:r w:rsidRPr="00D71FA3">
        <w:rPr>
          <w:rFonts w:cs="Times New Roman"/>
          <w:bCs/>
          <w:sz w:val="24"/>
          <w:szCs w:val="24"/>
        </w:rPr>
        <w:t xml:space="preserve"> (на территории муниципального образования) </w:t>
      </w:r>
      <w:r w:rsidRPr="00D71FA3">
        <w:rPr>
          <w:rFonts w:cs="Times New Roman"/>
          <w:bCs/>
          <w:i/>
          <w:sz w:val="24"/>
          <w:szCs w:val="24"/>
        </w:rPr>
        <w:t>и локальные</w:t>
      </w:r>
      <w:r w:rsidRPr="00D71FA3">
        <w:rPr>
          <w:rFonts w:cs="Times New Roman"/>
          <w:sz w:val="24"/>
          <w:szCs w:val="24"/>
        </w:rPr>
        <w:t xml:space="preserve"> (в районе размещения потенциально опасного объекта) системы оповещения. Системы оповещения всех уровней должны технически и программно сопрягаться.</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Создание, совершенствование (реконструкция) и поддержание в постоянной готовности к задействованию местной системы оповещения является составной частью мероприятий по гражданской обороне и чрезвычайным ситуациям, проводимых администрацией Федосеевского сельского поселения.</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Для предупреждения населения на территории Федосеевского сельского поселения о ЧС целесообразно предусмотреть подключение местных систем оповещения к территориальной автоматизированной системе централизованного оповещения (ТАСЦО) Ростовской области для передачи сигналов и сообщений об угрозе ЧС.</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 xml:space="preserve">ТАСЦО представляет собой организационно-техническое объединение сил, специальных технических средств связи и оповещения, сетей вещания, каналов сети связи </w:t>
      </w:r>
      <w:r w:rsidRPr="00D71FA3">
        <w:rPr>
          <w:rFonts w:cs="Times New Roman"/>
          <w:sz w:val="24"/>
          <w:szCs w:val="24"/>
        </w:rPr>
        <w:lastRenderedPageBreak/>
        <w:t>общего пользования и ведомственных сетей связи, предназначенных для оповещения должностных лиц и передачи экстренной информации населению об угрозе возникновения или о возникновении чрезвычайных ситуаций, а также о порядке действий в условиях чрезвычайных ситуаций.</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 xml:space="preserve">Доведение сигналов об угрозе ЧС до населения может осуществляться с использованием электросирен и уличных громкоговорителей, устанавливаемых на существующих и проектируемых зданиях, а также путем передачи речевых сообщений по каналам радиовещания, телевидения. Также оповещение осуществляется с помощью машин службы охраны общественного порядка, оборудованных </w:t>
      </w:r>
      <w:proofErr w:type="spellStart"/>
      <w:r w:rsidRPr="00D71FA3">
        <w:rPr>
          <w:rFonts w:cs="Times New Roman"/>
          <w:sz w:val="24"/>
          <w:szCs w:val="24"/>
        </w:rPr>
        <w:t>звукоусилительными</w:t>
      </w:r>
      <w:proofErr w:type="spellEnd"/>
      <w:r w:rsidRPr="00D71FA3">
        <w:rPr>
          <w:rFonts w:cs="Times New Roman"/>
          <w:sz w:val="24"/>
          <w:szCs w:val="24"/>
        </w:rPr>
        <w:t xml:space="preserve"> установками. Оповещение рабочего персонала существующих и проектируемых объектов осуществляется по объектовой системе оповещения.</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Основной способ оповещения – передача речевой информации. По сигналу ГО граждане обязаны немедленно включить радио- и телевизионные приемники для прослушивания экстренного сообщения Главного управления МЧС России по Ростовской области.</w:t>
      </w:r>
    </w:p>
    <w:p w:rsidR="002D1AA9" w:rsidRPr="00D71FA3" w:rsidRDefault="002D1AA9" w:rsidP="002D1AA9">
      <w:pPr>
        <w:spacing w:line="276" w:lineRule="auto"/>
        <w:ind w:firstLine="567"/>
        <w:jc w:val="both"/>
        <w:rPr>
          <w:rFonts w:cs="Times New Roman"/>
          <w:sz w:val="24"/>
          <w:szCs w:val="24"/>
        </w:rPr>
      </w:pPr>
    </w:p>
    <w:p w:rsidR="002D1AA9" w:rsidRPr="00D71FA3" w:rsidRDefault="002D1AA9" w:rsidP="002D1AA9">
      <w:pPr>
        <w:spacing w:line="276" w:lineRule="auto"/>
        <w:ind w:firstLine="567"/>
        <w:jc w:val="both"/>
        <w:rPr>
          <w:rFonts w:cs="Times New Roman"/>
          <w:b/>
          <w:bCs/>
          <w:sz w:val="24"/>
          <w:szCs w:val="24"/>
        </w:rPr>
      </w:pPr>
      <w:r w:rsidRPr="00D71FA3">
        <w:rPr>
          <w:rFonts w:cs="Times New Roman"/>
          <w:b/>
          <w:bCs/>
          <w:sz w:val="24"/>
          <w:szCs w:val="24"/>
        </w:rPr>
        <w:t>Силы и средства ликвидации чрезвычайных ситуаций.</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Ликвидация чрезвычайных ситуаций осуществляется:</w:t>
      </w:r>
    </w:p>
    <w:p w:rsidR="002D1AA9" w:rsidRPr="00D71FA3" w:rsidRDefault="002D1AA9" w:rsidP="002D1AA9">
      <w:pPr>
        <w:spacing w:line="276" w:lineRule="auto"/>
        <w:ind w:firstLine="567"/>
        <w:jc w:val="both"/>
        <w:rPr>
          <w:rFonts w:cs="Times New Roman"/>
          <w:bCs/>
          <w:sz w:val="24"/>
          <w:szCs w:val="24"/>
        </w:rPr>
      </w:pPr>
      <w:r w:rsidRPr="00D71FA3">
        <w:rPr>
          <w:rFonts w:cs="Times New Roman"/>
          <w:bCs/>
          <w:i/>
          <w:sz w:val="24"/>
          <w:szCs w:val="24"/>
        </w:rPr>
        <w:t>локальной</w:t>
      </w:r>
      <w:r w:rsidRPr="00D71FA3">
        <w:rPr>
          <w:rFonts w:cs="Times New Roman"/>
          <w:bCs/>
          <w:sz w:val="24"/>
          <w:szCs w:val="24"/>
        </w:rPr>
        <w:t xml:space="preserve"> – силами и средствами организации;</w:t>
      </w:r>
    </w:p>
    <w:p w:rsidR="002D1AA9" w:rsidRPr="00D71FA3" w:rsidRDefault="002D1AA9" w:rsidP="002D1AA9">
      <w:pPr>
        <w:spacing w:line="276" w:lineRule="auto"/>
        <w:ind w:firstLine="567"/>
        <w:jc w:val="both"/>
        <w:rPr>
          <w:rFonts w:cs="Times New Roman"/>
          <w:bCs/>
          <w:sz w:val="24"/>
          <w:szCs w:val="24"/>
        </w:rPr>
      </w:pPr>
      <w:r w:rsidRPr="00D71FA3">
        <w:rPr>
          <w:rFonts w:cs="Times New Roman"/>
          <w:bCs/>
          <w:i/>
          <w:sz w:val="24"/>
          <w:szCs w:val="24"/>
        </w:rPr>
        <w:t>муниципальной</w:t>
      </w:r>
      <w:r w:rsidRPr="00D71FA3">
        <w:rPr>
          <w:rFonts w:cs="Times New Roman"/>
          <w:bCs/>
          <w:sz w:val="24"/>
          <w:szCs w:val="24"/>
        </w:rPr>
        <w:t xml:space="preserve"> – силами и средствами органов местного самоуправления;</w:t>
      </w:r>
    </w:p>
    <w:p w:rsidR="002D1AA9" w:rsidRPr="00D71FA3" w:rsidRDefault="002D1AA9" w:rsidP="002D1AA9">
      <w:pPr>
        <w:spacing w:line="276" w:lineRule="auto"/>
        <w:ind w:firstLine="567"/>
        <w:jc w:val="both"/>
        <w:rPr>
          <w:rFonts w:cs="Times New Roman"/>
          <w:bCs/>
          <w:sz w:val="24"/>
          <w:szCs w:val="24"/>
        </w:rPr>
      </w:pPr>
      <w:r w:rsidRPr="00D71FA3">
        <w:rPr>
          <w:rFonts w:cs="Times New Roman"/>
          <w:bCs/>
          <w:i/>
          <w:sz w:val="24"/>
          <w:szCs w:val="24"/>
        </w:rPr>
        <w:t>межмуниципальной и региональной</w:t>
      </w:r>
      <w:r w:rsidRPr="00D71FA3">
        <w:rPr>
          <w:rFonts w:cs="Times New Roman"/>
          <w:bCs/>
          <w:sz w:val="24"/>
          <w:szCs w:val="24"/>
        </w:rPr>
        <w:t xml:space="preserve"> – силами и средствами органов местного самоуправления, органов исполнительной власти области;</w:t>
      </w:r>
    </w:p>
    <w:p w:rsidR="002D1AA9" w:rsidRPr="00D71FA3" w:rsidRDefault="002D1AA9" w:rsidP="002D1AA9">
      <w:pPr>
        <w:spacing w:line="276" w:lineRule="auto"/>
        <w:ind w:firstLine="567"/>
        <w:jc w:val="both"/>
        <w:rPr>
          <w:rFonts w:cs="Times New Roman"/>
          <w:sz w:val="24"/>
          <w:szCs w:val="24"/>
        </w:rPr>
      </w:pPr>
      <w:r w:rsidRPr="00D71FA3">
        <w:rPr>
          <w:rFonts w:cs="Times New Roman"/>
          <w:bCs/>
          <w:i/>
          <w:sz w:val="24"/>
          <w:szCs w:val="24"/>
        </w:rPr>
        <w:t>межрегиональной и федеральной</w:t>
      </w:r>
      <w:r w:rsidRPr="00D71FA3">
        <w:rPr>
          <w:rFonts w:cs="Times New Roman"/>
          <w:sz w:val="24"/>
          <w:szCs w:val="24"/>
        </w:rPr>
        <w:t xml:space="preserve"> – силами и средствами органов исполнительной власти Ростовской области и других субъектов Российской Федерации, оказавшихся в зоне чрезвычайной ситуации.</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При недостаточности указанных сил и средств привлекаются в установленном порядке силы и средства федеральных органов исполнительной власти.</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 xml:space="preserve">Ликвидация последствий ЧС на территории Федосеевского сельского поселения может осуществляться с привлечением </w:t>
      </w:r>
      <w:r w:rsidRPr="00D71FA3">
        <w:rPr>
          <w:rFonts w:cs="Times New Roman"/>
          <w:bCs/>
          <w:sz w:val="24"/>
          <w:szCs w:val="24"/>
        </w:rPr>
        <w:t>специально подготовленных сил и средств</w:t>
      </w:r>
      <w:r w:rsidRPr="00D71FA3">
        <w:rPr>
          <w:rFonts w:cs="Times New Roman"/>
          <w:sz w:val="24"/>
          <w:szCs w:val="24"/>
        </w:rPr>
        <w:t xml:space="preserve"> служб постоянной готовности:</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 xml:space="preserve">- ПЧ ГКУ РО «Противопожарная служба Ростовской области», </w:t>
      </w:r>
      <w:proofErr w:type="spellStart"/>
      <w:r w:rsidRPr="00D71FA3">
        <w:rPr>
          <w:rFonts w:cs="Times New Roman"/>
          <w:sz w:val="24"/>
          <w:szCs w:val="24"/>
        </w:rPr>
        <w:t>с.Федосеевка</w:t>
      </w:r>
      <w:proofErr w:type="spellEnd"/>
      <w:r w:rsidRPr="00D71FA3">
        <w:rPr>
          <w:rFonts w:cs="Times New Roman"/>
          <w:sz w:val="24"/>
          <w:szCs w:val="24"/>
        </w:rPr>
        <w:t>;</w:t>
      </w:r>
    </w:p>
    <w:p w:rsidR="002D1AA9" w:rsidRPr="00D71FA3" w:rsidRDefault="002D1AA9" w:rsidP="002D1AA9">
      <w:pPr>
        <w:spacing w:line="276" w:lineRule="auto"/>
        <w:ind w:firstLine="567"/>
        <w:jc w:val="both"/>
        <w:rPr>
          <w:rFonts w:cs="Times New Roman"/>
          <w:bCs/>
          <w:sz w:val="24"/>
          <w:szCs w:val="24"/>
        </w:rPr>
      </w:pPr>
      <w:r w:rsidRPr="00D71FA3">
        <w:rPr>
          <w:rFonts w:cs="Times New Roman"/>
          <w:bCs/>
          <w:sz w:val="24"/>
          <w:szCs w:val="24"/>
        </w:rPr>
        <w:t>- сил и средств Заветинского районного звена территориальной (областной) подсистемы единой государственной системы предупреждения и ликвидации чрезвычайных ситуаций.</w:t>
      </w:r>
    </w:p>
    <w:p w:rsidR="002D1AA9" w:rsidRPr="00D71FA3" w:rsidRDefault="002D1AA9" w:rsidP="002D1AA9">
      <w:pPr>
        <w:spacing w:line="276" w:lineRule="auto"/>
        <w:ind w:firstLine="567"/>
        <w:jc w:val="both"/>
        <w:rPr>
          <w:rFonts w:cs="Times New Roman"/>
          <w:bCs/>
          <w:sz w:val="24"/>
          <w:szCs w:val="24"/>
        </w:rPr>
      </w:pPr>
      <w:r w:rsidRPr="00D71FA3">
        <w:rPr>
          <w:rFonts w:cs="Times New Roman"/>
          <w:sz w:val="24"/>
          <w:szCs w:val="24"/>
        </w:rPr>
        <w:t xml:space="preserve">Первая медицинская помощь может быть оказана в существующих медицинских учреждениях Федосеевского сельского поселения: </w:t>
      </w:r>
      <w:r w:rsidRPr="00D71FA3">
        <w:rPr>
          <w:rFonts w:cs="Times New Roman"/>
          <w:bCs/>
          <w:sz w:val="24"/>
          <w:szCs w:val="24"/>
        </w:rPr>
        <w:t xml:space="preserve">трех фельдшерско-акушерских пунктах, расположенных в </w:t>
      </w:r>
      <w:proofErr w:type="spellStart"/>
      <w:r w:rsidRPr="00D71FA3">
        <w:rPr>
          <w:rFonts w:cs="Times New Roman"/>
          <w:bCs/>
          <w:sz w:val="24"/>
          <w:szCs w:val="24"/>
        </w:rPr>
        <w:t>с.Федосеевка</w:t>
      </w:r>
      <w:proofErr w:type="spellEnd"/>
      <w:r w:rsidRPr="00D71FA3">
        <w:rPr>
          <w:rFonts w:cs="Times New Roman"/>
          <w:bCs/>
          <w:sz w:val="24"/>
          <w:szCs w:val="24"/>
        </w:rPr>
        <w:t xml:space="preserve">, </w:t>
      </w:r>
      <w:proofErr w:type="spellStart"/>
      <w:r w:rsidRPr="00D71FA3">
        <w:rPr>
          <w:rFonts w:cs="Times New Roman"/>
          <w:bCs/>
          <w:sz w:val="24"/>
          <w:szCs w:val="24"/>
        </w:rPr>
        <w:t>х.Воротилов</w:t>
      </w:r>
      <w:proofErr w:type="spellEnd"/>
      <w:r w:rsidRPr="00D71FA3">
        <w:rPr>
          <w:rFonts w:cs="Times New Roman"/>
          <w:bCs/>
          <w:sz w:val="24"/>
          <w:szCs w:val="24"/>
        </w:rPr>
        <w:t xml:space="preserve">, </w:t>
      </w:r>
      <w:proofErr w:type="spellStart"/>
      <w:r w:rsidRPr="00D71FA3">
        <w:rPr>
          <w:rFonts w:cs="Times New Roman"/>
          <w:bCs/>
          <w:sz w:val="24"/>
          <w:szCs w:val="24"/>
        </w:rPr>
        <w:t>с.Свободное</w:t>
      </w:r>
      <w:proofErr w:type="spellEnd"/>
      <w:r w:rsidRPr="00D71FA3">
        <w:rPr>
          <w:rFonts w:cs="Times New Roman"/>
          <w:bCs/>
          <w:sz w:val="24"/>
          <w:szCs w:val="24"/>
        </w:rPr>
        <w:t>.</w:t>
      </w:r>
    </w:p>
    <w:p w:rsidR="002D1AA9" w:rsidRPr="00D71FA3" w:rsidRDefault="002D1AA9" w:rsidP="002D1AA9">
      <w:pPr>
        <w:spacing w:line="276" w:lineRule="auto"/>
        <w:ind w:firstLine="567"/>
        <w:jc w:val="both"/>
        <w:rPr>
          <w:rFonts w:cs="Times New Roman"/>
          <w:sz w:val="24"/>
          <w:szCs w:val="24"/>
        </w:rPr>
      </w:pPr>
    </w:p>
    <w:p w:rsidR="002D1AA9" w:rsidRPr="00D71FA3" w:rsidRDefault="002D1AA9" w:rsidP="002D1AA9">
      <w:pPr>
        <w:spacing w:line="276" w:lineRule="auto"/>
        <w:ind w:firstLine="567"/>
        <w:jc w:val="both"/>
        <w:rPr>
          <w:rFonts w:cs="Times New Roman"/>
          <w:b/>
          <w:bCs/>
          <w:sz w:val="24"/>
          <w:szCs w:val="24"/>
        </w:rPr>
      </w:pPr>
      <w:r w:rsidRPr="00D71FA3">
        <w:rPr>
          <w:rFonts w:cs="Times New Roman"/>
          <w:b/>
          <w:bCs/>
          <w:sz w:val="24"/>
          <w:szCs w:val="24"/>
        </w:rPr>
        <w:t>Обеспечение укрытия населения в защитных сооружениях.</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Основным способом защиты населения от современных средств поражения является укрытие его в защитных сооружениях. Защитные сооружения должны приводиться в готовность для приема укрываемых в сроки, не превышающие 12ч. Фонд защитных сооружений для рабочих и служащих (наибольшей работающей смены) предприятий создается на территории этих предприятий или вблизи них, а для остального населения – в районах жилой застройки.</w:t>
      </w:r>
    </w:p>
    <w:p w:rsidR="002D1AA9" w:rsidRPr="00D71FA3" w:rsidRDefault="002D1AA9" w:rsidP="002D1AA9">
      <w:pPr>
        <w:spacing w:line="276" w:lineRule="auto"/>
        <w:ind w:firstLine="567"/>
        <w:jc w:val="both"/>
        <w:rPr>
          <w:rFonts w:cs="Times New Roman"/>
          <w:bCs/>
          <w:iCs/>
          <w:sz w:val="24"/>
          <w:szCs w:val="24"/>
        </w:rPr>
      </w:pPr>
      <w:r w:rsidRPr="00D71FA3">
        <w:rPr>
          <w:rFonts w:cs="Times New Roman"/>
          <w:sz w:val="24"/>
          <w:szCs w:val="24"/>
        </w:rPr>
        <w:lastRenderedPageBreak/>
        <w:t xml:space="preserve">По данным ГУ МЧС России по Ростовской области, территория Федосеевского сельского поселения Заветинского района Ростовской области находится в </w:t>
      </w:r>
      <w:r w:rsidRPr="00D71FA3">
        <w:rPr>
          <w:rFonts w:cs="Times New Roman"/>
          <w:b/>
          <w:i/>
          <w:sz w:val="24"/>
          <w:szCs w:val="24"/>
        </w:rPr>
        <w:t>зоне возможного сильного радиоактивного заражения.</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 xml:space="preserve">Население Федосеевского сельского поселения подлежит укрытию в противорадиационных укрытиях с </w:t>
      </w:r>
      <w:proofErr w:type="spellStart"/>
      <w:r w:rsidRPr="00D71FA3">
        <w:rPr>
          <w:rFonts w:cs="Times New Roman"/>
          <w:sz w:val="24"/>
          <w:szCs w:val="24"/>
        </w:rPr>
        <w:t>Кз</w:t>
      </w:r>
      <w:proofErr w:type="spellEnd"/>
      <w:r w:rsidRPr="00D71FA3">
        <w:rPr>
          <w:rFonts w:cs="Times New Roman"/>
          <w:sz w:val="24"/>
          <w:szCs w:val="24"/>
        </w:rPr>
        <w:t>=100 (дооборудованных в ПРУ подвальных помещений).</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Проектирование и строительство жилых домов, административных зданий и зданий соцкультбыта необходимо вести с устройством подвальных помещений, используемых в особый период для укрытия населения.</w:t>
      </w:r>
    </w:p>
    <w:p w:rsidR="002D1AA9" w:rsidRPr="00D71FA3" w:rsidRDefault="002D1AA9" w:rsidP="002D1AA9">
      <w:pPr>
        <w:spacing w:line="276" w:lineRule="auto"/>
        <w:ind w:firstLine="567"/>
        <w:jc w:val="both"/>
        <w:rPr>
          <w:rFonts w:cs="Times New Roman"/>
          <w:sz w:val="24"/>
          <w:szCs w:val="24"/>
        </w:rPr>
      </w:pPr>
    </w:p>
    <w:p w:rsidR="002D1AA9" w:rsidRPr="00D71FA3" w:rsidRDefault="002D1AA9" w:rsidP="002D1AA9">
      <w:pPr>
        <w:spacing w:line="276" w:lineRule="auto"/>
        <w:ind w:firstLine="567"/>
        <w:jc w:val="both"/>
        <w:rPr>
          <w:rFonts w:cs="Times New Roman"/>
          <w:b/>
          <w:sz w:val="24"/>
          <w:szCs w:val="24"/>
        </w:rPr>
      </w:pPr>
      <w:r w:rsidRPr="00D71FA3">
        <w:rPr>
          <w:rFonts w:cs="Times New Roman"/>
          <w:b/>
          <w:sz w:val="24"/>
          <w:szCs w:val="24"/>
        </w:rPr>
        <w:t>Эвакуационные мероприятия.</w:t>
      </w:r>
    </w:p>
    <w:p w:rsidR="002D1AA9" w:rsidRPr="00D71FA3" w:rsidRDefault="002D1AA9" w:rsidP="002D1AA9">
      <w:pPr>
        <w:spacing w:line="276" w:lineRule="auto"/>
        <w:ind w:firstLine="567"/>
        <w:jc w:val="both"/>
        <w:rPr>
          <w:rFonts w:cs="Times New Roman"/>
          <w:sz w:val="24"/>
          <w:szCs w:val="24"/>
        </w:rPr>
      </w:pPr>
      <w:r w:rsidRPr="00D71FA3">
        <w:rPr>
          <w:rFonts w:cs="Times New Roman"/>
          <w:bCs/>
          <w:sz w:val="24"/>
          <w:szCs w:val="24"/>
        </w:rPr>
        <w:t>В соответствии с требованиями Федерального закона «О гражданской обороне» от 12.02.98г. №28-ФЗ (ред. от 23.12.2010г.) на органы местного самоуправления возложены задачи по планированию, организации, обеспечению и проведению эвакуации населения, материальных и культурных ценностей в безопасные районы.</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При возникновении чрезвычайных ситуаций мирного и военного времени эвакуация населения, персонала (членов их семей) учреждений и предприятий Федосеевского сельского поселения проводится в соответствии с планами эвакуации Главного управления МЧС России по Ростовской области и планами эвакуации администраций муниципальных образований и организаций.</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В пределах территории Федосеевского сельского поселения эвакуация населения может осуществляться: автомобильным транспортом и пешим порядком.</w:t>
      </w:r>
    </w:p>
    <w:p w:rsidR="002D1AA9" w:rsidRPr="00D71FA3" w:rsidRDefault="002D1AA9" w:rsidP="002D1AA9">
      <w:pPr>
        <w:spacing w:line="276" w:lineRule="auto"/>
        <w:ind w:firstLine="567"/>
        <w:jc w:val="both"/>
        <w:rPr>
          <w:rFonts w:cs="Times New Roman"/>
          <w:sz w:val="24"/>
          <w:szCs w:val="24"/>
        </w:rPr>
      </w:pPr>
      <w:r w:rsidRPr="00D71FA3">
        <w:rPr>
          <w:rFonts w:cs="Times New Roman"/>
          <w:sz w:val="24"/>
          <w:szCs w:val="24"/>
        </w:rPr>
        <w:t>Для подготовки и проведения эвакуации привлекаются эвакуационные органы, штабы по делам ГО и ЧС, аварийно-спасательные службы, органы военного командования.</w:t>
      </w:r>
    </w:p>
    <w:p w:rsidR="002D1AA9" w:rsidRDefault="002D1AA9" w:rsidP="002D1AA9">
      <w:pPr>
        <w:spacing w:line="276" w:lineRule="auto"/>
        <w:ind w:firstLine="567"/>
        <w:jc w:val="both"/>
        <w:rPr>
          <w:rFonts w:cs="Times New Roman"/>
          <w:sz w:val="24"/>
          <w:szCs w:val="24"/>
        </w:rPr>
      </w:pPr>
      <w:r w:rsidRPr="00D71FA3">
        <w:rPr>
          <w:rFonts w:cs="Times New Roman"/>
          <w:sz w:val="24"/>
          <w:szCs w:val="24"/>
        </w:rPr>
        <w:t xml:space="preserve">Численность населения Федосеевского сельского поселения по состоянию на 01.01.2010г. составляла </w:t>
      </w:r>
      <w:r w:rsidRPr="00D71FA3">
        <w:rPr>
          <w:rFonts w:cs="Times New Roman"/>
          <w:sz w:val="24"/>
          <w:szCs w:val="24"/>
          <w:lang w:bidi="en-US"/>
        </w:rPr>
        <w:t xml:space="preserve">1303 </w:t>
      </w:r>
      <w:r w:rsidRPr="00D71FA3">
        <w:rPr>
          <w:rFonts w:cs="Times New Roman"/>
          <w:sz w:val="24"/>
          <w:szCs w:val="24"/>
        </w:rPr>
        <w:t xml:space="preserve">человека. Прогнозная численность населения Федосеевского сельского поселения составляет: на 2015г. – </w:t>
      </w:r>
      <w:r w:rsidRPr="00D71FA3">
        <w:rPr>
          <w:rFonts w:cs="Times New Roman"/>
          <w:sz w:val="24"/>
          <w:szCs w:val="24"/>
          <w:lang w:bidi="en-US"/>
        </w:rPr>
        <w:t>1327</w:t>
      </w:r>
      <w:r w:rsidRPr="00D71FA3">
        <w:rPr>
          <w:rFonts w:cs="Times New Roman"/>
          <w:sz w:val="24"/>
          <w:szCs w:val="24"/>
        </w:rPr>
        <w:t xml:space="preserve"> человек, на </w:t>
      </w:r>
      <w:r w:rsidRPr="00D71FA3">
        <w:rPr>
          <w:rFonts w:cs="Times New Roman"/>
          <w:bCs/>
          <w:sz w:val="24"/>
          <w:szCs w:val="24"/>
        </w:rPr>
        <w:t>2030г.</w:t>
      </w:r>
      <w:r w:rsidRPr="00D71FA3">
        <w:rPr>
          <w:rFonts w:cs="Times New Roman"/>
          <w:sz w:val="24"/>
          <w:szCs w:val="24"/>
        </w:rPr>
        <w:t xml:space="preserve"> – </w:t>
      </w:r>
      <w:r w:rsidRPr="00D71FA3">
        <w:rPr>
          <w:rFonts w:cs="Times New Roman"/>
          <w:sz w:val="24"/>
          <w:szCs w:val="24"/>
          <w:lang w:bidi="en-US"/>
        </w:rPr>
        <w:t xml:space="preserve">1404 </w:t>
      </w:r>
      <w:r w:rsidRPr="00D71FA3">
        <w:rPr>
          <w:rFonts w:cs="Times New Roman"/>
          <w:sz w:val="24"/>
          <w:szCs w:val="24"/>
        </w:rPr>
        <w:t>человека.</w:t>
      </w:r>
    </w:p>
    <w:p w:rsidR="00E25F74" w:rsidRDefault="00E25F74" w:rsidP="002D1AA9">
      <w:pPr>
        <w:spacing w:line="276" w:lineRule="auto"/>
        <w:ind w:firstLine="567"/>
        <w:jc w:val="both"/>
        <w:rPr>
          <w:rFonts w:cs="Times New Roman"/>
          <w:sz w:val="24"/>
          <w:szCs w:val="24"/>
        </w:rPr>
      </w:pPr>
    </w:p>
    <w:bookmarkEnd w:id="6"/>
    <w:bookmarkEnd w:id="7"/>
    <w:bookmarkEnd w:id="8"/>
    <w:p w:rsidR="002D1AA9" w:rsidRPr="00D71FA3" w:rsidRDefault="00D71FA3" w:rsidP="00C34191">
      <w:pPr>
        <w:spacing w:line="276" w:lineRule="auto"/>
        <w:jc w:val="center"/>
        <w:rPr>
          <w:sz w:val="26"/>
          <w:szCs w:val="26"/>
        </w:rPr>
      </w:pPr>
      <w:r>
        <w:rPr>
          <w:b/>
          <w:sz w:val="26"/>
          <w:szCs w:val="26"/>
        </w:rPr>
        <w:t>10</w:t>
      </w:r>
      <w:r w:rsidR="002D1AA9" w:rsidRPr="00D71FA3">
        <w:rPr>
          <w:b/>
          <w:sz w:val="26"/>
          <w:szCs w:val="26"/>
        </w:rPr>
        <w:t xml:space="preserve">.9. Вопросы местного значения поселения в области защиты населения и территорий от чрезвычайных ситуаций, обеспечения пожарной безопасности и безопасности людей на водных объектах </w:t>
      </w:r>
      <w:r w:rsidR="002D1AA9" w:rsidRPr="00D71FA3">
        <w:rPr>
          <w:sz w:val="26"/>
          <w:szCs w:val="26"/>
        </w:rPr>
        <w:t>(в соответствии с Федеральным законом от 06.10.2003г. №131-ФЗ (ред. от 03.05.2011г.) «Об общих принципах организации местного самоуправления в Российской Федерации»):</w:t>
      </w:r>
    </w:p>
    <w:p w:rsidR="002D1AA9" w:rsidRPr="00B71EF4" w:rsidRDefault="002D1AA9" w:rsidP="002D1AA9">
      <w:pPr>
        <w:spacing w:line="276" w:lineRule="auto"/>
        <w:ind w:firstLine="567"/>
        <w:jc w:val="both"/>
      </w:pPr>
    </w:p>
    <w:p w:rsidR="002D1AA9" w:rsidRPr="00D71FA3" w:rsidRDefault="002D1AA9" w:rsidP="002D1AA9">
      <w:pPr>
        <w:spacing w:line="276" w:lineRule="auto"/>
        <w:ind w:firstLine="567"/>
        <w:jc w:val="both"/>
        <w:rPr>
          <w:sz w:val="24"/>
        </w:rPr>
      </w:pPr>
      <w:r w:rsidRPr="00D71FA3">
        <w:rPr>
          <w:sz w:val="24"/>
        </w:rPr>
        <w:t>- участие в предупреждении и ликвидации последствий чрезвычайных ситуаций в границах поселения;</w:t>
      </w:r>
    </w:p>
    <w:p w:rsidR="002D1AA9" w:rsidRPr="00D71FA3" w:rsidRDefault="002D1AA9" w:rsidP="002D1AA9">
      <w:pPr>
        <w:spacing w:line="276" w:lineRule="auto"/>
        <w:ind w:firstLine="567"/>
        <w:jc w:val="both"/>
        <w:rPr>
          <w:sz w:val="24"/>
        </w:rPr>
      </w:pPr>
      <w:r w:rsidRPr="00D71FA3">
        <w:rPr>
          <w:sz w:val="24"/>
        </w:rPr>
        <w:t>- обеспечение первичных мер пожарной безопасности в границах населенных пунктов поселения;</w:t>
      </w:r>
    </w:p>
    <w:p w:rsidR="002D1AA9" w:rsidRPr="00D71FA3" w:rsidRDefault="002D1AA9" w:rsidP="002D1AA9">
      <w:pPr>
        <w:spacing w:line="276" w:lineRule="auto"/>
        <w:ind w:firstLine="567"/>
        <w:jc w:val="both"/>
        <w:rPr>
          <w:sz w:val="24"/>
        </w:rPr>
      </w:pPr>
      <w:r w:rsidRPr="00D71FA3">
        <w:rPr>
          <w:sz w:val="24"/>
        </w:rPr>
        <w:t>- организация и осуществление мероприятий по гражданской обороне, защите населения и территории поселения от чрезвычайных ситуаций природного и техногенного характера;</w:t>
      </w:r>
    </w:p>
    <w:p w:rsidR="002D1AA9" w:rsidRPr="00D71FA3" w:rsidRDefault="002D1AA9" w:rsidP="002D1AA9">
      <w:pPr>
        <w:spacing w:line="276" w:lineRule="auto"/>
        <w:ind w:firstLine="567"/>
        <w:jc w:val="both"/>
        <w:rPr>
          <w:sz w:val="24"/>
        </w:rPr>
      </w:pPr>
      <w:r w:rsidRPr="00D71FA3">
        <w:rPr>
          <w:sz w:val="24"/>
        </w:rPr>
        <w:t>- создание, содержание и организация деятельности аварийно-спасательных служб и (или) аварийно-спасательных формирований на территории поселения;</w:t>
      </w:r>
    </w:p>
    <w:p w:rsidR="002D1AA9" w:rsidRPr="00D71FA3" w:rsidRDefault="002D1AA9" w:rsidP="002D1AA9">
      <w:pPr>
        <w:spacing w:line="276" w:lineRule="auto"/>
        <w:ind w:firstLine="567"/>
        <w:jc w:val="both"/>
        <w:rPr>
          <w:sz w:val="24"/>
        </w:rPr>
      </w:pPr>
      <w:r w:rsidRPr="00D71FA3">
        <w:rPr>
          <w:sz w:val="24"/>
        </w:rPr>
        <w:t>- осуществление мероприятий по обеспечению безопасности людей на водных объектах, охране их жизни и здоровья;</w:t>
      </w:r>
    </w:p>
    <w:p w:rsidR="002D1AA9" w:rsidRPr="00D71FA3" w:rsidRDefault="002D1AA9" w:rsidP="002D1AA9">
      <w:pPr>
        <w:spacing w:line="276" w:lineRule="auto"/>
        <w:ind w:firstLine="567"/>
        <w:jc w:val="both"/>
        <w:rPr>
          <w:sz w:val="24"/>
        </w:rPr>
      </w:pPr>
      <w:r w:rsidRPr="00D71FA3">
        <w:rPr>
          <w:sz w:val="24"/>
        </w:rPr>
        <w:lastRenderedPageBreak/>
        <w:t>- осуществление муниципального лесного контроля и надзора;</w:t>
      </w:r>
    </w:p>
    <w:p w:rsidR="002D1AA9" w:rsidRPr="00D71FA3" w:rsidRDefault="002D1AA9" w:rsidP="002D1AA9">
      <w:pPr>
        <w:spacing w:line="276" w:lineRule="auto"/>
        <w:ind w:firstLine="567"/>
        <w:jc w:val="both"/>
        <w:rPr>
          <w:sz w:val="24"/>
        </w:rPr>
      </w:pPr>
      <w:r w:rsidRPr="00D71FA3">
        <w:rPr>
          <w:sz w:val="24"/>
        </w:rPr>
        <w:t>- создание условий для деятельности добровольных формирований населения по охране общественного порядка.</w:t>
      </w:r>
    </w:p>
    <w:p w:rsidR="002D1AA9" w:rsidRPr="00D71FA3" w:rsidRDefault="002D1AA9" w:rsidP="002D1AA9">
      <w:pPr>
        <w:spacing w:line="276" w:lineRule="auto"/>
        <w:ind w:firstLine="567"/>
        <w:jc w:val="both"/>
        <w:rPr>
          <w:sz w:val="24"/>
        </w:rPr>
      </w:pPr>
      <w:r w:rsidRPr="00D71FA3">
        <w:rPr>
          <w:bCs/>
          <w:iCs/>
          <w:sz w:val="24"/>
        </w:rPr>
        <w:t xml:space="preserve">Подготовка </w:t>
      </w:r>
      <w:proofErr w:type="spellStart"/>
      <w:r w:rsidRPr="00D71FA3">
        <w:rPr>
          <w:bCs/>
          <w:iCs/>
          <w:sz w:val="24"/>
        </w:rPr>
        <w:t>населения</w:t>
      </w:r>
      <w:r w:rsidRPr="00D71FA3">
        <w:rPr>
          <w:sz w:val="24"/>
        </w:rPr>
        <w:t>к</w:t>
      </w:r>
      <w:proofErr w:type="spellEnd"/>
      <w:r w:rsidRPr="00D71FA3">
        <w:rPr>
          <w:sz w:val="24"/>
        </w:rPr>
        <w:t xml:space="preserve"> действиям в чрезвычайных ситуациях осуществляется в организациях, в том числе в образовательных учреждениях, по месту жительства, а также с использованием специализированных технических средств оповещения и информирования населения в местах массового пребывания людей.</w:t>
      </w:r>
    </w:p>
    <w:p w:rsidR="002D1AA9" w:rsidRPr="00B71EF4" w:rsidRDefault="002D1AA9" w:rsidP="002D1AA9">
      <w:pPr>
        <w:spacing w:line="276" w:lineRule="auto"/>
        <w:ind w:firstLine="567"/>
        <w:jc w:val="both"/>
      </w:pPr>
      <w:bookmarkStart w:id="12" w:name="203"/>
      <w:bookmarkEnd w:id="12"/>
    </w:p>
    <w:p w:rsidR="002D1AA9" w:rsidRPr="00D71FA3" w:rsidRDefault="00D71FA3" w:rsidP="00D71FA3">
      <w:pPr>
        <w:spacing w:line="276" w:lineRule="auto"/>
        <w:jc w:val="center"/>
        <w:rPr>
          <w:b/>
          <w:sz w:val="26"/>
          <w:szCs w:val="26"/>
        </w:rPr>
      </w:pPr>
      <w:r>
        <w:rPr>
          <w:b/>
          <w:sz w:val="26"/>
          <w:szCs w:val="26"/>
        </w:rPr>
        <w:t>10</w:t>
      </w:r>
      <w:r w:rsidR="002D1AA9" w:rsidRPr="00D71FA3">
        <w:rPr>
          <w:b/>
          <w:sz w:val="26"/>
          <w:szCs w:val="26"/>
        </w:rPr>
        <w:t>.10. Перечень мероприятий по снижению риска возникновения ЧС и уменьшению последствий их воздействия</w:t>
      </w:r>
    </w:p>
    <w:p w:rsidR="002D1AA9" w:rsidRPr="00B71EF4" w:rsidRDefault="002D1AA9" w:rsidP="002D1AA9">
      <w:pPr>
        <w:spacing w:line="276" w:lineRule="auto"/>
        <w:ind w:firstLine="567"/>
        <w:jc w:val="both"/>
      </w:pPr>
    </w:p>
    <w:p w:rsidR="002D1AA9" w:rsidRPr="00D71FA3" w:rsidRDefault="002D1AA9" w:rsidP="002D1AA9">
      <w:pPr>
        <w:spacing w:line="276" w:lineRule="auto"/>
        <w:ind w:firstLine="567"/>
        <w:jc w:val="both"/>
        <w:rPr>
          <w:sz w:val="24"/>
        </w:rPr>
      </w:pPr>
      <w:r w:rsidRPr="00D71FA3">
        <w:rPr>
          <w:sz w:val="24"/>
        </w:rPr>
        <w:t>1. Вновь строящиеся объекты размещать по отношению к существующим объектам и прилегающим территориям с соблюдением нормативных разрывов, противопожарных норм, санитарно-защитных и охранных зон.</w:t>
      </w:r>
    </w:p>
    <w:p w:rsidR="002D1AA9" w:rsidRPr="00D71FA3" w:rsidRDefault="002D1AA9" w:rsidP="002D1AA9">
      <w:pPr>
        <w:spacing w:line="276" w:lineRule="auto"/>
        <w:ind w:firstLine="567"/>
        <w:jc w:val="both"/>
        <w:rPr>
          <w:sz w:val="24"/>
        </w:rPr>
      </w:pPr>
      <w:r w:rsidRPr="00D71FA3">
        <w:rPr>
          <w:sz w:val="24"/>
        </w:rPr>
        <w:t>2. Подъезды к зданиям и сооружениям планировать с учетом обеспечения возможности доступа аварийно-спасательных команд во все помещения зданий и во все сооружения на проектируемой территории.</w:t>
      </w:r>
    </w:p>
    <w:p w:rsidR="002D1AA9" w:rsidRPr="00D71FA3" w:rsidRDefault="002D1AA9" w:rsidP="002D1AA9">
      <w:pPr>
        <w:spacing w:line="276" w:lineRule="auto"/>
        <w:ind w:firstLine="567"/>
        <w:jc w:val="both"/>
        <w:rPr>
          <w:sz w:val="24"/>
        </w:rPr>
      </w:pPr>
      <w:r w:rsidRPr="00D71FA3">
        <w:rPr>
          <w:sz w:val="24"/>
        </w:rPr>
        <w:t>3. Размещение проектируемых зданий предусмотреть с учетом зон возможного распространения завалов (СНиП 2.01.51-90, прил.3) на прилегающие улицы местного значения для обеспечения беспрепятственного ввода сил и средств ликвидации ЧС и беспрепятственной эвакуации людей.</w:t>
      </w:r>
    </w:p>
    <w:p w:rsidR="002D1AA9" w:rsidRPr="00D71FA3" w:rsidRDefault="002D1AA9" w:rsidP="002D1AA9">
      <w:pPr>
        <w:spacing w:line="276" w:lineRule="auto"/>
        <w:ind w:firstLine="567"/>
        <w:jc w:val="both"/>
        <w:rPr>
          <w:sz w:val="24"/>
        </w:rPr>
      </w:pPr>
      <w:r w:rsidRPr="00D71FA3">
        <w:rPr>
          <w:sz w:val="24"/>
        </w:rPr>
        <w:t xml:space="preserve">4. Систему зеленых насаждений и </w:t>
      </w:r>
      <w:proofErr w:type="spellStart"/>
      <w:r w:rsidRPr="00D71FA3">
        <w:rPr>
          <w:sz w:val="24"/>
        </w:rPr>
        <w:t>незастраиваемых</w:t>
      </w:r>
      <w:proofErr w:type="spellEnd"/>
      <w:r w:rsidRPr="00D71FA3">
        <w:rPr>
          <w:sz w:val="24"/>
        </w:rPr>
        <w:t xml:space="preserve"> территорий увязать с проектируемой улично-дорожной сетью с целью обеспечения свободного выхода населения из разрушенных частей населенных пунктов в случае воздействия современных средств поражения.</w:t>
      </w:r>
    </w:p>
    <w:p w:rsidR="002D1AA9" w:rsidRPr="00D71FA3" w:rsidRDefault="002D1AA9" w:rsidP="002D1AA9">
      <w:pPr>
        <w:spacing w:line="276" w:lineRule="auto"/>
        <w:ind w:firstLine="567"/>
        <w:jc w:val="both"/>
        <w:rPr>
          <w:sz w:val="24"/>
        </w:rPr>
      </w:pPr>
      <w:r w:rsidRPr="00D71FA3">
        <w:rPr>
          <w:sz w:val="24"/>
        </w:rPr>
        <w:t>5. Для предупреждения населения на территории Федосеевского сельского поселения о ЧС целесообразно предусмотреть подключение местных систем оповещения к территориальной автоматизированной системе централизованного оповещения для передачи сигналов и сообщений об угрозе ЧС.</w:t>
      </w:r>
    </w:p>
    <w:p w:rsidR="002D1AA9" w:rsidRPr="00D71FA3" w:rsidRDefault="002D1AA9" w:rsidP="002D1AA9">
      <w:pPr>
        <w:spacing w:line="276" w:lineRule="auto"/>
        <w:ind w:firstLine="567"/>
        <w:jc w:val="both"/>
        <w:rPr>
          <w:sz w:val="24"/>
        </w:rPr>
      </w:pPr>
      <w:r w:rsidRPr="00D71FA3">
        <w:rPr>
          <w:sz w:val="24"/>
        </w:rPr>
        <w:t>6. Проектирование и строительство жилых домов, административных зданий и зданий соцкультбыта необходимо вести с устройством подвальных помещений, используемых в особый период для укрытия населения.</w:t>
      </w:r>
    </w:p>
    <w:p w:rsidR="002D1AA9" w:rsidRPr="00D71FA3" w:rsidRDefault="002D1AA9" w:rsidP="002D1AA9">
      <w:pPr>
        <w:spacing w:line="276" w:lineRule="auto"/>
        <w:ind w:firstLine="567"/>
        <w:jc w:val="both"/>
        <w:rPr>
          <w:sz w:val="24"/>
        </w:rPr>
      </w:pPr>
      <w:r w:rsidRPr="00D71FA3">
        <w:rPr>
          <w:sz w:val="24"/>
        </w:rPr>
        <w:t xml:space="preserve">7. На расчетный срок необходимо предусмотреть увеличение резерва средств индивидуальной защиты (СИЗ) для населения Федосеевского сельского поселения (на 2015г. – </w:t>
      </w:r>
      <w:r w:rsidRPr="00D71FA3">
        <w:rPr>
          <w:bCs/>
          <w:sz w:val="24"/>
        </w:rPr>
        <w:t>1327</w:t>
      </w:r>
      <w:r w:rsidRPr="00D71FA3">
        <w:rPr>
          <w:sz w:val="24"/>
        </w:rPr>
        <w:t xml:space="preserve"> человек, на </w:t>
      </w:r>
      <w:r w:rsidRPr="00D71FA3">
        <w:rPr>
          <w:bCs/>
          <w:sz w:val="24"/>
        </w:rPr>
        <w:t>2030г.</w:t>
      </w:r>
      <w:r w:rsidRPr="00D71FA3">
        <w:rPr>
          <w:sz w:val="24"/>
        </w:rPr>
        <w:t xml:space="preserve"> – </w:t>
      </w:r>
      <w:r w:rsidRPr="00D71FA3">
        <w:rPr>
          <w:bCs/>
          <w:sz w:val="24"/>
        </w:rPr>
        <w:t>1404 человека</w:t>
      </w:r>
      <w:r w:rsidRPr="00D71FA3">
        <w:rPr>
          <w:sz w:val="24"/>
        </w:rPr>
        <w:t>).</w:t>
      </w:r>
    </w:p>
    <w:p w:rsidR="002D1AA9" w:rsidRPr="00D71FA3" w:rsidRDefault="002D1AA9" w:rsidP="002D1AA9">
      <w:pPr>
        <w:spacing w:line="276" w:lineRule="auto"/>
        <w:ind w:firstLine="567"/>
        <w:jc w:val="both"/>
        <w:rPr>
          <w:sz w:val="24"/>
        </w:rPr>
      </w:pPr>
      <w:r w:rsidRPr="00D71FA3">
        <w:rPr>
          <w:sz w:val="24"/>
        </w:rPr>
        <w:t>8. В соответствии с п.10 СНиП 2.01.51-90, бани, душевые предприятий, прачечные, фабрики химической чистки белья, а также посты мойки и уборки подвижного состава автотранспорта, станции технического обслуживания автомобилей, независимо от их ведомственной принадлежности, следует предусматривать для санитарной обработки людей, специальной обработки одежды и подвижного состава автотранспорта в военное время, а также при авариях, катастрофах и стихийных бедствиях.</w:t>
      </w:r>
    </w:p>
    <w:p w:rsidR="002D1AA9" w:rsidRPr="00D71FA3" w:rsidRDefault="002D1AA9" w:rsidP="002D1AA9">
      <w:pPr>
        <w:spacing w:line="276" w:lineRule="auto"/>
        <w:ind w:firstLine="567"/>
        <w:jc w:val="both"/>
        <w:rPr>
          <w:bCs/>
          <w:sz w:val="24"/>
        </w:rPr>
      </w:pPr>
      <w:r w:rsidRPr="00D71FA3">
        <w:rPr>
          <w:sz w:val="24"/>
        </w:rPr>
        <w:t xml:space="preserve">9.При проектировании новых, реконструкции существующих и при эксплуатации действующих СХПВ должны учитываться требования </w:t>
      </w:r>
      <w:r w:rsidRPr="00D71FA3">
        <w:rPr>
          <w:bCs/>
          <w:sz w:val="24"/>
        </w:rPr>
        <w:t>ВСН ВК4-90 «Инструкция по подготовке и работе систем хозяйственно-питьевого водоснабжения в чрезвычайных ситуациях».</w:t>
      </w:r>
    </w:p>
    <w:p w:rsidR="00914C8E" w:rsidRPr="00030D80" w:rsidRDefault="00914C8E" w:rsidP="00914C8E">
      <w:pPr>
        <w:pStyle w:val="320"/>
        <w:spacing w:after="0" w:line="276" w:lineRule="auto"/>
        <w:ind w:left="0"/>
        <w:jc w:val="cente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11.</w:t>
      </w:r>
      <w:r w:rsidRPr="00030D80">
        <w:rPr>
          <w:rFonts w:ascii="Times New Roman" w:hAnsi="Times New Roman" w:cs="Times New Roman"/>
          <w:b/>
          <w:sz w:val="24"/>
          <w:szCs w:val="24"/>
          <w:lang w:val="ru-RU"/>
        </w:rPr>
        <w:t>Мероприятия по сохранению объектов культурного наследия и</w:t>
      </w:r>
    </w:p>
    <w:p w:rsidR="00914C8E" w:rsidRDefault="00914C8E" w:rsidP="00914C8E">
      <w:pPr>
        <w:pStyle w:val="320"/>
        <w:spacing w:after="0" w:line="276" w:lineRule="auto"/>
        <w:ind w:left="0"/>
        <w:jc w:val="center"/>
        <w:rPr>
          <w:rFonts w:ascii="Times New Roman" w:hAnsi="Times New Roman" w:cs="Times New Roman"/>
          <w:b/>
          <w:sz w:val="24"/>
          <w:szCs w:val="24"/>
          <w:lang w:val="ru-RU"/>
        </w:rPr>
      </w:pPr>
      <w:r w:rsidRPr="00030D80">
        <w:rPr>
          <w:rFonts w:ascii="Times New Roman" w:hAnsi="Times New Roman" w:cs="Times New Roman"/>
          <w:b/>
          <w:sz w:val="24"/>
          <w:szCs w:val="24"/>
          <w:lang w:val="ru-RU"/>
        </w:rPr>
        <w:t>памятников археологии.</w:t>
      </w:r>
    </w:p>
    <w:p w:rsidR="00914C8E" w:rsidRPr="00030D80" w:rsidRDefault="00914C8E" w:rsidP="00914C8E">
      <w:pPr>
        <w:pStyle w:val="320"/>
        <w:spacing w:after="0" w:line="276" w:lineRule="auto"/>
        <w:ind w:left="0"/>
        <w:jc w:val="center"/>
        <w:rPr>
          <w:rFonts w:ascii="Times New Roman" w:hAnsi="Times New Roman" w:cs="Times New Roman"/>
          <w:b/>
          <w:sz w:val="24"/>
          <w:szCs w:val="24"/>
          <w:lang w:val="ru-RU"/>
        </w:rPr>
      </w:pPr>
    </w:p>
    <w:p w:rsidR="00914C8E" w:rsidRPr="00030D80" w:rsidRDefault="00914C8E" w:rsidP="00914C8E">
      <w:pPr>
        <w:spacing w:line="276" w:lineRule="auto"/>
        <w:ind w:right="-6"/>
        <w:jc w:val="both"/>
        <w:rPr>
          <w:rFonts w:cs="Times New Roman"/>
          <w:sz w:val="24"/>
          <w:szCs w:val="24"/>
        </w:rPr>
      </w:pPr>
      <w:r w:rsidRPr="00030D80">
        <w:rPr>
          <w:rFonts w:cs="Times New Roman"/>
          <w:sz w:val="24"/>
          <w:szCs w:val="24"/>
        </w:rPr>
        <w:t xml:space="preserve">В целях обеспечения сохранности (защиты и восстановления) объектов культурного наследия и памятников археологии от неблагоприятных антропогенных воздействий на прилегающих к ним участках проектом предусматривается, в соответствии с Федеральным законом от 25.06.02 г.             № 73-ФЗ «Об объектах культурного наследия (памятниках истории и культуры) народов Российской Федерации» выделение охранных зон, зон регулирования застройки и хозяйственной деятельности при разработке проектов размещаемых объектов капитального строительства. </w:t>
      </w:r>
    </w:p>
    <w:p w:rsidR="00914C8E" w:rsidRDefault="00914C8E" w:rsidP="00914C8E">
      <w:pPr>
        <w:spacing w:line="276" w:lineRule="auto"/>
        <w:ind w:right="-6"/>
        <w:jc w:val="both"/>
        <w:rPr>
          <w:rFonts w:cs="Times New Roman"/>
          <w:sz w:val="24"/>
          <w:szCs w:val="24"/>
        </w:rPr>
      </w:pPr>
      <w:r w:rsidRPr="00030D80">
        <w:rPr>
          <w:rFonts w:cs="Times New Roman"/>
          <w:sz w:val="24"/>
          <w:szCs w:val="24"/>
        </w:rPr>
        <w:t xml:space="preserve">     Планируемое развитие территории при соблюдении данных мероприятий, приведет к улучшению состояния окружающей природной среды и даст возможность более рационально использовать ресурс данной  территории.</w:t>
      </w:r>
    </w:p>
    <w:p w:rsidR="00914C8E" w:rsidRPr="00030D80" w:rsidRDefault="00914C8E" w:rsidP="00953ECA">
      <w:pPr>
        <w:pStyle w:val="320"/>
        <w:spacing w:after="0" w:line="276" w:lineRule="auto"/>
        <w:ind w:left="0" w:right="-6" w:firstLine="708"/>
        <w:rPr>
          <w:rFonts w:ascii="Times New Roman" w:hAnsi="Times New Roman" w:cs="Times New Roman"/>
          <w:bCs/>
          <w:sz w:val="24"/>
          <w:szCs w:val="24"/>
          <w:lang w:val="ru-RU" w:eastAsia="ar-SA"/>
        </w:rPr>
      </w:pPr>
      <w:r w:rsidRPr="00030D80">
        <w:rPr>
          <w:rFonts w:ascii="Times New Roman" w:hAnsi="Times New Roman" w:cs="Times New Roman"/>
          <w:sz w:val="24"/>
          <w:szCs w:val="24"/>
          <w:lang w:val="ru-RU"/>
        </w:rPr>
        <w:t xml:space="preserve">Перечень </w:t>
      </w:r>
      <w:r w:rsidRPr="00030D80">
        <w:rPr>
          <w:rFonts w:ascii="Times New Roman" w:hAnsi="Times New Roman" w:cs="Times New Roman"/>
          <w:b/>
          <w:i/>
          <w:sz w:val="24"/>
          <w:szCs w:val="24"/>
          <w:lang w:val="ru-RU"/>
        </w:rPr>
        <w:t>памятников археологии</w:t>
      </w:r>
      <w:r w:rsidRPr="00030D80">
        <w:rPr>
          <w:rFonts w:ascii="Times New Roman" w:hAnsi="Times New Roman" w:cs="Times New Roman"/>
          <w:sz w:val="24"/>
          <w:szCs w:val="24"/>
          <w:lang w:val="ru-RU"/>
        </w:rPr>
        <w:t xml:space="preserve"> регионального значения (состоящих на государственной охране), расположенных на территории Федосеевского сельского поселения </w:t>
      </w:r>
      <w:proofErr w:type="spellStart"/>
      <w:r w:rsidRPr="00030D80">
        <w:rPr>
          <w:rFonts w:ascii="Times New Roman" w:hAnsi="Times New Roman" w:cs="Times New Roman"/>
          <w:sz w:val="24"/>
          <w:szCs w:val="24"/>
          <w:lang w:val="ru-RU"/>
        </w:rPr>
        <w:t>Заветинчского</w:t>
      </w:r>
      <w:proofErr w:type="spellEnd"/>
      <w:r w:rsidRPr="00030D80">
        <w:rPr>
          <w:rFonts w:ascii="Times New Roman" w:hAnsi="Times New Roman" w:cs="Times New Roman"/>
          <w:sz w:val="24"/>
          <w:szCs w:val="24"/>
          <w:lang w:val="ru-RU"/>
        </w:rPr>
        <w:t xml:space="preserve"> района Ростовской области отражен в таблице </w:t>
      </w:r>
      <w:r>
        <w:rPr>
          <w:rFonts w:ascii="Times New Roman" w:hAnsi="Times New Roman" w:cs="Times New Roman"/>
          <w:sz w:val="24"/>
          <w:szCs w:val="24"/>
          <w:lang w:val="ru-RU"/>
        </w:rPr>
        <w:t>11.1.1</w:t>
      </w:r>
      <w:r w:rsidRPr="00030D80">
        <w:rPr>
          <w:rFonts w:ascii="Times New Roman" w:hAnsi="Times New Roman" w:cs="Times New Roman"/>
          <w:sz w:val="24"/>
          <w:szCs w:val="24"/>
          <w:lang w:val="ru-RU"/>
        </w:rPr>
        <w:t>.</w:t>
      </w:r>
    </w:p>
    <w:p w:rsidR="00C34191" w:rsidRDefault="00914C8E" w:rsidP="00914C8E">
      <w:pPr>
        <w:pStyle w:val="320"/>
        <w:spacing w:after="0" w:line="276" w:lineRule="auto"/>
        <w:ind w:left="0" w:right="-6"/>
        <w:jc w:val="right"/>
        <w:rPr>
          <w:rFonts w:ascii="Times New Roman" w:hAnsi="Times New Roman" w:cs="Times New Roman"/>
          <w:bCs/>
          <w:sz w:val="24"/>
          <w:szCs w:val="24"/>
          <w:lang w:val="ru-RU" w:eastAsia="ar-SA"/>
        </w:rPr>
      </w:pPr>
      <w:r w:rsidRPr="00030D80">
        <w:rPr>
          <w:rFonts w:ascii="Times New Roman" w:hAnsi="Times New Roman" w:cs="Times New Roman"/>
          <w:bCs/>
          <w:sz w:val="24"/>
          <w:szCs w:val="24"/>
          <w:lang w:val="ru-RU" w:eastAsia="ar-SA"/>
        </w:rPr>
        <w:t xml:space="preserve">  Таблица </w:t>
      </w:r>
      <w:r>
        <w:rPr>
          <w:rFonts w:ascii="Times New Roman" w:hAnsi="Times New Roman" w:cs="Times New Roman"/>
          <w:bCs/>
          <w:sz w:val="24"/>
          <w:szCs w:val="24"/>
          <w:lang w:val="ru-RU" w:eastAsia="ar-SA"/>
        </w:rPr>
        <w:t>11.1.1.</w:t>
      </w:r>
    </w:p>
    <w:p w:rsidR="00914C8E" w:rsidRPr="00030D80" w:rsidRDefault="00914C8E" w:rsidP="00914C8E">
      <w:pPr>
        <w:pStyle w:val="320"/>
        <w:spacing w:after="0" w:line="276" w:lineRule="auto"/>
        <w:ind w:left="0" w:right="-6"/>
        <w:jc w:val="right"/>
        <w:rPr>
          <w:rFonts w:ascii="Times New Roman" w:hAnsi="Times New Roman" w:cs="Times New Roman"/>
          <w:sz w:val="24"/>
          <w:szCs w:val="24"/>
          <w:lang w:val="ru-RU"/>
        </w:rPr>
      </w:pPr>
    </w:p>
    <w:tbl>
      <w:tblPr>
        <w:tblW w:w="9781" w:type="dxa"/>
        <w:jc w:val="center"/>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0A0" w:firstRow="1" w:lastRow="0" w:firstColumn="1" w:lastColumn="0" w:noHBand="0" w:noVBand="0"/>
      </w:tblPr>
      <w:tblGrid>
        <w:gridCol w:w="709"/>
        <w:gridCol w:w="851"/>
        <w:gridCol w:w="2410"/>
        <w:gridCol w:w="2693"/>
        <w:gridCol w:w="3118"/>
      </w:tblGrid>
      <w:tr w:rsidR="00914C8E" w:rsidRPr="00030D80" w:rsidTr="00C34191">
        <w:trPr>
          <w:trHeight w:val="1090"/>
          <w:tblHeader/>
          <w:jc w:val="center"/>
        </w:trPr>
        <w:tc>
          <w:tcPr>
            <w:tcW w:w="709" w:type="dxa"/>
            <w:tcBorders>
              <w:right w:val="single" w:sz="4" w:space="0" w:color="auto"/>
            </w:tcBorders>
            <w:vAlign w:val="center"/>
          </w:tcPr>
          <w:p w:rsidR="00914C8E" w:rsidRPr="0014435A" w:rsidRDefault="00914C8E" w:rsidP="0014435A">
            <w:pPr>
              <w:spacing w:line="240" w:lineRule="auto"/>
              <w:ind w:left="-108" w:right="-3"/>
              <w:jc w:val="center"/>
              <w:rPr>
                <w:rFonts w:cs="Times New Roman"/>
              </w:rPr>
            </w:pPr>
          </w:p>
          <w:p w:rsidR="00914C8E" w:rsidRPr="0014435A" w:rsidRDefault="00914C8E" w:rsidP="0014435A">
            <w:pPr>
              <w:spacing w:line="240" w:lineRule="auto"/>
              <w:ind w:left="-108" w:right="-3"/>
              <w:jc w:val="center"/>
              <w:rPr>
                <w:rFonts w:cs="Times New Roman"/>
              </w:rPr>
            </w:pPr>
            <w:r w:rsidRPr="0014435A">
              <w:rPr>
                <w:rFonts w:cs="Times New Roman"/>
              </w:rPr>
              <w:t>№№</w:t>
            </w:r>
          </w:p>
          <w:p w:rsidR="00914C8E" w:rsidRPr="0014435A" w:rsidRDefault="00914C8E" w:rsidP="0014435A">
            <w:pPr>
              <w:spacing w:line="240" w:lineRule="auto"/>
              <w:ind w:left="-108" w:right="-3"/>
              <w:jc w:val="center"/>
              <w:rPr>
                <w:rFonts w:cs="Times New Roman"/>
              </w:rPr>
            </w:pPr>
          </w:p>
          <w:p w:rsidR="00914C8E" w:rsidRPr="0014435A" w:rsidRDefault="00914C8E" w:rsidP="0014435A">
            <w:pPr>
              <w:spacing w:line="240" w:lineRule="auto"/>
              <w:ind w:left="-108" w:right="-3"/>
              <w:jc w:val="center"/>
              <w:rPr>
                <w:rFonts w:cs="Times New Roman"/>
              </w:rPr>
            </w:pPr>
          </w:p>
        </w:tc>
        <w:tc>
          <w:tcPr>
            <w:tcW w:w="851" w:type="dxa"/>
            <w:tcBorders>
              <w:left w:val="single" w:sz="4" w:space="0" w:color="auto"/>
            </w:tcBorders>
            <w:vAlign w:val="center"/>
          </w:tcPr>
          <w:p w:rsidR="00914C8E" w:rsidRPr="0014435A" w:rsidRDefault="00914C8E" w:rsidP="0014435A">
            <w:pPr>
              <w:spacing w:line="240" w:lineRule="auto"/>
              <w:ind w:left="-108" w:right="-3"/>
              <w:jc w:val="center"/>
              <w:rPr>
                <w:rFonts w:cs="Times New Roman"/>
              </w:rPr>
            </w:pPr>
            <w:proofErr w:type="spellStart"/>
            <w:r w:rsidRPr="0014435A">
              <w:rPr>
                <w:rFonts w:cs="Times New Roman"/>
              </w:rPr>
              <w:t>Нумерац</w:t>
            </w:r>
            <w:proofErr w:type="spellEnd"/>
          </w:p>
          <w:p w:rsidR="00914C8E" w:rsidRPr="0014435A" w:rsidRDefault="00914C8E" w:rsidP="0014435A">
            <w:pPr>
              <w:spacing w:line="240" w:lineRule="auto"/>
              <w:ind w:left="-108" w:right="-3"/>
              <w:jc w:val="center"/>
              <w:rPr>
                <w:rFonts w:cs="Times New Roman"/>
              </w:rPr>
            </w:pPr>
            <w:r w:rsidRPr="0014435A">
              <w:rPr>
                <w:rFonts w:cs="Times New Roman"/>
              </w:rPr>
              <w:t>по</w:t>
            </w:r>
          </w:p>
          <w:p w:rsidR="00914C8E" w:rsidRPr="0014435A" w:rsidRDefault="00914C8E" w:rsidP="0014435A">
            <w:pPr>
              <w:spacing w:line="240" w:lineRule="auto"/>
              <w:ind w:left="-108" w:right="-3"/>
              <w:jc w:val="center"/>
              <w:rPr>
                <w:rFonts w:cs="Times New Roman"/>
              </w:rPr>
            </w:pPr>
            <w:r w:rsidRPr="0014435A">
              <w:rPr>
                <w:rFonts w:cs="Times New Roman"/>
              </w:rPr>
              <w:t>поста-</w:t>
            </w:r>
          </w:p>
          <w:p w:rsidR="00914C8E" w:rsidRPr="0014435A" w:rsidRDefault="00914C8E" w:rsidP="0014435A">
            <w:pPr>
              <w:spacing w:line="240" w:lineRule="auto"/>
              <w:ind w:left="-108" w:right="-3"/>
              <w:jc w:val="center"/>
              <w:rPr>
                <w:rFonts w:cs="Times New Roman"/>
              </w:rPr>
            </w:pPr>
            <w:proofErr w:type="spellStart"/>
            <w:r w:rsidRPr="0014435A">
              <w:rPr>
                <w:rFonts w:cs="Times New Roman"/>
              </w:rPr>
              <w:t>новле</w:t>
            </w:r>
            <w:proofErr w:type="spellEnd"/>
            <w:r w:rsidRPr="0014435A">
              <w:rPr>
                <w:rFonts w:cs="Times New Roman"/>
              </w:rPr>
              <w:t>-</w:t>
            </w:r>
          </w:p>
          <w:p w:rsidR="00914C8E" w:rsidRPr="0014435A" w:rsidRDefault="00914C8E" w:rsidP="0014435A">
            <w:pPr>
              <w:spacing w:line="240" w:lineRule="auto"/>
              <w:ind w:left="-108" w:right="-3"/>
              <w:jc w:val="center"/>
              <w:rPr>
                <w:rFonts w:cs="Times New Roman"/>
              </w:rPr>
            </w:pPr>
            <w:proofErr w:type="spellStart"/>
            <w:r w:rsidRPr="0014435A">
              <w:rPr>
                <w:rFonts w:cs="Times New Roman"/>
              </w:rPr>
              <w:t>нию</w:t>
            </w:r>
            <w:proofErr w:type="spellEnd"/>
          </w:p>
        </w:tc>
        <w:tc>
          <w:tcPr>
            <w:tcW w:w="2410" w:type="dxa"/>
            <w:vAlign w:val="center"/>
          </w:tcPr>
          <w:p w:rsidR="00914C8E" w:rsidRPr="0014435A" w:rsidRDefault="00914C8E" w:rsidP="0014435A">
            <w:pPr>
              <w:spacing w:line="240" w:lineRule="auto"/>
              <w:ind w:left="34" w:right="-3"/>
              <w:jc w:val="center"/>
              <w:rPr>
                <w:rFonts w:cs="Times New Roman"/>
              </w:rPr>
            </w:pPr>
            <w:r w:rsidRPr="0014435A">
              <w:rPr>
                <w:rFonts w:cs="Times New Roman"/>
              </w:rPr>
              <w:t>Название объекта археологического наследия</w:t>
            </w:r>
          </w:p>
        </w:tc>
        <w:tc>
          <w:tcPr>
            <w:tcW w:w="2693" w:type="dxa"/>
            <w:vAlign w:val="center"/>
          </w:tcPr>
          <w:p w:rsidR="00914C8E" w:rsidRPr="0014435A" w:rsidRDefault="00914C8E" w:rsidP="0014435A">
            <w:pPr>
              <w:spacing w:line="240" w:lineRule="auto"/>
              <w:ind w:left="34" w:right="-3"/>
              <w:jc w:val="center"/>
              <w:rPr>
                <w:rFonts w:cs="Times New Roman"/>
              </w:rPr>
            </w:pPr>
            <w:r w:rsidRPr="0014435A">
              <w:rPr>
                <w:rFonts w:cs="Times New Roman"/>
              </w:rPr>
              <w:t>Местонахождение объекта археологического наследия</w:t>
            </w:r>
          </w:p>
        </w:tc>
        <w:tc>
          <w:tcPr>
            <w:tcW w:w="3118" w:type="dxa"/>
            <w:vAlign w:val="center"/>
          </w:tcPr>
          <w:p w:rsidR="00914C8E" w:rsidRPr="0014435A" w:rsidRDefault="00914C8E" w:rsidP="0014435A">
            <w:pPr>
              <w:spacing w:line="240" w:lineRule="auto"/>
              <w:ind w:left="34" w:right="-3"/>
              <w:jc w:val="center"/>
              <w:rPr>
                <w:rFonts w:cs="Times New Roman"/>
              </w:rPr>
            </w:pPr>
            <w:r w:rsidRPr="0014435A">
              <w:rPr>
                <w:rFonts w:cs="Times New Roman"/>
              </w:rPr>
              <w:t>Номер и дата документа</w:t>
            </w:r>
          </w:p>
          <w:p w:rsidR="00914C8E" w:rsidRPr="0014435A" w:rsidRDefault="00914C8E" w:rsidP="0014435A">
            <w:pPr>
              <w:spacing w:line="240" w:lineRule="auto"/>
              <w:ind w:left="34" w:right="-3"/>
              <w:jc w:val="center"/>
              <w:rPr>
                <w:rFonts w:cs="Times New Roman"/>
              </w:rPr>
            </w:pPr>
            <w:r w:rsidRPr="0014435A">
              <w:rPr>
                <w:rFonts w:cs="Times New Roman"/>
              </w:rPr>
              <w:t>принятия на охрану</w:t>
            </w:r>
          </w:p>
        </w:tc>
      </w:tr>
      <w:tr w:rsidR="00914C8E" w:rsidRPr="00030D80" w:rsidTr="00C34191">
        <w:trPr>
          <w:trHeight w:val="301"/>
          <w:tblHeader/>
          <w:jc w:val="center"/>
        </w:trPr>
        <w:tc>
          <w:tcPr>
            <w:tcW w:w="709" w:type="dxa"/>
            <w:tcBorders>
              <w:right w:val="single" w:sz="4" w:space="0" w:color="auto"/>
            </w:tcBorders>
            <w:vAlign w:val="center"/>
          </w:tcPr>
          <w:p w:rsidR="00914C8E" w:rsidRPr="0014435A" w:rsidRDefault="00914C8E" w:rsidP="0014435A">
            <w:pPr>
              <w:spacing w:line="240" w:lineRule="auto"/>
              <w:ind w:right="-108"/>
              <w:contextualSpacing/>
              <w:rPr>
                <w:rFonts w:cs="Times New Roman"/>
              </w:rPr>
            </w:pPr>
            <w:r w:rsidRPr="0014435A">
              <w:rPr>
                <w:rFonts w:cs="Times New Roman"/>
              </w:rPr>
              <w:t xml:space="preserve">    1</w:t>
            </w:r>
          </w:p>
        </w:tc>
        <w:tc>
          <w:tcPr>
            <w:tcW w:w="851" w:type="dxa"/>
            <w:tcBorders>
              <w:left w:val="single" w:sz="4" w:space="0" w:color="auto"/>
            </w:tcBorders>
            <w:vAlign w:val="center"/>
          </w:tcPr>
          <w:p w:rsidR="00914C8E" w:rsidRPr="0014435A" w:rsidRDefault="00914C8E" w:rsidP="0014435A">
            <w:pPr>
              <w:spacing w:line="240" w:lineRule="auto"/>
              <w:ind w:left="-108" w:right="-108"/>
              <w:contextualSpacing/>
              <w:jc w:val="center"/>
              <w:rPr>
                <w:rFonts w:cs="Times New Roman"/>
              </w:rPr>
            </w:pPr>
            <w:r w:rsidRPr="0014435A">
              <w:rPr>
                <w:rFonts w:cs="Times New Roman"/>
              </w:rPr>
              <w:t>2</w:t>
            </w:r>
          </w:p>
        </w:tc>
        <w:tc>
          <w:tcPr>
            <w:tcW w:w="2410" w:type="dxa"/>
            <w:vAlign w:val="center"/>
          </w:tcPr>
          <w:p w:rsidR="00914C8E" w:rsidRPr="0014435A" w:rsidRDefault="00914C8E" w:rsidP="0014435A">
            <w:pPr>
              <w:spacing w:line="240" w:lineRule="auto"/>
              <w:ind w:left="34" w:right="-108"/>
              <w:contextualSpacing/>
              <w:jc w:val="center"/>
              <w:rPr>
                <w:rFonts w:cs="Times New Roman"/>
              </w:rPr>
            </w:pPr>
            <w:r w:rsidRPr="0014435A">
              <w:rPr>
                <w:rFonts w:cs="Times New Roman"/>
              </w:rPr>
              <w:t>3</w:t>
            </w:r>
          </w:p>
        </w:tc>
        <w:tc>
          <w:tcPr>
            <w:tcW w:w="2693" w:type="dxa"/>
            <w:vAlign w:val="center"/>
          </w:tcPr>
          <w:p w:rsidR="00914C8E" w:rsidRPr="0014435A" w:rsidRDefault="00914C8E" w:rsidP="0014435A">
            <w:pPr>
              <w:spacing w:line="240" w:lineRule="auto"/>
              <w:ind w:left="34"/>
              <w:contextualSpacing/>
              <w:jc w:val="center"/>
              <w:rPr>
                <w:rFonts w:cs="Times New Roman"/>
              </w:rPr>
            </w:pPr>
            <w:r w:rsidRPr="0014435A">
              <w:rPr>
                <w:rFonts w:cs="Times New Roman"/>
              </w:rPr>
              <w:t>4</w:t>
            </w:r>
          </w:p>
        </w:tc>
        <w:tc>
          <w:tcPr>
            <w:tcW w:w="3118" w:type="dxa"/>
            <w:vAlign w:val="center"/>
          </w:tcPr>
          <w:p w:rsidR="00914C8E" w:rsidRPr="0014435A" w:rsidRDefault="00914C8E" w:rsidP="0014435A">
            <w:pPr>
              <w:spacing w:line="240" w:lineRule="auto"/>
              <w:ind w:left="34"/>
              <w:contextualSpacing/>
              <w:jc w:val="center"/>
              <w:rPr>
                <w:rFonts w:cs="Times New Roman"/>
              </w:rPr>
            </w:pPr>
            <w:r w:rsidRPr="0014435A">
              <w:rPr>
                <w:rFonts w:cs="Times New Roman"/>
              </w:rPr>
              <w:t>5</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rPr>
                <w:rFonts w:cs="Times New Roman"/>
              </w:rPr>
            </w:pPr>
            <w:r w:rsidRPr="0014435A">
              <w:rPr>
                <w:rFonts w:cs="Times New Roman"/>
              </w:rPr>
              <w:t xml:space="preserve">    1</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205</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Давын-Хулук</w:t>
            </w:r>
            <w:proofErr w:type="spellEnd"/>
            <w:r w:rsidRPr="0014435A">
              <w:rPr>
                <w:rFonts w:cs="Times New Roman"/>
                <w:bCs/>
              </w:rPr>
              <w:t xml:space="preserve"> I» </w:t>
            </w:r>
            <w:r w:rsidR="0014435A" w:rsidRPr="0014435A">
              <w:rPr>
                <w:rFonts w:cs="Times New Roman"/>
                <w:bCs/>
              </w:rPr>
              <w:t xml:space="preserve"> </w:t>
            </w:r>
            <w:r w:rsidRPr="0014435A">
              <w:rPr>
                <w:rFonts w:cs="Times New Roman"/>
                <w:bCs/>
              </w:rPr>
              <w:t>(13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10,0 км к северо-западу от н.п. Федосеевка</w:t>
            </w:r>
          </w:p>
        </w:tc>
        <w:tc>
          <w:tcPr>
            <w:tcW w:w="3118" w:type="dxa"/>
          </w:tcPr>
          <w:p w:rsidR="00914C8E" w:rsidRPr="0014435A" w:rsidRDefault="00914C8E" w:rsidP="0014435A">
            <w:pPr>
              <w:spacing w:line="240" w:lineRule="auto"/>
              <w:ind w:left="34"/>
              <w:contextualSpacing/>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2</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206</w:t>
            </w:r>
          </w:p>
        </w:tc>
        <w:tc>
          <w:tcPr>
            <w:tcW w:w="2410" w:type="dxa"/>
          </w:tcPr>
          <w:p w:rsidR="00914C8E" w:rsidRPr="0014435A" w:rsidRDefault="00914C8E" w:rsidP="0014435A">
            <w:pPr>
              <w:spacing w:line="240" w:lineRule="auto"/>
              <w:ind w:left="34" w:right="84"/>
              <w:contextualSpacing/>
              <w:rPr>
                <w:rFonts w:cs="Times New Roman"/>
              </w:rPr>
            </w:pPr>
            <w:r w:rsidRPr="0014435A">
              <w:rPr>
                <w:rFonts w:cs="Times New Roman"/>
              </w:rPr>
              <w:t>Курганная группа «</w:t>
            </w:r>
            <w:proofErr w:type="spellStart"/>
            <w:r w:rsidRPr="0014435A">
              <w:rPr>
                <w:rFonts w:cs="Times New Roman"/>
              </w:rPr>
              <w:t>Давын-Хулук</w:t>
            </w:r>
            <w:proofErr w:type="spellEnd"/>
            <w:r w:rsidRPr="0014435A">
              <w:rPr>
                <w:rFonts w:cs="Times New Roman"/>
              </w:rPr>
              <w:t xml:space="preserve"> II» </w:t>
            </w:r>
            <w:r w:rsidR="0014435A" w:rsidRPr="0014435A">
              <w:rPr>
                <w:rFonts w:cs="Times New Roman"/>
              </w:rPr>
              <w:t xml:space="preserve"> </w:t>
            </w:r>
            <w:r w:rsidRPr="0014435A">
              <w:rPr>
                <w:rFonts w:cs="Times New Roman"/>
              </w:rPr>
              <w:t>(9 курганов)</w:t>
            </w:r>
          </w:p>
        </w:tc>
        <w:tc>
          <w:tcPr>
            <w:tcW w:w="2693" w:type="dxa"/>
          </w:tcPr>
          <w:p w:rsidR="00914C8E" w:rsidRPr="0014435A" w:rsidRDefault="00914C8E" w:rsidP="0014435A">
            <w:pPr>
              <w:spacing w:line="240" w:lineRule="auto"/>
              <w:ind w:left="34"/>
              <w:contextualSpacing/>
              <w:rPr>
                <w:rFonts w:cs="Times New Roman"/>
              </w:rPr>
            </w:pPr>
            <w:r w:rsidRPr="0014435A">
              <w:rPr>
                <w:rFonts w:cs="Times New Roman"/>
              </w:rPr>
              <w:t>8,8 км к северо-западу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3</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207</w:t>
            </w:r>
          </w:p>
        </w:tc>
        <w:tc>
          <w:tcPr>
            <w:tcW w:w="2410" w:type="dxa"/>
          </w:tcPr>
          <w:p w:rsidR="00914C8E" w:rsidRPr="0014435A" w:rsidRDefault="00914C8E" w:rsidP="0014435A">
            <w:pPr>
              <w:spacing w:line="240" w:lineRule="auto"/>
              <w:ind w:left="34" w:right="84"/>
              <w:contextualSpacing/>
              <w:rPr>
                <w:rFonts w:cs="Times New Roman"/>
              </w:rPr>
            </w:pPr>
            <w:r w:rsidRPr="0014435A">
              <w:rPr>
                <w:rFonts w:cs="Times New Roman"/>
              </w:rPr>
              <w:t>Курганная группа «</w:t>
            </w:r>
            <w:proofErr w:type="spellStart"/>
            <w:r w:rsidRPr="0014435A">
              <w:rPr>
                <w:rFonts w:cs="Times New Roman"/>
              </w:rPr>
              <w:t>Давын-Хулук</w:t>
            </w:r>
            <w:proofErr w:type="spellEnd"/>
            <w:r w:rsidRPr="0014435A">
              <w:rPr>
                <w:rFonts w:cs="Times New Roman"/>
              </w:rPr>
              <w:t xml:space="preserve"> III» (3 кургана)</w:t>
            </w:r>
          </w:p>
        </w:tc>
        <w:tc>
          <w:tcPr>
            <w:tcW w:w="2693" w:type="dxa"/>
          </w:tcPr>
          <w:p w:rsidR="00914C8E" w:rsidRPr="0014435A" w:rsidRDefault="00914C8E" w:rsidP="0014435A">
            <w:pPr>
              <w:spacing w:line="240" w:lineRule="auto"/>
              <w:ind w:left="34"/>
              <w:contextualSpacing/>
              <w:rPr>
                <w:rFonts w:cs="Times New Roman"/>
              </w:rPr>
            </w:pPr>
            <w:r w:rsidRPr="0014435A">
              <w:rPr>
                <w:rFonts w:cs="Times New Roman"/>
              </w:rPr>
              <w:t>8,0 км к северо-западу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4</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208</w:t>
            </w:r>
          </w:p>
        </w:tc>
        <w:tc>
          <w:tcPr>
            <w:tcW w:w="2410" w:type="dxa"/>
          </w:tcPr>
          <w:p w:rsidR="00914C8E" w:rsidRPr="0014435A" w:rsidRDefault="00914C8E" w:rsidP="0014435A">
            <w:pPr>
              <w:spacing w:line="240" w:lineRule="auto"/>
              <w:ind w:left="34" w:right="84"/>
              <w:contextualSpacing/>
              <w:rPr>
                <w:rFonts w:cs="Times New Roman"/>
              </w:rPr>
            </w:pPr>
            <w:r w:rsidRPr="0014435A">
              <w:rPr>
                <w:rFonts w:cs="Times New Roman"/>
              </w:rPr>
              <w:t>Курганная группа «</w:t>
            </w:r>
            <w:proofErr w:type="spellStart"/>
            <w:r w:rsidRPr="0014435A">
              <w:rPr>
                <w:rFonts w:cs="Times New Roman"/>
              </w:rPr>
              <w:t>Давын-Хулук</w:t>
            </w:r>
            <w:proofErr w:type="spellEnd"/>
            <w:r w:rsidRPr="0014435A">
              <w:rPr>
                <w:rFonts w:cs="Times New Roman"/>
              </w:rPr>
              <w:t xml:space="preserve"> IV» (5 курганов)</w:t>
            </w:r>
          </w:p>
        </w:tc>
        <w:tc>
          <w:tcPr>
            <w:tcW w:w="2693" w:type="dxa"/>
          </w:tcPr>
          <w:p w:rsidR="00914C8E" w:rsidRPr="0014435A" w:rsidRDefault="00914C8E" w:rsidP="0014435A">
            <w:pPr>
              <w:spacing w:before="100" w:beforeAutospacing="1" w:after="100" w:afterAutospacing="1" w:line="240" w:lineRule="auto"/>
              <w:ind w:left="85"/>
              <w:contextualSpacing/>
              <w:rPr>
                <w:rFonts w:cs="Times New Roman"/>
                <w:color w:val="000000"/>
                <w:lang w:eastAsia="ru-RU"/>
              </w:rPr>
            </w:pPr>
            <w:r w:rsidRPr="0014435A">
              <w:rPr>
                <w:rFonts w:cs="Times New Roman"/>
                <w:color w:val="000000"/>
                <w:lang w:eastAsia="ru-RU"/>
              </w:rPr>
              <w:t>7,3 км к северо-западу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5</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209</w:t>
            </w:r>
          </w:p>
        </w:tc>
        <w:tc>
          <w:tcPr>
            <w:tcW w:w="2410" w:type="dxa"/>
          </w:tcPr>
          <w:p w:rsidR="00914C8E" w:rsidRPr="0014435A" w:rsidRDefault="00914C8E" w:rsidP="0014435A">
            <w:pPr>
              <w:spacing w:line="240" w:lineRule="auto"/>
              <w:ind w:left="34" w:right="84"/>
              <w:contextualSpacing/>
              <w:rPr>
                <w:rFonts w:cs="Times New Roman"/>
              </w:rPr>
            </w:pPr>
            <w:r w:rsidRPr="0014435A">
              <w:rPr>
                <w:rFonts w:cs="Times New Roman"/>
              </w:rPr>
              <w:t>Курганная группа «</w:t>
            </w:r>
            <w:proofErr w:type="spellStart"/>
            <w:r w:rsidRPr="0014435A">
              <w:rPr>
                <w:rFonts w:cs="Times New Roman"/>
              </w:rPr>
              <w:t>Давын-Хулук</w:t>
            </w:r>
            <w:proofErr w:type="spellEnd"/>
            <w:r w:rsidRPr="0014435A">
              <w:rPr>
                <w:rFonts w:cs="Times New Roman"/>
              </w:rPr>
              <w:t xml:space="preserve"> V» (7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6,75 км к северо-западу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6</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202</w:t>
            </w:r>
          </w:p>
        </w:tc>
        <w:tc>
          <w:tcPr>
            <w:tcW w:w="2410" w:type="dxa"/>
          </w:tcPr>
          <w:p w:rsidR="00914C8E" w:rsidRPr="0014435A" w:rsidRDefault="00914C8E" w:rsidP="0014435A">
            <w:pPr>
              <w:spacing w:line="240" w:lineRule="auto"/>
              <w:ind w:left="34" w:right="84"/>
              <w:contextualSpacing/>
              <w:rPr>
                <w:rFonts w:cs="Times New Roman"/>
              </w:rPr>
            </w:pPr>
            <w:r w:rsidRPr="0014435A">
              <w:rPr>
                <w:rFonts w:cs="Times New Roman"/>
              </w:rPr>
              <w:t>Курган «</w:t>
            </w:r>
            <w:proofErr w:type="spellStart"/>
            <w:r w:rsidRPr="0014435A">
              <w:rPr>
                <w:rFonts w:cs="Times New Roman"/>
              </w:rPr>
              <w:t>Давын-Хулук</w:t>
            </w:r>
            <w:proofErr w:type="spellEnd"/>
            <w:r w:rsidRPr="0014435A">
              <w:rPr>
                <w:rFonts w:cs="Times New Roman"/>
              </w:rPr>
              <w:t xml:space="preserve"> IV»</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6,3 км к северо-западу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7</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203</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 «</w:t>
            </w:r>
            <w:proofErr w:type="spellStart"/>
            <w:r w:rsidRPr="0014435A">
              <w:rPr>
                <w:rFonts w:cs="Times New Roman"/>
                <w:bCs/>
              </w:rPr>
              <w:t>Давын-Хулук</w:t>
            </w:r>
            <w:proofErr w:type="spellEnd"/>
            <w:r w:rsidRPr="0014435A">
              <w:rPr>
                <w:rFonts w:cs="Times New Roman"/>
                <w:bCs/>
              </w:rPr>
              <w:t xml:space="preserve"> VII»</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6,5 км к северо-западу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8</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222</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«Федосеевка I» (3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3,0 км к северо-западу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9</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223</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«Федосеевка II» (2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3,9 км к западу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10</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224</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 xml:space="preserve">Курганная группа </w:t>
            </w:r>
            <w:r w:rsidRPr="0014435A">
              <w:rPr>
                <w:rFonts w:cs="Times New Roman"/>
                <w:bCs/>
              </w:rPr>
              <w:lastRenderedPageBreak/>
              <w:t>«Федосеевка III» (24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lastRenderedPageBreak/>
              <w:t xml:space="preserve">3,0 км к западу от н.п. </w:t>
            </w:r>
            <w:r w:rsidRPr="0014435A">
              <w:rPr>
                <w:rFonts w:cs="Times New Roman"/>
                <w:bCs/>
              </w:rPr>
              <w:lastRenderedPageBreak/>
              <w:t>Федосеевка</w:t>
            </w:r>
          </w:p>
        </w:tc>
        <w:tc>
          <w:tcPr>
            <w:tcW w:w="3118" w:type="dxa"/>
          </w:tcPr>
          <w:p w:rsidR="00914C8E" w:rsidRPr="0014435A" w:rsidRDefault="00914C8E" w:rsidP="0014435A">
            <w:pPr>
              <w:spacing w:line="240" w:lineRule="auto"/>
              <w:rPr>
                <w:rFonts w:cs="Times New Roman"/>
              </w:rPr>
            </w:pPr>
            <w:r w:rsidRPr="0014435A">
              <w:rPr>
                <w:rFonts w:cs="Times New Roman"/>
              </w:rPr>
              <w:lastRenderedPageBreak/>
              <w:t xml:space="preserve">Постановление Главы </w:t>
            </w:r>
            <w:r w:rsidRPr="0014435A">
              <w:rPr>
                <w:rFonts w:cs="Times New Roman"/>
              </w:rPr>
              <w:lastRenderedPageBreak/>
              <w:t>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lastRenderedPageBreak/>
              <w:t>11</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225</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«Федосеевка IV» (5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1,0 км к северу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12</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226</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«Федосеевка V» (17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1,8 км к северо-востоку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13</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227</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«Федосеевка VI» (2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1,1 км к востоку-северо-востоку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14</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228</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«Федосеевка VII» (4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Северо-восточная окраина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15</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229</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«Федосеевка VIII» (22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0,6 км к югу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16</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204</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 «Федосеевка IX»</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0,9 км к юго-юго-востоку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17</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230</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«Федосеевка X» (3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1,75 км к юго-востоку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18</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231</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«Федосеевка XI» (7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3,0 км к востоку-юго-востоку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19</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217</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«Загиста I» (2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5,25 км к юго-востоку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20</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218</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«Загиста II» (20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5,75 км к юго-востоку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21</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219</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 xml:space="preserve"> Курганная группа «Загиста III» (2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7,0 км к юго-востоку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22</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 xml:space="preserve">220 </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Сукта</w:t>
            </w:r>
            <w:proofErr w:type="spellEnd"/>
            <w:r w:rsidRPr="0014435A">
              <w:rPr>
                <w:rFonts w:cs="Times New Roman"/>
                <w:bCs/>
              </w:rPr>
              <w:t xml:space="preserve"> I» (2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5,5 км к востоку-юго-востоку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23</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221</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Сукта</w:t>
            </w:r>
            <w:proofErr w:type="spellEnd"/>
            <w:r w:rsidRPr="0014435A">
              <w:rPr>
                <w:rFonts w:cs="Times New Roman"/>
                <w:bCs/>
              </w:rPr>
              <w:t xml:space="preserve"> II» (18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6,75 км к востоку-юго-востоку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24</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174</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Сукта</w:t>
            </w:r>
            <w:proofErr w:type="spellEnd"/>
            <w:r w:rsidRPr="0014435A">
              <w:rPr>
                <w:rFonts w:cs="Times New Roman"/>
                <w:bCs/>
              </w:rPr>
              <w:t xml:space="preserve"> III» (145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 xml:space="preserve">9,0 км к юго-юго-западу от н.п. </w:t>
            </w:r>
            <w:proofErr w:type="spellStart"/>
            <w:r w:rsidRPr="0014435A">
              <w:rPr>
                <w:rFonts w:cs="Times New Roman"/>
                <w:bCs/>
              </w:rPr>
              <w:t>Сукта</w:t>
            </w:r>
            <w:proofErr w:type="spellEnd"/>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25</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175</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Сукта</w:t>
            </w:r>
            <w:proofErr w:type="spellEnd"/>
            <w:r w:rsidRPr="0014435A">
              <w:rPr>
                <w:rFonts w:cs="Times New Roman"/>
                <w:bCs/>
              </w:rPr>
              <w:t xml:space="preserve"> IV» (13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 xml:space="preserve">7,7 км к югу от н.п. </w:t>
            </w:r>
            <w:proofErr w:type="spellStart"/>
            <w:r w:rsidRPr="0014435A">
              <w:rPr>
                <w:rFonts w:cs="Times New Roman"/>
                <w:bCs/>
              </w:rPr>
              <w:t>Сукта</w:t>
            </w:r>
            <w:proofErr w:type="spellEnd"/>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26</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176</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Сукта</w:t>
            </w:r>
            <w:proofErr w:type="spellEnd"/>
            <w:r w:rsidRPr="0014435A">
              <w:rPr>
                <w:rFonts w:cs="Times New Roman"/>
                <w:bCs/>
              </w:rPr>
              <w:t xml:space="preserve"> V» (5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 xml:space="preserve">7,25 км к югу от н.п. </w:t>
            </w:r>
            <w:proofErr w:type="spellStart"/>
            <w:r w:rsidRPr="0014435A">
              <w:rPr>
                <w:rFonts w:cs="Times New Roman"/>
                <w:bCs/>
              </w:rPr>
              <w:t>Сукта</w:t>
            </w:r>
            <w:proofErr w:type="spellEnd"/>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lastRenderedPageBreak/>
              <w:t>27</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177</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Сукта</w:t>
            </w:r>
            <w:proofErr w:type="spellEnd"/>
            <w:r w:rsidRPr="0014435A">
              <w:rPr>
                <w:rFonts w:cs="Times New Roman"/>
                <w:bCs/>
              </w:rPr>
              <w:t xml:space="preserve"> VI» (3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 xml:space="preserve">6,8 км к югу от н.п. </w:t>
            </w:r>
            <w:proofErr w:type="spellStart"/>
            <w:r w:rsidRPr="0014435A">
              <w:rPr>
                <w:rFonts w:cs="Times New Roman"/>
                <w:bCs/>
              </w:rPr>
              <w:t>Сукта</w:t>
            </w:r>
            <w:proofErr w:type="spellEnd"/>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28</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178</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 xml:space="preserve"> Курганная группа «</w:t>
            </w:r>
            <w:proofErr w:type="spellStart"/>
            <w:r w:rsidRPr="0014435A">
              <w:rPr>
                <w:rFonts w:cs="Times New Roman"/>
                <w:bCs/>
              </w:rPr>
              <w:t>Сукта</w:t>
            </w:r>
            <w:proofErr w:type="spellEnd"/>
            <w:r w:rsidRPr="0014435A">
              <w:rPr>
                <w:rFonts w:cs="Times New Roman"/>
                <w:bCs/>
              </w:rPr>
              <w:t xml:space="preserve"> VIII» ( 6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 xml:space="preserve">2,75 км к югу от н.п. </w:t>
            </w:r>
            <w:proofErr w:type="spellStart"/>
            <w:r w:rsidRPr="0014435A">
              <w:rPr>
                <w:rFonts w:cs="Times New Roman"/>
                <w:bCs/>
              </w:rPr>
              <w:t>Сукта</w:t>
            </w:r>
            <w:proofErr w:type="spellEnd"/>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29</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179</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 xml:space="preserve"> Курганная группа «</w:t>
            </w:r>
            <w:proofErr w:type="spellStart"/>
            <w:r w:rsidRPr="0014435A">
              <w:rPr>
                <w:rFonts w:cs="Times New Roman"/>
                <w:bCs/>
              </w:rPr>
              <w:t>Сукта</w:t>
            </w:r>
            <w:proofErr w:type="spellEnd"/>
            <w:r w:rsidRPr="0014435A">
              <w:rPr>
                <w:rFonts w:cs="Times New Roman"/>
                <w:bCs/>
              </w:rPr>
              <w:t xml:space="preserve"> VIII» ( 4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 xml:space="preserve">3,75 км к югу от н.п. </w:t>
            </w:r>
            <w:proofErr w:type="spellStart"/>
            <w:r w:rsidRPr="0014435A">
              <w:rPr>
                <w:rFonts w:cs="Times New Roman"/>
                <w:bCs/>
              </w:rPr>
              <w:t>Сукта</w:t>
            </w:r>
            <w:proofErr w:type="spellEnd"/>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30</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166</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 xml:space="preserve"> Курган «</w:t>
            </w:r>
            <w:proofErr w:type="spellStart"/>
            <w:r w:rsidRPr="0014435A">
              <w:rPr>
                <w:rFonts w:cs="Times New Roman"/>
                <w:bCs/>
              </w:rPr>
              <w:t>СуктаIX</w:t>
            </w:r>
            <w:proofErr w:type="spellEnd"/>
            <w:r w:rsidRPr="0014435A">
              <w:rPr>
                <w:rFonts w:cs="Times New Roman"/>
                <w:bCs/>
              </w:rPr>
              <w:t>»</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 xml:space="preserve"> 8,0 км к югу от н.п. </w:t>
            </w:r>
            <w:proofErr w:type="spellStart"/>
            <w:r w:rsidRPr="0014435A">
              <w:rPr>
                <w:rFonts w:cs="Times New Roman"/>
                <w:bCs/>
              </w:rPr>
              <w:t>Сукта</w:t>
            </w:r>
            <w:proofErr w:type="spellEnd"/>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31</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180</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Сукта</w:t>
            </w:r>
            <w:proofErr w:type="spellEnd"/>
            <w:r w:rsidRPr="0014435A">
              <w:rPr>
                <w:rFonts w:cs="Times New Roman"/>
                <w:bCs/>
              </w:rPr>
              <w:t xml:space="preserve"> Х» ( 6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 xml:space="preserve">4,5 км к юго-юго-западу от н.п. </w:t>
            </w:r>
            <w:proofErr w:type="spellStart"/>
            <w:r w:rsidRPr="0014435A">
              <w:rPr>
                <w:rFonts w:cs="Times New Roman"/>
                <w:bCs/>
              </w:rPr>
              <w:t>Сукта</w:t>
            </w:r>
            <w:proofErr w:type="spellEnd"/>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32</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181</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 xml:space="preserve"> Курганная группа «</w:t>
            </w:r>
            <w:proofErr w:type="spellStart"/>
            <w:r w:rsidRPr="0014435A">
              <w:rPr>
                <w:rFonts w:cs="Times New Roman"/>
                <w:bCs/>
              </w:rPr>
              <w:t>Сукта</w:t>
            </w:r>
            <w:proofErr w:type="spellEnd"/>
            <w:r w:rsidRPr="0014435A">
              <w:rPr>
                <w:rFonts w:cs="Times New Roman"/>
                <w:bCs/>
              </w:rPr>
              <w:t xml:space="preserve"> XI» ( 6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1,5 км к востоку-юго-востоку от н.п. Сука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33</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182</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Сукта</w:t>
            </w:r>
            <w:proofErr w:type="spellEnd"/>
            <w:r w:rsidRPr="0014435A">
              <w:rPr>
                <w:rFonts w:cs="Times New Roman"/>
                <w:bCs/>
              </w:rPr>
              <w:t xml:space="preserve"> XII» (3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 xml:space="preserve">3,25 км к востоку-юго-востоку от н.п. </w:t>
            </w:r>
            <w:proofErr w:type="spellStart"/>
            <w:r w:rsidRPr="0014435A">
              <w:rPr>
                <w:rFonts w:cs="Times New Roman"/>
                <w:bCs/>
              </w:rPr>
              <w:t>Сукта</w:t>
            </w:r>
            <w:proofErr w:type="spellEnd"/>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34</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183</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Сукта</w:t>
            </w:r>
            <w:proofErr w:type="spellEnd"/>
            <w:r w:rsidRPr="0014435A">
              <w:rPr>
                <w:rFonts w:cs="Times New Roman"/>
                <w:bCs/>
              </w:rPr>
              <w:t xml:space="preserve"> XIV» (6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 xml:space="preserve">6,75 км к востоку-северо-востоку от н.п. </w:t>
            </w:r>
            <w:proofErr w:type="spellStart"/>
            <w:r w:rsidRPr="0014435A">
              <w:rPr>
                <w:rFonts w:cs="Times New Roman"/>
                <w:bCs/>
              </w:rPr>
              <w:t>Сукта</w:t>
            </w:r>
            <w:proofErr w:type="spellEnd"/>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35</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167</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 «</w:t>
            </w:r>
            <w:proofErr w:type="spellStart"/>
            <w:r w:rsidRPr="0014435A">
              <w:rPr>
                <w:rFonts w:cs="Times New Roman"/>
                <w:bCs/>
              </w:rPr>
              <w:t>Сукта</w:t>
            </w:r>
            <w:proofErr w:type="spellEnd"/>
            <w:r w:rsidRPr="0014435A">
              <w:rPr>
                <w:rFonts w:cs="Times New Roman"/>
                <w:bCs/>
              </w:rPr>
              <w:t xml:space="preserve"> XIII»</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 xml:space="preserve">5,25 км к востоку-юго-востоку от н.п. </w:t>
            </w:r>
            <w:proofErr w:type="spellStart"/>
            <w:r w:rsidRPr="0014435A">
              <w:rPr>
                <w:rFonts w:cs="Times New Roman"/>
                <w:bCs/>
              </w:rPr>
              <w:t>Сукта</w:t>
            </w:r>
            <w:proofErr w:type="spellEnd"/>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36</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173</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«Каменный» (38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 xml:space="preserve">5,0 км к востоку- северо-востоку от н.п. </w:t>
            </w:r>
            <w:proofErr w:type="spellStart"/>
            <w:r w:rsidRPr="0014435A">
              <w:rPr>
                <w:rFonts w:cs="Times New Roman"/>
                <w:bCs/>
              </w:rPr>
              <w:t>Сукта</w:t>
            </w:r>
            <w:proofErr w:type="spellEnd"/>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37</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210</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Давын-Хулук</w:t>
            </w:r>
            <w:proofErr w:type="spellEnd"/>
            <w:r w:rsidRPr="0014435A">
              <w:rPr>
                <w:rFonts w:cs="Times New Roman"/>
                <w:bCs/>
              </w:rPr>
              <w:t xml:space="preserve"> VIII» (21 курган)</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10,3 км к северо-западу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38</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 xml:space="preserve">211 </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Давын</w:t>
            </w:r>
            <w:proofErr w:type="spellEnd"/>
            <w:r w:rsidRPr="0014435A">
              <w:rPr>
                <w:rFonts w:cs="Times New Roman"/>
                <w:bCs/>
              </w:rPr>
              <w:t xml:space="preserve"> – </w:t>
            </w:r>
            <w:proofErr w:type="spellStart"/>
            <w:r w:rsidRPr="0014435A">
              <w:rPr>
                <w:rFonts w:cs="Times New Roman"/>
                <w:bCs/>
              </w:rPr>
              <w:t>Хулук</w:t>
            </w:r>
            <w:proofErr w:type="spellEnd"/>
            <w:r w:rsidRPr="0014435A">
              <w:rPr>
                <w:rFonts w:cs="Times New Roman"/>
                <w:bCs/>
              </w:rPr>
              <w:t xml:space="preserve"> IX» ( 12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9,25 км к северо-западу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39</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232</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Яман</w:t>
            </w:r>
            <w:proofErr w:type="spellEnd"/>
            <w:r w:rsidRPr="0014435A">
              <w:rPr>
                <w:rFonts w:cs="Times New Roman"/>
                <w:bCs/>
              </w:rPr>
              <w:t>-Сала I» (18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5,2 км к северу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40</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233</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Яман</w:t>
            </w:r>
            <w:proofErr w:type="spellEnd"/>
            <w:r w:rsidRPr="0014435A">
              <w:rPr>
                <w:rFonts w:cs="Times New Roman"/>
                <w:bCs/>
              </w:rPr>
              <w:t>-Сала II» (11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6,5 км к северо-северо-западу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41</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234</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Яман</w:t>
            </w:r>
            <w:proofErr w:type="spellEnd"/>
            <w:r w:rsidRPr="0014435A">
              <w:rPr>
                <w:rFonts w:cs="Times New Roman"/>
                <w:bCs/>
              </w:rPr>
              <w:t>-сала III» (74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8,5 км к северо-северо-западу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42</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 xml:space="preserve">235 </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Яман</w:t>
            </w:r>
            <w:proofErr w:type="spellEnd"/>
            <w:r w:rsidRPr="0014435A">
              <w:rPr>
                <w:rFonts w:cs="Times New Roman"/>
                <w:bCs/>
              </w:rPr>
              <w:t>-Сала IV» (24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8,9 км к северу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43</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236</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Яман</w:t>
            </w:r>
            <w:proofErr w:type="spellEnd"/>
            <w:r w:rsidRPr="0014435A">
              <w:rPr>
                <w:rFonts w:cs="Times New Roman"/>
                <w:bCs/>
              </w:rPr>
              <w:t xml:space="preserve">-Сала V» ( 10 </w:t>
            </w:r>
            <w:r w:rsidRPr="0014435A">
              <w:rPr>
                <w:rFonts w:cs="Times New Roman"/>
                <w:bCs/>
              </w:rPr>
              <w:lastRenderedPageBreak/>
              <w:t>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lastRenderedPageBreak/>
              <w:t>6,0 км к северу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 xml:space="preserve">Постановление Главы Администрации Ростовской </w:t>
            </w:r>
            <w:r w:rsidRPr="0014435A">
              <w:rPr>
                <w:rFonts w:cs="Times New Roman"/>
              </w:rPr>
              <w:lastRenderedPageBreak/>
              <w:t>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lastRenderedPageBreak/>
              <w:t>44</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213</w:t>
            </w:r>
          </w:p>
        </w:tc>
        <w:tc>
          <w:tcPr>
            <w:tcW w:w="2410" w:type="dxa"/>
          </w:tcPr>
          <w:p w:rsid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Ергенинский</w:t>
            </w:r>
            <w:proofErr w:type="spellEnd"/>
            <w:r w:rsidRPr="0014435A">
              <w:rPr>
                <w:rFonts w:cs="Times New Roman"/>
                <w:bCs/>
              </w:rPr>
              <w:t xml:space="preserve"> II» </w:t>
            </w:r>
            <w:r w:rsidR="0014435A">
              <w:rPr>
                <w:rFonts w:cs="Times New Roman"/>
                <w:bCs/>
              </w:rPr>
              <w:t xml:space="preserve"> </w:t>
            </w:r>
          </w:p>
          <w:p w:rsidR="00914C8E" w:rsidRPr="0014435A" w:rsidRDefault="00914C8E" w:rsidP="0014435A">
            <w:pPr>
              <w:spacing w:line="240" w:lineRule="auto"/>
              <w:ind w:left="34" w:right="84"/>
              <w:contextualSpacing/>
              <w:rPr>
                <w:rFonts w:cs="Times New Roman"/>
                <w:bCs/>
              </w:rPr>
            </w:pPr>
            <w:r w:rsidRPr="0014435A">
              <w:rPr>
                <w:rFonts w:cs="Times New Roman"/>
                <w:bCs/>
              </w:rPr>
              <w:t>(2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10,3 км к северо-северо-востоку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45</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214</w:t>
            </w:r>
          </w:p>
        </w:tc>
        <w:tc>
          <w:tcPr>
            <w:tcW w:w="2410" w:type="dxa"/>
          </w:tcPr>
          <w:p w:rsid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Ергенинский</w:t>
            </w:r>
            <w:proofErr w:type="spellEnd"/>
            <w:r w:rsidRPr="0014435A">
              <w:rPr>
                <w:rFonts w:cs="Times New Roman"/>
                <w:bCs/>
              </w:rPr>
              <w:t xml:space="preserve"> III» </w:t>
            </w:r>
          </w:p>
          <w:p w:rsidR="00914C8E" w:rsidRPr="0014435A" w:rsidRDefault="00914C8E" w:rsidP="0014435A">
            <w:pPr>
              <w:spacing w:line="240" w:lineRule="auto"/>
              <w:ind w:left="34" w:right="84"/>
              <w:contextualSpacing/>
              <w:rPr>
                <w:rFonts w:cs="Times New Roman"/>
                <w:bCs/>
              </w:rPr>
            </w:pPr>
            <w:r w:rsidRPr="0014435A">
              <w:rPr>
                <w:rFonts w:cs="Times New Roman"/>
                <w:bCs/>
              </w:rPr>
              <w:t>(10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11,0 км к северо-востоку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46</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215</w:t>
            </w:r>
          </w:p>
        </w:tc>
        <w:tc>
          <w:tcPr>
            <w:tcW w:w="2410" w:type="dxa"/>
          </w:tcPr>
          <w:p w:rsid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Ергенский</w:t>
            </w:r>
            <w:proofErr w:type="spellEnd"/>
            <w:r w:rsidRPr="0014435A">
              <w:rPr>
                <w:rFonts w:cs="Times New Roman"/>
                <w:bCs/>
              </w:rPr>
              <w:t xml:space="preserve"> IV» </w:t>
            </w:r>
          </w:p>
          <w:p w:rsidR="00914C8E" w:rsidRPr="0014435A" w:rsidRDefault="00914C8E" w:rsidP="0014435A">
            <w:pPr>
              <w:spacing w:line="240" w:lineRule="auto"/>
              <w:ind w:left="34" w:right="84"/>
              <w:contextualSpacing/>
              <w:rPr>
                <w:rFonts w:cs="Times New Roman"/>
                <w:bCs/>
              </w:rPr>
            </w:pPr>
            <w:r w:rsidRPr="0014435A">
              <w:rPr>
                <w:rFonts w:cs="Times New Roman"/>
                <w:bCs/>
              </w:rPr>
              <w:t>(2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11,9 км к северо-востоку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47</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216</w:t>
            </w:r>
          </w:p>
        </w:tc>
        <w:tc>
          <w:tcPr>
            <w:tcW w:w="2410" w:type="dxa"/>
          </w:tcPr>
          <w:p w:rsid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Ергенский</w:t>
            </w:r>
            <w:proofErr w:type="spellEnd"/>
            <w:r w:rsidRPr="0014435A">
              <w:rPr>
                <w:rFonts w:cs="Times New Roman"/>
                <w:bCs/>
              </w:rPr>
              <w:t xml:space="preserve"> V»</w:t>
            </w:r>
          </w:p>
          <w:p w:rsidR="00914C8E" w:rsidRPr="0014435A" w:rsidRDefault="00914C8E" w:rsidP="0014435A">
            <w:pPr>
              <w:spacing w:line="240" w:lineRule="auto"/>
              <w:ind w:left="34" w:right="84"/>
              <w:contextualSpacing/>
              <w:rPr>
                <w:rFonts w:cs="Times New Roman"/>
                <w:bCs/>
              </w:rPr>
            </w:pPr>
            <w:r w:rsidRPr="0014435A">
              <w:rPr>
                <w:rFonts w:cs="Times New Roman"/>
                <w:bCs/>
              </w:rPr>
              <w:t xml:space="preserve"> ( 2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10,0 км к северо-северо-востоку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48</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236</w:t>
            </w:r>
          </w:p>
        </w:tc>
        <w:tc>
          <w:tcPr>
            <w:tcW w:w="2410" w:type="dxa"/>
          </w:tcPr>
          <w:p w:rsid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Яман</w:t>
            </w:r>
            <w:proofErr w:type="spellEnd"/>
            <w:r w:rsidRPr="0014435A">
              <w:rPr>
                <w:rFonts w:cs="Times New Roman"/>
                <w:bCs/>
              </w:rPr>
              <w:t>-Сала V»</w:t>
            </w:r>
          </w:p>
          <w:p w:rsidR="00914C8E" w:rsidRPr="0014435A" w:rsidRDefault="00914C8E" w:rsidP="0014435A">
            <w:pPr>
              <w:spacing w:line="240" w:lineRule="auto"/>
              <w:ind w:left="34" w:right="84"/>
              <w:contextualSpacing/>
              <w:rPr>
                <w:rFonts w:cs="Times New Roman"/>
                <w:bCs/>
              </w:rPr>
            </w:pPr>
            <w:r w:rsidRPr="0014435A">
              <w:rPr>
                <w:rFonts w:cs="Times New Roman"/>
                <w:bCs/>
              </w:rPr>
              <w:t xml:space="preserve"> (10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6,0 км к северу от н.п. Федосеевка</w:t>
            </w:r>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49</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168</w:t>
            </w:r>
          </w:p>
        </w:tc>
        <w:tc>
          <w:tcPr>
            <w:tcW w:w="2410" w:type="dxa"/>
          </w:tcPr>
          <w:p w:rsid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Ергенинский</w:t>
            </w:r>
            <w:proofErr w:type="spellEnd"/>
            <w:r w:rsidRPr="0014435A">
              <w:rPr>
                <w:rFonts w:cs="Times New Roman"/>
                <w:bCs/>
              </w:rPr>
              <w:t xml:space="preserve"> VI» </w:t>
            </w:r>
          </w:p>
          <w:p w:rsidR="00914C8E" w:rsidRPr="0014435A" w:rsidRDefault="00914C8E" w:rsidP="0014435A">
            <w:pPr>
              <w:spacing w:line="240" w:lineRule="auto"/>
              <w:ind w:left="34" w:right="84"/>
              <w:contextualSpacing/>
              <w:rPr>
                <w:rFonts w:cs="Times New Roman"/>
                <w:bCs/>
              </w:rPr>
            </w:pPr>
            <w:r w:rsidRPr="0014435A">
              <w:rPr>
                <w:rFonts w:cs="Times New Roman"/>
                <w:bCs/>
              </w:rPr>
              <w:t>(5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 xml:space="preserve">5,5 км к северо-западу от н.п. </w:t>
            </w:r>
            <w:proofErr w:type="spellStart"/>
            <w:r w:rsidRPr="0014435A">
              <w:rPr>
                <w:rFonts w:cs="Times New Roman"/>
                <w:bCs/>
              </w:rPr>
              <w:t>Сукта</w:t>
            </w:r>
            <w:proofErr w:type="spellEnd"/>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50</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169</w:t>
            </w:r>
          </w:p>
        </w:tc>
        <w:tc>
          <w:tcPr>
            <w:tcW w:w="2410" w:type="dxa"/>
          </w:tcPr>
          <w:p w:rsid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Ергенинский</w:t>
            </w:r>
            <w:proofErr w:type="spellEnd"/>
            <w:r w:rsidRPr="0014435A">
              <w:rPr>
                <w:rFonts w:cs="Times New Roman"/>
                <w:bCs/>
              </w:rPr>
              <w:t xml:space="preserve"> VII» </w:t>
            </w:r>
          </w:p>
          <w:p w:rsidR="00914C8E" w:rsidRPr="0014435A" w:rsidRDefault="00914C8E" w:rsidP="0014435A">
            <w:pPr>
              <w:spacing w:line="240" w:lineRule="auto"/>
              <w:ind w:left="34" w:right="84"/>
              <w:contextualSpacing/>
              <w:rPr>
                <w:rFonts w:cs="Times New Roman"/>
                <w:bCs/>
              </w:rPr>
            </w:pPr>
            <w:r w:rsidRPr="0014435A">
              <w:rPr>
                <w:rFonts w:cs="Times New Roman"/>
                <w:bCs/>
              </w:rPr>
              <w:t>(17 курганов)</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 xml:space="preserve">4,3 км к северо-западу от н.п. </w:t>
            </w:r>
            <w:proofErr w:type="spellStart"/>
            <w:r w:rsidRPr="0014435A">
              <w:rPr>
                <w:rFonts w:cs="Times New Roman"/>
                <w:bCs/>
              </w:rPr>
              <w:t>Сукта</w:t>
            </w:r>
            <w:proofErr w:type="spellEnd"/>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51</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170</w:t>
            </w:r>
          </w:p>
        </w:tc>
        <w:tc>
          <w:tcPr>
            <w:tcW w:w="2410" w:type="dxa"/>
          </w:tcPr>
          <w:p w:rsid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Ергенинский</w:t>
            </w:r>
            <w:proofErr w:type="spellEnd"/>
            <w:r w:rsidRPr="0014435A">
              <w:rPr>
                <w:rFonts w:cs="Times New Roman"/>
                <w:bCs/>
              </w:rPr>
              <w:t xml:space="preserve"> VIII» </w:t>
            </w:r>
          </w:p>
          <w:p w:rsidR="00914C8E" w:rsidRPr="0014435A" w:rsidRDefault="00914C8E" w:rsidP="0014435A">
            <w:pPr>
              <w:spacing w:line="240" w:lineRule="auto"/>
              <w:ind w:left="34" w:right="84"/>
              <w:contextualSpacing/>
              <w:rPr>
                <w:rFonts w:cs="Times New Roman"/>
                <w:bCs/>
              </w:rPr>
            </w:pPr>
            <w:r w:rsidRPr="0014435A">
              <w:rPr>
                <w:rFonts w:cs="Times New Roman"/>
                <w:bCs/>
              </w:rPr>
              <w:t>(3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 xml:space="preserve">2,2 км к северу от н.п. </w:t>
            </w:r>
            <w:proofErr w:type="spellStart"/>
            <w:r w:rsidRPr="0014435A">
              <w:rPr>
                <w:rFonts w:cs="Times New Roman"/>
                <w:bCs/>
              </w:rPr>
              <w:t>Сукта</w:t>
            </w:r>
            <w:proofErr w:type="spellEnd"/>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52</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171</w:t>
            </w:r>
          </w:p>
        </w:tc>
        <w:tc>
          <w:tcPr>
            <w:tcW w:w="2410" w:type="dxa"/>
          </w:tcPr>
          <w:p w:rsid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Ергенинский</w:t>
            </w:r>
            <w:proofErr w:type="spellEnd"/>
            <w:r w:rsidRPr="0014435A">
              <w:rPr>
                <w:rFonts w:cs="Times New Roman"/>
                <w:bCs/>
              </w:rPr>
              <w:t xml:space="preserve"> IX»</w:t>
            </w:r>
          </w:p>
          <w:p w:rsidR="00914C8E" w:rsidRPr="0014435A" w:rsidRDefault="00914C8E" w:rsidP="0014435A">
            <w:pPr>
              <w:spacing w:line="240" w:lineRule="auto"/>
              <w:ind w:left="34" w:right="84"/>
              <w:contextualSpacing/>
              <w:rPr>
                <w:rFonts w:cs="Times New Roman"/>
                <w:bCs/>
              </w:rPr>
            </w:pPr>
            <w:r w:rsidRPr="0014435A">
              <w:rPr>
                <w:rFonts w:cs="Times New Roman"/>
                <w:bCs/>
              </w:rPr>
              <w:t xml:space="preserve"> ( 4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 xml:space="preserve">1,8 км к северо-северо-востоку от н.п. </w:t>
            </w:r>
            <w:proofErr w:type="spellStart"/>
            <w:r w:rsidRPr="0014435A">
              <w:rPr>
                <w:rFonts w:cs="Times New Roman"/>
                <w:bCs/>
              </w:rPr>
              <w:t>Сукта</w:t>
            </w:r>
            <w:proofErr w:type="spellEnd"/>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53</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172</w:t>
            </w:r>
          </w:p>
        </w:tc>
        <w:tc>
          <w:tcPr>
            <w:tcW w:w="2410" w:type="dxa"/>
          </w:tcPr>
          <w:p w:rsidR="0014435A" w:rsidRDefault="00914C8E" w:rsidP="0014435A">
            <w:pPr>
              <w:spacing w:line="240" w:lineRule="auto"/>
              <w:ind w:left="34" w:right="84"/>
              <w:contextualSpacing/>
              <w:rPr>
                <w:rFonts w:cs="Times New Roman"/>
                <w:bCs/>
              </w:rPr>
            </w:pPr>
            <w:r w:rsidRPr="0014435A">
              <w:rPr>
                <w:rFonts w:cs="Times New Roman"/>
                <w:bCs/>
              </w:rPr>
              <w:t>Курганная группа «</w:t>
            </w:r>
            <w:proofErr w:type="spellStart"/>
            <w:r w:rsidRPr="0014435A">
              <w:rPr>
                <w:rFonts w:cs="Times New Roman"/>
                <w:bCs/>
              </w:rPr>
              <w:t>Ергенинский</w:t>
            </w:r>
            <w:proofErr w:type="spellEnd"/>
            <w:r w:rsidRPr="0014435A">
              <w:rPr>
                <w:rFonts w:cs="Times New Roman"/>
                <w:bCs/>
              </w:rPr>
              <w:t xml:space="preserve"> Х» </w:t>
            </w:r>
          </w:p>
          <w:p w:rsidR="00914C8E" w:rsidRPr="0014435A" w:rsidRDefault="00914C8E" w:rsidP="0014435A">
            <w:pPr>
              <w:spacing w:line="240" w:lineRule="auto"/>
              <w:ind w:left="34" w:right="84"/>
              <w:contextualSpacing/>
              <w:rPr>
                <w:rFonts w:cs="Times New Roman"/>
                <w:bCs/>
              </w:rPr>
            </w:pPr>
            <w:r w:rsidRPr="0014435A">
              <w:rPr>
                <w:rFonts w:cs="Times New Roman"/>
                <w:bCs/>
              </w:rPr>
              <w:t>(4 кургана)</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 xml:space="preserve">3,25 м к северо-востоку от н.п. </w:t>
            </w:r>
            <w:proofErr w:type="spellStart"/>
            <w:r w:rsidRPr="0014435A">
              <w:rPr>
                <w:rFonts w:cs="Times New Roman"/>
                <w:bCs/>
              </w:rPr>
              <w:t>Сукта</w:t>
            </w:r>
            <w:proofErr w:type="spellEnd"/>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54</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164</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 «</w:t>
            </w:r>
            <w:proofErr w:type="spellStart"/>
            <w:r w:rsidRPr="0014435A">
              <w:rPr>
                <w:rFonts w:cs="Times New Roman"/>
                <w:bCs/>
              </w:rPr>
              <w:t>Ергенинский</w:t>
            </w:r>
            <w:proofErr w:type="spellEnd"/>
            <w:r w:rsidRPr="0014435A">
              <w:rPr>
                <w:rFonts w:cs="Times New Roman"/>
                <w:bCs/>
              </w:rPr>
              <w:t xml:space="preserve"> XI»</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 xml:space="preserve">4,35 км к северо-востоку от н.п. </w:t>
            </w:r>
            <w:proofErr w:type="spellStart"/>
            <w:r w:rsidRPr="0014435A">
              <w:rPr>
                <w:rFonts w:cs="Times New Roman"/>
                <w:bCs/>
              </w:rPr>
              <w:t>Сукта</w:t>
            </w:r>
            <w:proofErr w:type="spellEnd"/>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r w:rsidR="00914C8E" w:rsidRPr="00030D80" w:rsidTr="00C34191">
        <w:trPr>
          <w:jc w:val="center"/>
        </w:trPr>
        <w:tc>
          <w:tcPr>
            <w:tcW w:w="709" w:type="dxa"/>
            <w:tcBorders>
              <w:right w:val="single" w:sz="4" w:space="0" w:color="auto"/>
            </w:tcBorders>
          </w:tcPr>
          <w:p w:rsidR="00914C8E" w:rsidRPr="0014435A" w:rsidRDefault="00914C8E" w:rsidP="0014435A">
            <w:pPr>
              <w:spacing w:line="240" w:lineRule="auto"/>
              <w:ind w:right="-108"/>
              <w:contextualSpacing/>
              <w:jc w:val="center"/>
              <w:rPr>
                <w:rFonts w:cs="Times New Roman"/>
              </w:rPr>
            </w:pPr>
            <w:r w:rsidRPr="0014435A">
              <w:rPr>
                <w:rFonts w:cs="Times New Roman"/>
              </w:rPr>
              <w:t>55</w:t>
            </w:r>
          </w:p>
        </w:tc>
        <w:tc>
          <w:tcPr>
            <w:tcW w:w="851" w:type="dxa"/>
            <w:tcBorders>
              <w:left w:val="single" w:sz="4" w:space="0" w:color="auto"/>
            </w:tcBorders>
          </w:tcPr>
          <w:p w:rsidR="00914C8E" w:rsidRPr="0014435A" w:rsidRDefault="00914C8E" w:rsidP="0014435A">
            <w:pPr>
              <w:spacing w:line="240" w:lineRule="auto"/>
              <w:ind w:left="-108" w:right="-108"/>
              <w:contextualSpacing/>
              <w:jc w:val="center"/>
              <w:rPr>
                <w:rFonts w:cs="Times New Roman"/>
              </w:rPr>
            </w:pPr>
            <w:r w:rsidRPr="0014435A">
              <w:rPr>
                <w:rFonts w:cs="Times New Roman"/>
              </w:rPr>
              <w:t>165</w:t>
            </w:r>
          </w:p>
        </w:tc>
        <w:tc>
          <w:tcPr>
            <w:tcW w:w="2410" w:type="dxa"/>
          </w:tcPr>
          <w:p w:rsidR="00914C8E" w:rsidRPr="0014435A" w:rsidRDefault="00914C8E" w:rsidP="0014435A">
            <w:pPr>
              <w:spacing w:line="240" w:lineRule="auto"/>
              <w:ind w:left="34" w:right="84"/>
              <w:contextualSpacing/>
              <w:rPr>
                <w:rFonts w:cs="Times New Roman"/>
                <w:bCs/>
              </w:rPr>
            </w:pPr>
            <w:r w:rsidRPr="0014435A">
              <w:rPr>
                <w:rFonts w:cs="Times New Roman"/>
                <w:bCs/>
              </w:rPr>
              <w:t>Курган «</w:t>
            </w:r>
            <w:proofErr w:type="spellStart"/>
            <w:r w:rsidRPr="0014435A">
              <w:rPr>
                <w:rFonts w:cs="Times New Roman"/>
                <w:bCs/>
              </w:rPr>
              <w:t>Ергенинский</w:t>
            </w:r>
            <w:proofErr w:type="spellEnd"/>
            <w:r w:rsidRPr="0014435A">
              <w:rPr>
                <w:rFonts w:cs="Times New Roman"/>
                <w:bCs/>
              </w:rPr>
              <w:t xml:space="preserve"> XII»</w:t>
            </w:r>
          </w:p>
        </w:tc>
        <w:tc>
          <w:tcPr>
            <w:tcW w:w="2693" w:type="dxa"/>
          </w:tcPr>
          <w:p w:rsidR="00914C8E" w:rsidRPr="0014435A" w:rsidRDefault="00914C8E" w:rsidP="0014435A">
            <w:pPr>
              <w:snapToGrid w:val="0"/>
              <w:spacing w:line="240" w:lineRule="auto"/>
              <w:ind w:left="85"/>
              <w:contextualSpacing/>
              <w:rPr>
                <w:rFonts w:cs="Times New Roman"/>
                <w:bCs/>
              </w:rPr>
            </w:pPr>
            <w:r w:rsidRPr="0014435A">
              <w:rPr>
                <w:rFonts w:cs="Times New Roman"/>
                <w:bCs/>
              </w:rPr>
              <w:t xml:space="preserve">4,6 км к северо-востоку от н.п. </w:t>
            </w:r>
            <w:proofErr w:type="spellStart"/>
            <w:r w:rsidRPr="0014435A">
              <w:rPr>
                <w:rFonts w:cs="Times New Roman"/>
                <w:bCs/>
              </w:rPr>
              <w:t>Сукта</w:t>
            </w:r>
            <w:proofErr w:type="spellEnd"/>
          </w:p>
        </w:tc>
        <w:tc>
          <w:tcPr>
            <w:tcW w:w="3118" w:type="dxa"/>
          </w:tcPr>
          <w:p w:rsidR="00914C8E" w:rsidRPr="0014435A" w:rsidRDefault="00914C8E" w:rsidP="0014435A">
            <w:pPr>
              <w:spacing w:line="240" w:lineRule="auto"/>
              <w:rPr>
                <w:rFonts w:cs="Times New Roman"/>
              </w:rPr>
            </w:pPr>
            <w:r w:rsidRPr="0014435A">
              <w:rPr>
                <w:rFonts w:cs="Times New Roman"/>
              </w:rPr>
              <w:t>Постановление Главы Администрации Ростовской области от 21.03.2000№96</w:t>
            </w:r>
          </w:p>
        </w:tc>
      </w:tr>
    </w:tbl>
    <w:p w:rsidR="00953ECA" w:rsidRDefault="00953ECA" w:rsidP="00914C8E">
      <w:pPr>
        <w:spacing w:line="276" w:lineRule="auto"/>
        <w:ind w:right="-6"/>
        <w:jc w:val="center"/>
        <w:rPr>
          <w:rFonts w:cs="Times New Roman"/>
          <w:b/>
          <w:sz w:val="24"/>
          <w:szCs w:val="24"/>
        </w:rPr>
      </w:pPr>
    </w:p>
    <w:p w:rsidR="00914C8E" w:rsidRPr="00030D80" w:rsidRDefault="00914C8E" w:rsidP="00914C8E">
      <w:pPr>
        <w:spacing w:line="276" w:lineRule="auto"/>
        <w:ind w:right="-6"/>
        <w:jc w:val="center"/>
        <w:rPr>
          <w:rFonts w:cs="Times New Roman"/>
          <w:b/>
          <w:sz w:val="24"/>
          <w:szCs w:val="24"/>
        </w:rPr>
      </w:pPr>
      <w:r>
        <w:rPr>
          <w:rFonts w:cs="Times New Roman"/>
          <w:b/>
          <w:sz w:val="24"/>
          <w:szCs w:val="24"/>
        </w:rPr>
        <w:t>11.</w:t>
      </w:r>
      <w:r w:rsidR="00953ECA">
        <w:rPr>
          <w:rFonts w:cs="Times New Roman"/>
          <w:b/>
          <w:sz w:val="24"/>
          <w:szCs w:val="24"/>
        </w:rPr>
        <w:t>1</w:t>
      </w:r>
      <w:r>
        <w:rPr>
          <w:rFonts w:cs="Times New Roman"/>
          <w:b/>
          <w:sz w:val="24"/>
          <w:szCs w:val="24"/>
        </w:rPr>
        <w:t>.</w:t>
      </w:r>
      <w:r w:rsidRPr="00030D80">
        <w:rPr>
          <w:rFonts w:cs="Times New Roman"/>
          <w:b/>
          <w:sz w:val="24"/>
          <w:szCs w:val="24"/>
        </w:rPr>
        <w:t>Ограничения использования земельных участков, связанные с</w:t>
      </w:r>
    </w:p>
    <w:p w:rsidR="00914C8E" w:rsidRPr="00030D80" w:rsidRDefault="00914C8E" w:rsidP="00914C8E">
      <w:pPr>
        <w:spacing w:line="276" w:lineRule="auto"/>
        <w:ind w:right="-6"/>
        <w:jc w:val="center"/>
        <w:rPr>
          <w:rFonts w:cs="Times New Roman"/>
          <w:b/>
          <w:sz w:val="24"/>
          <w:szCs w:val="24"/>
        </w:rPr>
      </w:pPr>
      <w:r w:rsidRPr="00030D80">
        <w:rPr>
          <w:rFonts w:cs="Times New Roman"/>
          <w:b/>
          <w:sz w:val="24"/>
          <w:szCs w:val="24"/>
        </w:rPr>
        <w:t>расположенными  на территории Федосеевского сельского поселения</w:t>
      </w:r>
    </w:p>
    <w:p w:rsidR="00914C8E" w:rsidRPr="00030D80" w:rsidRDefault="00914C8E" w:rsidP="00914C8E">
      <w:pPr>
        <w:spacing w:line="276" w:lineRule="auto"/>
        <w:ind w:right="-6"/>
        <w:jc w:val="center"/>
        <w:rPr>
          <w:rFonts w:cs="Times New Roman"/>
          <w:b/>
          <w:sz w:val="24"/>
          <w:szCs w:val="24"/>
        </w:rPr>
      </w:pPr>
      <w:r w:rsidRPr="00030D80">
        <w:rPr>
          <w:rFonts w:cs="Times New Roman"/>
          <w:b/>
          <w:sz w:val="24"/>
          <w:szCs w:val="24"/>
        </w:rPr>
        <w:t>объектов культурного наследия</w:t>
      </w:r>
    </w:p>
    <w:p w:rsidR="00914C8E" w:rsidRPr="00030D80" w:rsidRDefault="00914C8E" w:rsidP="006F40FC">
      <w:pPr>
        <w:spacing w:line="276" w:lineRule="auto"/>
        <w:ind w:right="-6" w:firstLine="709"/>
        <w:jc w:val="both"/>
        <w:rPr>
          <w:rFonts w:cs="Times New Roman"/>
          <w:sz w:val="24"/>
          <w:szCs w:val="24"/>
        </w:rPr>
      </w:pPr>
      <w:r w:rsidRPr="00030D80">
        <w:rPr>
          <w:rFonts w:cs="Times New Roman"/>
          <w:sz w:val="24"/>
          <w:szCs w:val="24"/>
        </w:rPr>
        <w:t xml:space="preserve">В соответствии со ст. 35, 36 Федерального закона от 26.06.2002 № 73-ФЗ «Об объектах культурного наследия (памятниках истории и культуры) народов Российской Федерации» (далее Федеральный закон № 73-ФЗ) и ст. 16 Областного закона от 22.10.22004 г. № 178-ЗС «Об объектах культурного наследия (памятниках истории и культуры) в Ростовской области» проектирование и проведение землеустроительных, земляных, строительных, мелиоративных, хозяйственных и иных работ на территории памятника или </w:t>
      </w:r>
      <w:r w:rsidRPr="00030D80">
        <w:rPr>
          <w:rFonts w:cs="Times New Roman"/>
          <w:sz w:val="24"/>
          <w:szCs w:val="24"/>
        </w:rPr>
        <w:lastRenderedPageBreak/>
        <w:t>ансамбля запрещаются, за исключением работ по сохранению данного памятника или ансамбля и (или) их территорий, а также хозяйственной деятельности, не нарушающей целостности памятника или ансамбля и не создающей угрозы их повреждения, разрушения или уничтожения.</w:t>
      </w:r>
    </w:p>
    <w:p w:rsidR="00914C8E" w:rsidRPr="00030D80" w:rsidRDefault="00914C8E" w:rsidP="006F40FC">
      <w:pPr>
        <w:spacing w:line="276" w:lineRule="auto"/>
        <w:ind w:right="-6" w:firstLine="709"/>
        <w:jc w:val="both"/>
        <w:rPr>
          <w:rFonts w:cs="Times New Roman"/>
          <w:sz w:val="24"/>
          <w:szCs w:val="24"/>
        </w:rPr>
      </w:pPr>
      <w:r w:rsidRPr="00030D80">
        <w:rPr>
          <w:rFonts w:cs="Times New Roman"/>
          <w:sz w:val="24"/>
          <w:szCs w:val="24"/>
        </w:rPr>
        <w:t>Проектирование и проведение землеустроительных,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либо при обеспечении заказчиком работ требований к сохранности расположенных на данной территории объектов культурного наследия, указанных в пункте 3 ст. 36 Федерального закона № 73-ФЗ.</w:t>
      </w:r>
    </w:p>
    <w:p w:rsidR="00914C8E" w:rsidRPr="00030D80" w:rsidRDefault="00914C8E" w:rsidP="00C34191">
      <w:pPr>
        <w:spacing w:before="240" w:after="240" w:line="276" w:lineRule="auto"/>
        <w:ind w:right="-6" w:firstLine="709"/>
        <w:jc w:val="center"/>
        <w:rPr>
          <w:rFonts w:cs="Times New Roman"/>
          <w:b/>
          <w:sz w:val="24"/>
          <w:szCs w:val="24"/>
        </w:rPr>
      </w:pPr>
      <w:r>
        <w:rPr>
          <w:rFonts w:cs="Times New Roman"/>
          <w:b/>
          <w:sz w:val="24"/>
          <w:szCs w:val="24"/>
        </w:rPr>
        <w:t>11.</w:t>
      </w:r>
      <w:r w:rsidR="00953ECA">
        <w:rPr>
          <w:rFonts w:cs="Times New Roman"/>
          <w:b/>
          <w:sz w:val="24"/>
          <w:szCs w:val="24"/>
        </w:rPr>
        <w:t>2</w:t>
      </w:r>
      <w:r>
        <w:rPr>
          <w:rFonts w:cs="Times New Roman"/>
          <w:b/>
          <w:sz w:val="24"/>
          <w:szCs w:val="24"/>
        </w:rPr>
        <w:t>.</w:t>
      </w:r>
      <w:r w:rsidRPr="00030D80">
        <w:rPr>
          <w:rFonts w:cs="Times New Roman"/>
          <w:b/>
          <w:sz w:val="24"/>
          <w:szCs w:val="24"/>
        </w:rPr>
        <w:t>Зоны охран</w:t>
      </w:r>
      <w:r w:rsidR="00C34191">
        <w:rPr>
          <w:rFonts w:cs="Times New Roman"/>
          <w:b/>
          <w:sz w:val="24"/>
          <w:szCs w:val="24"/>
        </w:rPr>
        <w:t>ы объектов культурного наследия</w:t>
      </w:r>
    </w:p>
    <w:p w:rsidR="00914C8E" w:rsidRPr="00030D80" w:rsidRDefault="00914C8E" w:rsidP="00914C8E">
      <w:pPr>
        <w:spacing w:line="276" w:lineRule="auto"/>
        <w:ind w:right="-6" w:firstLine="709"/>
        <w:jc w:val="both"/>
        <w:rPr>
          <w:rFonts w:cs="Times New Roman"/>
          <w:b/>
          <w:sz w:val="24"/>
          <w:szCs w:val="24"/>
        </w:rPr>
      </w:pPr>
      <w:r w:rsidRPr="00030D80">
        <w:rPr>
          <w:rFonts w:cs="Times New Roman"/>
          <w:sz w:val="24"/>
          <w:szCs w:val="24"/>
        </w:rPr>
        <w:t xml:space="preserve"> В соответствии со ст. 34 Федерального закона № 73-ФЗ. В целях обеспечения сохранности объекта культурного наследия в его исторической среде на сопряженной с ним территории устанавливаются </w:t>
      </w:r>
      <w:r w:rsidRPr="00030D80">
        <w:rPr>
          <w:rFonts w:cs="Times New Roman"/>
          <w:b/>
          <w:i/>
          <w:sz w:val="24"/>
          <w:szCs w:val="24"/>
        </w:rPr>
        <w:t>зоны охраны объекта культурного наследия</w:t>
      </w:r>
      <w:r w:rsidRPr="00030D80">
        <w:rPr>
          <w:rFonts w:cs="Times New Roman"/>
          <w:sz w:val="24"/>
          <w:szCs w:val="24"/>
        </w:rPr>
        <w:t>: охранная зона, зона регулирования застройки и хозяйственной деятельности, зона охраняемого природного ландшафта.</w:t>
      </w:r>
    </w:p>
    <w:p w:rsidR="00914C8E" w:rsidRPr="00030D80" w:rsidRDefault="006F40FC" w:rsidP="006F40FC">
      <w:pPr>
        <w:spacing w:line="276" w:lineRule="auto"/>
        <w:ind w:right="-6" w:firstLine="709"/>
        <w:jc w:val="both"/>
        <w:rPr>
          <w:rFonts w:cs="Times New Roman"/>
          <w:sz w:val="24"/>
          <w:szCs w:val="24"/>
        </w:rPr>
      </w:pPr>
      <w:r>
        <w:rPr>
          <w:rFonts w:cs="Times New Roman"/>
          <w:sz w:val="24"/>
          <w:szCs w:val="24"/>
        </w:rPr>
        <w:t xml:space="preserve"> </w:t>
      </w:r>
      <w:r w:rsidR="00914C8E" w:rsidRPr="00030D80">
        <w:rPr>
          <w:rFonts w:cs="Times New Roman"/>
          <w:sz w:val="24"/>
          <w:szCs w:val="24"/>
        </w:rPr>
        <w:t>Необходимый состав зон охраны объекта культурного наследия определяется проектом зон охраны объекта культурного наследия.</w:t>
      </w:r>
    </w:p>
    <w:p w:rsidR="00914C8E" w:rsidRPr="00030D80" w:rsidRDefault="00914C8E" w:rsidP="006F40FC">
      <w:pPr>
        <w:spacing w:line="276" w:lineRule="auto"/>
        <w:ind w:right="-6" w:firstLine="709"/>
        <w:jc w:val="both"/>
        <w:rPr>
          <w:rFonts w:cs="Times New Roman"/>
          <w:sz w:val="24"/>
          <w:szCs w:val="24"/>
        </w:rPr>
      </w:pPr>
      <w:r w:rsidRPr="00030D80">
        <w:rPr>
          <w:rFonts w:cs="Times New Roman"/>
          <w:sz w:val="24"/>
          <w:szCs w:val="24"/>
        </w:rPr>
        <w:t>В соответствии с требованиями Положения о зонах охраны объектов культурного наследия, утвержденного Постановлением Правительства Российской Федерации от 26.04.2008 г. № 315, установлен порядок разработки проектов зон охраны объектов культурного наследия, требования к режимам использования земель и градостроительным регламентам в границах данных зон.</w:t>
      </w:r>
    </w:p>
    <w:p w:rsidR="00914C8E" w:rsidRPr="00030D80" w:rsidRDefault="00914C8E" w:rsidP="006F40FC">
      <w:pPr>
        <w:spacing w:line="276" w:lineRule="auto"/>
        <w:ind w:right="-6" w:firstLine="709"/>
        <w:jc w:val="both"/>
        <w:rPr>
          <w:rFonts w:cs="Times New Roman"/>
          <w:sz w:val="24"/>
          <w:szCs w:val="24"/>
        </w:rPr>
      </w:pPr>
      <w:r w:rsidRPr="00030D80">
        <w:rPr>
          <w:rFonts w:cs="Times New Roman"/>
          <w:sz w:val="24"/>
          <w:szCs w:val="24"/>
        </w:rPr>
        <w:t xml:space="preserve">Границы зон охраны объекта культурного наследия, режимы использования земель и градостроительные регламенты в границах данных зон утверждаются на основании </w:t>
      </w:r>
      <w:r w:rsidRPr="00030D80">
        <w:rPr>
          <w:rFonts w:cs="Times New Roman"/>
          <w:b/>
          <w:i/>
          <w:sz w:val="24"/>
          <w:szCs w:val="24"/>
        </w:rPr>
        <w:t>проекта зон охраны</w:t>
      </w:r>
      <w:r w:rsidRPr="00030D80">
        <w:rPr>
          <w:rFonts w:cs="Times New Roman"/>
          <w:sz w:val="24"/>
          <w:szCs w:val="24"/>
        </w:rPr>
        <w:t xml:space="preserve">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914C8E" w:rsidRPr="00030D80" w:rsidRDefault="00914C8E" w:rsidP="006F40FC">
      <w:pPr>
        <w:spacing w:line="276" w:lineRule="auto"/>
        <w:ind w:right="-6" w:firstLine="709"/>
        <w:jc w:val="both"/>
        <w:rPr>
          <w:rFonts w:cs="Times New Roman"/>
          <w:sz w:val="24"/>
          <w:szCs w:val="24"/>
        </w:rPr>
      </w:pPr>
      <w:r w:rsidRPr="00030D80">
        <w:rPr>
          <w:rFonts w:cs="Times New Roman"/>
          <w:sz w:val="24"/>
          <w:szCs w:val="24"/>
        </w:rPr>
        <w:t xml:space="preserve">В настоящее время границы территорий и границы зон охраны объектов культурного наследия, расположенных на территории Федосеевского сельского поселения </w:t>
      </w:r>
      <w:r w:rsidRPr="00030D80">
        <w:rPr>
          <w:rFonts w:cs="Times New Roman"/>
          <w:b/>
          <w:i/>
          <w:sz w:val="24"/>
          <w:szCs w:val="24"/>
        </w:rPr>
        <w:t>не установлены,</w:t>
      </w:r>
      <w:r w:rsidRPr="00030D80">
        <w:rPr>
          <w:rFonts w:cs="Times New Roman"/>
          <w:sz w:val="24"/>
          <w:szCs w:val="24"/>
        </w:rPr>
        <w:t xml:space="preserve"> в связи с отсутствием проекта зон охраны.</w:t>
      </w:r>
    </w:p>
    <w:p w:rsidR="00914C8E" w:rsidRPr="00030D80" w:rsidRDefault="00914C8E" w:rsidP="006F40FC">
      <w:pPr>
        <w:spacing w:line="276" w:lineRule="auto"/>
        <w:ind w:right="-6" w:firstLine="709"/>
        <w:jc w:val="both"/>
        <w:rPr>
          <w:rFonts w:cs="Times New Roman"/>
          <w:sz w:val="24"/>
          <w:szCs w:val="24"/>
        </w:rPr>
      </w:pPr>
      <w:r w:rsidRPr="00030D80">
        <w:rPr>
          <w:rFonts w:cs="Times New Roman"/>
          <w:sz w:val="24"/>
          <w:szCs w:val="24"/>
        </w:rPr>
        <w:t>До разработки проекта правил землепользования и застройки территории Федосеевского сельского поселения, необходимо разработать проект зон охраны объектов культурного наследия, расположенных на территории сельского поселения. Включить в план реализации генерального плана решение о подготовке проекта зон охраны объектов культурного наследия, расположенных на территории поселения с указанием срока подготовки проектной документации.</w:t>
      </w:r>
    </w:p>
    <w:p w:rsidR="00914C8E" w:rsidRPr="00030D80" w:rsidRDefault="00914C8E" w:rsidP="006F40FC">
      <w:pPr>
        <w:spacing w:line="276" w:lineRule="auto"/>
        <w:ind w:right="-6" w:firstLine="709"/>
        <w:jc w:val="both"/>
        <w:rPr>
          <w:rFonts w:cs="Times New Roman"/>
          <w:sz w:val="24"/>
          <w:szCs w:val="24"/>
        </w:rPr>
      </w:pPr>
      <w:r w:rsidRPr="00030D80">
        <w:rPr>
          <w:rFonts w:cs="Times New Roman"/>
          <w:sz w:val="24"/>
          <w:szCs w:val="24"/>
        </w:rPr>
        <w:t>После разработки и утверждения границ территорий Федосеевского сельского поселения и границ зон охраны объектов культурного наследия внести изменения в генеральный план Федосеевского сельского поселения в части нанесения на карты (схемы) ограничений границ территорий и границ зон охраны объектов культурного наследия.</w:t>
      </w:r>
    </w:p>
    <w:p w:rsidR="00914C8E" w:rsidRPr="00030D80" w:rsidRDefault="00914C8E" w:rsidP="006F40FC">
      <w:pPr>
        <w:spacing w:before="120" w:after="120" w:line="276" w:lineRule="auto"/>
        <w:ind w:firstLine="851"/>
        <w:jc w:val="both"/>
        <w:rPr>
          <w:rFonts w:cs="Times New Roman"/>
          <w:sz w:val="24"/>
          <w:szCs w:val="24"/>
        </w:rPr>
      </w:pPr>
      <w:r w:rsidRPr="00030D80">
        <w:rPr>
          <w:rFonts w:cs="Times New Roman"/>
          <w:sz w:val="24"/>
          <w:szCs w:val="24"/>
        </w:rPr>
        <w:lastRenderedPageBreak/>
        <w:t>В качестве мероприятий в части охраны культурного наследия проектом предлагается:</w:t>
      </w:r>
    </w:p>
    <w:p w:rsidR="00914C8E" w:rsidRPr="006F40FC" w:rsidRDefault="00914C8E" w:rsidP="006F40FC">
      <w:pPr>
        <w:numPr>
          <w:ilvl w:val="0"/>
          <w:numId w:val="37"/>
        </w:numPr>
        <w:tabs>
          <w:tab w:val="clear" w:pos="720"/>
        </w:tabs>
        <w:spacing w:before="120" w:after="120" w:line="276" w:lineRule="auto"/>
        <w:ind w:left="0" w:firstLine="851"/>
        <w:jc w:val="both"/>
        <w:rPr>
          <w:rFonts w:cs="Times New Roman"/>
          <w:sz w:val="24"/>
          <w:szCs w:val="24"/>
        </w:rPr>
      </w:pPr>
      <w:r w:rsidRPr="006F40FC">
        <w:rPr>
          <w:rFonts w:cs="Times New Roman"/>
          <w:sz w:val="24"/>
          <w:szCs w:val="24"/>
        </w:rPr>
        <w:t>Оказание содействия уполномоченным органам в проведении работ по выявлению объектов культурного наследия (первая очередь);</w:t>
      </w:r>
    </w:p>
    <w:p w:rsidR="00914C8E" w:rsidRPr="006F40FC" w:rsidRDefault="00914C8E" w:rsidP="006F40FC">
      <w:pPr>
        <w:numPr>
          <w:ilvl w:val="0"/>
          <w:numId w:val="37"/>
        </w:numPr>
        <w:tabs>
          <w:tab w:val="clear" w:pos="720"/>
        </w:tabs>
        <w:spacing w:before="120" w:after="120" w:line="276" w:lineRule="auto"/>
        <w:ind w:left="0" w:firstLine="851"/>
        <w:jc w:val="both"/>
        <w:rPr>
          <w:rFonts w:cs="Times New Roman"/>
          <w:sz w:val="24"/>
          <w:szCs w:val="24"/>
        </w:rPr>
      </w:pPr>
      <w:r w:rsidRPr="006F40FC">
        <w:rPr>
          <w:rFonts w:cs="Times New Roman"/>
          <w:sz w:val="24"/>
          <w:szCs w:val="24"/>
        </w:rPr>
        <w:t>Подготовка необходимого пакета документов на выявленные объекты культурного наследия для предоставления в Администрацию Ростовской области, с целью принятия им решения о включении выявленных объектов культурного наследия в единый государственный реестр объектов культурного наследия народов Российской Федерации в качестве объектов регионального или местного (муниципального) значения (первая очередь);</w:t>
      </w:r>
    </w:p>
    <w:p w:rsidR="00914C8E" w:rsidRPr="006F40FC" w:rsidRDefault="00914C8E" w:rsidP="006F40FC">
      <w:pPr>
        <w:numPr>
          <w:ilvl w:val="0"/>
          <w:numId w:val="37"/>
        </w:numPr>
        <w:tabs>
          <w:tab w:val="clear" w:pos="720"/>
        </w:tabs>
        <w:spacing w:before="120" w:after="120" w:line="276" w:lineRule="auto"/>
        <w:ind w:left="0" w:firstLine="851"/>
        <w:jc w:val="both"/>
        <w:rPr>
          <w:rFonts w:cs="Times New Roman"/>
          <w:sz w:val="24"/>
          <w:szCs w:val="24"/>
        </w:rPr>
      </w:pPr>
      <w:r w:rsidRPr="006F40FC">
        <w:rPr>
          <w:rFonts w:cs="Times New Roman"/>
          <w:sz w:val="24"/>
          <w:szCs w:val="24"/>
        </w:rPr>
        <w:t xml:space="preserve">Разработка специализированной в области сохранения недвижимых объектов культурного наследия организацией проектов зон охраны объектов культурного наследия (первая очередь); </w:t>
      </w:r>
    </w:p>
    <w:p w:rsidR="00914C8E" w:rsidRPr="006F40FC" w:rsidRDefault="00914C8E" w:rsidP="006F40FC">
      <w:pPr>
        <w:numPr>
          <w:ilvl w:val="0"/>
          <w:numId w:val="37"/>
        </w:numPr>
        <w:tabs>
          <w:tab w:val="clear" w:pos="720"/>
        </w:tabs>
        <w:spacing w:before="120" w:after="120" w:line="276" w:lineRule="auto"/>
        <w:ind w:left="0" w:firstLine="851"/>
        <w:jc w:val="both"/>
        <w:rPr>
          <w:rFonts w:cs="Times New Roman"/>
          <w:sz w:val="24"/>
          <w:szCs w:val="24"/>
        </w:rPr>
      </w:pPr>
      <w:r w:rsidRPr="006F40FC">
        <w:rPr>
          <w:rFonts w:cs="Times New Roman"/>
          <w:sz w:val="24"/>
          <w:szCs w:val="24"/>
        </w:rPr>
        <w:t>Разработка режимов содержания, необходимых для обеспечения сохранности объекта культурного наследия (первая очередь);</w:t>
      </w:r>
    </w:p>
    <w:p w:rsidR="00914C8E" w:rsidRPr="006F40FC" w:rsidRDefault="00914C8E" w:rsidP="006F40FC">
      <w:pPr>
        <w:numPr>
          <w:ilvl w:val="0"/>
          <w:numId w:val="37"/>
        </w:numPr>
        <w:tabs>
          <w:tab w:val="clear" w:pos="720"/>
        </w:tabs>
        <w:spacing w:before="120" w:after="120" w:line="276" w:lineRule="auto"/>
        <w:ind w:left="0" w:firstLine="851"/>
        <w:jc w:val="both"/>
        <w:rPr>
          <w:rFonts w:cs="Times New Roman"/>
          <w:sz w:val="24"/>
          <w:szCs w:val="24"/>
        </w:rPr>
      </w:pPr>
      <w:r w:rsidRPr="006F40FC">
        <w:rPr>
          <w:rFonts w:cs="Times New Roman"/>
          <w:sz w:val="24"/>
          <w:szCs w:val="24"/>
        </w:rPr>
        <w:t>Согласование проектов зон охраны памятников и режима их содержания, устанавливаемого в пределах зон охраны, с уполномоченным органом в области сохранения, использования, популяризации и государственной охраны объектов культурного наследия, в порядке, установленном законодательством Ростовской области (первая очередь);</w:t>
      </w:r>
    </w:p>
    <w:p w:rsidR="00914C8E" w:rsidRPr="006F40FC" w:rsidRDefault="00914C8E" w:rsidP="006F40FC">
      <w:pPr>
        <w:numPr>
          <w:ilvl w:val="0"/>
          <w:numId w:val="37"/>
        </w:numPr>
        <w:tabs>
          <w:tab w:val="clear" w:pos="720"/>
        </w:tabs>
        <w:spacing w:before="120" w:after="120" w:line="276" w:lineRule="auto"/>
        <w:ind w:left="0" w:firstLine="851"/>
        <w:jc w:val="both"/>
        <w:rPr>
          <w:rFonts w:cs="Times New Roman"/>
          <w:sz w:val="24"/>
          <w:szCs w:val="24"/>
        </w:rPr>
      </w:pPr>
      <w:r w:rsidRPr="006F40FC">
        <w:rPr>
          <w:rFonts w:cs="Times New Roman"/>
          <w:sz w:val="24"/>
          <w:szCs w:val="24"/>
        </w:rPr>
        <w:t>Постановка на кадастровый учёт объектов культурного наследия на территории поселения, а также границ их охранных зон (первая очередь - расчётный срок);</w:t>
      </w:r>
    </w:p>
    <w:p w:rsidR="00914C8E" w:rsidRPr="006F40FC" w:rsidRDefault="00914C8E" w:rsidP="006F40FC">
      <w:pPr>
        <w:numPr>
          <w:ilvl w:val="0"/>
          <w:numId w:val="37"/>
        </w:numPr>
        <w:tabs>
          <w:tab w:val="clear" w:pos="720"/>
        </w:tabs>
        <w:spacing w:before="120" w:after="120" w:line="276" w:lineRule="auto"/>
        <w:ind w:left="0" w:firstLine="851"/>
        <w:jc w:val="both"/>
        <w:rPr>
          <w:rFonts w:cs="Times New Roman"/>
          <w:sz w:val="24"/>
          <w:szCs w:val="24"/>
        </w:rPr>
      </w:pPr>
      <w:r w:rsidRPr="006F40FC">
        <w:rPr>
          <w:rFonts w:cs="Times New Roman"/>
          <w:sz w:val="24"/>
          <w:szCs w:val="24"/>
        </w:rPr>
        <w:t>Корректировка настоящего генерального плана в части отображения границ территорий объектов культурного наследия и границ их охранных зон после вступления в силу соответствующих нормативных документов, устанавливающих их статус (первая очередь – расчётный срок);</w:t>
      </w:r>
    </w:p>
    <w:p w:rsidR="00914C8E" w:rsidRPr="006F40FC" w:rsidRDefault="00914C8E" w:rsidP="006F40FC">
      <w:pPr>
        <w:numPr>
          <w:ilvl w:val="0"/>
          <w:numId w:val="37"/>
        </w:numPr>
        <w:tabs>
          <w:tab w:val="clear" w:pos="720"/>
        </w:tabs>
        <w:spacing w:before="120" w:after="120" w:line="276" w:lineRule="auto"/>
        <w:ind w:left="0" w:firstLine="851"/>
        <w:jc w:val="both"/>
        <w:rPr>
          <w:rFonts w:cs="Times New Roman"/>
          <w:sz w:val="24"/>
          <w:szCs w:val="24"/>
        </w:rPr>
      </w:pPr>
      <w:r w:rsidRPr="006F40FC">
        <w:rPr>
          <w:rFonts w:cs="Times New Roman"/>
          <w:sz w:val="24"/>
          <w:szCs w:val="24"/>
        </w:rPr>
        <w:t>Обеспечение внесения изменений в Правила землепользования и застройки Федосеевского сельского поселения в части отображения границ территорий объектов культурного наследия и их охранных зон в соответствие с правоустанавливающими документами (весь период);</w:t>
      </w:r>
    </w:p>
    <w:p w:rsidR="00914C8E" w:rsidRPr="006F40FC" w:rsidRDefault="00914C8E" w:rsidP="006F40FC">
      <w:pPr>
        <w:numPr>
          <w:ilvl w:val="0"/>
          <w:numId w:val="37"/>
        </w:numPr>
        <w:tabs>
          <w:tab w:val="clear" w:pos="720"/>
        </w:tabs>
        <w:spacing w:before="120" w:after="120" w:line="276" w:lineRule="auto"/>
        <w:ind w:left="0" w:firstLine="851"/>
        <w:jc w:val="both"/>
        <w:rPr>
          <w:rFonts w:cs="Times New Roman"/>
          <w:sz w:val="24"/>
          <w:szCs w:val="24"/>
        </w:rPr>
      </w:pPr>
      <w:r w:rsidRPr="006F40FC">
        <w:rPr>
          <w:rFonts w:cs="Times New Roman"/>
          <w:sz w:val="24"/>
          <w:szCs w:val="24"/>
        </w:rPr>
        <w:t>Учет границ территорий объектов культурного наследия и охранных зон в документации по планировке территорий (весь период);</w:t>
      </w:r>
    </w:p>
    <w:p w:rsidR="00914C8E" w:rsidRPr="006F40FC" w:rsidRDefault="00914C8E" w:rsidP="006F40FC">
      <w:pPr>
        <w:numPr>
          <w:ilvl w:val="0"/>
          <w:numId w:val="37"/>
        </w:numPr>
        <w:tabs>
          <w:tab w:val="clear" w:pos="720"/>
        </w:tabs>
        <w:spacing w:before="120" w:after="120" w:line="276" w:lineRule="auto"/>
        <w:ind w:left="0" w:firstLine="851"/>
        <w:jc w:val="both"/>
        <w:rPr>
          <w:rFonts w:cs="Times New Roman"/>
          <w:sz w:val="24"/>
          <w:szCs w:val="24"/>
        </w:rPr>
      </w:pPr>
      <w:r w:rsidRPr="006F40FC">
        <w:rPr>
          <w:rFonts w:cs="Times New Roman"/>
          <w:sz w:val="24"/>
          <w:szCs w:val="24"/>
        </w:rPr>
        <w:t>Проведение работ по сохранению и восстановлению объектов культурного наследия находящихся в муниципальной собственности (весь период);</w:t>
      </w:r>
    </w:p>
    <w:p w:rsidR="00914C8E" w:rsidRPr="006F40FC" w:rsidRDefault="00914C8E" w:rsidP="006F40FC">
      <w:pPr>
        <w:numPr>
          <w:ilvl w:val="0"/>
          <w:numId w:val="37"/>
        </w:numPr>
        <w:tabs>
          <w:tab w:val="clear" w:pos="720"/>
        </w:tabs>
        <w:spacing w:before="120" w:after="120" w:line="276" w:lineRule="auto"/>
        <w:ind w:left="0" w:firstLine="851"/>
        <w:jc w:val="both"/>
        <w:rPr>
          <w:rFonts w:cs="Times New Roman"/>
          <w:sz w:val="24"/>
          <w:szCs w:val="24"/>
        </w:rPr>
      </w:pPr>
      <w:r w:rsidRPr="006F40FC">
        <w:rPr>
          <w:rFonts w:cs="Times New Roman"/>
          <w:sz w:val="24"/>
          <w:szCs w:val="24"/>
        </w:rPr>
        <w:t>Обеспечение административными мерами выполнения требований проведения согласований с уполномоченным органом в области сохранения, использования, популяризации и государственной охраны объектов культурного наследия проектов строительства любых объектов на территориях, на которых расположены объекты археологического наследия (весь период).</w:t>
      </w:r>
    </w:p>
    <w:p w:rsidR="006F40FC" w:rsidRDefault="006F40FC" w:rsidP="006F40FC">
      <w:pPr>
        <w:spacing w:line="240" w:lineRule="auto"/>
        <w:ind w:left="851" w:right="709"/>
        <w:jc w:val="center"/>
        <w:rPr>
          <w:rFonts w:cs="Times New Roman"/>
          <w:b/>
          <w:sz w:val="28"/>
          <w:szCs w:val="28"/>
          <w:lang w:eastAsia="ru-RU"/>
        </w:rPr>
      </w:pPr>
    </w:p>
    <w:p w:rsidR="006F40FC" w:rsidRDefault="006F40FC" w:rsidP="006F40FC">
      <w:pPr>
        <w:spacing w:line="240" w:lineRule="auto"/>
        <w:ind w:left="851" w:right="709"/>
        <w:jc w:val="center"/>
        <w:rPr>
          <w:rFonts w:cs="Times New Roman"/>
          <w:b/>
          <w:sz w:val="28"/>
          <w:szCs w:val="28"/>
          <w:lang w:eastAsia="ru-RU"/>
        </w:rPr>
      </w:pPr>
    </w:p>
    <w:p w:rsidR="006F40FC" w:rsidRDefault="006F40FC" w:rsidP="006F40FC">
      <w:pPr>
        <w:spacing w:after="240" w:line="276" w:lineRule="auto"/>
        <w:jc w:val="right"/>
        <w:rPr>
          <w:rFonts w:cs="Times New Roman"/>
          <w:b/>
          <w:sz w:val="28"/>
          <w:szCs w:val="28"/>
          <w:lang w:eastAsia="ru-RU"/>
        </w:rPr>
      </w:pPr>
      <w:r>
        <w:lastRenderedPageBreak/>
        <w:t>Таблица 12.1.</w:t>
      </w:r>
    </w:p>
    <w:p w:rsidR="00F91380" w:rsidRPr="00791D89" w:rsidRDefault="00CB5675" w:rsidP="006F40FC">
      <w:pPr>
        <w:spacing w:before="240" w:after="240" w:line="240" w:lineRule="auto"/>
        <w:ind w:left="851" w:right="709"/>
        <w:jc w:val="center"/>
        <w:rPr>
          <w:rFonts w:cs="Times New Roman"/>
          <w:b/>
          <w:sz w:val="28"/>
          <w:szCs w:val="28"/>
          <w:lang w:eastAsia="ru-RU"/>
        </w:rPr>
      </w:pPr>
      <w:r>
        <w:rPr>
          <w:rFonts w:cs="Times New Roman"/>
          <w:b/>
          <w:sz w:val="28"/>
          <w:szCs w:val="28"/>
          <w:lang w:eastAsia="ru-RU"/>
        </w:rPr>
        <w:t>1</w:t>
      </w:r>
      <w:r w:rsidR="00E25F74">
        <w:rPr>
          <w:rFonts w:cs="Times New Roman"/>
          <w:b/>
          <w:sz w:val="28"/>
          <w:szCs w:val="28"/>
          <w:lang w:eastAsia="ru-RU"/>
        </w:rPr>
        <w:t>2</w:t>
      </w:r>
      <w:r w:rsidR="00F91380" w:rsidRPr="00791D89">
        <w:rPr>
          <w:rFonts w:cs="Times New Roman"/>
          <w:b/>
          <w:sz w:val="28"/>
          <w:szCs w:val="28"/>
          <w:lang w:eastAsia="ru-RU"/>
        </w:rPr>
        <w:t>. Основные технико-экономические показа</w:t>
      </w:r>
      <w:r w:rsidR="00C34191">
        <w:rPr>
          <w:rFonts w:cs="Times New Roman"/>
          <w:b/>
          <w:sz w:val="28"/>
          <w:szCs w:val="28"/>
          <w:lang w:eastAsia="ru-RU"/>
        </w:rPr>
        <w:t>тели проекта генерального плана</w:t>
      </w:r>
    </w:p>
    <w:tbl>
      <w:tblPr>
        <w:tblW w:w="9642" w:type="dxa"/>
        <w:jc w:val="center"/>
        <w:tblInd w:w="-176" w:type="dxa"/>
        <w:tblLayout w:type="fixed"/>
        <w:tblLook w:val="0000" w:firstRow="0" w:lastRow="0" w:firstColumn="0" w:lastColumn="0" w:noHBand="0" w:noVBand="0"/>
      </w:tblPr>
      <w:tblGrid>
        <w:gridCol w:w="807"/>
        <w:gridCol w:w="3270"/>
        <w:gridCol w:w="1179"/>
        <w:gridCol w:w="1554"/>
        <w:gridCol w:w="1644"/>
        <w:gridCol w:w="1188"/>
      </w:tblGrid>
      <w:tr w:rsidR="00A2346A" w:rsidTr="007D5AA6">
        <w:trPr>
          <w:cantSplit/>
          <w:jc w:val="center"/>
        </w:trPr>
        <w:tc>
          <w:tcPr>
            <w:tcW w:w="807" w:type="dxa"/>
            <w:tcBorders>
              <w:top w:val="single" w:sz="4" w:space="0" w:color="000000"/>
              <w:left w:val="single" w:sz="4" w:space="0" w:color="000000"/>
              <w:bottom w:val="single" w:sz="4" w:space="0" w:color="000000"/>
            </w:tcBorders>
            <w:vAlign w:val="center"/>
          </w:tcPr>
          <w:p w:rsidR="00A2346A" w:rsidRDefault="00A2346A" w:rsidP="006F40FC">
            <w:pPr>
              <w:snapToGrid w:val="0"/>
              <w:spacing w:after="240" w:line="240" w:lineRule="auto"/>
              <w:jc w:val="center"/>
              <w:rPr>
                <w:bCs/>
              </w:rPr>
            </w:pPr>
            <w:r>
              <w:rPr>
                <w:bCs/>
              </w:rPr>
              <w:t>№ п/п</w:t>
            </w:r>
          </w:p>
        </w:tc>
        <w:tc>
          <w:tcPr>
            <w:tcW w:w="3270" w:type="dxa"/>
            <w:tcBorders>
              <w:top w:val="single" w:sz="4" w:space="0" w:color="000000"/>
              <w:left w:val="single" w:sz="4" w:space="0" w:color="000000"/>
              <w:bottom w:val="single" w:sz="4" w:space="0" w:color="000000"/>
            </w:tcBorders>
            <w:vAlign w:val="center"/>
          </w:tcPr>
          <w:p w:rsidR="00A2346A" w:rsidRDefault="00A2346A" w:rsidP="00A2346A">
            <w:pPr>
              <w:snapToGrid w:val="0"/>
              <w:spacing w:line="240" w:lineRule="auto"/>
              <w:jc w:val="center"/>
              <w:rPr>
                <w:bCs/>
              </w:rPr>
            </w:pPr>
            <w:r>
              <w:rPr>
                <w:bCs/>
              </w:rPr>
              <w:t>Показатели</w:t>
            </w:r>
          </w:p>
        </w:tc>
        <w:tc>
          <w:tcPr>
            <w:tcW w:w="1179" w:type="dxa"/>
            <w:tcBorders>
              <w:top w:val="single" w:sz="4" w:space="0" w:color="000000"/>
              <w:left w:val="single" w:sz="4" w:space="0" w:color="000000"/>
              <w:bottom w:val="single" w:sz="4" w:space="0" w:color="000000"/>
            </w:tcBorders>
            <w:vAlign w:val="center"/>
          </w:tcPr>
          <w:p w:rsidR="00A2346A" w:rsidRDefault="00A2346A" w:rsidP="00A2346A">
            <w:pPr>
              <w:snapToGrid w:val="0"/>
              <w:spacing w:line="240" w:lineRule="auto"/>
              <w:ind w:left="-117" w:right="-137"/>
              <w:jc w:val="center"/>
              <w:rPr>
                <w:bCs/>
              </w:rPr>
            </w:pPr>
            <w:r>
              <w:rPr>
                <w:bCs/>
              </w:rPr>
              <w:t>Единица измерения</w:t>
            </w:r>
          </w:p>
        </w:tc>
        <w:tc>
          <w:tcPr>
            <w:tcW w:w="1554" w:type="dxa"/>
            <w:tcBorders>
              <w:top w:val="single" w:sz="4" w:space="0" w:color="000000"/>
              <w:left w:val="single" w:sz="4" w:space="0" w:color="000000"/>
              <w:bottom w:val="single" w:sz="4" w:space="0" w:color="000000"/>
            </w:tcBorders>
            <w:vAlign w:val="center"/>
          </w:tcPr>
          <w:p w:rsidR="00A2346A" w:rsidRDefault="00A2346A" w:rsidP="00A2346A">
            <w:pPr>
              <w:snapToGrid w:val="0"/>
              <w:spacing w:line="240" w:lineRule="auto"/>
              <w:jc w:val="center"/>
              <w:rPr>
                <w:bCs/>
              </w:rPr>
            </w:pPr>
            <w:r>
              <w:rPr>
                <w:bCs/>
              </w:rPr>
              <w:t>Современное состояние на 01.01.2008 г</w:t>
            </w:r>
          </w:p>
        </w:tc>
        <w:tc>
          <w:tcPr>
            <w:tcW w:w="1644" w:type="dxa"/>
            <w:tcBorders>
              <w:top w:val="single" w:sz="4" w:space="0" w:color="000000"/>
              <w:left w:val="single" w:sz="4" w:space="0" w:color="000000"/>
              <w:bottom w:val="single" w:sz="4" w:space="0" w:color="000000"/>
            </w:tcBorders>
            <w:vAlign w:val="center"/>
          </w:tcPr>
          <w:p w:rsidR="00A2346A" w:rsidRDefault="00A2346A" w:rsidP="00B931A4">
            <w:pPr>
              <w:snapToGrid w:val="0"/>
              <w:spacing w:line="240" w:lineRule="auto"/>
              <w:jc w:val="center"/>
              <w:rPr>
                <w:bCs/>
              </w:rPr>
            </w:pPr>
            <w:r>
              <w:rPr>
                <w:bCs/>
              </w:rPr>
              <w:t>Первая очередь строительства     201</w:t>
            </w:r>
            <w:r w:rsidR="00B931A4">
              <w:rPr>
                <w:bCs/>
              </w:rPr>
              <w:t>6</w:t>
            </w:r>
            <w:r>
              <w:rPr>
                <w:bCs/>
              </w:rPr>
              <w:t xml:space="preserve"> г.</w:t>
            </w:r>
          </w:p>
        </w:tc>
        <w:tc>
          <w:tcPr>
            <w:tcW w:w="1188" w:type="dxa"/>
            <w:tcBorders>
              <w:top w:val="single" w:sz="4" w:space="0" w:color="000000"/>
              <w:left w:val="single" w:sz="4" w:space="0" w:color="000000"/>
              <w:bottom w:val="single" w:sz="4" w:space="0" w:color="000000"/>
              <w:right w:val="single" w:sz="4" w:space="0" w:color="000000"/>
            </w:tcBorders>
            <w:vAlign w:val="center"/>
          </w:tcPr>
          <w:p w:rsidR="00A2346A" w:rsidRDefault="00A2346A" w:rsidP="00B931A4">
            <w:pPr>
              <w:snapToGrid w:val="0"/>
              <w:spacing w:line="240" w:lineRule="auto"/>
              <w:jc w:val="center"/>
              <w:rPr>
                <w:bCs/>
              </w:rPr>
            </w:pPr>
            <w:r>
              <w:rPr>
                <w:bCs/>
              </w:rPr>
              <w:t>Расчетный срок     20</w:t>
            </w:r>
            <w:r w:rsidR="00B931A4">
              <w:rPr>
                <w:bCs/>
              </w:rPr>
              <w:t>31</w:t>
            </w:r>
            <w:r>
              <w:rPr>
                <w:bCs/>
              </w:rPr>
              <w:t xml:space="preserve"> г.</w:t>
            </w:r>
          </w:p>
        </w:tc>
      </w:tr>
      <w:tr w:rsidR="00A2346A"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rPr>
                <w:bCs/>
                <w:sz w:val="20"/>
                <w:szCs w:val="20"/>
              </w:rPr>
            </w:pPr>
            <w:r>
              <w:rPr>
                <w:bCs/>
                <w:sz w:val="20"/>
                <w:szCs w:val="20"/>
              </w:rPr>
              <w:t>1</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jc w:val="center"/>
              <w:rPr>
                <w:bCs/>
                <w:sz w:val="20"/>
                <w:szCs w:val="20"/>
              </w:rPr>
            </w:pPr>
            <w:r>
              <w:rPr>
                <w:bCs/>
                <w:sz w:val="20"/>
                <w:szCs w:val="20"/>
              </w:rPr>
              <w:t>2</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rPr>
                <w:bCs/>
                <w:sz w:val="20"/>
                <w:szCs w:val="20"/>
              </w:rPr>
            </w:pPr>
            <w:r>
              <w:rPr>
                <w:bCs/>
                <w:sz w:val="20"/>
                <w:szCs w:val="20"/>
              </w:rPr>
              <w:t>3</w:t>
            </w:r>
          </w:p>
        </w:tc>
        <w:tc>
          <w:tcPr>
            <w:tcW w:w="1554" w:type="dxa"/>
            <w:tcBorders>
              <w:left w:val="single" w:sz="4" w:space="0" w:color="000000"/>
              <w:bottom w:val="single" w:sz="4" w:space="0" w:color="000000"/>
            </w:tcBorders>
            <w:vAlign w:val="center"/>
          </w:tcPr>
          <w:p w:rsidR="00A2346A" w:rsidRDefault="00A2346A" w:rsidP="00A2346A">
            <w:pPr>
              <w:snapToGrid w:val="0"/>
              <w:spacing w:line="240" w:lineRule="auto"/>
              <w:jc w:val="center"/>
              <w:rPr>
                <w:bCs/>
                <w:sz w:val="20"/>
                <w:szCs w:val="20"/>
              </w:rPr>
            </w:pPr>
            <w:r>
              <w:rPr>
                <w:bCs/>
                <w:sz w:val="20"/>
                <w:szCs w:val="20"/>
              </w:rPr>
              <w:t>4</w:t>
            </w:r>
          </w:p>
        </w:tc>
        <w:tc>
          <w:tcPr>
            <w:tcW w:w="1644" w:type="dxa"/>
            <w:tcBorders>
              <w:left w:val="single" w:sz="4" w:space="0" w:color="000000"/>
              <w:bottom w:val="single" w:sz="4" w:space="0" w:color="000000"/>
            </w:tcBorders>
            <w:vAlign w:val="center"/>
          </w:tcPr>
          <w:p w:rsidR="00A2346A" w:rsidRDefault="00A2346A" w:rsidP="00A2346A">
            <w:pPr>
              <w:snapToGrid w:val="0"/>
              <w:spacing w:line="240" w:lineRule="auto"/>
              <w:jc w:val="center"/>
              <w:rPr>
                <w:bCs/>
                <w:sz w:val="20"/>
                <w:szCs w:val="20"/>
              </w:rPr>
            </w:pPr>
            <w:r>
              <w:rPr>
                <w:bCs/>
                <w:sz w:val="20"/>
                <w:szCs w:val="20"/>
              </w:rPr>
              <w:t>5</w:t>
            </w:r>
          </w:p>
        </w:tc>
        <w:tc>
          <w:tcPr>
            <w:tcW w:w="1188" w:type="dxa"/>
            <w:tcBorders>
              <w:left w:val="single" w:sz="4" w:space="0" w:color="000000"/>
              <w:bottom w:val="single" w:sz="4" w:space="0" w:color="000000"/>
              <w:right w:val="single" w:sz="4" w:space="0" w:color="000000"/>
            </w:tcBorders>
            <w:vAlign w:val="center"/>
          </w:tcPr>
          <w:p w:rsidR="00A2346A" w:rsidRDefault="00A2346A" w:rsidP="00A2346A">
            <w:pPr>
              <w:snapToGrid w:val="0"/>
              <w:spacing w:line="240" w:lineRule="auto"/>
              <w:jc w:val="center"/>
              <w:rPr>
                <w:bCs/>
                <w:sz w:val="20"/>
                <w:szCs w:val="20"/>
              </w:rPr>
            </w:pPr>
            <w:r>
              <w:rPr>
                <w:bCs/>
                <w:sz w:val="20"/>
                <w:szCs w:val="20"/>
              </w:rPr>
              <w:t>6</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rPr>
                <w:b/>
                <w:bCs/>
              </w:rPr>
            </w:pPr>
            <w:r>
              <w:rPr>
                <w:b/>
                <w:bCs/>
              </w:rPr>
              <w:t>1.</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jc w:val="center"/>
              <w:rPr>
                <w:b/>
                <w:bCs/>
              </w:rPr>
            </w:pPr>
            <w:r>
              <w:rPr>
                <w:b/>
                <w:bCs/>
              </w:rPr>
              <w:t>Территория</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rPr>
                <w:b/>
                <w:bCs/>
              </w:rPr>
            </w:pPr>
          </w:p>
        </w:tc>
        <w:tc>
          <w:tcPr>
            <w:tcW w:w="1554" w:type="dxa"/>
            <w:tcBorders>
              <w:left w:val="single" w:sz="4" w:space="0" w:color="000000"/>
              <w:bottom w:val="single" w:sz="4" w:space="0" w:color="000000"/>
            </w:tcBorders>
            <w:vAlign w:val="center"/>
          </w:tcPr>
          <w:p w:rsidR="00A2346A" w:rsidRPr="005E13A1" w:rsidRDefault="00A2346A" w:rsidP="00A2346A">
            <w:pPr>
              <w:snapToGrid w:val="0"/>
              <w:spacing w:line="240" w:lineRule="auto"/>
              <w:jc w:val="center"/>
              <w:rPr>
                <w:b/>
                <w:bCs/>
              </w:rPr>
            </w:pPr>
          </w:p>
        </w:tc>
        <w:tc>
          <w:tcPr>
            <w:tcW w:w="1644" w:type="dxa"/>
            <w:tcBorders>
              <w:left w:val="single" w:sz="4" w:space="0" w:color="000000"/>
              <w:bottom w:val="single" w:sz="4" w:space="0" w:color="000000"/>
            </w:tcBorders>
            <w:vAlign w:val="center"/>
          </w:tcPr>
          <w:p w:rsidR="00A2346A" w:rsidRPr="005E13A1" w:rsidRDefault="00A2346A" w:rsidP="00A2346A">
            <w:pPr>
              <w:snapToGrid w:val="0"/>
              <w:spacing w:line="240" w:lineRule="auto"/>
              <w:jc w:val="center"/>
              <w:rPr>
                <w:b/>
                <w:bCs/>
              </w:rPr>
            </w:pPr>
          </w:p>
        </w:tc>
        <w:tc>
          <w:tcPr>
            <w:tcW w:w="1188" w:type="dxa"/>
            <w:tcBorders>
              <w:left w:val="single" w:sz="4" w:space="0" w:color="000000"/>
              <w:bottom w:val="single" w:sz="4" w:space="0" w:color="000000"/>
              <w:right w:val="single" w:sz="4" w:space="0" w:color="000000"/>
            </w:tcBorders>
            <w:vAlign w:val="center"/>
          </w:tcPr>
          <w:p w:rsidR="00A2346A" w:rsidRPr="005E13A1" w:rsidRDefault="00A2346A" w:rsidP="00A2346A">
            <w:pPr>
              <w:snapToGrid w:val="0"/>
              <w:spacing w:line="240" w:lineRule="auto"/>
              <w:jc w:val="center"/>
              <w:rPr>
                <w:b/>
                <w:bCs/>
              </w:rPr>
            </w:pP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1.1.</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jc w:val="center"/>
              <w:rPr>
                <w:b/>
              </w:rPr>
            </w:pPr>
            <w:r>
              <w:rPr>
                <w:b/>
              </w:rPr>
              <w:t>Общая площадь земель сельского поселения в установленных границах,</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га.</w:t>
            </w:r>
          </w:p>
        </w:tc>
        <w:tc>
          <w:tcPr>
            <w:tcW w:w="1554" w:type="dxa"/>
            <w:tcBorders>
              <w:left w:val="single" w:sz="4" w:space="0" w:color="000000"/>
              <w:bottom w:val="single" w:sz="4" w:space="0" w:color="000000"/>
            </w:tcBorders>
            <w:vAlign w:val="center"/>
          </w:tcPr>
          <w:p w:rsidR="00A2346A" w:rsidRPr="005E13A1" w:rsidRDefault="005E13A1" w:rsidP="00A2346A">
            <w:pPr>
              <w:snapToGrid w:val="0"/>
              <w:spacing w:line="240" w:lineRule="auto"/>
              <w:jc w:val="center"/>
            </w:pPr>
            <w:r>
              <w:t>45466</w:t>
            </w:r>
          </w:p>
        </w:tc>
        <w:tc>
          <w:tcPr>
            <w:tcW w:w="1644" w:type="dxa"/>
            <w:tcBorders>
              <w:left w:val="single" w:sz="4" w:space="0" w:color="000000"/>
              <w:bottom w:val="single" w:sz="4" w:space="0" w:color="000000"/>
            </w:tcBorders>
            <w:vAlign w:val="center"/>
          </w:tcPr>
          <w:p w:rsidR="00A2346A" w:rsidRPr="005E13A1" w:rsidRDefault="005E13A1" w:rsidP="00A2346A">
            <w:pPr>
              <w:snapToGrid w:val="0"/>
              <w:spacing w:line="240" w:lineRule="auto"/>
              <w:jc w:val="center"/>
            </w:pPr>
            <w:r>
              <w:t>45466</w:t>
            </w:r>
          </w:p>
        </w:tc>
        <w:tc>
          <w:tcPr>
            <w:tcW w:w="1188" w:type="dxa"/>
            <w:tcBorders>
              <w:left w:val="single" w:sz="4" w:space="0" w:color="000000"/>
              <w:bottom w:val="single" w:sz="4" w:space="0" w:color="000000"/>
              <w:right w:val="single" w:sz="4" w:space="0" w:color="000000"/>
            </w:tcBorders>
            <w:vAlign w:val="center"/>
          </w:tcPr>
          <w:p w:rsidR="00A2346A" w:rsidRPr="005E13A1" w:rsidRDefault="005E13A1" w:rsidP="00A2346A">
            <w:pPr>
              <w:snapToGrid w:val="0"/>
              <w:spacing w:line="240" w:lineRule="auto"/>
              <w:jc w:val="center"/>
            </w:pPr>
            <w:r>
              <w:t>45466</w:t>
            </w:r>
          </w:p>
        </w:tc>
      </w:tr>
      <w:tr w:rsidR="005E13A1" w:rsidRPr="005E13A1" w:rsidTr="007D5AA6">
        <w:trPr>
          <w:trHeight w:val="340"/>
          <w:jc w:val="center"/>
        </w:trPr>
        <w:tc>
          <w:tcPr>
            <w:tcW w:w="807" w:type="dxa"/>
            <w:tcBorders>
              <w:left w:val="single" w:sz="4" w:space="0" w:color="000000"/>
              <w:bottom w:val="single" w:sz="4" w:space="0" w:color="000000"/>
            </w:tcBorders>
            <w:vAlign w:val="center"/>
          </w:tcPr>
          <w:p w:rsidR="005E13A1" w:rsidRDefault="005E13A1" w:rsidP="00A2346A">
            <w:pPr>
              <w:snapToGrid w:val="0"/>
              <w:spacing w:line="240" w:lineRule="auto"/>
              <w:jc w:val="center"/>
            </w:pPr>
          </w:p>
        </w:tc>
        <w:tc>
          <w:tcPr>
            <w:tcW w:w="3270" w:type="dxa"/>
            <w:tcBorders>
              <w:left w:val="single" w:sz="4" w:space="0" w:color="000000"/>
              <w:bottom w:val="single" w:sz="4" w:space="0" w:color="000000"/>
            </w:tcBorders>
            <w:vAlign w:val="center"/>
          </w:tcPr>
          <w:p w:rsidR="005E13A1" w:rsidRDefault="005E13A1" w:rsidP="00A2346A">
            <w:pPr>
              <w:snapToGrid w:val="0"/>
              <w:spacing w:line="240" w:lineRule="auto"/>
            </w:pPr>
            <w:r>
              <w:t>в том числе территории:</w:t>
            </w:r>
          </w:p>
        </w:tc>
        <w:tc>
          <w:tcPr>
            <w:tcW w:w="5565" w:type="dxa"/>
            <w:gridSpan w:val="4"/>
            <w:tcBorders>
              <w:left w:val="single" w:sz="4" w:space="0" w:color="000000"/>
              <w:bottom w:val="single" w:sz="4" w:space="0" w:color="000000"/>
              <w:right w:val="single" w:sz="4" w:space="0" w:color="000000"/>
            </w:tcBorders>
            <w:vAlign w:val="center"/>
          </w:tcPr>
          <w:p w:rsidR="005E13A1" w:rsidRPr="005E13A1" w:rsidRDefault="005E13A1" w:rsidP="00A2346A">
            <w:pPr>
              <w:snapToGrid w:val="0"/>
              <w:spacing w:line="240" w:lineRule="auto"/>
              <w:jc w:val="center"/>
            </w:pP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ind w:right="-1"/>
              <w:jc w:val="right"/>
            </w:pPr>
            <w:r>
              <w:t>1.1.1</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pPr>
            <w:r>
              <w:t>земли сельскохозяйственного назначения</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га</w:t>
            </w:r>
          </w:p>
        </w:tc>
        <w:tc>
          <w:tcPr>
            <w:tcW w:w="1554" w:type="dxa"/>
            <w:tcBorders>
              <w:left w:val="single" w:sz="4" w:space="0" w:color="000000"/>
              <w:bottom w:val="single" w:sz="4" w:space="0" w:color="000000"/>
            </w:tcBorders>
            <w:vAlign w:val="center"/>
          </w:tcPr>
          <w:p w:rsidR="00A2346A" w:rsidRPr="00B931A4" w:rsidRDefault="000035D9" w:rsidP="004D65E1">
            <w:pPr>
              <w:snapToGrid w:val="0"/>
              <w:spacing w:line="240" w:lineRule="auto"/>
              <w:jc w:val="center"/>
            </w:pPr>
            <w:r w:rsidRPr="00B931A4">
              <w:t>44855,25</w:t>
            </w:r>
          </w:p>
        </w:tc>
        <w:tc>
          <w:tcPr>
            <w:tcW w:w="1644" w:type="dxa"/>
            <w:tcBorders>
              <w:left w:val="single" w:sz="4" w:space="0" w:color="000000"/>
              <w:bottom w:val="single" w:sz="4" w:space="0" w:color="000000"/>
            </w:tcBorders>
            <w:vAlign w:val="center"/>
          </w:tcPr>
          <w:p w:rsidR="00A2346A" w:rsidRPr="00B931A4" w:rsidRDefault="0009397C" w:rsidP="000035D9">
            <w:pPr>
              <w:snapToGrid w:val="0"/>
              <w:spacing w:line="240" w:lineRule="auto"/>
              <w:jc w:val="center"/>
            </w:pPr>
            <w:r w:rsidRPr="00B931A4">
              <w:t>448</w:t>
            </w:r>
            <w:r w:rsidR="000035D9" w:rsidRPr="00B931A4">
              <w:t>05</w:t>
            </w:r>
            <w:r w:rsidRPr="00B931A4">
              <w:t>,</w:t>
            </w:r>
            <w:r w:rsidR="000035D9" w:rsidRPr="00B931A4">
              <w:t>58</w:t>
            </w:r>
          </w:p>
        </w:tc>
        <w:tc>
          <w:tcPr>
            <w:tcW w:w="1188" w:type="dxa"/>
            <w:tcBorders>
              <w:left w:val="single" w:sz="4" w:space="0" w:color="000000"/>
              <w:bottom w:val="single" w:sz="4" w:space="0" w:color="000000"/>
              <w:right w:val="single" w:sz="4" w:space="0" w:color="000000"/>
            </w:tcBorders>
            <w:vAlign w:val="center"/>
          </w:tcPr>
          <w:p w:rsidR="00A2346A" w:rsidRPr="00B931A4" w:rsidRDefault="005E13A1" w:rsidP="000035D9">
            <w:pPr>
              <w:snapToGrid w:val="0"/>
              <w:spacing w:line="240" w:lineRule="auto"/>
              <w:jc w:val="center"/>
            </w:pPr>
            <w:r w:rsidRPr="00B931A4">
              <w:t>44</w:t>
            </w:r>
            <w:r w:rsidR="005B57BF" w:rsidRPr="00B931A4">
              <w:t>8</w:t>
            </w:r>
            <w:r w:rsidR="000035D9" w:rsidRPr="00B931A4">
              <w:t>05</w:t>
            </w:r>
            <w:r w:rsidR="005B57BF" w:rsidRPr="00B931A4">
              <w:t>,</w:t>
            </w:r>
            <w:r w:rsidR="000035D9" w:rsidRPr="00B931A4">
              <w:t>58</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ind w:right="-1"/>
              <w:jc w:val="right"/>
            </w:pPr>
            <w:r>
              <w:t>1.1.2</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pPr>
            <w:r>
              <w:t>земли населенных пунктов</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га</w:t>
            </w:r>
          </w:p>
        </w:tc>
        <w:tc>
          <w:tcPr>
            <w:tcW w:w="1554" w:type="dxa"/>
            <w:tcBorders>
              <w:left w:val="single" w:sz="4" w:space="0" w:color="000000"/>
              <w:bottom w:val="single" w:sz="4" w:space="0" w:color="000000"/>
            </w:tcBorders>
            <w:vAlign w:val="center"/>
          </w:tcPr>
          <w:p w:rsidR="00A2346A" w:rsidRPr="005E13A1" w:rsidRDefault="005E13A1" w:rsidP="00A2346A">
            <w:pPr>
              <w:snapToGrid w:val="0"/>
              <w:spacing w:line="240" w:lineRule="auto"/>
              <w:jc w:val="center"/>
            </w:pPr>
            <w:r>
              <w:t>4</w:t>
            </w:r>
            <w:r w:rsidR="005B57BF">
              <w:t>31,82</w:t>
            </w:r>
          </w:p>
        </w:tc>
        <w:tc>
          <w:tcPr>
            <w:tcW w:w="1644" w:type="dxa"/>
            <w:tcBorders>
              <w:left w:val="single" w:sz="4" w:space="0" w:color="000000"/>
              <w:bottom w:val="single" w:sz="4" w:space="0" w:color="000000"/>
            </w:tcBorders>
            <w:vAlign w:val="center"/>
          </w:tcPr>
          <w:p w:rsidR="00A2346A" w:rsidRPr="005E13A1" w:rsidRDefault="0009397C" w:rsidP="00A2346A">
            <w:pPr>
              <w:snapToGrid w:val="0"/>
              <w:spacing w:line="240" w:lineRule="auto"/>
              <w:jc w:val="center"/>
            </w:pPr>
            <w:r>
              <w:t>455,25</w:t>
            </w:r>
          </w:p>
        </w:tc>
        <w:tc>
          <w:tcPr>
            <w:tcW w:w="1188" w:type="dxa"/>
            <w:tcBorders>
              <w:left w:val="single" w:sz="4" w:space="0" w:color="000000"/>
              <w:bottom w:val="single" w:sz="4" w:space="0" w:color="000000"/>
              <w:right w:val="single" w:sz="4" w:space="0" w:color="000000"/>
            </w:tcBorders>
            <w:vAlign w:val="center"/>
          </w:tcPr>
          <w:p w:rsidR="00A2346A" w:rsidRPr="005E13A1" w:rsidRDefault="008A1551" w:rsidP="00A2346A">
            <w:pPr>
              <w:snapToGrid w:val="0"/>
              <w:spacing w:line="240" w:lineRule="auto"/>
              <w:jc w:val="center"/>
            </w:pPr>
            <w:r>
              <w:t>4</w:t>
            </w:r>
            <w:r w:rsidR="005B57BF">
              <w:t>55,25</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ind w:right="-1"/>
              <w:jc w:val="right"/>
            </w:pPr>
            <w:r>
              <w:t>1.1.3</w:t>
            </w:r>
          </w:p>
        </w:tc>
        <w:tc>
          <w:tcPr>
            <w:tcW w:w="3270" w:type="dxa"/>
            <w:tcBorders>
              <w:left w:val="single" w:sz="4" w:space="0" w:color="000000"/>
              <w:bottom w:val="single" w:sz="4" w:space="0" w:color="000000"/>
            </w:tcBorders>
            <w:vAlign w:val="center"/>
          </w:tcPr>
          <w:p w:rsidR="00A2346A" w:rsidRDefault="00B07434" w:rsidP="00A2346A">
            <w:pPr>
              <w:snapToGrid w:val="0"/>
              <w:spacing w:line="240" w:lineRule="auto"/>
            </w:pPr>
            <w:hyperlink r:id="rId38" w:history="1">
              <w:r w:rsidR="004D65E1" w:rsidRPr="00A940E9">
                <w:rPr>
                  <w:sz w:val="24"/>
                  <w:szCs w:val="24"/>
                </w:rPr>
                <w:t>Земли</w:t>
              </w:r>
            </w:hyperlink>
            <w:r w:rsidR="004D65E1" w:rsidRPr="00A940E9">
              <w:rPr>
                <w:sz w:val="24"/>
                <w:szCs w:val="24"/>
              </w:rPr>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179" w:type="dxa"/>
            <w:tcBorders>
              <w:left w:val="single" w:sz="4" w:space="0" w:color="000000"/>
              <w:bottom w:val="single" w:sz="4" w:space="0" w:color="000000"/>
            </w:tcBorders>
            <w:vAlign w:val="center"/>
          </w:tcPr>
          <w:p w:rsidR="00A2346A" w:rsidRDefault="004D65E1" w:rsidP="00A2346A">
            <w:pPr>
              <w:snapToGrid w:val="0"/>
              <w:spacing w:line="240" w:lineRule="auto"/>
              <w:jc w:val="center"/>
            </w:pPr>
            <w:r>
              <w:t>га</w:t>
            </w:r>
          </w:p>
        </w:tc>
        <w:tc>
          <w:tcPr>
            <w:tcW w:w="1554" w:type="dxa"/>
            <w:tcBorders>
              <w:left w:val="single" w:sz="4" w:space="0" w:color="000000"/>
              <w:bottom w:val="single" w:sz="4" w:space="0" w:color="000000"/>
            </w:tcBorders>
            <w:vAlign w:val="center"/>
          </w:tcPr>
          <w:p w:rsidR="00A2346A" w:rsidRPr="005E13A1" w:rsidRDefault="004D65E1" w:rsidP="00A2346A">
            <w:pPr>
              <w:snapToGrid w:val="0"/>
              <w:spacing w:line="240" w:lineRule="auto"/>
              <w:jc w:val="center"/>
            </w:pPr>
            <w:r>
              <w:t>35,8</w:t>
            </w:r>
          </w:p>
        </w:tc>
        <w:tc>
          <w:tcPr>
            <w:tcW w:w="1644" w:type="dxa"/>
            <w:tcBorders>
              <w:left w:val="single" w:sz="4" w:space="0" w:color="000000"/>
              <w:bottom w:val="single" w:sz="4" w:space="0" w:color="000000"/>
            </w:tcBorders>
            <w:vAlign w:val="center"/>
          </w:tcPr>
          <w:p w:rsidR="00A2346A" w:rsidRPr="005E13A1" w:rsidRDefault="0009397C" w:rsidP="00A2346A">
            <w:pPr>
              <w:snapToGrid w:val="0"/>
              <w:spacing w:line="240" w:lineRule="auto"/>
              <w:jc w:val="center"/>
            </w:pPr>
            <w:r>
              <w:t>35,8</w:t>
            </w:r>
          </w:p>
        </w:tc>
        <w:tc>
          <w:tcPr>
            <w:tcW w:w="1188" w:type="dxa"/>
            <w:tcBorders>
              <w:left w:val="single" w:sz="4" w:space="0" w:color="000000"/>
              <w:bottom w:val="single" w:sz="4" w:space="0" w:color="000000"/>
              <w:right w:val="single" w:sz="4" w:space="0" w:color="000000"/>
            </w:tcBorders>
            <w:vAlign w:val="center"/>
          </w:tcPr>
          <w:p w:rsidR="00A2346A" w:rsidRPr="005E13A1" w:rsidRDefault="004D65E1" w:rsidP="00A2346A">
            <w:pPr>
              <w:snapToGrid w:val="0"/>
              <w:spacing w:line="240" w:lineRule="auto"/>
              <w:jc w:val="center"/>
            </w:pPr>
            <w:r>
              <w:t>48,92</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4D65E1">
            <w:pPr>
              <w:snapToGrid w:val="0"/>
              <w:spacing w:line="240" w:lineRule="auto"/>
              <w:ind w:right="-1"/>
              <w:jc w:val="right"/>
            </w:pPr>
            <w:r>
              <w:t>1.1.</w:t>
            </w:r>
            <w:r w:rsidR="004D65E1">
              <w:t>4</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pPr>
            <w:r>
              <w:t>земли лесного фонда</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га</w:t>
            </w:r>
          </w:p>
        </w:tc>
        <w:tc>
          <w:tcPr>
            <w:tcW w:w="1554" w:type="dxa"/>
            <w:tcBorders>
              <w:left w:val="single" w:sz="4" w:space="0" w:color="000000"/>
              <w:bottom w:val="single" w:sz="4" w:space="0" w:color="000000"/>
            </w:tcBorders>
            <w:vAlign w:val="center"/>
          </w:tcPr>
          <w:p w:rsidR="00A2346A" w:rsidRPr="005E13A1" w:rsidRDefault="005B57BF" w:rsidP="00A2346A">
            <w:pPr>
              <w:snapToGrid w:val="0"/>
              <w:spacing w:line="240" w:lineRule="auto"/>
              <w:jc w:val="center"/>
            </w:pPr>
            <w:r>
              <w:t>-</w:t>
            </w:r>
          </w:p>
        </w:tc>
        <w:tc>
          <w:tcPr>
            <w:tcW w:w="1644" w:type="dxa"/>
            <w:tcBorders>
              <w:left w:val="single" w:sz="4" w:space="0" w:color="000000"/>
              <w:bottom w:val="single" w:sz="4" w:space="0" w:color="000000"/>
            </w:tcBorders>
            <w:vAlign w:val="center"/>
          </w:tcPr>
          <w:p w:rsidR="00A2346A" w:rsidRPr="005E13A1" w:rsidRDefault="0042246E" w:rsidP="00A2346A">
            <w:pPr>
              <w:snapToGrid w:val="0"/>
              <w:spacing w:line="240" w:lineRule="auto"/>
              <w:jc w:val="center"/>
            </w:pPr>
            <w:r>
              <w:t>-</w:t>
            </w:r>
          </w:p>
        </w:tc>
        <w:tc>
          <w:tcPr>
            <w:tcW w:w="1188" w:type="dxa"/>
            <w:tcBorders>
              <w:left w:val="single" w:sz="4" w:space="0" w:color="000000"/>
              <w:bottom w:val="single" w:sz="4" w:space="0" w:color="000000"/>
              <w:right w:val="single" w:sz="4" w:space="0" w:color="000000"/>
            </w:tcBorders>
            <w:vAlign w:val="center"/>
          </w:tcPr>
          <w:p w:rsidR="00A2346A" w:rsidRPr="005E13A1" w:rsidRDefault="005B57BF" w:rsidP="00A2346A">
            <w:pPr>
              <w:snapToGrid w:val="0"/>
              <w:spacing w:line="240" w:lineRule="auto"/>
              <w:jc w:val="center"/>
            </w:pPr>
            <w:r>
              <w:t>-</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4D65E1">
            <w:pPr>
              <w:snapToGrid w:val="0"/>
              <w:spacing w:line="240" w:lineRule="auto"/>
              <w:ind w:right="-1"/>
              <w:jc w:val="right"/>
            </w:pPr>
            <w:r>
              <w:t>1.1.</w:t>
            </w:r>
            <w:r w:rsidR="004D65E1">
              <w:t>5</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pPr>
            <w:r>
              <w:t>земли водного фонда</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га</w:t>
            </w:r>
          </w:p>
        </w:tc>
        <w:tc>
          <w:tcPr>
            <w:tcW w:w="1554" w:type="dxa"/>
            <w:tcBorders>
              <w:left w:val="single" w:sz="4" w:space="0" w:color="000000"/>
              <w:bottom w:val="single" w:sz="4" w:space="0" w:color="000000"/>
            </w:tcBorders>
            <w:vAlign w:val="center"/>
          </w:tcPr>
          <w:p w:rsidR="005E13A1" w:rsidRPr="005E13A1" w:rsidRDefault="005E13A1" w:rsidP="005E13A1">
            <w:pPr>
              <w:snapToGrid w:val="0"/>
              <w:spacing w:line="240" w:lineRule="auto"/>
              <w:jc w:val="center"/>
            </w:pPr>
            <w:r>
              <w:t>107,92</w:t>
            </w:r>
          </w:p>
        </w:tc>
        <w:tc>
          <w:tcPr>
            <w:tcW w:w="1644" w:type="dxa"/>
            <w:tcBorders>
              <w:left w:val="single" w:sz="4" w:space="0" w:color="000000"/>
              <w:bottom w:val="single" w:sz="4" w:space="0" w:color="000000"/>
            </w:tcBorders>
            <w:vAlign w:val="center"/>
          </w:tcPr>
          <w:p w:rsidR="00A2346A" w:rsidRPr="005E13A1" w:rsidRDefault="0009397C" w:rsidP="00A2346A">
            <w:pPr>
              <w:snapToGrid w:val="0"/>
              <w:spacing w:line="240" w:lineRule="auto"/>
              <w:jc w:val="center"/>
            </w:pPr>
            <w:r>
              <w:t>107,92</w:t>
            </w:r>
          </w:p>
        </w:tc>
        <w:tc>
          <w:tcPr>
            <w:tcW w:w="1188" w:type="dxa"/>
            <w:tcBorders>
              <w:left w:val="single" w:sz="4" w:space="0" w:color="000000"/>
              <w:bottom w:val="single" w:sz="4" w:space="0" w:color="000000"/>
              <w:right w:val="single" w:sz="4" w:space="0" w:color="000000"/>
            </w:tcBorders>
            <w:vAlign w:val="center"/>
          </w:tcPr>
          <w:p w:rsidR="00A2346A" w:rsidRPr="005E13A1" w:rsidRDefault="005E13A1" w:rsidP="00A2346A">
            <w:pPr>
              <w:snapToGrid w:val="0"/>
              <w:spacing w:line="240" w:lineRule="auto"/>
              <w:jc w:val="center"/>
            </w:pPr>
            <w:r>
              <w:t>107,92</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rPr>
                <w:b/>
              </w:rPr>
            </w:pPr>
            <w:r>
              <w:rPr>
                <w:b/>
              </w:rPr>
              <w:t>1.2</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jc w:val="center"/>
              <w:rPr>
                <w:b/>
              </w:rPr>
            </w:pPr>
            <w:r>
              <w:rPr>
                <w:b/>
              </w:rPr>
              <w:t>Общая площадь земель населенных пунктов</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га</w:t>
            </w:r>
          </w:p>
        </w:tc>
        <w:tc>
          <w:tcPr>
            <w:tcW w:w="1554" w:type="dxa"/>
            <w:tcBorders>
              <w:left w:val="single" w:sz="4" w:space="0" w:color="000000"/>
              <w:bottom w:val="single" w:sz="4" w:space="0" w:color="000000"/>
            </w:tcBorders>
            <w:vAlign w:val="center"/>
          </w:tcPr>
          <w:p w:rsidR="00A2346A" w:rsidRPr="005E13A1" w:rsidRDefault="005E13A1" w:rsidP="00A2346A">
            <w:pPr>
              <w:snapToGrid w:val="0"/>
              <w:spacing w:line="240" w:lineRule="auto"/>
              <w:jc w:val="center"/>
              <w:rPr>
                <w:b/>
              </w:rPr>
            </w:pPr>
            <w:r>
              <w:rPr>
                <w:b/>
              </w:rPr>
              <w:t>431,</w:t>
            </w:r>
            <w:r w:rsidR="005B57BF">
              <w:rPr>
                <w:b/>
              </w:rPr>
              <w:t>82</w:t>
            </w:r>
          </w:p>
        </w:tc>
        <w:tc>
          <w:tcPr>
            <w:tcW w:w="1644" w:type="dxa"/>
            <w:tcBorders>
              <w:left w:val="single" w:sz="4" w:space="0" w:color="000000"/>
              <w:bottom w:val="single" w:sz="4" w:space="0" w:color="000000"/>
            </w:tcBorders>
            <w:vAlign w:val="center"/>
          </w:tcPr>
          <w:p w:rsidR="00A2346A" w:rsidRPr="005E13A1" w:rsidRDefault="005B57BF" w:rsidP="00A2346A">
            <w:pPr>
              <w:snapToGrid w:val="0"/>
              <w:spacing w:line="240" w:lineRule="auto"/>
              <w:jc w:val="center"/>
              <w:rPr>
                <w:b/>
              </w:rPr>
            </w:pPr>
            <w:r>
              <w:rPr>
                <w:b/>
              </w:rPr>
              <w:t>455,25</w:t>
            </w:r>
          </w:p>
        </w:tc>
        <w:tc>
          <w:tcPr>
            <w:tcW w:w="1188" w:type="dxa"/>
            <w:tcBorders>
              <w:left w:val="single" w:sz="4" w:space="0" w:color="000000"/>
              <w:bottom w:val="single" w:sz="4" w:space="0" w:color="000000"/>
              <w:right w:val="single" w:sz="4" w:space="0" w:color="000000"/>
            </w:tcBorders>
            <w:vAlign w:val="center"/>
          </w:tcPr>
          <w:p w:rsidR="00A2346A" w:rsidRPr="005E13A1" w:rsidRDefault="00E72274" w:rsidP="00A2346A">
            <w:pPr>
              <w:snapToGrid w:val="0"/>
              <w:spacing w:line="240" w:lineRule="auto"/>
              <w:jc w:val="center"/>
              <w:rPr>
                <w:b/>
              </w:rPr>
            </w:pPr>
            <w:r>
              <w:rPr>
                <w:b/>
              </w:rPr>
              <w:t>4</w:t>
            </w:r>
            <w:r w:rsidR="005B57BF">
              <w:rPr>
                <w:b/>
              </w:rPr>
              <w:t>55,25</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1.2.1</w:t>
            </w:r>
          </w:p>
        </w:tc>
        <w:tc>
          <w:tcPr>
            <w:tcW w:w="3270" w:type="dxa"/>
            <w:tcBorders>
              <w:left w:val="single" w:sz="4" w:space="0" w:color="000000"/>
              <w:bottom w:val="single" w:sz="4" w:space="0" w:color="000000"/>
            </w:tcBorders>
            <w:vAlign w:val="center"/>
          </w:tcPr>
          <w:p w:rsidR="00C21F8F" w:rsidRDefault="00C21F8F" w:rsidP="00A2346A">
            <w:pPr>
              <w:snapToGrid w:val="0"/>
              <w:spacing w:line="240" w:lineRule="auto"/>
            </w:pPr>
          </w:p>
          <w:p w:rsidR="00A2346A" w:rsidRDefault="008A1551" w:rsidP="00A2346A">
            <w:pPr>
              <w:snapToGrid w:val="0"/>
              <w:spacing w:line="240" w:lineRule="auto"/>
            </w:pPr>
            <w:r>
              <w:t>Земли жилой застройки</w:t>
            </w:r>
          </w:p>
          <w:p w:rsidR="00A2346A" w:rsidRDefault="00A2346A" w:rsidP="00A2346A">
            <w:pPr>
              <w:snapToGrid w:val="0"/>
              <w:spacing w:line="240" w:lineRule="auto"/>
            </w:pP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га</w:t>
            </w:r>
          </w:p>
        </w:tc>
        <w:tc>
          <w:tcPr>
            <w:tcW w:w="1554" w:type="dxa"/>
            <w:tcBorders>
              <w:left w:val="single" w:sz="4" w:space="0" w:color="000000"/>
              <w:bottom w:val="single" w:sz="4" w:space="0" w:color="000000"/>
            </w:tcBorders>
            <w:vAlign w:val="center"/>
          </w:tcPr>
          <w:p w:rsidR="00A2346A" w:rsidRPr="005E13A1" w:rsidRDefault="00D40FB1" w:rsidP="00A2346A">
            <w:pPr>
              <w:snapToGrid w:val="0"/>
              <w:spacing w:line="240" w:lineRule="auto"/>
              <w:jc w:val="center"/>
            </w:pPr>
            <w:r>
              <w:t>76,68</w:t>
            </w:r>
          </w:p>
        </w:tc>
        <w:tc>
          <w:tcPr>
            <w:tcW w:w="1644" w:type="dxa"/>
            <w:tcBorders>
              <w:left w:val="single" w:sz="4" w:space="0" w:color="000000"/>
              <w:bottom w:val="single" w:sz="4" w:space="0" w:color="000000"/>
            </w:tcBorders>
            <w:vAlign w:val="center"/>
          </w:tcPr>
          <w:p w:rsidR="00A2346A" w:rsidRPr="005E13A1" w:rsidRDefault="00D40FB1" w:rsidP="00A2346A">
            <w:pPr>
              <w:snapToGrid w:val="0"/>
              <w:spacing w:line="240" w:lineRule="auto"/>
              <w:jc w:val="center"/>
            </w:pPr>
            <w:r>
              <w:t>97,84</w:t>
            </w:r>
          </w:p>
        </w:tc>
        <w:tc>
          <w:tcPr>
            <w:tcW w:w="1188" w:type="dxa"/>
            <w:tcBorders>
              <w:left w:val="single" w:sz="4" w:space="0" w:color="000000"/>
              <w:bottom w:val="single" w:sz="4" w:space="0" w:color="000000"/>
              <w:right w:val="single" w:sz="4" w:space="0" w:color="000000"/>
            </w:tcBorders>
            <w:vAlign w:val="center"/>
          </w:tcPr>
          <w:p w:rsidR="00A2346A" w:rsidRPr="005E13A1" w:rsidRDefault="00D40FB1" w:rsidP="00A2346A">
            <w:pPr>
              <w:snapToGrid w:val="0"/>
              <w:spacing w:line="240" w:lineRule="auto"/>
              <w:jc w:val="center"/>
            </w:pPr>
            <w:r>
              <w:t>99,4</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1.2.2</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pPr>
            <w:r>
              <w:t>Земли общественно-деловой застройки</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га</w:t>
            </w:r>
          </w:p>
        </w:tc>
        <w:tc>
          <w:tcPr>
            <w:tcW w:w="1554" w:type="dxa"/>
            <w:tcBorders>
              <w:left w:val="single" w:sz="4" w:space="0" w:color="000000"/>
              <w:bottom w:val="single" w:sz="4" w:space="0" w:color="000000"/>
            </w:tcBorders>
            <w:vAlign w:val="center"/>
          </w:tcPr>
          <w:p w:rsidR="00A2346A" w:rsidRPr="005E13A1" w:rsidRDefault="00D40FB1" w:rsidP="00A2346A">
            <w:pPr>
              <w:snapToGrid w:val="0"/>
              <w:spacing w:line="240" w:lineRule="auto"/>
              <w:jc w:val="center"/>
            </w:pPr>
            <w:r>
              <w:t>2,19</w:t>
            </w:r>
          </w:p>
        </w:tc>
        <w:tc>
          <w:tcPr>
            <w:tcW w:w="1644" w:type="dxa"/>
            <w:tcBorders>
              <w:left w:val="single" w:sz="4" w:space="0" w:color="000000"/>
              <w:bottom w:val="single" w:sz="4" w:space="0" w:color="000000"/>
            </w:tcBorders>
            <w:vAlign w:val="center"/>
          </w:tcPr>
          <w:p w:rsidR="00A2346A" w:rsidRPr="005E13A1" w:rsidRDefault="00D40FB1" w:rsidP="00A2346A">
            <w:pPr>
              <w:snapToGrid w:val="0"/>
              <w:spacing w:line="240" w:lineRule="auto"/>
              <w:jc w:val="center"/>
            </w:pPr>
            <w:r>
              <w:t>3,02</w:t>
            </w:r>
          </w:p>
        </w:tc>
        <w:tc>
          <w:tcPr>
            <w:tcW w:w="1188" w:type="dxa"/>
            <w:tcBorders>
              <w:left w:val="single" w:sz="4" w:space="0" w:color="000000"/>
              <w:bottom w:val="single" w:sz="4" w:space="0" w:color="000000"/>
              <w:right w:val="single" w:sz="4" w:space="0" w:color="000000"/>
            </w:tcBorders>
            <w:vAlign w:val="center"/>
          </w:tcPr>
          <w:p w:rsidR="00A2346A" w:rsidRPr="005E13A1" w:rsidRDefault="00D40FB1" w:rsidP="00A2346A">
            <w:pPr>
              <w:snapToGrid w:val="0"/>
              <w:spacing w:line="240" w:lineRule="auto"/>
              <w:jc w:val="center"/>
            </w:pPr>
            <w:r>
              <w:t>3,02</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1.2.3</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pPr>
            <w:r>
              <w:t>Земли производственного назначения</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га</w:t>
            </w:r>
          </w:p>
        </w:tc>
        <w:tc>
          <w:tcPr>
            <w:tcW w:w="1554" w:type="dxa"/>
            <w:tcBorders>
              <w:left w:val="single" w:sz="4" w:space="0" w:color="000000"/>
              <w:bottom w:val="single" w:sz="4" w:space="0" w:color="000000"/>
            </w:tcBorders>
            <w:vAlign w:val="center"/>
          </w:tcPr>
          <w:p w:rsidR="00A2346A" w:rsidRPr="005E13A1" w:rsidRDefault="00D40FB1" w:rsidP="00A2346A">
            <w:pPr>
              <w:snapToGrid w:val="0"/>
              <w:spacing w:line="240" w:lineRule="auto"/>
              <w:jc w:val="center"/>
            </w:pPr>
            <w:r>
              <w:t>0,9</w:t>
            </w:r>
          </w:p>
        </w:tc>
        <w:tc>
          <w:tcPr>
            <w:tcW w:w="1644" w:type="dxa"/>
            <w:tcBorders>
              <w:left w:val="single" w:sz="4" w:space="0" w:color="000000"/>
              <w:bottom w:val="single" w:sz="4" w:space="0" w:color="000000"/>
            </w:tcBorders>
            <w:vAlign w:val="center"/>
          </w:tcPr>
          <w:p w:rsidR="00A2346A" w:rsidRPr="005E13A1" w:rsidRDefault="00D40FB1" w:rsidP="00A2346A">
            <w:pPr>
              <w:snapToGrid w:val="0"/>
              <w:spacing w:line="240" w:lineRule="auto"/>
              <w:jc w:val="center"/>
            </w:pPr>
            <w:r>
              <w:t>0,9</w:t>
            </w:r>
          </w:p>
        </w:tc>
        <w:tc>
          <w:tcPr>
            <w:tcW w:w="1188" w:type="dxa"/>
            <w:tcBorders>
              <w:left w:val="single" w:sz="4" w:space="0" w:color="000000"/>
              <w:bottom w:val="single" w:sz="4" w:space="0" w:color="000000"/>
              <w:right w:val="single" w:sz="4" w:space="0" w:color="000000"/>
            </w:tcBorders>
            <w:vAlign w:val="center"/>
          </w:tcPr>
          <w:p w:rsidR="00A2346A" w:rsidRPr="005E13A1" w:rsidRDefault="00D40FB1" w:rsidP="00A2346A">
            <w:pPr>
              <w:snapToGrid w:val="0"/>
              <w:spacing w:line="240" w:lineRule="auto"/>
              <w:jc w:val="center"/>
            </w:pPr>
            <w:r>
              <w:t>9,56</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1.2.4</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pPr>
            <w:r>
              <w:t>Земли общего пользования</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га</w:t>
            </w:r>
          </w:p>
        </w:tc>
        <w:tc>
          <w:tcPr>
            <w:tcW w:w="1554" w:type="dxa"/>
            <w:tcBorders>
              <w:left w:val="single" w:sz="4" w:space="0" w:color="000000"/>
              <w:bottom w:val="single" w:sz="4" w:space="0" w:color="000000"/>
            </w:tcBorders>
            <w:vAlign w:val="center"/>
          </w:tcPr>
          <w:p w:rsidR="00A2346A" w:rsidRPr="005E13A1" w:rsidRDefault="00D40FB1" w:rsidP="00A2346A">
            <w:pPr>
              <w:snapToGrid w:val="0"/>
              <w:spacing w:line="240" w:lineRule="auto"/>
              <w:jc w:val="center"/>
            </w:pPr>
            <w:r>
              <w:t>16,99</w:t>
            </w:r>
          </w:p>
        </w:tc>
        <w:tc>
          <w:tcPr>
            <w:tcW w:w="1644" w:type="dxa"/>
            <w:tcBorders>
              <w:left w:val="single" w:sz="4" w:space="0" w:color="000000"/>
              <w:bottom w:val="single" w:sz="4" w:space="0" w:color="000000"/>
            </w:tcBorders>
            <w:vAlign w:val="center"/>
          </w:tcPr>
          <w:p w:rsidR="00A2346A" w:rsidRPr="005E13A1" w:rsidRDefault="00D40FB1" w:rsidP="00A2346A">
            <w:pPr>
              <w:snapToGrid w:val="0"/>
              <w:spacing w:line="240" w:lineRule="auto"/>
              <w:jc w:val="center"/>
            </w:pPr>
            <w:r>
              <w:t>16,99</w:t>
            </w:r>
          </w:p>
        </w:tc>
        <w:tc>
          <w:tcPr>
            <w:tcW w:w="1188" w:type="dxa"/>
            <w:tcBorders>
              <w:left w:val="single" w:sz="4" w:space="0" w:color="000000"/>
              <w:bottom w:val="single" w:sz="4" w:space="0" w:color="000000"/>
              <w:right w:val="single" w:sz="4" w:space="0" w:color="000000"/>
            </w:tcBorders>
            <w:vAlign w:val="center"/>
          </w:tcPr>
          <w:p w:rsidR="00A2346A" w:rsidRPr="005E13A1" w:rsidRDefault="00D40FB1" w:rsidP="00A2346A">
            <w:pPr>
              <w:snapToGrid w:val="0"/>
              <w:spacing w:line="240" w:lineRule="auto"/>
              <w:jc w:val="center"/>
            </w:pPr>
            <w:r>
              <w:t>35,17</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1.2.5</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pPr>
            <w:r>
              <w:t xml:space="preserve">Земли транспорта, связи, инженерных коммуникаций, </w:t>
            </w:r>
          </w:p>
          <w:p w:rsidR="00A2346A" w:rsidRDefault="00A2346A" w:rsidP="00A2346A">
            <w:pPr>
              <w:snapToGrid w:val="0"/>
              <w:spacing w:line="240" w:lineRule="auto"/>
            </w:pPr>
            <w:r>
              <w:t xml:space="preserve">                                     из них:</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га</w:t>
            </w:r>
          </w:p>
        </w:tc>
        <w:tc>
          <w:tcPr>
            <w:tcW w:w="1554" w:type="dxa"/>
            <w:tcBorders>
              <w:left w:val="single" w:sz="4" w:space="0" w:color="000000"/>
              <w:bottom w:val="single" w:sz="4" w:space="0" w:color="000000"/>
            </w:tcBorders>
            <w:vAlign w:val="center"/>
          </w:tcPr>
          <w:p w:rsidR="00A2346A" w:rsidRPr="005E13A1" w:rsidRDefault="00D40FB1" w:rsidP="00D40FB1">
            <w:pPr>
              <w:snapToGrid w:val="0"/>
              <w:spacing w:line="240" w:lineRule="auto"/>
              <w:jc w:val="center"/>
            </w:pPr>
            <w:r>
              <w:t>13,24</w:t>
            </w:r>
          </w:p>
        </w:tc>
        <w:tc>
          <w:tcPr>
            <w:tcW w:w="1644" w:type="dxa"/>
            <w:tcBorders>
              <w:left w:val="single" w:sz="4" w:space="0" w:color="000000"/>
              <w:bottom w:val="single" w:sz="4" w:space="0" w:color="000000"/>
            </w:tcBorders>
            <w:vAlign w:val="center"/>
          </w:tcPr>
          <w:p w:rsidR="00A2346A" w:rsidRPr="005E13A1" w:rsidRDefault="00D40FB1" w:rsidP="00A2346A">
            <w:pPr>
              <w:snapToGrid w:val="0"/>
              <w:spacing w:line="240" w:lineRule="auto"/>
              <w:jc w:val="center"/>
            </w:pPr>
            <w:r>
              <w:t>13,97</w:t>
            </w:r>
          </w:p>
        </w:tc>
        <w:tc>
          <w:tcPr>
            <w:tcW w:w="1188" w:type="dxa"/>
            <w:tcBorders>
              <w:left w:val="single" w:sz="4" w:space="0" w:color="000000"/>
              <w:bottom w:val="single" w:sz="4" w:space="0" w:color="000000"/>
              <w:right w:val="single" w:sz="4" w:space="0" w:color="000000"/>
            </w:tcBorders>
            <w:vAlign w:val="center"/>
          </w:tcPr>
          <w:p w:rsidR="00A2346A" w:rsidRPr="005E13A1" w:rsidRDefault="00D40FB1" w:rsidP="00D40FB1">
            <w:pPr>
              <w:snapToGrid w:val="0"/>
              <w:spacing w:line="240" w:lineRule="auto"/>
              <w:jc w:val="center"/>
            </w:pPr>
            <w:r>
              <w:t>18,9</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1.2.6</w:t>
            </w:r>
          </w:p>
        </w:tc>
        <w:tc>
          <w:tcPr>
            <w:tcW w:w="3270" w:type="dxa"/>
            <w:tcBorders>
              <w:left w:val="single" w:sz="4" w:space="0" w:color="000000"/>
              <w:bottom w:val="single" w:sz="4" w:space="0" w:color="000000"/>
            </w:tcBorders>
            <w:vAlign w:val="center"/>
          </w:tcPr>
          <w:p w:rsidR="008A1551" w:rsidRDefault="00A2346A" w:rsidP="00A2346A">
            <w:pPr>
              <w:snapToGrid w:val="0"/>
              <w:spacing w:line="240" w:lineRule="auto"/>
            </w:pPr>
            <w:r>
              <w:t>Земли сельскохозяйственного использования</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га</w:t>
            </w:r>
          </w:p>
        </w:tc>
        <w:tc>
          <w:tcPr>
            <w:tcW w:w="1554" w:type="dxa"/>
            <w:tcBorders>
              <w:left w:val="single" w:sz="4" w:space="0" w:color="000000"/>
              <w:bottom w:val="single" w:sz="4" w:space="0" w:color="000000"/>
            </w:tcBorders>
            <w:vAlign w:val="center"/>
          </w:tcPr>
          <w:p w:rsidR="00A2346A" w:rsidRPr="005E13A1" w:rsidRDefault="00D40FB1" w:rsidP="00A2346A">
            <w:pPr>
              <w:snapToGrid w:val="0"/>
              <w:spacing w:line="240" w:lineRule="auto"/>
              <w:jc w:val="center"/>
            </w:pPr>
            <w:r>
              <w:t>307,47</w:t>
            </w:r>
          </w:p>
        </w:tc>
        <w:tc>
          <w:tcPr>
            <w:tcW w:w="1644" w:type="dxa"/>
            <w:tcBorders>
              <w:left w:val="single" w:sz="4" w:space="0" w:color="000000"/>
              <w:bottom w:val="single" w:sz="4" w:space="0" w:color="000000"/>
            </w:tcBorders>
            <w:vAlign w:val="center"/>
          </w:tcPr>
          <w:p w:rsidR="00A2346A" w:rsidRPr="005E13A1" w:rsidRDefault="00D40FB1" w:rsidP="00A2346A">
            <w:pPr>
              <w:snapToGrid w:val="0"/>
              <w:spacing w:line="240" w:lineRule="auto"/>
              <w:jc w:val="center"/>
            </w:pPr>
            <w:r>
              <w:t>283,17</w:t>
            </w:r>
          </w:p>
        </w:tc>
        <w:tc>
          <w:tcPr>
            <w:tcW w:w="1188" w:type="dxa"/>
            <w:tcBorders>
              <w:left w:val="single" w:sz="4" w:space="0" w:color="000000"/>
              <w:bottom w:val="single" w:sz="4" w:space="0" w:color="000000"/>
              <w:right w:val="single" w:sz="4" w:space="0" w:color="000000"/>
            </w:tcBorders>
            <w:vAlign w:val="center"/>
          </w:tcPr>
          <w:p w:rsidR="00A2346A" w:rsidRPr="005E13A1" w:rsidRDefault="00D40FB1" w:rsidP="00A2346A">
            <w:pPr>
              <w:snapToGrid w:val="0"/>
              <w:spacing w:line="240" w:lineRule="auto"/>
              <w:jc w:val="center"/>
            </w:pPr>
            <w:r>
              <w:t>257,63</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1.2.7</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pPr>
            <w:r>
              <w:t xml:space="preserve">Земли рекреационного назначения </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га</w:t>
            </w:r>
          </w:p>
        </w:tc>
        <w:tc>
          <w:tcPr>
            <w:tcW w:w="1554" w:type="dxa"/>
            <w:tcBorders>
              <w:left w:val="single" w:sz="4" w:space="0" w:color="000000"/>
              <w:bottom w:val="single" w:sz="4" w:space="0" w:color="000000"/>
            </w:tcBorders>
            <w:vAlign w:val="center"/>
          </w:tcPr>
          <w:p w:rsidR="00A2346A" w:rsidRPr="005E13A1" w:rsidRDefault="00FE41DF" w:rsidP="00A2346A">
            <w:pPr>
              <w:snapToGrid w:val="0"/>
              <w:spacing w:line="240" w:lineRule="auto"/>
              <w:jc w:val="center"/>
            </w:pPr>
            <w:r>
              <w:t>19,66</w:t>
            </w:r>
          </w:p>
        </w:tc>
        <w:tc>
          <w:tcPr>
            <w:tcW w:w="1644" w:type="dxa"/>
            <w:tcBorders>
              <w:left w:val="single" w:sz="4" w:space="0" w:color="000000"/>
              <w:bottom w:val="single" w:sz="4" w:space="0" w:color="000000"/>
            </w:tcBorders>
            <w:vAlign w:val="center"/>
          </w:tcPr>
          <w:p w:rsidR="00A2346A" w:rsidRPr="005E13A1" w:rsidRDefault="00FE41DF" w:rsidP="00A2346A">
            <w:pPr>
              <w:snapToGrid w:val="0"/>
              <w:spacing w:line="240" w:lineRule="auto"/>
              <w:jc w:val="center"/>
            </w:pPr>
            <w:r>
              <w:t>40,73</w:t>
            </w:r>
          </w:p>
        </w:tc>
        <w:tc>
          <w:tcPr>
            <w:tcW w:w="1188" w:type="dxa"/>
            <w:tcBorders>
              <w:left w:val="single" w:sz="4" w:space="0" w:color="000000"/>
              <w:bottom w:val="single" w:sz="4" w:space="0" w:color="000000"/>
              <w:right w:val="single" w:sz="4" w:space="0" w:color="000000"/>
            </w:tcBorders>
            <w:vAlign w:val="center"/>
          </w:tcPr>
          <w:p w:rsidR="00A2346A" w:rsidRPr="005E13A1" w:rsidRDefault="00FE41DF" w:rsidP="00A2346A">
            <w:pPr>
              <w:snapToGrid w:val="0"/>
              <w:spacing w:line="240" w:lineRule="auto"/>
              <w:jc w:val="center"/>
            </w:pPr>
            <w:r>
              <w:t>40,73</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1.2.8</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pPr>
            <w:r>
              <w:t>Земли под водными объектами</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га</w:t>
            </w:r>
          </w:p>
        </w:tc>
        <w:tc>
          <w:tcPr>
            <w:tcW w:w="1554" w:type="dxa"/>
            <w:tcBorders>
              <w:left w:val="single" w:sz="4" w:space="0" w:color="000000"/>
              <w:bottom w:val="single" w:sz="4" w:space="0" w:color="000000"/>
            </w:tcBorders>
            <w:vAlign w:val="center"/>
          </w:tcPr>
          <w:p w:rsidR="00A2346A" w:rsidRPr="005E13A1" w:rsidRDefault="00FE41DF" w:rsidP="00A2346A">
            <w:pPr>
              <w:snapToGrid w:val="0"/>
              <w:spacing w:line="240" w:lineRule="auto"/>
              <w:jc w:val="center"/>
            </w:pPr>
            <w:r>
              <w:t>9,78</w:t>
            </w:r>
          </w:p>
        </w:tc>
        <w:tc>
          <w:tcPr>
            <w:tcW w:w="1644" w:type="dxa"/>
            <w:tcBorders>
              <w:left w:val="single" w:sz="4" w:space="0" w:color="000000"/>
              <w:bottom w:val="single" w:sz="4" w:space="0" w:color="000000"/>
            </w:tcBorders>
            <w:vAlign w:val="center"/>
          </w:tcPr>
          <w:p w:rsidR="00A2346A" w:rsidRPr="005E13A1" w:rsidRDefault="00FE41DF" w:rsidP="00A2346A">
            <w:pPr>
              <w:snapToGrid w:val="0"/>
              <w:spacing w:line="240" w:lineRule="auto"/>
              <w:jc w:val="center"/>
            </w:pPr>
            <w:r>
              <w:t>9,78</w:t>
            </w:r>
          </w:p>
        </w:tc>
        <w:tc>
          <w:tcPr>
            <w:tcW w:w="1188" w:type="dxa"/>
            <w:tcBorders>
              <w:left w:val="single" w:sz="4" w:space="0" w:color="000000"/>
              <w:bottom w:val="single" w:sz="4" w:space="0" w:color="000000"/>
              <w:right w:val="single" w:sz="4" w:space="0" w:color="000000"/>
            </w:tcBorders>
            <w:vAlign w:val="center"/>
          </w:tcPr>
          <w:p w:rsidR="00A2346A" w:rsidRPr="005E13A1" w:rsidRDefault="00FE41DF" w:rsidP="00A2346A">
            <w:pPr>
              <w:snapToGrid w:val="0"/>
              <w:spacing w:line="240" w:lineRule="auto"/>
              <w:jc w:val="center"/>
            </w:pPr>
            <w:r>
              <w:t>9,78</w:t>
            </w:r>
          </w:p>
        </w:tc>
      </w:tr>
      <w:tr w:rsidR="00DC609A" w:rsidRPr="005E13A1" w:rsidTr="007D5AA6">
        <w:trPr>
          <w:trHeight w:val="340"/>
          <w:jc w:val="center"/>
        </w:trPr>
        <w:tc>
          <w:tcPr>
            <w:tcW w:w="807" w:type="dxa"/>
            <w:tcBorders>
              <w:left w:val="single" w:sz="4" w:space="0" w:color="000000"/>
              <w:bottom w:val="single" w:sz="4" w:space="0" w:color="000000"/>
            </w:tcBorders>
            <w:vAlign w:val="center"/>
          </w:tcPr>
          <w:p w:rsidR="00DC609A" w:rsidRDefault="00DC609A" w:rsidP="00A2346A">
            <w:pPr>
              <w:snapToGrid w:val="0"/>
              <w:spacing w:line="240" w:lineRule="auto"/>
              <w:jc w:val="center"/>
              <w:rPr>
                <w:b/>
                <w:bCs/>
              </w:rPr>
            </w:pPr>
            <w:r>
              <w:rPr>
                <w:b/>
                <w:bCs/>
              </w:rPr>
              <w:t>2.</w:t>
            </w:r>
          </w:p>
        </w:tc>
        <w:tc>
          <w:tcPr>
            <w:tcW w:w="3270" w:type="dxa"/>
            <w:tcBorders>
              <w:left w:val="single" w:sz="4" w:space="0" w:color="000000"/>
              <w:bottom w:val="single" w:sz="4" w:space="0" w:color="000000"/>
            </w:tcBorders>
            <w:vAlign w:val="center"/>
          </w:tcPr>
          <w:p w:rsidR="00DC609A" w:rsidRDefault="00DC609A" w:rsidP="00A2346A">
            <w:pPr>
              <w:snapToGrid w:val="0"/>
              <w:spacing w:line="240" w:lineRule="auto"/>
              <w:jc w:val="center"/>
              <w:rPr>
                <w:b/>
                <w:bCs/>
              </w:rPr>
            </w:pPr>
            <w:r>
              <w:rPr>
                <w:b/>
                <w:bCs/>
              </w:rPr>
              <w:t>Население.</w:t>
            </w:r>
          </w:p>
        </w:tc>
        <w:tc>
          <w:tcPr>
            <w:tcW w:w="5565" w:type="dxa"/>
            <w:gridSpan w:val="4"/>
            <w:tcBorders>
              <w:left w:val="single" w:sz="4" w:space="0" w:color="000000"/>
              <w:bottom w:val="single" w:sz="4" w:space="0" w:color="000000"/>
              <w:right w:val="single" w:sz="4" w:space="0" w:color="000000"/>
            </w:tcBorders>
            <w:vAlign w:val="center"/>
          </w:tcPr>
          <w:p w:rsidR="00DC609A" w:rsidRPr="005E13A1" w:rsidRDefault="00DC609A" w:rsidP="00A2346A">
            <w:pPr>
              <w:snapToGrid w:val="0"/>
              <w:spacing w:line="240" w:lineRule="auto"/>
              <w:jc w:val="center"/>
              <w:rPr>
                <w:b/>
                <w:bCs/>
              </w:rPr>
            </w:pP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2.1.</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pPr>
            <w:r>
              <w:t>Численность населения с учетом подчиненных административно-территориальных образований,</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чел.</w:t>
            </w:r>
          </w:p>
        </w:tc>
        <w:tc>
          <w:tcPr>
            <w:tcW w:w="1554" w:type="dxa"/>
            <w:tcBorders>
              <w:left w:val="single" w:sz="4" w:space="0" w:color="000000"/>
              <w:bottom w:val="single" w:sz="4" w:space="0" w:color="000000"/>
            </w:tcBorders>
            <w:vAlign w:val="center"/>
          </w:tcPr>
          <w:p w:rsidR="00A2346A" w:rsidRPr="005E13A1" w:rsidRDefault="005E13A1" w:rsidP="00A2346A">
            <w:pPr>
              <w:snapToGrid w:val="0"/>
              <w:spacing w:line="240" w:lineRule="auto"/>
              <w:jc w:val="center"/>
            </w:pPr>
            <w:r>
              <w:t>1303</w:t>
            </w:r>
          </w:p>
        </w:tc>
        <w:tc>
          <w:tcPr>
            <w:tcW w:w="1644" w:type="dxa"/>
            <w:tcBorders>
              <w:left w:val="single" w:sz="4" w:space="0" w:color="000000"/>
              <w:bottom w:val="single" w:sz="4" w:space="0" w:color="000000"/>
            </w:tcBorders>
            <w:vAlign w:val="center"/>
          </w:tcPr>
          <w:p w:rsidR="00A2346A" w:rsidRPr="005E13A1" w:rsidRDefault="005E13A1" w:rsidP="00A2346A">
            <w:pPr>
              <w:snapToGrid w:val="0"/>
              <w:spacing w:line="240" w:lineRule="auto"/>
              <w:jc w:val="center"/>
            </w:pPr>
            <w:r>
              <w:t>1327</w:t>
            </w:r>
          </w:p>
        </w:tc>
        <w:tc>
          <w:tcPr>
            <w:tcW w:w="1188" w:type="dxa"/>
            <w:tcBorders>
              <w:left w:val="single" w:sz="4" w:space="0" w:color="000000"/>
              <w:bottom w:val="single" w:sz="4" w:space="0" w:color="000000"/>
              <w:right w:val="single" w:sz="4" w:space="0" w:color="000000"/>
            </w:tcBorders>
            <w:vAlign w:val="center"/>
          </w:tcPr>
          <w:p w:rsidR="00A2346A" w:rsidRPr="005E13A1" w:rsidRDefault="005E13A1" w:rsidP="00A2346A">
            <w:pPr>
              <w:snapToGrid w:val="0"/>
              <w:spacing w:line="240" w:lineRule="auto"/>
              <w:jc w:val="center"/>
            </w:pPr>
            <w:r>
              <w:t>1404</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ind w:left="460"/>
            </w:pPr>
            <w:r>
              <w:t>прирост;</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чел</w:t>
            </w:r>
          </w:p>
        </w:tc>
        <w:tc>
          <w:tcPr>
            <w:tcW w:w="1554" w:type="dxa"/>
            <w:tcBorders>
              <w:left w:val="single" w:sz="4" w:space="0" w:color="000000"/>
              <w:bottom w:val="single" w:sz="4" w:space="0" w:color="000000"/>
            </w:tcBorders>
            <w:vAlign w:val="center"/>
          </w:tcPr>
          <w:p w:rsidR="00A2346A" w:rsidRPr="005E13A1" w:rsidRDefault="005E13A1" w:rsidP="00A2346A">
            <w:pPr>
              <w:snapToGrid w:val="0"/>
              <w:spacing w:line="240" w:lineRule="auto"/>
              <w:jc w:val="center"/>
            </w:pPr>
            <w:r>
              <w:t>-</w:t>
            </w:r>
          </w:p>
        </w:tc>
        <w:tc>
          <w:tcPr>
            <w:tcW w:w="1644" w:type="dxa"/>
            <w:tcBorders>
              <w:left w:val="single" w:sz="4" w:space="0" w:color="000000"/>
              <w:bottom w:val="single" w:sz="4" w:space="0" w:color="000000"/>
            </w:tcBorders>
            <w:vAlign w:val="center"/>
          </w:tcPr>
          <w:p w:rsidR="00A2346A" w:rsidRPr="005E13A1" w:rsidRDefault="005E13A1" w:rsidP="00A2346A">
            <w:pPr>
              <w:snapToGrid w:val="0"/>
              <w:spacing w:line="240" w:lineRule="auto"/>
              <w:jc w:val="center"/>
            </w:pPr>
            <w:r>
              <w:t>24</w:t>
            </w:r>
          </w:p>
        </w:tc>
        <w:tc>
          <w:tcPr>
            <w:tcW w:w="1188" w:type="dxa"/>
            <w:tcBorders>
              <w:left w:val="single" w:sz="4" w:space="0" w:color="000000"/>
              <w:bottom w:val="single" w:sz="4" w:space="0" w:color="000000"/>
              <w:right w:val="single" w:sz="4" w:space="0" w:color="000000"/>
            </w:tcBorders>
            <w:vAlign w:val="center"/>
          </w:tcPr>
          <w:p w:rsidR="00A2346A" w:rsidRPr="005E13A1" w:rsidRDefault="005E13A1" w:rsidP="00A2346A">
            <w:pPr>
              <w:snapToGrid w:val="0"/>
              <w:spacing w:line="240" w:lineRule="auto"/>
              <w:jc w:val="center"/>
            </w:pPr>
            <w:r>
              <w:t>101</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ind w:left="460"/>
            </w:pPr>
            <w:r>
              <w:t>убыль.</w:t>
            </w:r>
          </w:p>
        </w:tc>
        <w:tc>
          <w:tcPr>
            <w:tcW w:w="1179" w:type="dxa"/>
            <w:tcBorders>
              <w:left w:val="single" w:sz="4" w:space="0" w:color="000000"/>
              <w:bottom w:val="single" w:sz="4" w:space="0" w:color="000000"/>
            </w:tcBorders>
            <w:vAlign w:val="center"/>
          </w:tcPr>
          <w:p w:rsidR="00A2346A" w:rsidRDefault="00A2346A" w:rsidP="005E13A1">
            <w:pPr>
              <w:snapToGrid w:val="0"/>
              <w:spacing w:line="240" w:lineRule="auto"/>
              <w:jc w:val="center"/>
            </w:pPr>
            <w:r>
              <w:t>чел</w:t>
            </w:r>
          </w:p>
        </w:tc>
        <w:tc>
          <w:tcPr>
            <w:tcW w:w="1554" w:type="dxa"/>
            <w:tcBorders>
              <w:left w:val="single" w:sz="4" w:space="0" w:color="000000"/>
              <w:bottom w:val="single" w:sz="4" w:space="0" w:color="000000"/>
            </w:tcBorders>
            <w:vAlign w:val="center"/>
          </w:tcPr>
          <w:p w:rsidR="00A2346A" w:rsidRPr="005E13A1" w:rsidRDefault="005E13A1" w:rsidP="00A2346A">
            <w:pPr>
              <w:snapToGrid w:val="0"/>
              <w:spacing w:line="240" w:lineRule="auto"/>
              <w:jc w:val="center"/>
            </w:pPr>
            <w:r>
              <w:t>-</w:t>
            </w:r>
          </w:p>
        </w:tc>
        <w:tc>
          <w:tcPr>
            <w:tcW w:w="1644" w:type="dxa"/>
            <w:tcBorders>
              <w:left w:val="single" w:sz="4" w:space="0" w:color="000000"/>
              <w:bottom w:val="single" w:sz="4" w:space="0" w:color="000000"/>
            </w:tcBorders>
            <w:vAlign w:val="center"/>
          </w:tcPr>
          <w:p w:rsidR="00A2346A" w:rsidRPr="005E13A1" w:rsidRDefault="005E13A1" w:rsidP="00A2346A">
            <w:pPr>
              <w:snapToGrid w:val="0"/>
              <w:spacing w:line="240" w:lineRule="auto"/>
              <w:jc w:val="center"/>
            </w:pPr>
            <w:r>
              <w:t>-</w:t>
            </w:r>
          </w:p>
        </w:tc>
        <w:tc>
          <w:tcPr>
            <w:tcW w:w="1188" w:type="dxa"/>
            <w:tcBorders>
              <w:left w:val="single" w:sz="4" w:space="0" w:color="000000"/>
              <w:bottom w:val="single" w:sz="4" w:space="0" w:color="000000"/>
              <w:right w:val="single" w:sz="4" w:space="0" w:color="000000"/>
            </w:tcBorders>
            <w:vAlign w:val="center"/>
          </w:tcPr>
          <w:p w:rsidR="00A2346A" w:rsidRPr="005E13A1" w:rsidRDefault="005E13A1" w:rsidP="00A2346A">
            <w:pPr>
              <w:snapToGrid w:val="0"/>
              <w:spacing w:line="240" w:lineRule="auto"/>
              <w:jc w:val="center"/>
            </w:pPr>
            <w:r>
              <w:t>-</w:t>
            </w:r>
          </w:p>
        </w:tc>
      </w:tr>
      <w:tr w:rsidR="00B53C0B" w:rsidRPr="005E13A1" w:rsidTr="007D5AA6">
        <w:trPr>
          <w:trHeight w:val="340"/>
          <w:jc w:val="center"/>
        </w:trPr>
        <w:tc>
          <w:tcPr>
            <w:tcW w:w="807" w:type="dxa"/>
            <w:tcBorders>
              <w:left w:val="single" w:sz="4" w:space="0" w:color="000000"/>
              <w:bottom w:val="single" w:sz="4" w:space="0" w:color="000000"/>
            </w:tcBorders>
            <w:vAlign w:val="center"/>
          </w:tcPr>
          <w:p w:rsidR="00B53C0B" w:rsidRDefault="008A1551" w:rsidP="00A2346A">
            <w:pPr>
              <w:snapToGrid w:val="0"/>
              <w:spacing w:line="240" w:lineRule="auto"/>
              <w:jc w:val="center"/>
            </w:pPr>
            <w:r>
              <w:t>2.2</w:t>
            </w:r>
            <w:r w:rsidR="00B53C0B">
              <w:t>.</w:t>
            </w:r>
          </w:p>
        </w:tc>
        <w:tc>
          <w:tcPr>
            <w:tcW w:w="8835" w:type="dxa"/>
            <w:gridSpan w:val="5"/>
            <w:tcBorders>
              <w:left w:val="single" w:sz="4" w:space="0" w:color="000000"/>
              <w:bottom w:val="single" w:sz="4" w:space="0" w:color="000000"/>
              <w:right w:val="single" w:sz="4" w:space="0" w:color="000000"/>
            </w:tcBorders>
            <w:vAlign w:val="center"/>
          </w:tcPr>
          <w:p w:rsidR="00B53C0B" w:rsidRPr="005E13A1" w:rsidRDefault="00B53C0B" w:rsidP="00B53C0B">
            <w:pPr>
              <w:snapToGrid w:val="0"/>
              <w:spacing w:line="240" w:lineRule="auto"/>
              <w:rPr>
                <w:rFonts w:cs="Arial CYR"/>
              </w:rPr>
            </w:pPr>
            <w:r>
              <w:t>Возрастная структура населения:</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ind w:left="177"/>
            </w:pPr>
            <w:r>
              <w:t>дети до 15 лет;</w:t>
            </w:r>
          </w:p>
        </w:tc>
        <w:tc>
          <w:tcPr>
            <w:tcW w:w="1179" w:type="dxa"/>
            <w:tcBorders>
              <w:left w:val="single" w:sz="4" w:space="0" w:color="000000"/>
              <w:bottom w:val="single" w:sz="4" w:space="0" w:color="000000"/>
            </w:tcBorders>
            <w:vAlign w:val="center"/>
          </w:tcPr>
          <w:p w:rsidR="00A2346A" w:rsidRDefault="00AE3078" w:rsidP="005E13A1">
            <w:pPr>
              <w:snapToGrid w:val="0"/>
              <w:spacing w:line="240" w:lineRule="auto"/>
              <w:jc w:val="center"/>
            </w:pPr>
            <w:r>
              <w:t>Ч</w:t>
            </w:r>
            <w:r w:rsidR="00A2346A">
              <w:t>ел</w:t>
            </w:r>
            <w:r>
              <w:t>./ %</w:t>
            </w:r>
          </w:p>
        </w:tc>
        <w:tc>
          <w:tcPr>
            <w:tcW w:w="1554" w:type="dxa"/>
            <w:tcBorders>
              <w:left w:val="single" w:sz="4" w:space="0" w:color="000000"/>
              <w:bottom w:val="single" w:sz="4" w:space="0" w:color="000000"/>
            </w:tcBorders>
            <w:vAlign w:val="center"/>
          </w:tcPr>
          <w:p w:rsidR="00A2346A" w:rsidRPr="005E13A1" w:rsidRDefault="005E13A1" w:rsidP="00A2346A">
            <w:pPr>
              <w:snapToGrid w:val="0"/>
              <w:spacing w:line="240" w:lineRule="auto"/>
              <w:jc w:val="center"/>
            </w:pPr>
            <w:r>
              <w:t>280</w:t>
            </w:r>
            <w:r w:rsidR="00AE3078">
              <w:t xml:space="preserve"> / 21,5</w:t>
            </w:r>
          </w:p>
        </w:tc>
        <w:tc>
          <w:tcPr>
            <w:tcW w:w="1644" w:type="dxa"/>
            <w:tcBorders>
              <w:left w:val="single" w:sz="4" w:space="0" w:color="000000"/>
              <w:bottom w:val="single" w:sz="4" w:space="0" w:color="000000"/>
            </w:tcBorders>
            <w:vAlign w:val="center"/>
          </w:tcPr>
          <w:p w:rsidR="00A2346A" w:rsidRPr="005E13A1" w:rsidRDefault="00C21F8F" w:rsidP="00A2346A">
            <w:pPr>
              <w:snapToGrid w:val="0"/>
              <w:spacing w:line="240" w:lineRule="auto"/>
              <w:jc w:val="center"/>
            </w:pPr>
            <w:r>
              <w:t>-</w:t>
            </w:r>
          </w:p>
        </w:tc>
        <w:tc>
          <w:tcPr>
            <w:tcW w:w="1188" w:type="dxa"/>
            <w:tcBorders>
              <w:left w:val="single" w:sz="4" w:space="0" w:color="000000"/>
              <w:bottom w:val="single" w:sz="4" w:space="0" w:color="000000"/>
              <w:right w:val="single" w:sz="4" w:space="0" w:color="000000"/>
            </w:tcBorders>
            <w:vAlign w:val="center"/>
          </w:tcPr>
          <w:p w:rsidR="00A2346A" w:rsidRPr="005E13A1" w:rsidRDefault="00C21F8F" w:rsidP="00A2346A">
            <w:pPr>
              <w:snapToGrid w:val="0"/>
              <w:spacing w:line="240" w:lineRule="auto"/>
              <w:jc w:val="center"/>
            </w:pPr>
            <w:r>
              <w:t>-</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ind w:left="177" w:right="-170"/>
            </w:pPr>
            <w:r>
              <w:t>население в трудоспособном возрасте (мужчины 16-59, женщины 16-54 лет)</w:t>
            </w:r>
          </w:p>
        </w:tc>
        <w:tc>
          <w:tcPr>
            <w:tcW w:w="1179" w:type="dxa"/>
            <w:tcBorders>
              <w:left w:val="single" w:sz="4" w:space="0" w:color="000000"/>
              <w:bottom w:val="single" w:sz="4" w:space="0" w:color="000000"/>
            </w:tcBorders>
            <w:vAlign w:val="center"/>
          </w:tcPr>
          <w:p w:rsidR="00A2346A" w:rsidRDefault="00AE3078" w:rsidP="005E13A1">
            <w:pPr>
              <w:snapToGrid w:val="0"/>
              <w:spacing w:line="240" w:lineRule="auto"/>
              <w:jc w:val="center"/>
            </w:pPr>
            <w:r>
              <w:t>Ч</w:t>
            </w:r>
            <w:r w:rsidR="00A2346A">
              <w:t>ел</w:t>
            </w:r>
            <w:r>
              <w:t>. / %</w:t>
            </w:r>
          </w:p>
        </w:tc>
        <w:tc>
          <w:tcPr>
            <w:tcW w:w="1554" w:type="dxa"/>
            <w:tcBorders>
              <w:left w:val="single" w:sz="4" w:space="0" w:color="000000"/>
              <w:bottom w:val="single" w:sz="4" w:space="0" w:color="000000"/>
            </w:tcBorders>
            <w:vAlign w:val="center"/>
          </w:tcPr>
          <w:p w:rsidR="00A2346A" w:rsidRPr="005E13A1" w:rsidRDefault="005E13A1" w:rsidP="00A2346A">
            <w:pPr>
              <w:snapToGrid w:val="0"/>
              <w:spacing w:line="240" w:lineRule="auto"/>
              <w:jc w:val="center"/>
            </w:pPr>
            <w:r>
              <w:t>844</w:t>
            </w:r>
            <w:r w:rsidR="00AE3078">
              <w:t xml:space="preserve"> / 64,8</w:t>
            </w:r>
          </w:p>
        </w:tc>
        <w:tc>
          <w:tcPr>
            <w:tcW w:w="1644" w:type="dxa"/>
            <w:tcBorders>
              <w:left w:val="single" w:sz="4" w:space="0" w:color="000000"/>
              <w:bottom w:val="single" w:sz="4" w:space="0" w:color="000000"/>
            </w:tcBorders>
            <w:vAlign w:val="center"/>
          </w:tcPr>
          <w:p w:rsidR="00A2346A" w:rsidRPr="005E13A1" w:rsidRDefault="00C21F8F" w:rsidP="00A2346A">
            <w:pPr>
              <w:snapToGrid w:val="0"/>
              <w:spacing w:line="240" w:lineRule="auto"/>
              <w:jc w:val="center"/>
            </w:pPr>
            <w:r>
              <w:t>-</w:t>
            </w:r>
          </w:p>
        </w:tc>
        <w:tc>
          <w:tcPr>
            <w:tcW w:w="1188" w:type="dxa"/>
            <w:tcBorders>
              <w:left w:val="single" w:sz="4" w:space="0" w:color="000000"/>
              <w:bottom w:val="single" w:sz="4" w:space="0" w:color="000000"/>
              <w:right w:val="single" w:sz="4" w:space="0" w:color="000000"/>
            </w:tcBorders>
            <w:vAlign w:val="center"/>
          </w:tcPr>
          <w:p w:rsidR="00A2346A" w:rsidRPr="005E13A1" w:rsidRDefault="00C21F8F" w:rsidP="00A2346A">
            <w:pPr>
              <w:snapToGrid w:val="0"/>
              <w:spacing w:line="240" w:lineRule="auto"/>
              <w:jc w:val="center"/>
            </w:pPr>
            <w:r>
              <w:t>-</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ind w:left="177"/>
            </w:pPr>
            <w:r>
              <w:t>население старше трудоспособного возраста.</w:t>
            </w:r>
          </w:p>
        </w:tc>
        <w:tc>
          <w:tcPr>
            <w:tcW w:w="1179" w:type="dxa"/>
            <w:tcBorders>
              <w:left w:val="single" w:sz="4" w:space="0" w:color="000000"/>
              <w:bottom w:val="single" w:sz="4" w:space="0" w:color="000000"/>
            </w:tcBorders>
            <w:vAlign w:val="center"/>
          </w:tcPr>
          <w:p w:rsidR="00A2346A" w:rsidRDefault="00AE3078" w:rsidP="00A2346A">
            <w:pPr>
              <w:snapToGrid w:val="0"/>
              <w:spacing w:line="240" w:lineRule="auto"/>
              <w:jc w:val="center"/>
            </w:pPr>
            <w:r>
              <w:t>Ч</w:t>
            </w:r>
            <w:r w:rsidR="00A2346A">
              <w:t>ел</w:t>
            </w:r>
            <w:r>
              <w:t>. /%</w:t>
            </w:r>
          </w:p>
        </w:tc>
        <w:tc>
          <w:tcPr>
            <w:tcW w:w="1554" w:type="dxa"/>
            <w:tcBorders>
              <w:left w:val="single" w:sz="4" w:space="0" w:color="000000"/>
              <w:bottom w:val="single" w:sz="4" w:space="0" w:color="000000"/>
            </w:tcBorders>
            <w:vAlign w:val="center"/>
          </w:tcPr>
          <w:p w:rsidR="00A2346A" w:rsidRPr="005E13A1" w:rsidRDefault="005E13A1" w:rsidP="00A2346A">
            <w:pPr>
              <w:snapToGrid w:val="0"/>
              <w:spacing w:line="240" w:lineRule="auto"/>
              <w:jc w:val="center"/>
            </w:pPr>
            <w:r>
              <w:t>179</w:t>
            </w:r>
            <w:r w:rsidR="00AE3078">
              <w:t xml:space="preserve"> / 13,7</w:t>
            </w:r>
          </w:p>
        </w:tc>
        <w:tc>
          <w:tcPr>
            <w:tcW w:w="1644" w:type="dxa"/>
            <w:tcBorders>
              <w:left w:val="single" w:sz="4" w:space="0" w:color="000000"/>
              <w:bottom w:val="single" w:sz="4" w:space="0" w:color="000000"/>
            </w:tcBorders>
            <w:vAlign w:val="center"/>
          </w:tcPr>
          <w:p w:rsidR="00A2346A" w:rsidRPr="005E13A1" w:rsidRDefault="00C21F8F" w:rsidP="00A2346A">
            <w:pPr>
              <w:snapToGrid w:val="0"/>
              <w:spacing w:line="240" w:lineRule="auto"/>
              <w:jc w:val="center"/>
            </w:pPr>
            <w:r>
              <w:t>-</w:t>
            </w:r>
          </w:p>
        </w:tc>
        <w:tc>
          <w:tcPr>
            <w:tcW w:w="1188" w:type="dxa"/>
            <w:tcBorders>
              <w:left w:val="single" w:sz="4" w:space="0" w:color="000000"/>
              <w:bottom w:val="single" w:sz="4" w:space="0" w:color="000000"/>
              <w:right w:val="single" w:sz="4" w:space="0" w:color="000000"/>
            </w:tcBorders>
            <w:vAlign w:val="center"/>
          </w:tcPr>
          <w:p w:rsidR="00A2346A" w:rsidRPr="005E13A1" w:rsidRDefault="00C21F8F" w:rsidP="00A2346A">
            <w:pPr>
              <w:snapToGrid w:val="0"/>
              <w:spacing w:line="240" w:lineRule="auto"/>
              <w:jc w:val="center"/>
            </w:pPr>
            <w:r>
              <w:t>-</w:t>
            </w:r>
          </w:p>
        </w:tc>
      </w:tr>
      <w:tr w:rsidR="00250B2A" w:rsidRPr="005E13A1" w:rsidTr="007D5AA6">
        <w:trPr>
          <w:trHeight w:val="340"/>
          <w:jc w:val="center"/>
        </w:trPr>
        <w:tc>
          <w:tcPr>
            <w:tcW w:w="807" w:type="dxa"/>
            <w:tcBorders>
              <w:left w:val="single" w:sz="4" w:space="0" w:color="000000"/>
              <w:bottom w:val="single" w:sz="4" w:space="0" w:color="000000"/>
            </w:tcBorders>
            <w:vAlign w:val="center"/>
          </w:tcPr>
          <w:p w:rsidR="00250B2A" w:rsidRDefault="00250B2A" w:rsidP="00A2346A">
            <w:pPr>
              <w:snapToGrid w:val="0"/>
              <w:spacing w:line="240" w:lineRule="auto"/>
              <w:jc w:val="center"/>
              <w:rPr>
                <w:b/>
                <w:bCs/>
              </w:rPr>
            </w:pPr>
            <w:r>
              <w:rPr>
                <w:b/>
                <w:bCs/>
              </w:rPr>
              <w:t>3.</w:t>
            </w:r>
          </w:p>
        </w:tc>
        <w:tc>
          <w:tcPr>
            <w:tcW w:w="3270" w:type="dxa"/>
            <w:tcBorders>
              <w:left w:val="single" w:sz="4" w:space="0" w:color="000000"/>
              <w:bottom w:val="single" w:sz="4" w:space="0" w:color="000000"/>
            </w:tcBorders>
            <w:vAlign w:val="center"/>
          </w:tcPr>
          <w:p w:rsidR="00250B2A" w:rsidRDefault="00250B2A" w:rsidP="00A2346A">
            <w:pPr>
              <w:snapToGrid w:val="0"/>
              <w:spacing w:line="240" w:lineRule="auto"/>
              <w:jc w:val="center"/>
              <w:rPr>
                <w:b/>
                <w:bCs/>
              </w:rPr>
            </w:pPr>
            <w:r>
              <w:rPr>
                <w:b/>
                <w:bCs/>
              </w:rPr>
              <w:t>Жилищный фонд.</w:t>
            </w:r>
          </w:p>
        </w:tc>
        <w:tc>
          <w:tcPr>
            <w:tcW w:w="5565" w:type="dxa"/>
            <w:gridSpan w:val="4"/>
            <w:tcBorders>
              <w:left w:val="single" w:sz="4" w:space="0" w:color="000000"/>
              <w:bottom w:val="single" w:sz="4" w:space="0" w:color="000000"/>
              <w:right w:val="single" w:sz="4" w:space="0" w:color="000000"/>
            </w:tcBorders>
            <w:vAlign w:val="center"/>
          </w:tcPr>
          <w:p w:rsidR="00250B2A" w:rsidRPr="005E13A1" w:rsidRDefault="00250B2A" w:rsidP="00A2346A">
            <w:pPr>
              <w:snapToGrid w:val="0"/>
              <w:spacing w:line="240" w:lineRule="auto"/>
              <w:jc w:val="center"/>
              <w:rPr>
                <w:b/>
                <w:bCs/>
              </w:rPr>
            </w:pP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3.1.</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pPr>
            <w:r>
              <w:t xml:space="preserve">Жилищный фонд – всего,         </w:t>
            </w:r>
          </w:p>
          <w:p w:rsidR="00A2346A" w:rsidRDefault="00A2346A" w:rsidP="00A2346A">
            <w:pPr>
              <w:spacing w:line="240" w:lineRule="auto"/>
            </w:pPr>
            <w:r>
              <w:t xml:space="preserve">                        в том числе</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ind w:right="-126"/>
              <w:rPr>
                <w:sz w:val="20"/>
                <w:szCs w:val="20"/>
              </w:rPr>
            </w:pPr>
            <w:r>
              <w:rPr>
                <w:sz w:val="20"/>
                <w:szCs w:val="20"/>
              </w:rPr>
              <w:t>тыс. кв.м общей площади квартир</w:t>
            </w:r>
          </w:p>
        </w:tc>
        <w:tc>
          <w:tcPr>
            <w:tcW w:w="1554" w:type="dxa"/>
            <w:tcBorders>
              <w:left w:val="single" w:sz="4" w:space="0" w:color="000000"/>
              <w:bottom w:val="single" w:sz="4" w:space="0" w:color="000000"/>
            </w:tcBorders>
            <w:vAlign w:val="center"/>
          </w:tcPr>
          <w:p w:rsidR="00A2346A" w:rsidRPr="005E13A1" w:rsidRDefault="00AE3078" w:rsidP="00A2346A">
            <w:pPr>
              <w:snapToGrid w:val="0"/>
              <w:spacing w:line="240" w:lineRule="auto"/>
              <w:jc w:val="center"/>
            </w:pPr>
            <w:r>
              <w:t>17,00</w:t>
            </w:r>
          </w:p>
        </w:tc>
        <w:tc>
          <w:tcPr>
            <w:tcW w:w="1644" w:type="dxa"/>
            <w:tcBorders>
              <w:left w:val="single" w:sz="4" w:space="0" w:color="000000"/>
              <w:bottom w:val="single" w:sz="4" w:space="0" w:color="000000"/>
            </w:tcBorders>
            <w:vAlign w:val="center"/>
          </w:tcPr>
          <w:p w:rsidR="00A2346A" w:rsidRPr="005E13A1" w:rsidRDefault="00AE3078" w:rsidP="00A2346A">
            <w:pPr>
              <w:snapToGrid w:val="0"/>
              <w:spacing w:line="240" w:lineRule="auto"/>
              <w:jc w:val="center"/>
            </w:pPr>
            <w:r>
              <w:t>17,59</w:t>
            </w:r>
          </w:p>
        </w:tc>
        <w:tc>
          <w:tcPr>
            <w:tcW w:w="1188" w:type="dxa"/>
            <w:tcBorders>
              <w:left w:val="single" w:sz="4" w:space="0" w:color="000000"/>
              <w:bottom w:val="single" w:sz="4" w:space="0" w:color="000000"/>
              <w:right w:val="single" w:sz="4" w:space="0" w:color="000000"/>
            </w:tcBorders>
            <w:vAlign w:val="center"/>
          </w:tcPr>
          <w:p w:rsidR="00A2346A" w:rsidRPr="005E13A1" w:rsidRDefault="009653A0" w:rsidP="00A2346A">
            <w:pPr>
              <w:snapToGrid w:val="0"/>
              <w:spacing w:line="240" w:lineRule="auto"/>
              <w:jc w:val="center"/>
            </w:pPr>
            <w:r>
              <w:t>18,3</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rPr>
                <w:sz w:val="20"/>
                <w:szCs w:val="20"/>
              </w:rPr>
            </w:pPr>
          </w:p>
        </w:tc>
        <w:tc>
          <w:tcPr>
            <w:tcW w:w="3270" w:type="dxa"/>
            <w:tcBorders>
              <w:left w:val="single" w:sz="4" w:space="0" w:color="000000"/>
              <w:bottom w:val="single" w:sz="4" w:space="0" w:color="000000"/>
            </w:tcBorders>
            <w:vAlign w:val="center"/>
          </w:tcPr>
          <w:p w:rsidR="00A2346A" w:rsidRDefault="00A2346A" w:rsidP="00C21F8F">
            <w:pPr>
              <w:snapToGrid w:val="0"/>
              <w:spacing w:line="240" w:lineRule="auto"/>
              <w:ind w:right="-129"/>
              <w:jc w:val="center"/>
            </w:pPr>
            <w:r>
              <w:t>в малоэтажных многоквартирных жилых домах</w:t>
            </w:r>
          </w:p>
        </w:tc>
        <w:tc>
          <w:tcPr>
            <w:tcW w:w="1179" w:type="dxa"/>
            <w:tcBorders>
              <w:left w:val="single" w:sz="4" w:space="0" w:color="000000"/>
              <w:bottom w:val="single" w:sz="4" w:space="0" w:color="000000"/>
            </w:tcBorders>
            <w:vAlign w:val="center"/>
          </w:tcPr>
          <w:p w:rsidR="00A2346A" w:rsidRDefault="00A2346A" w:rsidP="00A2346A">
            <w:pPr>
              <w:snapToGrid w:val="0"/>
              <w:rPr>
                <w:sz w:val="20"/>
                <w:szCs w:val="20"/>
              </w:rPr>
            </w:pPr>
            <w:r>
              <w:rPr>
                <w:sz w:val="20"/>
                <w:szCs w:val="20"/>
              </w:rPr>
              <w:t>тыс. кв.м общей площади квартир</w:t>
            </w:r>
          </w:p>
        </w:tc>
        <w:tc>
          <w:tcPr>
            <w:tcW w:w="1554" w:type="dxa"/>
            <w:tcBorders>
              <w:left w:val="single" w:sz="4" w:space="0" w:color="000000"/>
              <w:bottom w:val="single" w:sz="4" w:space="0" w:color="000000"/>
            </w:tcBorders>
            <w:vAlign w:val="center"/>
          </w:tcPr>
          <w:p w:rsidR="00A2346A" w:rsidRPr="005E13A1" w:rsidRDefault="00AE3078" w:rsidP="00A2346A">
            <w:pPr>
              <w:snapToGrid w:val="0"/>
              <w:spacing w:line="240" w:lineRule="auto"/>
              <w:jc w:val="center"/>
            </w:pPr>
            <w:r>
              <w:t>9,7</w:t>
            </w:r>
          </w:p>
        </w:tc>
        <w:tc>
          <w:tcPr>
            <w:tcW w:w="1644" w:type="dxa"/>
            <w:tcBorders>
              <w:left w:val="single" w:sz="4" w:space="0" w:color="000000"/>
              <w:bottom w:val="single" w:sz="4" w:space="0" w:color="000000"/>
            </w:tcBorders>
            <w:vAlign w:val="center"/>
          </w:tcPr>
          <w:p w:rsidR="00A2346A" w:rsidRPr="005E13A1" w:rsidRDefault="00C21F8F" w:rsidP="00A2346A">
            <w:pPr>
              <w:snapToGrid w:val="0"/>
              <w:spacing w:line="240" w:lineRule="auto"/>
              <w:jc w:val="center"/>
            </w:pPr>
            <w:r>
              <w:t>9,7</w:t>
            </w:r>
          </w:p>
        </w:tc>
        <w:tc>
          <w:tcPr>
            <w:tcW w:w="1188" w:type="dxa"/>
            <w:tcBorders>
              <w:left w:val="single" w:sz="4" w:space="0" w:color="000000"/>
              <w:bottom w:val="single" w:sz="4" w:space="0" w:color="000000"/>
              <w:right w:val="single" w:sz="4" w:space="0" w:color="000000"/>
            </w:tcBorders>
            <w:vAlign w:val="center"/>
          </w:tcPr>
          <w:p w:rsidR="00A2346A" w:rsidRPr="005E13A1" w:rsidRDefault="00C21F8F" w:rsidP="00A2346A">
            <w:pPr>
              <w:snapToGrid w:val="0"/>
              <w:spacing w:line="240" w:lineRule="auto"/>
              <w:jc w:val="center"/>
            </w:pPr>
            <w:r>
              <w:t>9,7</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rPr>
                <w:sz w:val="20"/>
                <w:szCs w:val="20"/>
              </w:rPr>
            </w:pPr>
          </w:p>
        </w:tc>
        <w:tc>
          <w:tcPr>
            <w:tcW w:w="3270" w:type="dxa"/>
            <w:tcBorders>
              <w:left w:val="single" w:sz="4" w:space="0" w:color="000000"/>
              <w:bottom w:val="single" w:sz="4" w:space="0" w:color="000000"/>
            </w:tcBorders>
            <w:vAlign w:val="center"/>
          </w:tcPr>
          <w:p w:rsidR="00A2346A" w:rsidRDefault="00A2346A" w:rsidP="00C21F8F">
            <w:pPr>
              <w:snapToGrid w:val="0"/>
              <w:spacing w:line="240" w:lineRule="auto"/>
              <w:ind w:right="-170"/>
              <w:jc w:val="center"/>
            </w:pPr>
            <w:r>
              <w:t>в индивидуальных жилых домах</w:t>
            </w:r>
          </w:p>
          <w:p w:rsidR="00A2346A" w:rsidRDefault="00A2346A" w:rsidP="00A2346A">
            <w:pPr>
              <w:spacing w:line="240" w:lineRule="auto"/>
              <w:ind w:left="136"/>
            </w:pPr>
          </w:p>
        </w:tc>
        <w:tc>
          <w:tcPr>
            <w:tcW w:w="1179" w:type="dxa"/>
            <w:tcBorders>
              <w:left w:val="single" w:sz="4" w:space="0" w:color="000000"/>
              <w:bottom w:val="single" w:sz="4" w:space="0" w:color="000000"/>
            </w:tcBorders>
            <w:vAlign w:val="center"/>
          </w:tcPr>
          <w:p w:rsidR="00A2346A" w:rsidRDefault="00A2346A" w:rsidP="00A2346A">
            <w:pPr>
              <w:snapToGrid w:val="0"/>
              <w:rPr>
                <w:sz w:val="20"/>
                <w:szCs w:val="20"/>
              </w:rPr>
            </w:pPr>
            <w:r>
              <w:rPr>
                <w:sz w:val="20"/>
                <w:szCs w:val="20"/>
              </w:rPr>
              <w:t>тыс. кв.м общей площади квартир</w:t>
            </w:r>
          </w:p>
        </w:tc>
        <w:tc>
          <w:tcPr>
            <w:tcW w:w="1554" w:type="dxa"/>
            <w:tcBorders>
              <w:left w:val="single" w:sz="4" w:space="0" w:color="000000"/>
              <w:bottom w:val="single" w:sz="4" w:space="0" w:color="000000"/>
            </w:tcBorders>
            <w:vAlign w:val="center"/>
          </w:tcPr>
          <w:p w:rsidR="00A2346A" w:rsidRPr="005E13A1" w:rsidRDefault="00AE3078" w:rsidP="00A2346A">
            <w:pPr>
              <w:snapToGrid w:val="0"/>
              <w:spacing w:line="240" w:lineRule="auto"/>
              <w:jc w:val="center"/>
            </w:pPr>
            <w:r>
              <w:t>7,3</w:t>
            </w:r>
          </w:p>
        </w:tc>
        <w:tc>
          <w:tcPr>
            <w:tcW w:w="1644" w:type="dxa"/>
            <w:tcBorders>
              <w:left w:val="single" w:sz="4" w:space="0" w:color="000000"/>
              <w:bottom w:val="single" w:sz="4" w:space="0" w:color="000000"/>
            </w:tcBorders>
            <w:vAlign w:val="center"/>
          </w:tcPr>
          <w:p w:rsidR="00A2346A" w:rsidRPr="005E13A1" w:rsidRDefault="00C21F8F" w:rsidP="00A2346A">
            <w:pPr>
              <w:snapToGrid w:val="0"/>
              <w:spacing w:line="240" w:lineRule="auto"/>
              <w:jc w:val="center"/>
            </w:pPr>
            <w:r>
              <w:t>7,89</w:t>
            </w:r>
          </w:p>
        </w:tc>
        <w:tc>
          <w:tcPr>
            <w:tcW w:w="1188" w:type="dxa"/>
            <w:tcBorders>
              <w:left w:val="single" w:sz="4" w:space="0" w:color="000000"/>
              <w:bottom w:val="single" w:sz="4" w:space="0" w:color="000000"/>
              <w:right w:val="single" w:sz="4" w:space="0" w:color="000000"/>
            </w:tcBorders>
            <w:vAlign w:val="center"/>
          </w:tcPr>
          <w:p w:rsidR="00A2346A" w:rsidRPr="005E13A1" w:rsidRDefault="009653A0" w:rsidP="00A2346A">
            <w:pPr>
              <w:snapToGrid w:val="0"/>
              <w:spacing w:line="240" w:lineRule="auto"/>
              <w:jc w:val="center"/>
            </w:pPr>
            <w:r>
              <w:t>8,6</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rPr>
                <w:sz w:val="20"/>
                <w:szCs w:val="20"/>
              </w:rPr>
            </w:pPr>
            <w:r>
              <w:rPr>
                <w:sz w:val="20"/>
                <w:szCs w:val="20"/>
              </w:rPr>
              <w:t>3.3.</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pPr>
            <w:r>
              <w:t>Жилищный фонд с износом более 70%</w:t>
            </w:r>
          </w:p>
        </w:tc>
        <w:tc>
          <w:tcPr>
            <w:tcW w:w="1179" w:type="dxa"/>
            <w:tcBorders>
              <w:left w:val="single" w:sz="4" w:space="0" w:color="000000"/>
              <w:bottom w:val="single" w:sz="4" w:space="0" w:color="000000"/>
            </w:tcBorders>
            <w:vAlign w:val="center"/>
          </w:tcPr>
          <w:p w:rsidR="00A2346A" w:rsidRDefault="00A2346A" w:rsidP="00A2346A">
            <w:pPr>
              <w:snapToGrid w:val="0"/>
              <w:rPr>
                <w:sz w:val="20"/>
                <w:szCs w:val="20"/>
              </w:rPr>
            </w:pPr>
            <w:r>
              <w:rPr>
                <w:sz w:val="20"/>
                <w:szCs w:val="20"/>
              </w:rPr>
              <w:t>тыс. кв.м общей площади квартир</w:t>
            </w:r>
          </w:p>
        </w:tc>
        <w:tc>
          <w:tcPr>
            <w:tcW w:w="1554" w:type="dxa"/>
            <w:tcBorders>
              <w:left w:val="single" w:sz="4" w:space="0" w:color="000000"/>
              <w:bottom w:val="single" w:sz="4" w:space="0" w:color="000000"/>
            </w:tcBorders>
            <w:vAlign w:val="center"/>
          </w:tcPr>
          <w:p w:rsidR="00A2346A" w:rsidRPr="005E13A1" w:rsidRDefault="00AE3078" w:rsidP="00A2346A">
            <w:pPr>
              <w:snapToGrid w:val="0"/>
              <w:spacing w:line="240" w:lineRule="auto"/>
              <w:jc w:val="center"/>
            </w:pPr>
            <w:r>
              <w:t>-</w:t>
            </w:r>
          </w:p>
        </w:tc>
        <w:tc>
          <w:tcPr>
            <w:tcW w:w="1644" w:type="dxa"/>
            <w:tcBorders>
              <w:left w:val="single" w:sz="4" w:space="0" w:color="000000"/>
              <w:bottom w:val="single" w:sz="4" w:space="0" w:color="000000"/>
            </w:tcBorders>
            <w:vAlign w:val="center"/>
          </w:tcPr>
          <w:p w:rsidR="00A2346A" w:rsidRPr="005E13A1" w:rsidRDefault="00AE3078" w:rsidP="00A2346A">
            <w:pPr>
              <w:snapToGrid w:val="0"/>
              <w:spacing w:line="240" w:lineRule="auto"/>
              <w:jc w:val="center"/>
            </w:pPr>
            <w:r>
              <w:t>-</w:t>
            </w:r>
          </w:p>
        </w:tc>
        <w:tc>
          <w:tcPr>
            <w:tcW w:w="1188" w:type="dxa"/>
            <w:tcBorders>
              <w:left w:val="single" w:sz="4" w:space="0" w:color="000000"/>
              <w:bottom w:val="single" w:sz="4" w:space="0" w:color="000000"/>
              <w:right w:val="single" w:sz="4" w:space="0" w:color="000000"/>
            </w:tcBorders>
            <w:vAlign w:val="center"/>
          </w:tcPr>
          <w:p w:rsidR="00A2346A" w:rsidRPr="005E13A1" w:rsidRDefault="008A1551" w:rsidP="00A2346A">
            <w:pPr>
              <w:snapToGrid w:val="0"/>
              <w:spacing w:line="240" w:lineRule="auto"/>
              <w:jc w:val="center"/>
            </w:pPr>
            <w:r>
              <w:t>-</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3.5.</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pPr>
            <w:r>
              <w:t>Существующий сохраняемый жилищный фонд</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ind w:left="-108" w:right="-108"/>
              <w:jc w:val="center"/>
              <w:rPr>
                <w:sz w:val="20"/>
                <w:szCs w:val="20"/>
              </w:rPr>
            </w:pPr>
            <w:r>
              <w:rPr>
                <w:sz w:val="20"/>
                <w:szCs w:val="20"/>
              </w:rPr>
              <w:t>тыс. кв.м общей площади квартир</w:t>
            </w:r>
          </w:p>
        </w:tc>
        <w:tc>
          <w:tcPr>
            <w:tcW w:w="1554" w:type="dxa"/>
            <w:tcBorders>
              <w:left w:val="single" w:sz="4" w:space="0" w:color="000000"/>
              <w:bottom w:val="single" w:sz="4" w:space="0" w:color="000000"/>
            </w:tcBorders>
            <w:vAlign w:val="center"/>
          </w:tcPr>
          <w:p w:rsidR="00A2346A" w:rsidRPr="005E13A1" w:rsidRDefault="00AE3078" w:rsidP="00A2346A">
            <w:pPr>
              <w:snapToGrid w:val="0"/>
              <w:spacing w:line="240" w:lineRule="auto"/>
              <w:jc w:val="center"/>
            </w:pPr>
            <w:r>
              <w:t>17,00</w:t>
            </w:r>
          </w:p>
        </w:tc>
        <w:tc>
          <w:tcPr>
            <w:tcW w:w="1644" w:type="dxa"/>
            <w:tcBorders>
              <w:left w:val="single" w:sz="4" w:space="0" w:color="000000"/>
              <w:bottom w:val="single" w:sz="4" w:space="0" w:color="000000"/>
            </w:tcBorders>
            <w:vAlign w:val="center"/>
          </w:tcPr>
          <w:p w:rsidR="00A2346A" w:rsidRPr="005E13A1" w:rsidRDefault="00C21F8F" w:rsidP="00A2346A">
            <w:pPr>
              <w:snapToGrid w:val="0"/>
              <w:spacing w:line="240" w:lineRule="auto"/>
              <w:jc w:val="center"/>
            </w:pPr>
            <w:r>
              <w:t>17,00</w:t>
            </w:r>
          </w:p>
        </w:tc>
        <w:tc>
          <w:tcPr>
            <w:tcW w:w="1188" w:type="dxa"/>
            <w:tcBorders>
              <w:left w:val="single" w:sz="4" w:space="0" w:color="000000"/>
              <w:bottom w:val="single" w:sz="4" w:space="0" w:color="000000"/>
              <w:right w:val="single" w:sz="4" w:space="0" w:color="000000"/>
            </w:tcBorders>
            <w:vAlign w:val="center"/>
          </w:tcPr>
          <w:p w:rsidR="00A2346A" w:rsidRPr="005E13A1" w:rsidRDefault="00C21F8F" w:rsidP="00A2346A">
            <w:pPr>
              <w:snapToGrid w:val="0"/>
              <w:spacing w:line="240" w:lineRule="auto"/>
              <w:jc w:val="center"/>
            </w:pPr>
            <w:r>
              <w:t>17,59</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3.6.</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pPr>
            <w:r>
              <w:t>Новое жилищное строительство - всего</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ind w:left="-108" w:right="-108"/>
              <w:jc w:val="center"/>
              <w:rPr>
                <w:sz w:val="20"/>
                <w:szCs w:val="20"/>
              </w:rPr>
            </w:pPr>
            <w:r>
              <w:rPr>
                <w:sz w:val="20"/>
                <w:szCs w:val="20"/>
              </w:rPr>
              <w:t>тыс. кв.м общей площади квартир</w:t>
            </w:r>
          </w:p>
        </w:tc>
        <w:tc>
          <w:tcPr>
            <w:tcW w:w="1554" w:type="dxa"/>
            <w:tcBorders>
              <w:left w:val="single" w:sz="4" w:space="0" w:color="000000"/>
              <w:bottom w:val="single" w:sz="4" w:space="0" w:color="000000"/>
            </w:tcBorders>
            <w:vAlign w:val="center"/>
          </w:tcPr>
          <w:p w:rsidR="00A2346A" w:rsidRPr="005E13A1" w:rsidRDefault="00C21F8F" w:rsidP="00A2346A">
            <w:pPr>
              <w:snapToGrid w:val="0"/>
              <w:spacing w:line="240" w:lineRule="auto"/>
              <w:jc w:val="center"/>
            </w:pPr>
            <w:r>
              <w:t>-</w:t>
            </w:r>
          </w:p>
        </w:tc>
        <w:tc>
          <w:tcPr>
            <w:tcW w:w="1644" w:type="dxa"/>
            <w:tcBorders>
              <w:left w:val="single" w:sz="4" w:space="0" w:color="000000"/>
              <w:bottom w:val="single" w:sz="4" w:space="0" w:color="000000"/>
            </w:tcBorders>
            <w:vAlign w:val="center"/>
          </w:tcPr>
          <w:p w:rsidR="00A2346A" w:rsidRPr="005E13A1" w:rsidRDefault="00C21F8F" w:rsidP="00A2346A">
            <w:pPr>
              <w:snapToGrid w:val="0"/>
              <w:spacing w:line="240" w:lineRule="auto"/>
              <w:jc w:val="center"/>
            </w:pPr>
            <w:r>
              <w:t>0,59</w:t>
            </w:r>
          </w:p>
        </w:tc>
        <w:tc>
          <w:tcPr>
            <w:tcW w:w="1188" w:type="dxa"/>
            <w:tcBorders>
              <w:left w:val="single" w:sz="4" w:space="0" w:color="000000"/>
              <w:bottom w:val="single" w:sz="4" w:space="0" w:color="000000"/>
              <w:right w:val="single" w:sz="4" w:space="0" w:color="000000"/>
            </w:tcBorders>
            <w:vAlign w:val="center"/>
          </w:tcPr>
          <w:p w:rsidR="00A2346A" w:rsidRPr="005E13A1" w:rsidRDefault="009653A0" w:rsidP="00A2346A">
            <w:pPr>
              <w:snapToGrid w:val="0"/>
              <w:spacing w:line="240" w:lineRule="auto"/>
              <w:jc w:val="center"/>
            </w:pPr>
            <w:r>
              <w:t>1,3</w:t>
            </w:r>
            <w:bookmarkStart w:id="13" w:name="_GoBack"/>
            <w:bookmarkEnd w:id="13"/>
          </w:p>
        </w:tc>
      </w:tr>
      <w:tr w:rsidR="00AE3078" w:rsidRPr="005E13A1" w:rsidTr="007D5AA6">
        <w:trPr>
          <w:trHeight w:val="340"/>
          <w:jc w:val="center"/>
        </w:trPr>
        <w:tc>
          <w:tcPr>
            <w:tcW w:w="807" w:type="dxa"/>
            <w:tcBorders>
              <w:left w:val="single" w:sz="4" w:space="0" w:color="000000"/>
              <w:bottom w:val="single" w:sz="4" w:space="0" w:color="000000"/>
            </w:tcBorders>
            <w:vAlign w:val="center"/>
          </w:tcPr>
          <w:p w:rsidR="00AE3078" w:rsidRDefault="00AE3078" w:rsidP="00A2346A">
            <w:pPr>
              <w:snapToGrid w:val="0"/>
              <w:spacing w:line="240" w:lineRule="auto"/>
              <w:jc w:val="center"/>
              <w:rPr>
                <w:b/>
                <w:bCs/>
              </w:rPr>
            </w:pPr>
            <w:r>
              <w:rPr>
                <w:b/>
                <w:bCs/>
              </w:rPr>
              <w:t>4</w:t>
            </w:r>
          </w:p>
        </w:tc>
        <w:tc>
          <w:tcPr>
            <w:tcW w:w="7647" w:type="dxa"/>
            <w:gridSpan w:val="4"/>
            <w:tcBorders>
              <w:left w:val="single" w:sz="4" w:space="0" w:color="000000"/>
              <w:bottom w:val="single" w:sz="4" w:space="0" w:color="000000"/>
            </w:tcBorders>
            <w:vAlign w:val="center"/>
          </w:tcPr>
          <w:p w:rsidR="00AE3078" w:rsidRPr="005E13A1" w:rsidRDefault="00AE3078" w:rsidP="00AE3078">
            <w:pPr>
              <w:snapToGrid w:val="0"/>
              <w:spacing w:line="240" w:lineRule="auto"/>
              <w:rPr>
                <w:b/>
                <w:bCs/>
              </w:rPr>
            </w:pPr>
            <w:r>
              <w:rPr>
                <w:b/>
                <w:bCs/>
              </w:rPr>
              <w:t>Объекты социального и культурно-бытового обслуживания населения</w:t>
            </w:r>
          </w:p>
        </w:tc>
        <w:tc>
          <w:tcPr>
            <w:tcW w:w="1188" w:type="dxa"/>
            <w:tcBorders>
              <w:left w:val="single" w:sz="4" w:space="0" w:color="000000"/>
              <w:bottom w:val="single" w:sz="4" w:space="0" w:color="000000"/>
              <w:right w:val="single" w:sz="4" w:space="0" w:color="000000"/>
            </w:tcBorders>
            <w:vAlign w:val="center"/>
          </w:tcPr>
          <w:p w:rsidR="00AE3078" w:rsidRPr="005E13A1" w:rsidRDefault="00AE3078" w:rsidP="00A2346A">
            <w:pPr>
              <w:snapToGrid w:val="0"/>
              <w:spacing w:line="240" w:lineRule="auto"/>
              <w:jc w:val="center"/>
              <w:rPr>
                <w:b/>
                <w:bCs/>
              </w:rPr>
            </w:pPr>
          </w:p>
        </w:tc>
      </w:tr>
      <w:tr w:rsidR="007D5AA6" w:rsidRPr="005E13A1" w:rsidTr="007D5AA6">
        <w:trPr>
          <w:trHeight w:val="340"/>
          <w:jc w:val="center"/>
        </w:trPr>
        <w:tc>
          <w:tcPr>
            <w:tcW w:w="807" w:type="dxa"/>
            <w:tcBorders>
              <w:left w:val="single" w:sz="4" w:space="0" w:color="000000"/>
              <w:bottom w:val="single" w:sz="4" w:space="0" w:color="000000"/>
            </w:tcBorders>
            <w:vAlign w:val="center"/>
          </w:tcPr>
          <w:p w:rsidR="007D5AA6" w:rsidRDefault="007D5AA6" w:rsidP="00A2346A">
            <w:pPr>
              <w:snapToGrid w:val="0"/>
              <w:spacing w:line="240" w:lineRule="auto"/>
              <w:jc w:val="center"/>
            </w:pPr>
            <w:r>
              <w:t>4.1.</w:t>
            </w:r>
          </w:p>
        </w:tc>
        <w:tc>
          <w:tcPr>
            <w:tcW w:w="3270" w:type="dxa"/>
            <w:tcBorders>
              <w:left w:val="single" w:sz="4" w:space="0" w:color="000000"/>
              <w:bottom w:val="single" w:sz="4" w:space="0" w:color="000000"/>
            </w:tcBorders>
            <w:vAlign w:val="center"/>
          </w:tcPr>
          <w:p w:rsidR="007D5AA6" w:rsidRDefault="007D5AA6" w:rsidP="00A2346A">
            <w:pPr>
              <w:snapToGrid w:val="0"/>
              <w:spacing w:line="240" w:lineRule="auto"/>
              <w:ind w:right="-108"/>
              <w:rPr>
                <w:sz w:val="20"/>
                <w:szCs w:val="20"/>
              </w:rPr>
            </w:pPr>
            <w:r>
              <w:t xml:space="preserve">Детские дошкольные учреждения – </w:t>
            </w:r>
            <w:r>
              <w:rPr>
                <w:sz w:val="20"/>
                <w:szCs w:val="20"/>
              </w:rPr>
              <w:t>всего/1000 чел.</w:t>
            </w:r>
          </w:p>
        </w:tc>
        <w:tc>
          <w:tcPr>
            <w:tcW w:w="1179" w:type="dxa"/>
            <w:tcBorders>
              <w:left w:val="single" w:sz="4" w:space="0" w:color="000000"/>
              <w:bottom w:val="single" w:sz="4" w:space="0" w:color="000000"/>
            </w:tcBorders>
            <w:vAlign w:val="center"/>
          </w:tcPr>
          <w:p w:rsidR="007D5AA6" w:rsidRDefault="007D5AA6" w:rsidP="00A2346A">
            <w:pPr>
              <w:snapToGrid w:val="0"/>
              <w:spacing w:line="240" w:lineRule="auto"/>
              <w:jc w:val="center"/>
              <w:rPr>
                <w:sz w:val="20"/>
                <w:szCs w:val="20"/>
              </w:rPr>
            </w:pPr>
            <w:r>
              <w:rPr>
                <w:sz w:val="20"/>
                <w:szCs w:val="20"/>
              </w:rPr>
              <w:t>мест</w:t>
            </w:r>
          </w:p>
        </w:tc>
        <w:tc>
          <w:tcPr>
            <w:tcW w:w="1554" w:type="dxa"/>
            <w:tcBorders>
              <w:left w:val="single" w:sz="4" w:space="0" w:color="000000"/>
              <w:bottom w:val="single" w:sz="4" w:space="0" w:color="000000"/>
            </w:tcBorders>
            <w:vAlign w:val="center"/>
          </w:tcPr>
          <w:p w:rsidR="007D5AA6" w:rsidRPr="005E13A1" w:rsidRDefault="007D5AA6" w:rsidP="00A2346A">
            <w:pPr>
              <w:snapToGrid w:val="0"/>
              <w:spacing w:line="240" w:lineRule="auto"/>
              <w:jc w:val="center"/>
            </w:pPr>
            <w:r>
              <w:t>60</w:t>
            </w:r>
          </w:p>
        </w:tc>
        <w:tc>
          <w:tcPr>
            <w:tcW w:w="1644" w:type="dxa"/>
            <w:tcBorders>
              <w:left w:val="single" w:sz="4" w:space="0" w:color="000000"/>
              <w:bottom w:val="single" w:sz="4" w:space="0" w:color="000000"/>
            </w:tcBorders>
            <w:vAlign w:val="center"/>
          </w:tcPr>
          <w:p w:rsidR="007D5AA6" w:rsidRDefault="007D5AA6" w:rsidP="007D5AA6">
            <w:pPr>
              <w:jc w:val="center"/>
            </w:pPr>
            <w:r w:rsidRPr="009310C3">
              <w:t>60</w:t>
            </w:r>
          </w:p>
        </w:tc>
        <w:tc>
          <w:tcPr>
            <w:tcW w:w="1188" w:type="dxa"/>
            <w:tcBorders>
              <w:left w:val="single" w:sz="4" w:space="0" w:color="000000"/>
              <w:bottom w:val="single" w:sz="4" w:space="0" w:color="000000"/>
              <w:right w:val="single" w:sz="4" w:space="0" w:color="000000"/>
            </w:tcBorders>
            <w:vAlign w:val="center"/>
          </w:tcPr>
          <w:p w:rsidR="007D5AA6" w:rsidRDefault="007D5AA6" w:rsidP="007D5AA6">
            <w:pPr>
              <w:jc w:val="center"/>
            </w:pPr>
            <w:r w:rsidRPr="009310C3">
              <w:t>60</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4.2.</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pPr>
            <w:r>
              <w:t xml:space="preserve">Общеобразовательные школы </w:t>
            </w:r>
            <w:r>
              <w:rPr>
                <w:sz w:val="20"/>
                <w:szCs w:val="20"/>
              </w:rPr>
              <w:t>– всего/1000 чел</w:t>
            </w:r>
            <w:r>
              <w:t>.</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rPr>
                <w:sz w:val="20"/>
                <w:szCs w:val="20"/>
              </w:rPr>
            </w:pPr>
            <w:r>
              <w:rPr>
                <w:sz w:val="20"/>
                <w:szCs w:val="20"/>
              </w:rPr>
              <w:t>-“-</w:t>
            </w:r>
          </w:p>
        </w:tc>
        <w:tc>
          <w:tcPr>
            <w:tcW w:w="1554" w:type="dxa"/>
            <w:tcBorders>
              <w:left w:val="single" w:sz="4" w:space="0" w:color="000000"/>
              <w:bottom w:val="single" w:sz="4" w:space="0" w:color="000000"/>
            </w:tcBorders>
            <w:vAlign w:val="center"/>
          </w:tcPr>
          <w:p w:rsidR="00A2346A" w:rsidRPr="005E13A1" w:rsidRDefault="00AE3078" w:rsidP="00A2346A">
            <w:pPr>
              <w:snapToGrid w:val="0"/>
              <w:spacing w:line="240" w:lineRule="auto"/>
              <w:jc w:val="center"/>
            </w:pPr>
            <w:r>
              <w:t>130</w:t>
            </w:r>
          </w:p>
        </w:tc>
        <w:tc>
          <w:tcPr>
            <w:tcW w:w="1644" w:type="dxa"/>
            <w:tcBorders>
              <w:left w:val="single" w:sz="4" w:space="0" w:color="000000"/>
              <w:bottom w:val="single" w:sz="4" w:space="0" w:color="000000"/>
            </w:tcBorders>
            <w:vAlign w:val="center"/>
          </w:tcPr>
          <w:p w:rsidR="00A2346A" w:rsidRPr="005E13A1" w:rsidRDefault="007D5AA6" w:rsidP="00A2346A">
            <w:pPr>
              <w:snapToGrid w:val="0"/>
              <w:spacing w:line="240" w:lineRule="auto"/>
              <w:jc w:val="center"/>
            </w:pPr>
            <w:r>
              <w:t>165</w:t>
            </w:r>
          </w:p>
        </w:tc>
        <w:tc>
          <w:tcPr>
            <w:tcW w:w="1188" w:type="dxa"/>
            <w:tcBorders>
              <w:left w:val="single" w:sz="4" w:space="0" w:color="000000"/>
              <w:bottom w:val="single" w:sz="4" w:space="0" w:color="000000"/>
              <w:right w:val="single" w:sz="4" w:space="0" w:color="000000"/>
            </w:tcBorders>
            <w:vAlign w:val="center"/>
          </w:tcPr>
          <w:p w:rsidR="00A2346A" w:rsidRPr="005E13A1" w:rsidRDefault="00AE3078" w:rsidP="00A2346A">
            <w:pPr>
              <w:snapToGrid w:val="0"/>
              <w:spacing w:line="240" w:lineRule="auto"/>
              <w:jc w:val="center"/>
            </w:pPr>
            <w:r>
              <w:t>165</w:t>
            </w:r>
          </w:p>
        </w:tc>
      </w:tr>
      <w:tr w:rsidR="007D5AA6" w:rsidRPr="005E13A1" w:rsidTr="007D5AA6">
        <w:trPr>
          <w:trHeight w:val="340"/>
          <w:jc w:val="center"/>
        </w:trPr>
        <w:tc>
          <w:tcPr>
            <w:tcW w:w="807" w:type="dxa"/>
            <w:tcBorders>
              <w:left w:val="single" w:sz="4" w:space="0" w:color="000000"/>
              <w:bottom w:val="single" w:sz="4" w:space="0" w:color="000000"/>
            </w:tcBorders>
            <w:vAlign w:val="center"/>
          </w:tcPr>
          <w:p w:rsidR="007D5AA6" w:rsidRDefault="007D5AA6" w:rsidP="00A2346A">
            <w:pPr>
              <w:snapToGrid w:val="0"/>
              <w:spacing w:line="240" w:lineRule="auto"/>
              <w:jc w:val="center"/>
            </w:pPr>
            <w:r>
              <w:t>4.6.</w:t>
            </w:r>
          </w:p>
        </w:tc>
        <w:tc>
          <w:tcPr>
            <w:tcW w:w="3270" w:type="dxa"/>
            <w:tcBorders>
              <w:left w:val="single" w:sz="4" w:space="0" w:color="000000"/>
              <w:bottom w:val="single" w:sz="4" w:space="0" w:color="000000"/>
            </w:tcBorders>
            <w:vAlign w:val="center"/>
          </w:tcPr>
          <w:p w:rsidR="007D5AA6" w:rsidRDefault="007D5AA6" w:rsidP="00A2346A">
            <w:pPr>
              <w:snapToGrid w:val="0"/>
              <w:spacing w:line="240" w:lineRule="auto"/>
              <w:rPr>
                <w:sz w:val="20"/>
                <w:szCs w:val="20"/>
              </w:rPr>
            </w:pPr>
            <w:r>
              <w:t>ФАП</w:t>
            </w:r>
            <w:r>
              <w:rPr>
                <w:sz w:val="20"/>
                <w:szCs w:val="20"/>
              </w:rPr>
              <w:t xml:space="preserve"> – всего/100 чел.</w:t>
            </w:r>
          </w:p>
        </w:tc>
        <w:tc>
          <w:tcPr>
            <w:tcW w:w="1179" w:type="dxa"/>
            <w:tcBorders>
              <w:left w:val="single" w:sz="4" w:space="0" w:color="000000"/>
              <w:bottom w:val="single" w:sz="4" w:space="0" w:color="000000"/>
            </w:tcBorders>
            <w:vAlign w:val="center"/>
          </w:tcPr>
          <w:p w:rsidR="007D5AA6" w:rsidRDefault="007D5AA6" w:rsidP="00A2346A">
            <w:pPr>
              <w:snapToGrid w:val="0"/>
              <w:spacing w:line="240" w:lineRule="auto"/>
              <w:jc w:val="center"/>
              <w:rPr>
                <w:sz w:val="20"/>
                <w:szCs w:val="20"/>
              </w:rPr>
            </w:pPr>
            <w:r>
              <w:rPr>
                <w:sz w:val="20"/>
                <w:szCs w:val="20"/>
              </w:rPr>
              <w:t>существующие единицы</w:t>
            </w:r>
          </w:p>
        </w:tc>
        <w:tc>
          <w:tcPr>
            <w:tcW w:w="1554" w:type="dxa"/>
            <w:tcBorders>
              <w:left w:val="single" w:sz="4" w:space="0" w:color="000000"/>
              <w:bottom w:val="single" w:sz="4" w:space="0" w:color="000000"/>
            </w:tcBorders>
            <w:vAlign w:val="center"/>
          </w:tcPr>
          <w:p w:rsidR="007D5AA6" w:rsidRPr="005E13A1" w:rsidRDefault="007D5AA6" w:rsidP="00A2346A">
            <w:pPr>
              <w:snapToGrid w:val="0"/>
              <w:spacing w:line="240" w:lineRule="auto"/>
              <w:jc w:val="center"/>
            </w:pPr>
            <w:r>
              <w:t>3</w:t>
            </w:r>
          </w:p>
        </w:tc>
        <w:tc>
          <w:tcPr>
            <w:tcW w:w="1644" w:type="dxa"/>
            <w:tcBorders>
              <w:left w:val="single" w:sz="4" w:space="0" w:color="000000"/>
              <w:bottom w:val="single" w:sz="4" w:space="0" w:color="000000"/>
            </w:tcBorders>
            <w:vAlign w:val="center"/>
          </w:tcPr>
          <w:p w:rsidR="007D5AA6" w:rsidRDefault="007D5AA6" w:rsidP="007D5AA6">
            <w:pPr>
              <w:jc w:val="center"/>
            </w:pPr>
            <w:r w:rsidRPr="00FE488A">
              <w:t>3</w:t>
            </w:r>
          </w:p>
        </w:tc>
        <w:tc>
          <w:tcPr>
            <w:tcW w:w="1188" w:type="dxa"/>
            <w:tcBorders>
              <w:left w:val="single" w:sz="4" w:space="0" w:color="000000"/>
              <w:bottom w:val="single" w:sz="4" w:space="0" w:color="000000"/>
              <w:right w:val="single" w:sz="4" w:space="0" w:color="000000"/>
            </w:tcBorders>
            <w:vAlign w:val="center"/>
          </w:tcPr>
          <w:p w:rsidR="007D5AA6" w:rsidRDefault="007D5AA6" w:rsidP="007D5AA6">
            <w:pPr>
              <w:jc w:val="center"/>
            </w:pPr>
            <w:r w:rsidRPr="00FE488A">
              <w:t>3</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4.7.</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rPr>
                <w:sz w:val="20"/>
                <w:szCs w:val="20"/>
              </w:rPr>
            </w:pPr>
            <w:r>
              <w:t>Аптеки</w:t>
            </w:r>
            <w:r>
              <w:rPr>
                <w:sz w:val="20"/>
                <w:szCs w:val="20"/>
              </w:rPr>
              <w:t xml:space="preserve"> – всего/100 чел.</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rPr>
                <w:sz w:val="20"/>
                <w:szCs w:val="20"/>
              </w:rPr>
            </w:pPr>
            <w:r>
              <w:rPr>
                <w:sz w:val="20"/>
                <w:szCs w:val="20"/>
              </w:rPr>
              <w:t>кв.м.</w:t>
            </w:r>
          </w:p>
        </w:tc>
        <w:tc>
          <w:tcPr>
            <w:tcW w:w="1554" w:type="dxa"/>
            <w:tcBorders>
              <w:left w:val="single" w:sz="4" w:space="0" w:color="000000"/>
              <w:bottom w:val="single" w:sz="4" w:space="0" w:color="000000"/>
            </w:tcBorders>
            <w:vAlign w:val="center"/>
          </w:tcPr>
          <w:p w:rsidR="00A2346A" w:rsidRPr="005E13A1" w:rsidRDefault="00AE3078" w:rsidP="00A2346A">
            <w:pPr>
              <w:snapToGrid w:val="0"/>
              <w:spacing w:line="240" w:lineRule="auto"/>
              <w:jc w:val="center"/>
            </w:pPr>
            <w:r>
              <w:t>15</w:t>
            </w:r>
          </w:p>
        </w:tc>
        <w:tc>
          <w:tcPr>
            <w:tcW w:w="1644" w:type="dxa"/>
            <w:tcBorders>
              <w:left w:val="single" w:sz="4" w:space="0" w:color="000000"/>
              <w:bottom w:val="single" w:sz="4" w:space="0" w:color="000000"/>
            </w:tcBorders>
            <w:vAlign w:val="center"/>
          </w:tcPr>
          <w:p w:rsidR="00A2346A" w:rsidRPr="005E13A1" w:rsidRDefault="007D5AA6" w:rsidP="00A2346A">
            <w:pPr>
              <w:snapToGrid w:val="0"/>
              <w:spacing w:line="240" w:lineRule="auto"/>
              <w:jc w:val="center"/>
            </w:pPr>
            <w:r>
              <w:t>45</w:t>
            </w:r>
          </w:p>
        </w:tc>
        <w:tc>
          <w:tcPr>
            <w:tcW w:w="1188" w:type="dxa"/>
            <w:tcBorders>
              <w:left w:val="single" w:sz="4" w:space="0" w:color="000000"/>
              <w:bottom w:val="single" w:sz="4" w:space="0" w:color="000000"/>
              <w:right w:val="single" w:sz="4" w:space="0" w:color="000000"/>
            </w:tcBorders>
            <w:vAlign w:val="center"/>
          </w:tcPr>
          <w:p w:rsidR="00A2346A" w:rsidRPr="005E13A1" w:rsidRDefault="007D5AA6" w:rsidP="00A2346A">
            <w:pPr>
              <w:snapToGrid w:val="0"/>
              <w:spacing w:line="240" w:lineRule="auto"/>
              <w:jc w:val="center"/>
            </w:pPr>
            <w:r>
              <w:t>45</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4.8.</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rPr>
                <w:sz w:val="20"/>
                <w:szCs w:val="20"/>
              </w:rPr>
            </w:pPr>
            <w:r>
              <w:t>Предприятия розничной торговли, общественного питания и бытового обслуживания населения</w:t>
            </w:r>
            <w:r>
              <w:rPr>
                <w:sz w:val="20"/>
                <w:szCs w:val="20"/>
              </w:rPr>
              <w:t xml:space="preserve"> – всего/1000 чел.</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ind w:left="-108" w:right="-108"/>
              <w:jc w:val="center"/>
              <w:rPr>
                <w:sz w:val="20"/>
                <w:szCs w:val="20"/>
              </w:rPr>
            </w:pPr>
            <w:r>
              <w:rPr>
                <w:sz w:val="20"/>
                <w:szCs w:val="20"/>
              </w:rPr>
              <w:t>соответствующие единицы</w:t>
            </w:r>
          </w:p>
        </w:tc>
        <w:tc>
          <w:tcPr>
            <w:tcW w:w="1554" w:type="dxa"/>
            <w:tcBorders>
              <w:left w:val="single" w:sz="4" w:space="0" w:color="000000"/>
              <w:bottom w:val="single" w:sz="4" w:space="0" w:color="000000"/>
            </w:tcBorders>
            <w:vAlign w:val="center"/>
          </w:tcPr>
          <w:p w:rsidR="00A2346A" w:rsidRPr="005E13A1" w:rsidRDefault="00AE3078" w:rsidP="00A2346A">
            <w:pPr>
              <w:snapToGrid w:val="0"/>
              <w:spacing w:line="240" w:lineRule="auto"/>
              <w:jc w:val="center"/>
            </w:pPr>
            <w:r>
              <w:t>297</w:t>
            </w:r>
          </w:p>
        </w:tc>
        <w:tc>
          <w:tcPr>
            <w:tcW w:w="1644" w:type="dxa"/>
            <w:tcBorders>
              <w:left w:val="single" w:sz="4" w:space="0" w:color="000000"/>
              <w:bottom w:val="single" w:sz="4" w:space="0" w:color="000000"/>
            </w:tcBorders>
            <w:vAlign w:val="center"/>
          </w:tcPr>
          <w:p w:rsidR="00A2346A" w:rsidRPr="005E13A1" w:rsidRDefault="00AE3078" w:rsidP="00A2346A">
            <w:pPr>
              <w:snapToGrid w:val="0"/>
              <w:spacing w:line="240" w:lineRule="auto"/>
              <w:jc w:val="center"/>
            </w:pPr>
            <w:r>
              <w:t>398</w:t>
            </w:r>
          </w:p>
        </w:tc>
        <w:tc>
          <w:tcPr>
            <w:tcW w:w="1188" w:type="dxa"/>
            <w:tcBorders>
              <w:left w:val="single" w:sz="4" w:space="0" w:color="000000"/>
              <w:bottom w:val="single" w:sz="4" w:space="0" w:color="000000"/>
              <w:right w:val="single" w:sz="4" w:space="0" w:color="000000"/>
            </w:tcBorders>
            <w:vAlign w:val="center"/>
          </w:tcPr>
          <w:p w:rsidR="00A2346A" w:rsidRPr="005E13A1" w:rsidRDefault="00AE3078" w:rsidP="00A2346A">
            <w:pPr>
              <w:snapToGrid w:val="0"/>
              <w:spacing w:line="240" w:lineRule="auto"/>
              <w:jc w:val="center"/>
            </w:pPr>
            <w:r>
              <w:t>422</w:t>
            </w:r>
          </w:p>
        </w:tc>
      </w:tr>
      <w:tr w:rsidR="007D5AA6" w:rsidRPr="005E13A1" w:rsidTr="007D5AA6">
        <w:trPr>
          <w:trHeight w:val="340"/>
          <w:jc w:val="center"/>
        </w:trPr>
        <w:tc>
          <w:tcPr>
            <w:tcW w:w="807" w:type="dxa"/>
            <w:tcBorders>
              <w:left w:val="single" w:sz="4" w:space="0" w:color="000000"/>
              <w:bottom w:val="single" w:sz="4" w:space="0" w:color="000000"/>
            </w:tcBorders>
            <w:vAlign w:val="center"/>
          </w:tcPr>
          <w:p w:rsidR="007D5AA6" w:rsidRDefault="007D5AA6" w:rsidP="00A2346A">
            <w:pPr>
              <w:snapToGrid w:val="0"/>
              <w:spacing w:line="240" w:lineRule="auto"/>
              <w:jc w:val="center"/>
            </w:pPr>
            <w:r>
              <w:t>4.9.</w:t>
            </w:r>
          </w:p>
        </w:tc>
        <w:tc>
          <w:tcPr>
            <w:tcW w:w="3270" w:type="dxa"/>
            <w:tcBorders>
              <w:left w:val="single" w:sz="4" w:space="0" w:color="000000"/>
              <w:bottom w:val="single" w:sz="4" w:space="0" w:color="000000"/>
            </w:tcBorders>
            <w:vAlign w:val="center"/>
          </w:tcPr>
          <w:p w:rsidR="007D5AA6" w:rsidRDefault="007D5AA6" w:rsidP="00A2346A">
            <w:pPr>
              <w:snapToGrid w:val="0"/>
              <w:spacing w:line="240" w:lineRule="auto"/>
              <w:rPr>
                <w:sz w:val="20"/>
                <w:szCs w:val="20"/>
              </w:rPr>
            </w:pPr>
            <w:r>
              <w:t>Учреждения культуры и искусства</w:t>
            </w:r>
            <w:r>
              <w:rPr>
                <w:sz w:val="20"/>
                <w:szCs w:val="20"/>
              </w:rPr>
              <w:t xml:space="preserve"> – всего/1000 чел.</w:t>
            </w:r>
          </w:p>
        </w:tc>
        <w:tc>
          <w:tcPr>
            <w:tcW w:w="1179" w:type="dxa"/>
            <w:tcBorders>
              <w:left w:val="single" w:sz="4" w:space="0" w:color="000000"/>
              <w:bottom w:val="single" w:sz="4" w:space="0" w:color="000000"/>
            </w:tcBorders>
            <w:vAlign w:val="center"/>
          </w:tcPr>
          <w:p w:rsidR="007D5AA6" w:rsidRDefault="007D5AA6" w:rsidP="00A2346A">
            <w:pPr>
              <w:snapToGrid w:val="0"/>
              <w:spacing w:line="240" w:lineRule="auto"/>
              <w:jc w:val="center"/>
              <w:rPr>
                <w:sz w:val="20"/>
                <w:szCs w:val="20"/>
              </w:rPr>
            </w:pPr>
            <w:r>
              <w:rPr>
                <w:sz w:val="20"/>
                <w:szCs w:val="20"/>
              </w:rPr>
              <w:t>-“-</w:t>
            </w:r>
          </w:p>
        </w:tc>
        <w:tc>
          <w:tcPr>
            <w:tcW w:w="1554" w:type="dxa"/>
            <w:tcBorders>
              <w:left w:val="single" w:sz="4" w:space="0" w:color="000000"/>
              <w:bottom w:val="single" w:sz="4" w:space="0" w:color="000000"/>
            </w:tcBorders>
            <w:vAlign w:val="center"/>
          </w:tcPr>
          <w:p w:rsidR="007D5AA6" w:rsidRPr="005E13A1" w:rsidRDefault="007D5AA6" w:rsidP="00A2346A">
            <w:pPr>
              <w:snapToGrid w:val="0"/>
              <w:spacing w:line="240" w:lineRule="auto"/>
              <w:jc w:val="center"/>
            </w:pPr>
            <w:r>
              <w:t>250</w:t>
            </w:r>
          </w:p>
        </w:tc>
        <w:tc>
          <w:tcPr>
            <w:tcW w:w="1644" w:type="dxa"/>
            <w:tcBorders>
              <w:left w:val="single" w:sz="4" w:space="0" w:color="000000"/>
              <w:bottom w:val="single" w:sz="4" w:space="0" w:color="000000"/>
            </w:tcBorders>
            <w:vAlign w:val="center"/>
          </w:tcPr>
          <w:p w:rsidR="007D5AA6" w:rsidRDefault="007D5AA6" w:rsidP="007D5AA6">
            <w:pPr>
              <w:jc w:val="center"/>
            </w:pPr>
            <w:r w:rsidRPr="00254608">
              <w:t>250</w:t>
            </w:r>
          </w:p>
        </w:tc>
        <w:tc>
          <w:tcPr>
            <w:tcW w:w="1188" w:type="dxa"/>
            <w:tcBorders>
              <w:left w:val="single" w:sz="4" w:space="0" w:color="000000"/>
              <w:bottom w:val="single" w:sz="4" w:space="0" w:color="000000"/>
              <w:right w:val="single" w:sz="4" w:space="0" w:color="000000"/>
            </w:tcBorders>
            <w:vAlign w:val="center"/>
          </w:tcPr>
          <w:p w:rsidR="007D5AA6" w:rsidRDefault="007D5AA6" w:rsidP="007D5AA6">
            <w:pPr>
              <w:jc w:val="center"/>
            </w:pPr>
            <w:r w:rsidRPr="00254608">
              <w:t>250</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4.10.</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ind w:right="-108"/>
              <w:rPr>
                <w:sz w:val="20"/>
                <w:szCs w:val="20"/>
              </w:rPr>
            </w:pPr>
            <w:r>
              <w:t>Физкультурно-спортивные сооружения</w:t>
            </w:r>
            <w:r>
              <w:rPr>
                <w:sz w:val="20"/>
                <w:szCs w:val="20"/>
              </w:rPr>
              <w:t xml:space="preserve"> – всего/1000 чел.</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rPr>
                <w:sz w:val="20"/>
                <w:szCs w:val="20"/>
              </w:rPr>
            </w:pPr>
            <w:r>
              <w:rPr>
                <w:sz w:val="20"/>
                <w:szCs w:val="20"/>
              </w:rPr>
              <w:t>-“-</w:t>
            </w:r>
          </w:p>
        </w:tc>
        <w:tc>
          <w:tcPr>
            <w:tcW w:w="1554" w:type="dxa"/>
            <w:tcBorders>
              <w:left w:val="single" w:sz="4" w:space="0" w:color="000000"/>
              <w:bottom w:val="single" w:sz="4" w:space="0" w:color="000000"/>
            </w:tcBorders>
            <w:vAlign w:val="center"/>
          </w:tcPr>
          <w:p w:rsidR="00A2346A" w:rsidRPr="005E13A1" w:rsidRDefault="00AE3078" w:rsidP="00A2346A">
            <w:pPr>
              <w:snapToGrid w:val="0"/>
              <w:spacing w:line="240" w:lineRule="auto"/>
              <w:jc w:val="center"/>
            </w:pPr>
            <w:r>
              <w:t>2800</w:t>
            </w:r>
          </w:p>
        </w:tc>
        <w:tc>
          <w:tcPr>
            <w:tcW w:w="1644" w:type="dxa"/>
            <w:tcBorders>
              <w:left w:val="single" w:sz="4" w:space="0" w:color="000000"/>
              <w:bottom w:val="single" w:sz="4" w:space="0" w:color="000000"/>
            </w:tcBorders>
            <w:vAlign w:val="center"/>
          </w:tcPr>
          <w:p w:rsidR="00A2346A" w:rsidRPr="005E13A1" w:rsidRDefault="00AE3078" w:rsidP="00A2346A">
            <w:pPr>
              <w:snapToGrid w:val="0"/>
              <w:spacing w:line="240" w:lineRule="auto"/>
              <w:jc w:val="center"/>
            </w:pPr>
            <w:r>
              <w:t>930</w:t>
            </w:r>
          </w:p>
        </w:tc>
        <w:tc>
          <w:tcPr>
            <w:tcW w:w="1188" w:type="dxa"/>
            <w:tcBorders>
              <w:left w:val="single" w:sz="4" w:space="0" w:color="000000"/>
              <w:bottom w:val="single" w:sz="4" w:space="0" w:color="000000"/>
              <w:right w:val="single" w:sz="4" w:space="0" w:color="000000"/>
            </w:tcBorders>
            <w:vAlign w:val="center"/>
          </w:tcPr>
          <w:p w:rsidR="00A2346A" w:rsidRPr="005E13A1" w:rsidRDefault="00AE3078" w:rsidP="00A2346A">
            <w:pPr>
              <w:snapToGrid w:val="0"/>
              <w:spacing w:line="240" w:lineRule="auto"/>
              <w:jc w:val="center"/>
            </w:pPr>
            <w:r>
              <w:t>983</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4.13.</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pPr>
            <w:r>
              <w:t>Организации и учреждения управления, кредитно-финансовые учреждения</w:t>
            </w:r>
          </w:p>
        </w:tc>
        <w:tc>
          <w:tcPr>
            <w:tcW w:w="1179" w:type="dxa"/>
            <w:tcBorders>
              <w:left w:val="single" w:sz="4" w:space="0" w:color="000000"/>
              <w:bottom w:val="single" w:sz="4" w:space="0" w:color="000000"/>
            </w:tcBorders>
            <w:vAlign w:val="center"/>
          </w:tcPr>
          <w:p w:rsidR="00A2346A" w:rsidRDefault="00A2346A" w:rsidP="00A2346A">
            <w:pPr>
              <w:snapToGrid w:val="0"/>
              <w:spacing w:line="240" w:lineRule="auto"/>
              <w:jc w:val="center"/>
            </w:pPr>
            <w:r>
              <w:t>-“-</w:t>
            </w:r>
          </w:p>
        </w:tc>
        <w:tc>
          <w:tcPr>
            <w:tcW w:w="1554" w:type="dxa"/>
            <w:tcBorders>
              <w:left w:val="single" w:sz="4" w:space="0" w:color="000000"/>
              <w:bottom w:val="single" w:sz="4" w:space="0" w:color="000000"/>
            </w:tcBorders>
            <w:vAlign w:val="center"/>
          </w:tcPr>
          <w:p w:rsidR="00A2346A" w:rsidRPr="005E13A1" w:rsidRDefault="00AE3078" w:rsidP="00A2346A">
            <w:pPr>
              <w:snapToGrid w:val="0"/>
              <w:spacing w:line="240" w:lineRule="auto"/>
              <w:jc w:val="center"/>
            </w:pPr>
            <w:r>
              <w:t>0</w:t>
            </w:r>
          </w:p>
        </w:tc>
        <w:tc>
          <w:tcPr>
            <w:tcW w:w="1644" w:type="dxa"/>
            <w:tcBorders>
              <w:left w:val="single" w:sz="4" w:space="0" w:color="000000"/>
              <w:bottom w:val="single" w:sz="4" w:space="0" w:color="000000"/>
            </w:tcBorders>
            <w:vAlign w:val="center"/>
          </w:tcPr>
          <w:p w:rsidR="00A2346A" w:rsidRPr="005E13A1" w:rsidRDefault="00AE3078" w:rsidP="00A2346A">
            <w:pPr>
              <w:snapToGrid w:val="0"/>
              <w:spacing w:line="240" w:lineRule="auto"/>
              <w:jc w:val="center"/>
            </w:pPr>
            <w:r>
              <w:t>1</w:t>
            </w:r>
          </w:p>
        </w:tc>
        <w:tc>
          <w:tcPr>
            <w:tcW w:w="1188" w:type="dxa"/>
            <w:tcBorders>
              <w:left w:val="single" w:sz="4" w:space="0" w:color="000000"/>
              <w:bottom w:val="single" w:sz="4" w:space="0" w:color="000000"/>
              <w:right w:val="single" w:sz="4" w:space="0" w:color="000000"/>
            </w:tcBorders>
            <w:vAlign w:val="center"/>
          </w:tcPr>
          <w:p w:rsidR="00A2346A" w:rsidRPr="005E13A1" w:rsidRDefault="00AE3078" w:rsidP="00A2346A">
            <w:pPr>
              <w:snapToGrid w:val="0"/>
              <w:spacing w:line="240" w:lineRule="auto"/>
              <w:jc w:val="center"/>
            </w:pPr>
            <w:r>
              <w:t>1</w:t>
            </w:r>
          </w:p>
        </w:tc>
      </w:tr>
      <w:tr w:rsidR="00AE3078" w:rsidRPr="005E13A1" w:rsidTr="007D5AA6">
        <w:trPr>
          <w:trHeight w:val="340"/>
          <w:jc w:val="center"/>
        </w:trPr>
        <w:tc>
          <w:tcPr>
            <w:tcW w:w="807" w:type="dxa"/>
            <w:tcBorders>
              <w:left w:val="single" w:sz="4" w:space="0" w:color="000000"/>
              <w:bottom w:val="single" w:sz="4" w:space="0" w:color="000000"/>
            </w:tcBorders>
            <w:vAlign w:val="center"/>
          </w:tcPr>
          <w:p w:rsidR="00AE3078" w:rsidRDefault="00AE3078" w:rsidP="00A2346A">
            <w:pPr>
              <w:snapToGrid w:val="0"/>
              <w:spacing w:line="240" w:lineRule="auto"/>
              <w:jc w:val="center"/>
            </w:pPr>
            <w:r>
              <w:t>4.14.</w:t>
            </w:r>
          </w:p>
        </w:tc>
        <w:tc>
          <w:tcPr>
            <w:tcW w:w="3270" w:type="dxa"/>
            <w:tcBorders>
              <w:left w:val="single" w:sz="4" w:space="0" w:color="000000"/>
              <w:bottom w:val="single" w:sz="4" w:space="0" w:color="000000"/>
            </w:tcBorders>
            <w:vAlign w:val="center"/>
          </w:tcPr>
          <w:p w:rsidR="00AE3078" w:rsidRDefault="00AE3078" w:rsidP="00A2346A">
            <w:pPr>
              <w:snapToGrid w:val="0"/>
              <w:spacing w:line="240" w:lineRule="auto"/>
            </w:pPr>
            <w:r>
              <w:t>Отделение связи</w:t>
            </w:r>
          </w:p>
        </w:tc>
        <w:tc>
          <w:tcPr>
            <w:tcW w:w="1179" w:type="dxa"/>
            <w:tcBorders>
              <w:left w:val="single" w:sz="4" w:space="0" w:color="000000"/>
              <w:bottom w:val="single" w:sz="4" w:space="0" w:color="000000"/>
            </w:tcBorders>
            <w:vAlign w:val="center"/>
          </w:tcPr>
          <w:p w:rsidR="00AE3078" w:rsidRDefault="00AE3078" w:rsidP="00A2346A">
            <w:pPr>
              <w:snapToGrid w:val="0"/>
              <w:spacing w:line="240" w:lineRule="auto"/>
              <w:jc w:val="center"/>
            </w:pPr>
            <w:r>
              <w:t>-“-</w:t>
            </w:r>
          </w:p>
        </w:tc>
        <w:tc>
          <w:tcPr>
            <w:tcW w:w="1554" w:type="dxa"/>
            <w:tcBorders>
              <w:left w:val="single" w:sz="4" w:space="0" w:color="000000"/>
              <w:bottom w:val="single" w:sz="4" w:space="0" w:color="000000"/>
            </w:tcBorders>
            <w:vAlign w:val="center"/>
          </w:tcPr>
          <w:p w:rsidR="00AE3078" w:rsidRDefault="007D5AA6" w:rsidP="00A2346A">
            <w:pPr>
              <w:snapToGrid w:val="0"/>
              <w:spacing w:line="240" w:lineRule="auto"/>
              <w:jc w:val="center"/>
            </w:pPr>
            <w:r>
              <w:t>1</w:t>
            </w:r>
          </w:p>
        </w:tc>
        <w:tc>
          <w:tcPr>
            <w:tcW w:w="1644" w:type="dxa"/>
            <w:tcBorders>
              <w:left w:val="single" w:sz="4" w:space="0" w:color="000000"/>
              <w:bottom w:val="single" w:sz="4" w:space="0" w:color="000000"/>
            </w:tcBorders>
            <w:vAlign w:val="center"/>
          </w:tcPr>
          <w:p w:rsidR="00AE3078" w:rsidRDefault="007D5AA6" w:rsidP="00A2346A">
            <w:pPr>
              <w:snapToGrid w:val="0"/>
              <w:spacing w:line="240" w:lineRule="auto"/>
              <w:jc w:val="center"/>
            </w:pPr>
            <w:r>
              <w:t>1</w:t>
            </w:r>
          </w:p>
        </w:tc>
        <w:tc>
          <w:tcPr>
            <w:tcW w:w="1188" w:type="dxa"/>
            <w:tcBorders>
              <w:left w:val="single" w:sz="4" w:space="0" w:color="000000"/>
              <w:bottom w:val="single" w:sz="4" w:space="0" w:color="000000"/>
              <w:right w:val="single" w:sz="4" w:space="0" w:color="000000"/>
            </w:tcBorders>
            <w:vAlign w:val="center"/>
          </w:tcPr>
          <w:p w:rsidR="00AE3078" w:rsidRDefault="007D5AA6" w:rsidP="00A2346A">
            <w:pPr>
              <w:snapToGrid w:val="0"/>
              <w:spacing w:line="240" w:lineRule="auto"/>
              <w:jc w:val="center"/>
            </w:pPr>
            <w:r>
              <w:t>1</w:t>
            </w:r>
          </w:p>
        </w:tc>
      </w:tr>
      <w:tr w:rsidR="007D5AA6" w:rsidRPr="005E13A1" w:rsidTr="007D5AA6">
        <w:trPr>
          <w:trHeight w:val="340"/>
          <w:jc w:val="center"/>
        </w:trPr>
        <w:tc>
          <w:tcPr>
            <w:tcW w:w="807" w:type="dxa"/>
            <w:tcBorders>
              <w:left w:val="single" w:sz="4" w:space="0" w:color="000000"/>
              <w:bottom w:val="single" w:sz="4" w:space="0" w:color="000000"/>
            </w:tcBorders>
            <w:vAlign w:val="center"/>
          </w:tcPr>
          <w:p w:rsidR="007D5AA6" w:rsidRDefault="007D5AA6" w:rsidP="00A2346A">
            <w:pPr>
              <w:snapToGrid w:val="0"/>
              <w:spacing w:line="240" w:lineRule="auto"/>
              <w:jc w:val="center"/>
            </w:pPr>
            <w:r>
              <w:lastRenderedPageBreak/>
              <w:t>4.15.</w:t>
            </w:r>
          </w:p>
        </w:tc>
        <w:tc>
          <w:tcPr>
            <w:tcW w:w="3270" w:type="dxa"/>
            <w:tcBorders>
              <w:left w:val="single" w:sz="4" w:space="0" w:color="000000"/>
              <w:bottom w:val="single" w:sz="4" w:space="0" w:color="000000"/>
            </w:tcBorders>
            <w:vAlign w:val="center"/>
          </w:tcPr>
          <w:p w:rsidR="007D5AA6" w:rsidRDefault="007D5AA6" w:rsidP="00A2346A">
            <w:pPr>
              <w:snapToGrid w:val="0"/>
              <w:spacing w:line="240" w:lineRule="auto"/>
            </w:pPr>
            <w:r>
              <w:t>Библиотеки</w:t>
            </w:r>
          </w:p>
        </w:tc>
        <w:tc>
          <w:tcPr>
            <w:tcW w:w="1179" w:type="dxa"/>
            <w:tcBorders>
              <w:left w:val="single" w:sz="4" w:space="0" w:color="000000"/>
              <w:bottom w:val="single" w:sz="4" w:space="0" w:color="000000"/>
            </w:tcBorders>
            <w:vAlign w:val="center"/>
          </w:tcPr>
          <w:p w:rsidR="007D5AA6" w:rsidRDefault="007D5AA6" w:rsidP="00A2346A">
            <w:pPr>
              <w:snapToGrid w:val="0"/>
              <w:spacing w:line="240" w:lineRule="auto"/>
              <w:jc w:val="center"/>
            </w:pPr>
            <w:r>
              <w:t xml:space="preserve">Тыс.ед. </w:t>
            </w:r>
          </w:p>
          <w:p w:rsidR="007D5AA6" w:rsidRDefault="007D5AA6" w:rsidP="00A2346A">
            <w:pPr>
              <w:snapToGrid w:val="0"/>
              <w:spacing w:line="240" w:lineRule="auto"/>
              <w:jc w:val="center"/>
            </w:pPr>
            <w:r>
              <w:t>Хранения</w:t>
            </w:r>
          </w:p>
        </w:tc>
        <w:tc>
          <w:tcPr>
            <w:tcW w:w="1554" w:type="dxa"/>
            <w:tcBorders>
              <w:left w:val="single" w:sz="4" w:space="0" w:color="000000"/>
              <w:bottom w:val="single" w:sz="4" w:space="0" w:color="000000"/>
            </w:tcBorders>
            <w:vAlign w:val="center"/>
          </w:tcPr>
          <w:p w:rsidR="007D5AA6" w:rsidRDefault="007D5AA6" w:rsidP="00A2346A">
            <w:pPr>
              <w:snapToGrid w:val="0"/>
              <w:spacing w:line="240" w:lineRule="auto"/>
              <w:jc w:val="center"/>
            </w:pPr>
            <w:r>
              <w:t>9</w:t>
            </w:r>
          </w:p>
        </w:tc>
        <w:tc>
          <w:tcPr>
            <w:tcW w:w="1644" w:type="dxa"/>
            <w:tcBorders>
              <w:left w:val="single" w:sz="4" w:space="0" w:color="000000"/>
              <w:bottom w:val="single" w:sz="4" w:space="0" w:color="000000"/>
            </w:tcBorders>
            <w:vAlign w:val="center"/>
          </w:tcPr>
          <w:p w:rsidR="007D5AA6" w:rsidRDefault="007D5AA6" w:rsidP="007D5AA6">
            <w:pPr>
              <w:jc w:val="center"/>
            </w:pPr>
            <w:r w:rsidRPr="00BD47B2">
              <w:t>9</w:t>
            </w:r>
          </w:p>
        </w:tc>
        <w:tc>
          <w:tcPr>
            <w:tcW w:w="1188" w:type="dxa"/>
            <w:tcBorders>
              <w:left w:val="single" w:sz="4" w:space="0" w:color="000000"/>
              <w:bottom w:val="single" w:sz="4" w:space="0" w:color="000000"/>
              <w:right w:val="single" w:sz="4" w:space="0" w:color="000000"/>
            </w:tcBorders>
            <w:vAlign w:val="center"/>
          </w:tcPr>
          <w:p w:rsidR="007D5AA6" w:rsidRDefault="007D5AA6" w:rsidP="007D5AA6">
            <w:pPr>
              <w:jc w:val="center"/>
            </w:pPr>
            <w:r w:rsidRPr="00BD47B2">
              <w:t>9</w:t>
            </w:r>
          </w:p>
        </w:tc>
      </w:tr>
      <w:tr w:rsidR="00AE3078" w:rsidRPr="005E13A1" w:rsidTr="007D5AA6">
        <w:trPr>
          <w:trHeight w:val="340"/>
          <w:jc w:val="center"/>
        </w:trPr>
        <w:tc>
          <w:tcPr>
            <w:tcW w:w="807" w:type="dxa"/>
            <w:tcBorders>
              <w:left w:val="single" w:sz="4" w:space="0" w:color="000000"/>
              <w:bottom w:val="single" w:sz="4" w:space="0" w:color="000000"/>
            </w:tcBorders>
            <w:vAlign w:val="center"/>
          </w:tcPr>
          <w:p w:rsidR="00AE3078" w:rsidRDefault="002E1FF0" w:rsidP="00A2346A">
            <w:pPr>
              <w:snapToGrid w:val="0"/>
              <w:spacing w:line="240" w:lineRule="auto"/>
              <w:jc w:val="center"/>
            </w:pPr>
            <w:r>
              <w:t>4.16.</w:t>
            </w:r>
          </w:p>
        </w:tc>
        <w:tc>
          <w:tcPr>
            <w:tcW w:w="3270" w:type="dxa"/>
            <w:tcBorders>
              <w:left w:val="single" w:sz="4" w:space="0" w:color="000000"/>
              <w:bottom w:val="single" w:sz="4" w:space="0" w:color="000000"/>
            </w:tcBorders>
            <w:vAlign w:val="center"/>
          </w:tcPr>
          <w:p w:rsidR="00AE3078" w:rsidRDefault="002E1FF0" w:rsidP="00A2346A">
            <w:pPr>
              <w:snapToGrid w:val="0"/>
              <w:spacing w:line="240" w:lineRule="auto"/>
            </w:pPr>
            <w:r>
              <w:t>Прачечные</w:t>
            </w:r>
          </w:p>
        </w:tc>
        <w:tc>
          <w:tcPr>
            <w:tcW w:w="1179" w:type="dxa"/>
            <w:tcBorders>
              <w:left w:val="single" w:sz="4" w:space="0" w:color="000000"/>
              <w:bottom w:val="single" w:sz="4" w:space="0" w:color="000000"/>
            </w:tcBorders>
            <w:vAlign w:val="center"/>
          </w:tcPr>
          <w:p w:rsidR="00AE3078" w:rsidRDefault="002E1FF0" w:rsidP="002E1FF0">
            <w:pPr>
              <w:snapToGrid w:val="0"/>
              <w:spacing w:line="240" w:lineRule="auto"/>
            </w:pPr>
            <w:r>
              <w:t>Кг / смена</w:t>
            </w:r>
          </w:p>
        </w:tc>
        <w:tc>
          <w:tcPr>
            <w:tcW w:w="1554" w:type="dxa"/>
            <w:tcBorders>
              <w:left w:val="single" w:sz="4" w:space="0" w:color="000000"/>
              <w:bottom w:val="single" w:sz="4" w:space="0" w:color="000000"/>
            </w:tcBorders>
            <w:vAlign w:val="center"/>
          </w:tcPr>
          <w:p w:rsidR="00AE3078" w:rsidRDefault="002E1FF0" w:rsidP="00A2346A">
            <w:pPr>
              <w:snapToGrid w:val="0"/>
              <w:spacing w:line="240" w:lineRule="auto"/>
              <w:jc w:val="center"/>
            </w:pPr>
            <w:r>
              <w:t>0</w:t>
            </w:r>
          </w:p>
        </w:tc>
        <w:tc>
          <w:tcPr>
            <w:tcW w:w="1644" w:type="dxa"/>
            <w:tcBorders>
              <w:left w:val="single" w:sz="4" w:space="0" w:color="000000"/>
              <w:bottom w:val="single" w:sz="4" w:space="0" w:color="000000"/>
            </w:tcBorders>
            <w:vAlign w:val="center"/>
          </w:tcPr>
          <w:p w:rsidR="00AE3078" w:rsidRDefault="002E1FF0" w:rsidP="00A2346A">
            <w:pPr>
              <w:snapToGrid w:val="0"/>
              <w:spacing w:line="240" w:lineRule="auto"/>
              <w:jc w:val="center"/>
            </w:pPr>
            <w:r>
              <w:t>26</w:t>
            </w:r>
          </w:p>
        </w:tc>
        <w:tc>
          <w:tcPr>
            <w:tcW w:w="1188" w:type="dxa"/>
            <w:tcBorders>
              <w:left w:val="single" w:sz="4" w:space="0" w:color="000000"/>
              <w:bottom w:val="single" w:sz="4" w:space="0" w:color="000000"/>
              <w:right w:val="single" w:sz="4" w:space="0" w:color="000000"/>
            </w:tcBorders>
            <w:vAlign w:val="center"/>
          </w:tcPr>
          <w:p w:rsidR="00AE3078" w:rsidRDefault="002E1FF0" w:rsidP="00A2346A">
            <w:pPr>
              <w:snapToGrid w:val="0"/>
              <w:spacing w:line="240" w:lineRule="auto"/>
              <w:jc w:val="center"/>
            </w:pPr>
            <w:r>
              <w:t>29</w:t>
            </w:r>
          </w:p>
        </w:tc>
      </w:tr>
      <w:tr w:rsidR="00AE3078" w:rsidRPr="005E13A1" w:rsidTr="007D5AA6">
        <w:trPr>
          <w:trHeight w:val="340"/>
          <w:jc w:val="center"/>
        </w:trPr>
        <w:tc>
          <w:tcPr>
            <w:tcW w:w="807" w:type="dxa"/>
            <w:tcBorders>
              <w:left w:val="single" w:sz="4" w:space="0" w:color="000000"/>
              <w:bottom w:val="single" w:sz="4" w:space="0" w:color="000000"/>
            </w:tcBorders>
            <w:vAlign w:val="center"/>
          </w:tcPr>
          <w:p w:rsidR="00AE3078" w:rsidRDefault="002E1FF0" w:rsidP="00A2346A">
            <w:pPr>
              <w:snapToGrid w:val="0"/>
              <w:spacing w:line="240" w:lineRule="auto"/>
              <w:jc w:val="center"/>
            </w:pPr>
            <w:r>
              <w:t>4.17.</w:t>
            </w:r>
          </w:p>
        </w:tc>
        <w:tc>
          <w:tcPr>
            <w:tcW w:w="3270" w:type="dxa"/>
            <w:tcBorders>
              <w:left w:val="single" w:sz="4" w:space="0" w:color="000000"/>
              <w:bottom w:val="single" w:sz="4" w:space="0" w:color="000000"/>
            </w:tcBorders>
            <w:vAlign w:val="center"/>
          </w:tcPr>
          <w:p w:rsidR="00AE3078" w:rsidRDefault="002E1FF0" w:rsidP="00A2346A">
            <w:pPr>
              <w:snapToGrid w:val="0"/>
              <w:spacing w:line="240" w:lineRule="auto"/>
            </w:pPr>
            <w:r>
              <w:t>Предприятия общественного питания</w:t>
            </w:r>
          </w:p>
        </w:tc>
        <w:tc>
          <w:tcPr>
            <w:tcW w:w="1179" w:type="dxa"/>
            <w:tcBorders>
              <w:left w:val="single" w:sz="4" w:space="0" w:color="000000"/>
              <w:bottom w:val="single" w:sz="4" w:space="0" w:color="000000"/>
            </w:tcBorders>
            <w:vAlign w:val="center"/>
          </w:tcPr>
          <w:p w:rsidR="00AE3078" w:rsidRDefault="002E1FF0" w:rsidP="00A2346A">
            <w:pPr>
              <w:snapToGrid w:val="0"/>
              <w:spacing w:line="240" w:lineRule="auto"/>
              <w:jc w:val="center"/>
            </w:pPr>
            <w:r>
              <w:t>Посадочных мест</w:t>
            </w:r>
          </w:p>
        </w:tc>
        <w:tc>
          <w:tcPr>
            <w:tcW w:w="1554" w:type="dxa"/>
            <w:tcBorders>
              <w:left w:val="single" w:sz="4" w:space="0" w:color="000000"/>
              <w:bottom w:val="single" w:sz="4" w:space="0" w:color="000000"/>
            </w:tcBorders>
            <w:vAlign w:val="center"/>
          </w:tcPr>
          <w:p w:rsidR="00AE3078" w:rsidRDefault="002E1FF0" w:rsidP="00A2346A">
            <w:pPr>
              <w:snapToGrid w:val="0"/>
              <w:spacing w:line="240" w:lineRule="auto"/>
              <w:jc w:val="center"/>
            </w:pPr>
            <w:r>
              <w:t>0</w:t>
            </w:r>
          </w:p>
        </w:tc>
        <w:tc>
          <w:tcPr>
            <w:tcW w:w="1644" w:type="dxa"/>
            <w:tcBorders>
              <w:left w:val="single" w:sz="4" w:space="0" w:color="000000"/>
              <w:bottom w:val="single" w:sz="4" w:space="0" w:color="000000"/>
            </w:tcBorders>
            <w:vAlign w:val="center"/>
          </w:tcPr>
          <w:p w:rsidR="00AE3078" w:rsidRDefault="007D5AA6" w:rsidP="00A2346A">
            <w:pPr>
              <w:snapToGrid w:val="0"/>
              <w:spacing w:line="240" w:lineRule="auto"/>
              <w:jc w:val="center"/>
            </w:pPr>
            <w:r>
              <w:t>55</w:t>
            </w:r>
          </w:p>
        </w:tc>
        <w:tc>
          <w:tcPr>
            <w:tcW w:w="1188" w:type="dxa"/>
            <w:tcBorders>
              <w:left w:val="single" w:sz="4" w:space="0" w:color="000000"/>
              <w:bottom w:val="single" w:sz="4" w:space="0" w:color="000000"/>
              <w:right w:val="single" w:sz="4" w:space="0" w:color="000000"/>
            </w:tcBorders>
            <w:vAlign w:val="center"/>
          </w:tcPr>
          <w:p w:rsidR="00AE3078" w:rsidRDefault="007D5AA6" w:rsidP="00A2346A">
            <w:pPr>
              <w:snapToGrid w:val="0"/>
              <w:spacing w:line="240" w:lineRule="auto"/>
              <w:jc w:val="center"/>
            </w:pPr>
            <w:r>
              <w:t>55</w:t>
            </w:r>
          </w:p>
        </w:tc>
      </w:tr>
      <w:tr w:rsidR="00A2346A" w:rsidRPr="005E13A1" w:rsidTr="007D5AA6">
        <w:trPr>
          <w:trHeight w:val="340"/>
          <w:jc w:val="center"/>
        </w:trPr>
        <w:tc>
          <w:tcPr>
            <w:tcW w:w="807" w:type="dxa"/>
            <w:tcBorders>
              <w:left w:val="single" w:sz="4" w:space="0" w:color="000000"/>
              <w:bottom w:val="single" w:sz="4" w:space="0" w:color="000000"/>
            </w:tcBorders>
            <w:vAlign w:val="center"/>
          </w:tcPr>
          <w:p w:rsidR="00A2346A" w:rsidRDefault="00A2346A" w:rsidP="00A2346A">
            <w:pPr>
              <w:snapToGrid w:val="0"/>
              <w:spacing w:line="240" w:lineRule="auto"/>
              <w:jc w:val="center"/>
              <w:rPr>
                <w:b/>
                <w:bCs/>
              </w:rPr>
            </w:pPr>
            <w:r>
              <w:rPr>
                <w:b/>
                <w:bCs/>
              </w:rPr>
              <w:t>5</w:t>
            </w:r>
          </w:p>
        </w:tc>
        <w:tc>
          <w:tcPr>
            <w:tcW w:w="3270" w:type="dxa"/>
            <w:tcBorders>
              <w:left w:val="single" w:sz="4" w:space="0" w:color="000000"/>
              <w:bottom w:val="single" w:sz="4" w:space="0" w:color="000000"/>
            </w:tcBorders>
            <w:vAlign w:val="center"/>
          </w:tcPr>
          <w:p w:rsidR="00A2346A" w:rsidRDefault="00A2346A" w:rsidP="00A2346A">
            <w:pPr>
              <w:snapToGrid w:val="0"/>
              <w:spacing w:line="240" w:lineRule="auto"/>
              <w:rPr>
                <w:b/>
                <w:bCs/>
              </w:rPr>
            </w:pPr>
            <w:r>
              <w:rPr>
                <w:b/>
                <w:bCs/>
              </w:rPr>
              <w:t>Транспортная инфраструктура</w:t>
            </w:r>
          </w:p>
        </w:tc>
        <w:tc>
          <w:tcPr>
            <w:tcW w:w="1179" w:type="dxa"/>
            <w:tcBorders>
              <w:left w:val="single" w:sz="4" w:space="0" w:color="000000"/>
              <w:bottom w:val="single" w:sz="4" w:space="0" w:color="000000"/>
            </w:tcBorders>
            <w:vAlign w:val="center"/>
          </w:tcPr>
          <w:p w:rsidR="00A2346A" w:rsidRDefault="00A2346A" w:rsidP="00A2346A">
            <w:pPr>
              <w:snapToGrid w:val="0"/>
              <w:jc w:val="center"/>
              <w:rPr>
                <w:b/>
                <w:bCs/>
              </w:rPr>
            </w:pPr>
          </w:p>
        </w:tc>
        <w:tc>
          <w:tcPr>
            <w:tcW w:w="1554" w:type="dxa"/>
            <w:tcBorders>
              <w:left w:val="single" w:sz="4" w:space="0" w:color="000000"/>
              <w:bottom w:val="single" w:sz="4" w:space="0" w:color="000000"/>
            </w:tcBorders>
            <w:vAlign w:val="center"/>
          </w:tcPr>
          <w:p w:rsidR="00A2346A" w:rsidRPr="005E13A1" w:rsidRDefault="00A2346A" w:rsidP="00A2346A">
            <w:pPr>
              <w:snapToGrid w:val="0"/>
              <w:jc w:val="center"/>
            </w:pPr>
          </w:p>
        </w:tc>
        <w:tc>
          <w:tcPr>
            <w:tcW w:w="1644" w:type="dxa"/>
            <w:tcBorders>
              <w:left w:val="single" w:sz="4" w:space="0" w:color="000000"/>
              <w:bottom w:val="single" w:sz="4" w:space="0" w:color="000000"/>
            </w:tcBorders>
            <w:vAlign w:val="center"/>
          </w:tcPr>
          <w:p w:rsidR="00A2346A" w:rsidRPr="005E13A1" w:rsidRDefault="00A2346A" w:rsidP="00A2346A">
            <w:pPr>
              <w:snapToGrid w:val="0"/>
              <w:jc w:val="center"/>
            </w:pPr>
          </w:p>
        </w:tc>
        <w:tc>
          <w:tcPr>
            <w:tcW w:w="1188" w:type="dxa"/>
            <w:tcBorders>
              <w:left w:val="single" w:sz="4" w:space="0" w:color="000000"/>
              <w:bottom w:val="single" w:sz="4" w:space="0" w:color="000000"/>
              <w:right w:val="single" w:sz="4" w:space="0" w:color="000000"/>
            </w:tcBorders>
            <w:vAlign w:val="center"/>
          </w:tcPr>
          <w:p w:rsidR="00A2346A" w:rsidRPr="005E13A1" w:rsidRDefault="00A2346A" w:rsidP="00A2346A">
            <w:pPr>
              <w:snapToGrid w:val="0"/>
              <w:jc w:val="center"/>
            </w:pPr>
          </w:p>
        </w:tc>
      </w:tr>
      <w:tr w:rsidR="00636512" w:rsidRPr="005E13A1" w:rsidTr="007D5AA6">
        <w:trPr>
          <w:trHeight w:val="340"/>
          <w:jc w:val="center"/>
        </w:trPr>
        <w:tc>
          <w:tcPr>
            <w:tcW w:w="807" w:type="dxa"/>
            <w:tcBorders>
              <w:left w:val="single" w:sz="4" w:space="0" w:color="000000"/>
              <w:bottom w:val="single" w:sz="4" w:space="0" w:color="000000"/>
            </w:tcBorders>
            <w:vAlign w:val="center"/>
          </w:tcPr>
          <w:p w:rsidR="00636512" w:rsidRDefault="00636512" w:rsidP="00636512">
            <w:pPr>
              <w:snapToGrid w:val="0"/>
              <w:spacing w:line="240" w:lineRule="auto"/>
              <w:jc w:val="center"/>
            </w:pPr>
            <w:r>
              <w:t>5.1</w:t>
            </w:r>
          </w:p>
        </w:tc>
        <w:tc>
          <w:tcPr>
            <w:tcW w:w="3270" w:type="dxa"/>
            <w:tcBorders>
              <w:left w:val="single" w:sz="4" w:space="0" w:color="000000"/>
              <w:bottom w:val="single" w:sz="4" w:space="0" w:color="000000"/>
            </w:tcBorders>
            <w:vAlign w:val="center"/>
          </w:tcPr>
          <w:p w:rsidR="00636512" w:rsidRPr="00636512" w:rsidRDefault="00636512" w:rsidP="00636512">
            <w:pPr>
              <w:snapToGrid w:val="0"/>
              <w:spacing w:line="240" w:lineRule="auto"/>
            </w:pPr>
            <w:r w:rsidRPr="00636512">
              <w:t>Дорога межмуниципального значения</w:t>
            </w:r>
          </w:p>
        </w:tc>
        <w:tc>
          <w:tcPr>
            <w:tcW w:w="1179" w:type="dxa"/>
            <w:tcBorders>
              <w:left w:val="single" w:sz="4" w:space="0" w:color="000000"/>
              <w:bottom w:val="single" w:sz="4" w:space="0" w:color="000000"/>
            </w:tcBorders>
            <w:vAlign w:val="center"/>
          </w:tcPr>
          <w:p w:rsidR="00636512" w:rsidRDefault="00636512" w:rsidP="00636512">
            <w:pPr>
              <w:snapToGrid w:val="0"/>
              <w:jc w:val="center"/>
            </w:pPr>
            <w:r>
              <w:t>км</w:t>
            </w:r>
          </w:p>
        </w:tc>
        <w:tc>
          <w:tcPr>
            <w:tcW w:w="1554" w:type="dxa"/>
            <w:tcBorders>
              <w:left w:val="single" w:sz="4" w:space="0" w:color="000000"/>
              <w:bottom w:val="single" w:sz="4" w:space="0" w:color="000000"/>
            </w:tcBorders>
            <w:vAlign w:val="center"/>
          </w:tcPr>
          <w:p w:rsidR="00636512" w:rsidRPr="00723696" w:rsidRDefault="00636512" w:rsidP="00636512">
            <w:pPr>
              <w:autoSpaceDE w:val="0"/>
              <w:autoSpaceDN w:val="0"/>
              <w:adjustRightInd w:val="0"/>
              <w:jc w:val="center"/>
            </w:pPr>
            <w:r>
              <w:t>11,5</w:t>
            </w:r>
          </w:p>
        </w:tc>
        <w:tc>
          <w:tcPr>
            <w:tcW w:w="1644" w:type="dxa"/>
            <w:tcBorders>
              <w:left w:val="single" w:sz="4" w:space="0" w:color="000000"/>
              <w:bottom w:val="single" w:sz="4" w:space="0" w:color="000000"/>
            </w:tcBorders>
            <w:vAlign w:val="center"/>
          </w:tcPr>
          <w:p w:rsidR="00636512" w:rsidRPr="00E96D25" w:rsidRDefault="00636512" w:rsidP="00636512">
            <w:pPr>
              <w:autoSpaceDE w:val="0"/>
              <w:autoSpaceDN w:val="0"/>
              <w:adjustRightInd w:val="0"/>
              <w:jc w:val="center"/>
            </w:pPr>
            <w:r>
              <w:t>11,5</w:t>
            </w:r>
          </w:p>
        </w:tc>
        <w:tc>
          <w:tcPr>
            <w:tcW w:w="1188" w:type="dxa"/>
            <w:tcBorders>
              <w:left w:val="single" w:sz="4" w:space="0" w:color="000000"/>
              <w:bottom w:val="single" w:sz="4" w:space="0" w:color="000000"/>
              <w:right w:val="single" w:sz="4" w:space="0" w:color="000000"/>
            </w:tcBorders>
            <w:vAlign w:val="center"/>
          </w:tcPr>
          <w:p w:rsidR="00636512" w:rsidRPr="00E96D25" w:rsidRDefault="00636512" w:rsidP="00636512">
            <w:pPr>
              <w:autoSpaceDE w:val="0"/>
              <w:autoSpaceDN w:val="0"/>
              <w:adjustRightInd w:val="0"/>
              <w:jc w:val="center"/>
            </w:pPr>
            <w:r>
              <w:t>11,5</w:t>
            </w:r>
          </w:p>
        </w:tc>
      </w:tr>
      <w:tr w:rsidR="00636512" w:rsidRPr="005E13A1" w:rsidTr="007D5AA6">
        <w:trPr>
          <w:trHeight w:val="340"/>
          <w:jc w:val="center"/>
        </w:trPr>
        <w:tc>
          <w:tcPr>
            <w:tcW w:w="807" w:type="dxa"/>
            <w:tcBorders>
              <w:left w:val="single" w:sz="4" w:space="0" w:color="000000"/>
              <w:bottom w:val="single" w:sz="4" w:space="0" w:color="000000"/>
            </w:tcBorders>
            <w:vAlign w:val="center"/>
          </w:tcPr>
          <w:p w:rsidR="00636512" w:rsidRDefault="00636512" w:rsidP="00636512">
            <w:pPr>
              <w:snapToGrid w:val="0"/>
              <w:spacing w:line="240" w:lineRule="auto"/>
              <w:jc w:val="center"/>
            </w:pPr>
            <w:r>
              <w:t>5.2</w:t>
            </w:r>
          </w:p>
        </w:tc>
        <w:tc>
          <w:tcPr>
            <w:tcW w:w="3270" w:type="dxa"/>
            <w:tcBorders>
              <w:left w:val="single" w:sz="4" w:space="0" w:color="000000"/>
              <w:bottom w:val="single" w:sz="4" w:space="0" w:color="000000"/>
            </w:tcBorders>
            <w:vAlign w:val="center"/>
          </w:tcPr>
          <w:p w:rsidR="00636512" w:rsidRPr="00636512" w:rsidRDefault="00636512" w:rsidP="00636512">
            <w:pPr>
              <w:snapToGrid w:val="0"/>
              <w:spacing w:line="240" w:lineRule="auto"/>
            </w:pPr>
            <w:r w:rsidRPr="00636512">
              <w:t>Дороги местного значения, всего</w:t>
            </w:r>
          </w:p>
        </w:tc>
        <w:tc>
          <w:tcPr>
            <w:tcW w:w="1179" w:type="dxa"/>
            <w:tcBorders>
              <w:left w:val="single" w:sz="4" w:space="0" w:color="000000"/>
              <w:bottom w:val="single" w:sz="4" w:space="0" w:color="000000"/>
            </w:tcBorders>
            <w:vAlign w:val="center"/>
          </w:tcPr>
          <w:p w:rsidR="00636512" w:rsidRDefault="00636512" w:rsidP="00636512">
            <w:pPr>
              <w:snapToGrid w:val="0"/>
              <w:jc w:val="center"/>
            </w:pPr>
            <w:r>
              <w:t>км</w:t>
            </w:r>
          </w:p>
        </w:tc>
        <w:tc>
          <w:tcPr>
            <w:tcW w:w="1554" w:type="dxa"/>
            <w:tcBorders>
              <w:left w:val="single" w:sz="4" w:space="0" w:color="000000"/>
              <w:bottom w:val="single" w:sz="4" w:space="0" w:color="000000"/>
            </w:tcBorders>
            <w:vAlign w:val="center"/>
          </w:tcPr>
          <w:p w:rsidR="00636512" w:rsidRDefault="00636512" w:rsidP="00636512">
            <w:pPr>
              <w:autoSpaceDE w:val="0"/>
              <w:autoSpaceDN w:val="0"/>
              <w:adjustRightInd w:val="0"/>
              <w:jc w:val="center"/>
            </w:pPr>
            <w:r>
              <w:t>16,7</w:t>
            </w:r>
          </w:p>
        </w:tc>
        <w:tc>
          <w:tcPr>
            <w:tcW w:w="1644" w:type="dxa"/>
            <w:tcBorders>
              <w:left w:val="single" w:sz="4" w:space="0" w:color="000000"/>
              <w:bottom w:val="single" w:sz="4" w:space="0" w:color="000000"/>
            </w:tcBorders>
            <w:vAlign w:val="center"/>
          </w:tcPr>
          <w:p w:rsidR="00636512" w:rsidRDefault="00636512" w:rsidP="00636512">
            <w:pPr>
              <w:autoSpaceDE w:val="0"/>
              <w:autoSpaceDN w:val="0"/>
              <w:adjustRightInd w:val="0"/>
              <w:jc w:val="center"/>
            </w:pPr>
            <w:r>
              <w:t>16,7</w:t>
            </w:r>
          </w:p>
        </w:tc>
        <w:tc>
          <w:tcPr>
            <w:tcW w:w="1188" w:type="dxa"/>
            <w:tcBorders>
              <w:left w:val="single" w:sz="4" w:space="0" w:color="000000"/>
              <w:bottom w:val="single" w:sz="4" w:space="0" w:color="000000"/>
              <w:right w:val="single" w:sz="4" w:space="0" w:color="000000"/>
            </w:tcBorders>
            <w:vAlign w:val="center"/>
          </w:tcPr>
          <w:p w:rsidR="00636512" w:rsidRDefault="00636512" w:rsidP="00636512">
            <w:pPr>
              <w:autoSpaceDE w:val="0"/>
              <w:autoSpaceDN w:val="0"/>
              <w:adjustRightInd w:val="0"/>
              <w:jc w:val="center"/>
            </w:pPr>
            <w:r>
              <w:t>23,7</w:t>
            </w:r>
          </w:p>
        </w:tc>
      </w:tr>
      <w:tr w:rsidR="00636512" w:rsidRPr="005E13A1" w:rsidTr="00B07434">
        <w:trPr>
          <w:trHeight w:val="340"/>
          <w:jc w:val="center"/>
        </w:trPr>
        <w:tc>
          <w:tcPr>
            <w:tcW w:w="807" w:type="dxa"/>
            <w:tcBorders>
              <w:left w:val="single" w:sz="4" w:space="0" w:color="000000"/>
              <w:bottom w:val="single" w:sz="4" w:space="0" w:color="000000"/>
            </w:tcBorders>
            <w:vAlign w:val="center"/>
          </w:tcPr>
          <w:p w:rsidR="00636512" w:rsidRDefault="00636512" w:rsidP="00636512">
            <w:pPr>
              <w:snapToGrid w:val="0"/>
              <w:spacing w:line="240" w:lineRule="auto"/>
              <w:jc w:val="center"/>
            </w:pPr>
            <w:r>
              <w:t>5.3</w:t>
            </w:r>
          </w:p>
        </w:tc>
        <w:tc>
          <w:tcPr>
            <w:tcW w:w="3270" w:type="dxa"/>
            <w:tcBorders>
              <w:left w:val="single" w:sz="4" w:space="0" w:color="000000"/>
              <w:bottom w:val="single" w:sz="4" w:space="0" w:color="000000"/>
            </w:tcBorders>
          </w:tcPr>
          <w:p w:rsidR="00636512" w:rsidRPr="00636512" w:rsidRDefault="00636512" w:rsidP="00636512">
            <w:pPr>
              <w:autoSpaceDE w:val="0"/>
              <w:autoSpaceDN w:val="0"/>
              <w:adjustRightInd w:val="0"/>
              <w:spacing w:line="240" w:lineRule="auto"/>
            </w:pPr>
            <w:r w:rsidRPr="00636512">
              <w:t>Общая протяженность улично-дорожной сети</w:t>
            </w:r>
          </w:p>
        </w:tc>
        <w:tc>
          <w:tcPr>
            <w:tcW w:w="1179" w:type="dxa"/>
            <w:tcBorders>
              <w:left w:val="single" w:sz="4" w:space="0" w:color="000000"/>
              <w:bottom w:val="single" w:sz="4" w:space="0" w:color="000000"/>
            </w:tcBorders>
            <w:vAlign w:val="center"/>
          </w:tcPr>
          <w:p w:rsidR="00636512" w:rsidRPr="00723696" w:rsidRDefault="00636512" w:rsidP="00636512">
            <w:pPr>
              <w:autoSpaceDE w:val="0"/>
              <w:autoSpaceDN w:val="0"/>
              <w:adjustRightInd w:val="0"/>
              <w:spacing w:line="240" w:lineRule="auto"/>
              <w:jc w:val="center"/>
              <w:rPr>
                <w:sz w:val="24"/>
                <w:szCs w:val="24"/>
              </w:rPr>
            </w:pPr>
            <w:r>
              <w:rPr>
                <w:sz w:val="24"/>
                <w:szCs w:val="24"/>
              </w:rPr>
              <w:t>км</w:t>
            </w:r>
          </w:p>
        </w:tc>
        <w:tc>
          <w:tcPr>
            <w:tcW w:w="1554" w:type="dxa"/>
            <w:tcBorders>
              <w:left w:val="single" w:sz="4" w:space="0" w:color="000000"/>
              <w:bottom w:val="single" w:sz="4" w:space="0" w:color="000000"/>
            </w:tcBorders>
            <w:vAlign w:val="center"/>
          </w:tcPr>
          <w:p w:rsidR="00636512" w:rsidRPr="00E96D25" w:rsidRDefault="00636512" w:rsidP="00636512">
            <w:pPr>
              <w:autoSpaceDE w:val="0"/>
              <w:autoSpaceDN w:val="0"/>
              <w:adjustRightInd w:val="0"/>
              <w:jc w:val="center"/>
            </w:pPr>
            <w:r>
              <w:t>15,27</w:t>
            </w:r>
          </w:p>
        </w:tc>
        <w:tc>
          <w:tcPr>
            <w:tcW w:w="1644" w:type="dxa"/>
            <w:tcBorders>
              <w:left w:val="single" w:sz="4" w:space="0" w:color="000000"/>
              <w:bottom w:val="single" w:sz="4" w:space="0" w:color="000000"/>
            </w:tcBorders>
            <w:vAlign w:val="center"/>
          </w:tcPr>
          <w:p w:rsidR="00636512" w:rsidRPr="00E96D25" w:rsidRDefault="00636512" w:rsidP="00636512">
            <w:pPr>
              <w:autoSpaceDE w:val="0"/>
              <w:autoSpaceDN w:val="0"/>
              <w:adjustRightInd w:val="0"/>
              <w:jc w:val="center"/>
            </w:pPr>
            <w:r>
              <w:t>15,35</w:t>
            </w:r>
          </w:p>
        </w:tc>
        <w:tc>
          <w:tcPr>
            <w:tcW w:w="1188" w:type="dxa"/>
            <w:tcBorders>
              <w:left w:val="single" w:sz="4" w:space="0" w:color="000000"/>
              <w:bottom w:val="single" w:sz="4" w:space="0" w:color="000000"/>
              <w:right w:val="single" w:sz="4" w:space="0" w:color="000000"/>
            </w:tcBorders>
            <w:vAlign w:val="center"/>
          </w:tcPr>
          <w:p w:rsidR="00636512" w:rsidRPr="00E96D25" w:rsidRDefault="00636512" w:rsidP="00636512">
            <w:pPr>
              <w:autoSpaceDE w:val="0"/>
              <w:autoSpaceDN w:val="0"/>
              <w:adjustRightInd w:val="0"/>
              <w:jc w:val="center"/>
            </w:pPr>
            <w:r>
              <w:t>15,6</w:t>
            </w:r>
          </w:p>
        </w:tc>
      </w:tr>
      <w:tr w:rsidR="00636512" w:rsidRPr="005E13A1" w:rsidTr="00B07434">
        <w:trPr>
          <w:trHeight w:val="340"/>
          <w:jc w:val="center"/>
        </w:trPr>
        <w:tc>
          <w:tcPr>
            <w:tcW w:w="807" w:type="dxa"/>
            <w:tcBorders>
              <w:left w:val="single" w:sz="4" w:space="0" w:color="000000"/>
              <w:bottom w:val="single" w:sz="4" w:space="0" w:color="000000"/>
            </w:tcBorders>
            <w:vAlign w:val="center"/>
          </w:tcPr>
          <w:p w:rsidR="00636512" w:rsidRDefault="00636512" w:rsidP="00636512">
            <w:pPr>
              <w:snapToGrid w:val="0"/>
              <w:spacing w:line="240" w:lineRule="auto"/>
              <w:jc w:val="center"/>
            </w:pPr>
            <w:r>
              <w:t>5.4</w:t>
            </w:r>
          </w:p>
        </w:tc>
        <w:tc>
          <w:tcPr>
            <w:tcW w:w="3270" w:type="dxa"/>
            <w:tcBorders>
              <w:left w:val="single" w:sz="4" w:space="0" w:color="000000"/>
              <w:bottom w:val="single" w:sz="4" w:space="0" w:color="000000"/>
            </w:tcBorders>
          </w:tcPr>
          <w:p w:rsidR="00636512" w:rsidRPr="00636512" w:rsidRDefault="00636512" w:rsidP="00636512">
            <w:pPr>
              <w:autoSpaceDE w:val="0"/>
              <w:autoSpaceDN w:val="0"/>
              <w:adjustRightInd w:val="0"/>
              <w:spacing w:line="240" w:lineRule="auto"/>
            </w:pPr>
            <w:r w:rsidRPr="00636512">
              <w:t>Общая плотность улично-дорожной сети</w:t>
            </w:r>
          </w:p>
        </w:tc>
        <w:tc>
          <w:tcPr>
            <w:tcW w:w="1179" w:type="dxa"/>
            <w:tcBorders>
              <w:left w:val="single" w:sz="4" w:space="0" w:color="000000"/>
              <w:bottom w:val="single" w:sz="4" w:space="0" w:color="000000"/>
            </w:tcBorders>
            <w:vAlign w:val="center"/>
          </w:tcPr>
          <w:p w:rsidR="00636512" w:rsidRPr="00723696" w:rsidRDefault="00636512" w:rsidP="00636512">
            <w:pPr>
              <w:autoSpaceDE w:val="0"/>
              <w:autoSpaceDN w:val="0"/>
              <w:adjustRightInd w:val="0"/>
              <w:spacing w:line="240" w:lineRule="auto"/>
              <w:jc w:val="center"/>
              <w:rPr>
                <w:sz w:val="24"/>
                <w:szCs w:val="24"/>
              </w:rPr>
            </w:pPr>
            <w:r>
              <w:rPr>
                <w:sz w:val="24"/>
                <w:szCs w:val="24"/>
              </w:rPr>
              <w:t>км/кв.км.</w:t>
            </w:r>
          </w:p>
        </w:tc>
        <w:tc>
          <w:tcPr>
            <w:tcW w:w="1554" w:type="dxa"/>
            <w:tcBorders>
              <w:left w:val="single" w:sz="4" w:space="0" w:color="000000"/>
              <w:bottom w:val="single" w:sz="4" w:space="0" w:color="000000"/>
            </w:tcBorders>
            <w:vAlign w:val="center"/>
          </w:tcPr>
          <w:p w:rsidR="00636512" w:rsidRDefault="00636512" w:rsidP="00636512">
            <w:pPr>
              <w:autoSpaceDE w:val="0"/>
              <w:autoSpaceDN w:val="0"/>
              <w:adjustRightInd w:val="0"/>
              <w:jc w:val="center"/>
            </w:pPr>
            <w:r>
              <w:t>3,53</w:t>
            </w:r>
          </w:p>
        </w:tc>
        <w:tc>
          <w:tcPr>
            <w:tcW w:w="1644" w:type="dxa"/>
            <w:tcBorders>
              <w:left w:val="single" w:sz="4" w:space="0" w:color="000000"/>
              <w:bottom w:val="single" w:sz="4" w:space="0" w:color="000000"/>
            </w:tcBorders>
            <w:vAlign w:val="center"/>
          </w:tcPr>
          <w:p w:rsidR="00636512" w:rsidRDefault="00636512" w:rsidP="00636512">
            <w:pPr>
              <w:autoSpaceDE w:val="0"/>
              <w:autoSpaceDN w:val="0"/>
              <w:adjustRightInd w:val="0"/>
              <w:jc w:val="center"/>
            </w:pPr>
            <w:r>
              <w:t>3,67</w:t>
            </w:r>
          </w:p>
        </w:tc>
        <w:tc>
          <w:tcPr>
            <w:tcW w:w="1188" w:type="dxa"/>
            <w:tcBorders>
              <w:left w:val="single" w:sz="4" w:space="0" w:color="000000"/>
              <w:bottom w:val="single" w:sz="4" w:space="0" w:color="000000"/>
              <w:right w:val="single" w:sz="4" w:space="0" w:color="000000"/>
            </w:tcBorders>
            <w:vAlign w:val="center"/>
          </w:tcPr>
          <w:p w:rsidR="00636512" w:rsidRDefault="00636512" w:rsidP="00636512">
            <w:pPr>
              <w:autoSpaceDE w:val="0"/>
              <w:autoSpaceDN w:val="0"/>
              <w:adjustRightInd w:val="0"/>
              <w:jc w:val="center"/>
            </w:pPr>
            <w:r>
              <w:t>4,07</w:t>
            </w:r>
          </w:p>
        </w:tc>
      </w:tr>
      <w:tr w:rsidR="00636512" w:rsidRPr="005E13A1" w:rsidTr="00B07434">
        <w:trPr>
          <w:trHeight w:val="340"/>
          <w:jc w:val="center"/>
        </w:trPr>
        <w:tc>
          <w:tcPr>
            <w:tcW w:w="807" w:type="dxa"/>
            <w:tcBorders>
              <w:left w:val="single" w:sz="4" w:space="0" w:color="000000"/>
              <w:bottom w:val="single" w:sz="4" w:space="0" w:color="000000"/>
            </w:tcBorders>
            <w:vAlign w:val="center"/>
          </w:tcPr>
          <w:p w:rsidR="00636512" w:rsidRDefault="00636512" w:rsidP="00636512">
            <w:pPr>
              <w:snapToGrid w:val="0"/>
              <w:spacing w:line="240" w:lineRule="auto"/>
              <w:jc w:val="center"/>
            </w:pPr>
            <w:r>
              <w:t>5.5</w:t>
            </w:r>
          </w:p>
        </w:tc>
        <w:tc>
          <w:tcPr>
            <w:tcW w:w="3270" w:type="dxa"/>
            <w:tcBorders>
              <w:left w:val="single" w:sz="4" w:space="0" w:color="000000"/>
              <w:bottom w:val="single" w:sz="4" w:space="0" w:color="000000"/>
            </w:tcBorders>
          </w:tcPr>
          <w:p w:rsidR="00636512" w:rsidRPr="00636512" w:rsidRDefault="00636512" w:rsidP="00636512">
            <w:pPr>
              <w:autoSpaceDE w:val="0"/>
              <w:autoSpaceDN w:val="0"/>
              <w:adjustRightInd w:val="0"/>
              <w:spacing w:line="240" w:lineRule="auto"/>
            </w:pPr>
            <w:r w:rsidRPr="00636512">
              <w:t>Уровень автомобилизации населения (количество легковых автомобилей на 1000 жителей)</w:t>
            </w:r>
          </w:p>
        </w:tc>
        <w:tc>
          <w:tcPr>
            <w:tcW w:w="1179" w:type="dxa"/>
            <w:tcBorders>
              <w:left w:val="single" w:sz="4" w:space="0" w:color="000000"/>
              <w:bottom w:val="single" w:sz="4" w:space="0" w:color="000000"/>
            </w:tcBorders>
            <w:vAlign w:val="center"/>
          </w:tcPr>
          <w:p w:rsidR="00636512" w:rsidRPr="00723696" w:rsidRDefault="00636512" w:rsidP="00636512">
            <w:pPr>
              <w:autoSpaceDE w:val="0"/>
              <w:autoSpaceDN w:val="0"/>
              <w:adjustRightInd w:val="0"/>
              <w:spacing w:line="240" w:lineRule="auto"/>
              <w:jc w:val="center"/>
              <w:rPr>
                <w:sz w:val="24"/>
                <w:szCs w:val="24"/>
              </w:rPr>
            </w:pPr>
            <w:r>
              <w:rPr>
                <w:sz w:val="24"/>
                <w:szCs w:val="24"/>
              </w:rPr>
              <w:t>ед.</w:t>
            </w:r>
          </w:p>
        </w:tc>
        <w:tc>
          <w:tcPr>
            <w:tcW w:w="1554" w:type="dxa"/>
            <w:tcBorders>
              <w:left w:val="single" w:sz="4" w:space="0" w:color="000000"/>
              <w:bottom w:val="single" w:sz="4" w:space="0" w:color="000000"/>
            </w:tcBorders>
            <w:vAlign w:val="center"/>
          </w:tcPr>
          <w:p w:rsidR="00636512" w:rsidRDefault="00636512" w:rsidP="00636512">
            <w:pPr>
              <w:autoSpaceDE w:val="0"/>
              <w:autoSpaceDN w:val="0"/>
              <w:adjustRightInd w:val="0"/>
              <w:jc w:val="center"/>
            </w:pPr>
            <w:r>
              <w:t>238</w:t>
            </w:r>
          </w:p>
        </w:tc>
        <w:tc>
          <w:tcPr>
            <w:tcW w:w="1644" w:type="dxa"/>
            <w:tcBorders>
              <w:left w:val="single" w:sz="4" w:space="0" w:color="000000"/>
              <w:bottom w:val="single" w:sz="4" w:space="0" w:color="000000"/>
            </w:tcBorders>
            <w:vAlign w:val="center"/>
          </w:tcPr>
          <w:p w:rsidR="00636512" w:rsidRDefault="00636512" w:rsidP="00636512">
            <w:pPr>
              <w:autoSpaceDE w:val="0"/>
              <w:autoSpaceDN w:val="0"/>
              <w:adjustRightInd w:val="0"/>
              <w:jc w:val="center"/>
            </w:pPr>
            <w:r>
              <w:t>266</w:t>
            </w:r>
          </w:p>
        </w:tc>
        <w:tc>
          <w:tcPr>
            <w:tcW w:w="1188" w:type="dxa"/>
            <w:tcBorders>
              <w:left w:val="single" w:sz="4" w:space="0" w:color="000000"/>
              <w:bottom w:val="single" w:sz="4" w:space="0" w:color="000000"/>
              <w:right w:val="single" w:sz="4" w:space="0" w:color="000000"/>
            </w:tcBorders>
            <w:vAlign w:val="center"/>
          </w:tcPr>
          <w:p w:rsidR="00636512" w:rsidRDefault="00636512" w:rsidP="00636512">
            <w:pPr>
              <w:autoSpaceDE w:val="0"/>
              <w:autoSpaceDN w:val="0"/>
              <w:adjustRightInd w:val="0"/>
              <w:jc w:val="center"/>
            </w:pPr>
            <w:r>
              <w:t>350</w:t>
            </w:r>
          </w:p>
        </w:tc>
      </w:tr>
      <w:tr w:rsidR="00636512" w:rsidRPr="005E13A1" w:rsidTr="007D5AA6">
        <w:trPr>
          <w:trHeight w:val="340"/>
          <w:jc w:val="center"/>
        </w:trPr>
        <w:tc>
          <w:tcPr>
            <w:tcW w:w="807" w:type="dxa"/>
            <w:tcBorders>
              <w:left w:val="single" w:sz="4" w:space="0" w:color="000000"/>
              <w:bottom w:val="single" w:sz="4" w:space="0" w:color="000000"/>
            </w:tcBorders>
            <w:vAlign w:val="center"/>
          </w:tcPr>
          <w:p w:rsidR="00636512" w:rsidRDefault="00636512" w:rsidP="00636512">
            <w:pPr>
              <w:snapToGrid w:val="0"/>
              <w:spacing w:line="240" w:lineRule="auto"/>
              <w:jc w:val="center"/>
            </w:pPr>
            <w:r>
              <w:t>5.6</w:t>
            </w:r>
          </w:p>
        </w:tc>
        <w:tc>
          <w:tcPr>
            <w:tcW w:w="3270" w:type="dxa"/>
            <w:tcBorders>
              <w:left w:val="single" w:sz="4" w:space="0" w:color="000000"/>
              <w:bottom w:val="single" w:sz="4" w:space="0" w:color="000000"/>
            </w:tcBorders>
            <w:vAlign w:val="center"/>
          </w:tcPr>
          <w:p w:rsidR="00636512" w:rsidRPr="00636512" w:rsidRDefault="00636512" w:rsidP="00636512">
            <w:pPr>
              <w:snapToGrid w:val="0"/>
              <w:spacing w:line="240" w:lineRule="auto"/>
            </w:pPr>
            <w:r w:rsidRPr="00636512">
              <w:t>АЗС</w:t>
            </w:r>
          </w:p>
        </w:tc>
        <w:tc>
          <w:tcPr>
            <w:tcW w:w="1179" w:type="dxa"/>
            <w:tcBorders>
              <w:left w:val="single" w:sz="4" w:space="0" w:color="000000"/>
              <w:bottom w:val="single" w:sz="4" w:space="0" w:color="000000"/>
            </w:tcBorders>
            <w:vAlign w:val="center"/>
          </w:tcPr>
          <w:p w:rsidR="00636512" w:rsidRDefault="00636512" w:rsidP="00636512">
            <w:pPr>
              <w:snapToGrid w:val="0"/>
              <w:jc w:val="center"/>
              <w:rPr>
                <w:sz w:val="20"/>
                <w:szCs w:val="20"/>
              </w:rPr>
            </w:pPr>
            <w:r>
              <w:rPr>
                <w:sz w:val="20"/>
                <w:szCs w:val="20"/>
              </w:rPr>
              <w:t>единиц</w:t>
            </w:r>
          </w:p>
        </w:tc>
        <w:tc>
          <w:tcPr>
            <w:tcW w:w="1554" w:type="dxa"/>
            <w:tcBorders>
              <w:left w:val="single" w:sz="4" w:space="0" w:color="000000"/>
              <w:bottom w:val="single" w:sz="4" w:space="0" w:color="000000"/>
            </w:tcBorders>
            <w:vAlign w:val="center"/>
          </w:tcPr>
          <w:p w:rsidR="00636512" w:rsidRPr="005E13A1" w:rsidRDefault="00636512" w:rsidP="00636512">
            <w:pPr>
              <w:snapToGrid w:val="0"/>
              <w:jc w:val="center"/>
            </w:pPr>
            <w:r>
              <w:t>1</w:t>
            </w:r>
          </w:p>
        </w:tc>
        <w:tc>
          <w:tcPr>
            <w:tcW w:w="1644" w:type="dxa"/>
            <w:tcBorders>
              <w:left w:val="single" w:sz="4" w:space="0" w:color="000000"/>
              <w:bottom w:val="single" w:sz="4" w:space="0" w:color="000000"/>
            </w:tcBorders>
            <w:vAlign w:val="center"/>
          </w:tcPr>
          <w:p w:rsidR="00636512" w:rsidRPr="005E13A1" w:rsidRDefault="00636512" w:rsidP="00636512">
            <w:pPr>
              <w:snapToGrid w:val="0"/>
              <w:jc w:val="center"/>
            </w:pPr>
            <w:r>
              <w:t>-</w:t>
            </w:r>
          </w:p>
        </w:tc>
        <w:tc>
          <w:tcPr>
            <w:tcW w:w="1188" w:type="dxa"/>
            <w:tcBorders>
              <w:left w:val="single" w:sz="4" w:space="0" w:color="000000"/>
              <w:bottom w:val="single" w:sz="4" w:space="0" w:color="000000"/>
              <w:right w:val="single" w:sz="4" w:space="0" w:color="000000"/>
            </w:tcBorders>
            <w:vAlign w:val="center"/>
          </w:tcPr>
          <w:p w:rsidR="00636512" w:rsidRPr="005E13A1" w:rsidRDefault="00636512" w:rsidP="00636512">
            <w:pPr>
              <w:snapToGrid w:val="0"/>
              <w:jc w:val="center"/>
            </w:pPr>
            <w:r>
              <w:t>-</w:t>
            </w:r>
          </w:p>
        </w:tc>
      </w:tr>
      <w:tr w:rsidR="00636512" w:rsidRPr="005E13A1" w:rsidTr="007D5AA6">
        <w:trPr>
          <w:trHeight w:val="340"/>
          <w:jc w:val="center"/>
        </w:trPr>
        <w:tc>
          <w:tcPr>
            <w:tcW w:w="807" w:type="dxa"/>
            <w:tcBorders>
              <w:left w:val="single" w:sz="4" w:space="0" w:color="000000"/>
              <w:bottom w:val="single" w:sz="4" w:space="0" w:color="000000"/>
            </w:tcBorders>
            <w:vAlign w:val="center"/>
          </w:tcPr>
          <w:p w:rsidR="00636512" w:rsidRDefault="00636512" w:rsidP="00636512">
            <w:pPr>
              <w:snapToGrid w:val="0"/>
              <w:spacing w:line="240" w:lineRule="auto"/>
              <w:jc w:val="center"/>
            </w:pPr>
            <w:r>
              <w:t>5.7</w:t>
            </w:r>
          </w:p>
        </w:tc>
        <w:tc>
          <w:tcPr>
            <w:tcW w:w="3270" w:type="dxa"/>
            <w:tcBorders>
              <w:left w:val="single" w:sz="4" w:space="0" w:color="000000"/>
              <w:bottom w:val="single" w:sz="4" w:space="0" w:color="000000"/>
            </w:tcBorders>
            <w:vAlign w:val="center"/>
          </w:tcPr>
          <w:p w:rsidR="00636512" w:rsidRPr="00636512" w:rsidRDefault="00636512" w:rsidP="00636512">
            <w:pPr>
              <w:snapToGrid w:val="0"/>
              <w:spacing w:line="240" w:lineRule="auto"/>
            </w:pPr>
            <w:r w:rsidRPr="00636512">
              <w:t>СТОА</w:t>
            </w:r>
          </w:p>
        </w:tc>
        <w:tc>
          <w:tcPr>
            <w:tcW w:w="1179" w:type="dxa"/>
            <w:tcBorders>
              <w:left w:val="single" w:sz="4" w:space="0" w:color="000000"/>
              <w:bottom w:val="single" w:sz="4" w:space="0" w:color="000000"/>
            </w:tcBorders>
            <w:vAlign w:val="center"/>
          </w:tcPr>
          <w:p w:rsidR="00636512" w:rsidRDefault="00636512" w:rsidP="00636512">
            <w:pPr>
              <w:snapToGrid w:val="0"/>
              <w:jc w:val="center"/>
              <w:rPr>
                <w:sz w:val="20"/>
                <w:szCs w:val="20"/>
              </w:rPr>
            </w:pPr>
            <w:r>
              <w:rPr>
                <w:sz w:val="20"/>
                <w:szCs w:val="20"/>
              </w:rPr>
              <w:t>единиц</w:t>
            </w:r>
          </w:p>
        </w:tc>
        <w:tc>
          <w:tcPr>
            <w:tcW w:w="1554" w:type="dxa"/>
            <w:tcBorders>
              <w:left w:val="single" w:sz="4" w:space="0" w:color="000000"/>
              <w:bottom w:val="single" w:sz="4" w:space="0" w:color="000000"/>
            </w:tcBorders>
            <w:vAlign w:val="center"/>
          </w:tcPr>
          <w:p w:rsidR="00636512" w:rsidRPr="005E13A1" w:rsidRDefault="00636512" w:rsidP="00636512">
            <w:pPr>
              <w:snapToGrid w:val="0"/>
              <w:jc w:val="center"/>
            </w:pPr>
            <w:r>
              <w:t>-</w:t>
            </w:r>
          </w:p>
        </w:tc>
        <w:tc>
          <w:tcPr>
            <w:tcW w:w="1644" w:type="dxa"/>
            <w:tcBorders>
              <w:left w:val="single" w:sz="4" w:space="0" w:color="000000"/>
              <w:bottom w:val="single" w:sz="4" w:space="0" w:color="000000"/>
            </w:tcBorders>
            <w:vAlign w:val="center"/>
          </w:tcPr>
          <w:p w:rsidR="00636512" w:rsidRPr="005E13A1" w:rsidRDefault="00636512" w:rsidP="00636512">
            <w:pPr>
              <w:snapToGrid w:val="0"/>
              <w:jc w:val="center"/>
            </w:pPr>
            <w:r>
              <w:t>1</w:t>
            </w:r>
          </w:p>
        </w:tc>
        <w:tc>
          <w:tcPr>
            <w:tcW w:w="1188" w:type="dxa"/>
            <w:tcBorders>
              <w:left w:val="single" w:sz="4" w:space="0" w:color="000000"/>
              <w:bottom w:val="single" w:sz="4" w:space="0" w:color="000000"/>
              <w:right w:val="single" w:sz="4" w:space="0" w:color="000000"/>
            </w:tcBorders>
            <w:vAlign w:val="center"/>
          </w:tcPr>
          <w:p w:rsidR="00636512" w:rsidRPr="005E13A1" w:rsidRDefault="00636512" w:rsidP="00636512">
            <w:pPr>
              <w:snapToGrid w:val="0"/>
              <w:jc w:val="center"/>
            </w:pPr>
            <w:r>
              <w:t>1</w:t>
            </w:r>
          </w:p>
        </w:tc>
      </w:tr>
      <w:tr w:rsidR="00636512" w:rsidRPr="005E13A1" w:rsidTr="007D5AA6">
        <w:trPr>
          <w:trHeight w:val="340"/>
          <w:jc w:val="center"/>
        </w:trPr>
        <w:tc>
          <w:tcPr>
            <w:tcW w:w="807" w:type="dxa"/>
            <w:tcBorders>
              <w:left w:val="single" w:sz="4" w:space="0" w:color="000000"/>
              <w:bottom w:val="single" w:sz="4" w:space="0" w:color="000000"/>
            </w:tcBorders>
            <w:vAlign w:val="center"/>
          </w:tcPr>
          <w:p w:rsidR="00636512" w:rsidRDefault="00636512" w:rsidP="00636512">
            <w:pPr>
              <w:snapToGrid w:val="0"/>
              <w:spacing w:line="240" w:lineRule="auto"/>
              <w:jc w:val="center"/>
              <w:rPr>
                <w:b/>
                <w:bCs/>
              </w:rPr>
            </w:pPr>
            <w:r>
              <w:rPr>
                <w:b/>
                <w:bCs/>
              </w:rPr>
              <w:t>6</w:t>
            </w:r>
          </w:p>
        </w:tc>
        <w:tc>
          <w:tcPr>
            <w:tcW w:w="4449" w:type="dxa"/>
            <w:gridSpan w:val="2"/>
            <w:tcBorders>
              <w:left w:val="single" w:sz="4" w:space="0" w:color="000000"/>
              <w:bottom w:val="single" w:sz="4" w:space="0" w:color="000000"/>
            </w:tcBorders>
            <w:vAlign w:val="center"/>
          </w:tcPr>
          <w:p w:rsidR="00636512" w:rsidRDefault="00636512" w:rsidP="00636512">
            <w:pPr>
              <w:snapToGrid w:val="0"/>
              <w:spacing w:line="240" w:lineRule="auto"/>
              <w:rPr>
                <w:b/>
                <w:bCs/>
              </w:rPr>
            </w:pPr>
            <w:r w:rsidRPr="006B6341">
              <w:rPr>
                <w:b/>
                <w:bCs/>
                <w:sz w:val="24"/>
                <w:szCs w:val="24"/>
              </w:rPr>
              <w:t>Инженерная инфраструктура</w:t>
            </w:r>
          </w:p>
        </w:tc>
        <w:tc>
          <w:tcPr>
            <w:tcW w:w="1554" w:type="dxa"/>
            <w:tcBorders>
              <w:left w:val="single" w:sz="4" w:space="0" w:color="000000"/>
              <w:bottom w:val="single" w:sz="4" w:space="0" w:color="000000"/>
            </w:tcBorders>
            <w:vAlign w:val="center"/>
          </w:tcPr>
          <w:p w:rsidR="00636512" w:rsidRPr="005E13A1" w:rsidRDefault="00636512" w:rsidP="00636512">
            <w:pPr>
              <w:snapToGrid w:val="0"/>
              <w:spacing w:line="240" w:lineRule="auto"/>
              <w:jc w:val="center"/>
              <w:rPr>
                <w:b/>
                <w:bCs/>
              </w:rPr>
            </w:pPr>
          </w:p>
        </w:tc>
        <w:tc>
          <w:tcPr>
            <w:tcW w:w="1644" w:type="dxa"/>
            <w:tcBorders>
              <w:left w:val="single" w:sz="4" w:space="0" w:color="000000"/>
              <w:bottom w:val="single" w:sz="4" w:space="0" w:color="000000"/>
            </w:tcBorders>
            <w:vAlign w:val="center"/>
          </w:tcPr>
          <w:p w:rsidR="00636512" w:rsidRPr="005E13A1" w:rsidRDefault="00636512" w:rsidP="00636512">
            <w:pPr>
              <w:snapToGrid w:val="0"/>
              <w:spacing w:line="240" w:lineRule="auto"/>
              <w:jc w:val="center"/>
              <w:rPr>
                <w:b/>
                <w:bCs/>
              </w:rPr>
            </w:pPr>
          </w:p>
        </w:tc>
        <w:tc>
          <w:tcPr>
            <w:tcW w:w="1188" w:type="dxa"/>
            <w:tcBorders>
              <w:left w:val="single" w:sz="4" w:space="0" w:color="000000"/>
              <w:bottom w:val="single" w:sz="4" w:space="0" w:color="000000"/>
              <w:right w:val="single" w:sz="4" w:space="0" w:color="000000"/>
            </w:tcBorders>
            <w:vAlign w:val="center"/>
          </w:tcPr>
          <w:p w:rsidR="00636512" w:rsidRPr="005E13A1" w:rsidRDefault="00636512" w:rsidP="00636512">
            <w:pPr>
              <w:snapToGrid w:val="0"/>
              <w:spacing w:line="240" w:lineRule="auto"/>
              <w:jc w:val="center"/>
              <w:rPr>
                <w:b/>
                <w:bCs/>
              </w:rPr>
            </w:pPr>
          </w:p>
        </w:tc>
      </w:tr>
      <w:tr w:rsidR="00636512" w:rsidRPr="005E13A1" w:rsidTr="007D5AA6">
        <w:trPr>
          <w:trHeight w:val="340"/>
          <w:jc w:val="center"/>
        </w:trPr>
        <w:tc>
          <w:tcPr>
            <w:tcW w:w="807" w:type="dxa"/>
            <w:tcBorders>
              <w:left w:val="single" w:sz="4" w:space="0" w:color="000000"/>
              <w:bottom w:val="single" w:sz="4" w:space="0" w:color="000000"/>
            </w:tcBorders>
            <w:vAlign w:val="center"/>
          </w:tcPr>
          <w:p w:rsidR="00636512" w:rsidRPr="00636512" w:rsidRDefault="00636512" w:rsidP="00636512">
            <w:pPr>
              <w:snapToGrid w:val="0"/>
              <w:spacing w:line="240" w:lineRule="auto"/>
              <w:jc w:val="center"/>
            </w:pPr>
            <w:r w:rsidRPr="00636512">
              <w:t>6.1.</w:t>
            </w:r>
          </w:p>
        </w:tc>
        <w:tc>
          <w:tcPr>
            <w:tcW w:w="3270" w:type="dxa"/>
            <w:tcBorders>
              <w:left w:val="single" w:sz="4" w:space="0" w:color="000000"/>
              <w:bottom w:val="single" w:sz="4" w:space="0" w:color="000000"/>
            </w:tcBorders>
            <w:vAlign w:val="center"/>
          </w:tcPr>
          <w:p w:rsidR="00636512" w:rsidRPr="00317740" w:rsidRDefault="00636512" w:rsidP="00636512">
            <w:pPr>
              <w:snapToGrid w:val="0"/>
              <w:spacing w:line="240" w:lineRule="auto"/>
            </w:pPr>
            <w:r w:rsidRPr="00317740">
              <w:t>Водоснабжение</w:t>
            </w:r>
          </w:p>
        </w:tc>
        <w:tc>
          <w:tcPr>
            <w:tcW w:w="1179" w:type="dxa"/>
            <w:tcBorders>
              <w:left w:val="single" w:sz="4" w:space="0" w:color="000000"/>
              <w:bottom w:val="single" w:sz="4" w:space="0" w:color="000000"/>
            </w:tcBorders>
            <w:vAlign w:val="center"/>
          </w:tcPr>
          <w:p w:rsidR="00636512" w:rsidRPr="00317740" w:rsidRDefault="00636512" w:rsidP="00636512">
            <w:pPr>
              <w:snapToGrid w:val="0"/>
              <w:spacing w:line="240" w:lineRule="auto"/>
              <w:jc w:val="center"/>
            </w:pPr>
          </w:p>
        </w:tc>
        <w:tc>
          <w:tcPr>
            <w:tcW w:w="1554" w:type="dxa"/>
            <w:tcBorders>
              <w:left w:val="single" w:sz="4" w:space="0" w:color="000000"/>
              <w:bottom w:val="single" w:sz="4" w:space="0" w:color="000000"/>
            </w:tcBorders>
            <w:vAlign w:val="center"/>
          </w:tcPr>
          <w:p w:rsidR="00636512" w:rsidRPr="00317740" w:rsidRDefault="00636512" w:rsidP="00636512">
            <w:pPr>
              <w:snapToGrid w:val="0"/>
              <w:spacing w:line="240" w:lineRule="auto"/>
              <w:jc w:val="center"/>
            </w:pPr>
          </w:p>
        </w:tc>
        <w:tc>
          <w:tcPr>
            <w:tcW w:w="1644" w:type="dxa"/>
            <w:tcBorders>
              <w:left w:val="single" w:sz="4" w:space="0" w:color="000000"/>
              <w:bottom w:val="single" w:sz="4" w:space="0" w:color="000000"/>
            </w:tcBorders>
            <w:vAlign w:val="center"/>
          </w:tcPr>
          <w:p w:rsidR="00636512" w:rsidRPr="00317740" w:rsidRDefault="00636512" w:rsidP="00636512">
            <w:pPr>
              <w:snapToGrid w:val="0"/>
              <w:spacing w:line="240" w:lineRule="auto"/>
              <w:jc w:val="center"/>
            </w:pPr>
          </w:p>
        </w:tc>
        <w:tc>
          <w:tcPr>
            <w:tcW w:w="1188" w:type="dxa"/>
            <w:tcBorders>
              <w:left w:val="single" w:sz="4" w:space="0" w:color="000000"/>
              <w:bottom w:val="single" w:sz="4" w:space="0" w:color="000000"/>
              <w:right w:val="single" w:sz="4" w:space="0" w:color="000000"/>
            </w:tcBorders>
            <w:vAlign w:val="center"/>
          </w:tcPr>
          <w:p w:rsidR="00636512" w:rsidRPr="00317740" w:rsidRDefault="00636512" w:rsidP="00636512">
            <w:pPr>
              <w:snapToGrid w:val="0"/>
              <w:spacing w:line="240" w:lineRule="auto"/>
              <w:jc w:val="center"/>
            </w:pPr>
          </w:p>
        </w:tc>
      </w:tr>
      <w:tr w:rsidR="00636512" w:rsidRPr="005E13A1" w:rsidTr="007D5AA6">
        <w:trPr>
          <w:trHeight w:val="340"/>
          <w:jc w:val="center"/>
        </w:trPr>
        <w:tc>
          <w:tcPr>
            <w:tcW w:w="807" w:type="dxa"/>
            <w:tcBorders>
              <w:left w:val="single" w:sz="4" w:space="0" w:color="000000"/>
              <w:bottom w:val="single" w:sz="4" w:space="0" w:color="000000"/>
            </w:tcBorders>
            <w:vAlign w:val="center"/>
          </w:tcPr>
          <w:p w:rsidR="00636512" w:rsidRPr="00636512" w:rsidRDefault="00636512" w:rsidP="00636512">
            <w:pPr>
              <w:snapToGrid w:val="0"/>
              <w:spacing w:line="240" w:lineRule="auto"/>
              <w:jc w:val="center"/>
            </w:pPr>
          </w:p>
        </w:tc>
        <w:tc>
          <w:tcPr>
            <w:tcW w:w="3270" w:type="dxa"/>
            <w:tcBorders>
              <w:left w:val="single" w:sz="4" w:space="0" w:color="000000"/>
              <w:bottom w:val="single" w:sz="4" w:space="0" w:color="000000"/>
            </w:tcBorders>
            <w:vAlign w:val="center"/>
          </w:tcPr>
          <w:p w:rsidR="00636512" w:rsidRPr="00317740" w:rsidRDefault="00636512" w:rsidP="00636512">
            <w:pPr>
              <w:rPr>
                <w:rFonts w:eastAsia="Calibri"/>
                <w:lang w:eastAsia="en-US"/>
              </w:rPr>
            </w:pPr>
            <w:r w:rsidRPr="00317740">
              <w:rPr>
                <w:rFonts w:eastAsia="Calibri"/>
                <w:lang w:eastAsia="en-US"/>
              </w:rPr>
              <w:t>Среднесуточное водопотребление</w:t>
            </w:r>
          </w:p>
        </w:tc>
        <w:tc>
          <w:tcPr>
            <w:tcW w:w="1179" w:type="dxa"/>
            <w:tcBorders>
              <w:left w:val="single" w:sz="4" w:space="0" w:color="000000"/>
              <w:bottom w:val="single" w:sz="4" w:space="0" w:color="000000"/>
            </w:tcBorders>
            <w:vAlign w:val="center"/>
          </w:tcPr>
          <w:p w:rsidR="00636512" w:rsidRPr="00317740" w:rsidRDefault="00636512" w:rsidP="00B07434">
            <w:pPr>
              <w:jc w:val="center"/>
              <w:rPr>
                <w:rFonts w:eastAsia="Calibri"/>
                <w:lang w:eastAsia="en-US"/>
              </w:rPr>
            </w:pPr>
            <w:r w:rsidRPr="00317740">
              <w:rPr>
                <w:rFonts w:eastAsia="Calibri"/>
                <w:lang w:eastAsia="en-US"/>
              </w:rPr>
              <w:t>тыс. м</w:t>
            </w:r>
            <w:r w:rsidRPr="00317740">
              <w:rPr>
                <w:rFonts w:eastAsia="Calibri"/>
                <w:vertAlign w:val="superscript"/>
                <w:lang w:eastAsia="en-US"/>
              </w:rPr>
              <w:t>3</w:t>
            </w:r>
            <w:r w:rsidRPr="00317740">
              <w:rPr>
                <w:rFonts w:eastAsia="Calibri"/>
                <w:lang w:eastAsia="en-US"/>
              </w:rPr>
              <w:t>/сут.</w:t>
            </w:r>
          </w:p>
        </w:tc>
        <w:tc>
          <w:tcPr>
            <w:tcW w:w="1554" w:type="dxa"/>
            <w:tcBorders>
              <w:left w:val="single" w:sz="4" w:space="0" w:color="000000"/>
              <w:bottom w:val="single" w:sz="4" w:space="0" w:color="000000"/>
            </w:tcBorders>
            <w:vAlign w:val="center"/>
          </w:tcPr>
          <w:p w:rsidR="00636512" w:rsidRPr="00317740" w:rsidRDefault="00636512" w:rsidP="00B07434">
            <w:pPr>
              <w:spacing w:line="240" w:lineRule="auto"/>
              <w:ind w:left="261" w:hanging="262"/>
              <w:jc w:val="center"/>
              <w:rPr>
                <w:rFonts w:eastAsia="Calibri"/>
                <w:lang w:eastAsia="en-US"/>
              </w:rPr>
            </w:pPr>
            <w:r w:rsidRPr="00317740">
              <w:rPr>
                <w:rFonts w:eastAsia="Calibri"/>
                <w:lang w:eastAsia="en-US"/>
              </w:rPr>
              <w:t>0,238</w:t>
            </w:r>
          </w:p>
        </w:tc>
        <w:tc>
          <w:tcPr>
            <w:tcW w:w="1644" w:type="dxa"/>
            <w:tcBorders>
              <w:left w:val="single" w:sz="4" w:space="0" w:color="000000"/>
              <w:bottom w:val="single" w:sz="4" w:space="0" w:color="000000"/>
            </w:tcBorders>
            <w:vAlign w:val="center"/>
          </w:tcPr>
          <w:p w:rsidR="00636512" w:rsidRPr="00317740" w:rsidRDefault="00636512" w:rsidP="00B07434">
            <w:pPr>
              <w:spacing w:line="240" w:lineRule="auto"/>
              <w:ind w:left="261" w:hanging="262"/>
              <w:jc w:val="center"/>
              <w:rPr>
                <w:rFonts w:eastAsia="Calibri"/>
                <w:lang w:eastAsia="en-US"/>
              </w:rPr>
            </w:pPr>
            <w:r w:rsidRPr="00317740">
              <w:rPr>
                <w:rFonts w:eastAsia="Calibri"/>
                <w:lang w:eastAsia="en-US"/>
              </w:rPr>
              <w:t>0,</w:t>
            </w:r>
            <w:r w:rsidRPr="00317740">
              <w:t xml:space="preserve"> </w:t>
            </w:r>
            <w:r w:rsidRPr="00317740">
              <w:rPr>
                <w:rFonts w:eastAsia="Calibri"/>
                <w:lang w:eastAsia="en-US"/>
              </w:rPr>
              <w:t>355</w:t>
            </w:r>
          </w:p>
        </w:tc>
        <w:tc>
          <w:tcPr>
            <w:tcW w:w="1188" w:type="dxa"/>
            <w:tcBorders>
              <w:left w:val="single" w:sz="4" w:space="0" w:color="000000"/>
              <w:bottom w:val="single" w:sz="4" w:space="0" w:color="000000"/>
              <w:right w:val="single" w:sz="4" w:space="0" w:color="000000"/>
            </w:tcBorders>
            <w:vAlign w:val="center"/>
          </w:tcPr>
          <w:p w:rsidR="00636512" w:rsidRPr="00317740" w:rsidRDefault="00636512" w:rsidP="00B07434">
            <w:pPr>
              <w:spacing w:line="240" w:lineRule="auto"/>
              <w:ind w:left="261" w:hanging="262"/>
              <w:jc w:val="center"/>
              <w:rPr>
                <w:rFonts w:eastAsia="Calibri"/>
                <w:lang w:eastAsia="en-US"/>
              </w:rPr>
            </w:pPr>
            <w:r w:rsidRPr="00317740">
              <w:rPr>
                <w:rFonts w:eastAsia="Calibri"/>
                <w:lang w:eastAsia="en-US"/>
              </w:rPr>
              <w:t>0,</w:t>
            </w:r>
            <w:r w:rsidRPr="00317740">
              <w:t xml:space="preserve"> </w:t>
            </w:r>
            <w:r w:rsidRPr="00317740">
              <w:rPr>
                <w:rFonts w:eastAsia="Calibri"/>
                <w:lang w:eastAsia="en-US"/>
              </w:rPr>
              <w:t>376</w:t>
            </w:r>
          </w:p>
        </w:tc>
      </w:tr>
      <w:tr w:rsidR="00636512" w:rsidRPr="005E13A1" w:rsidTr="007D5AA6">
        <w:trPr>
          <w:trHeight w:val="340"/>
          <w:jc w:val="center"/>
        </w:trPr>
        <w:tc>
          <w:tcPr>
            <w:tcW w:w="807" w:type="dxa"/>
            <w:tcBorders>
              <w:left w:val="single" w:sz="4" w:space="0" w:color="000000"/>
              <w:bottom w:val="single" w:sz="4" w:space="0" w:color="000000"/>
            </w:tcBorders>
            <w:vAlign w:val="center"/>
          </w:tcPr>
          <w:p w:rsidR="00636512" w:rsidRPr="00636512" w:rsidRDefault="00636512" w:rsidP="00636512">
            <w:pPr>
              <w:snapToGrid w:val="0"/>
              <w:spacing w:line="240" w:lineRule="auto"/>
              <w:jc w:val="center"/>
            </w:pPr>
          </w:p>
        </w:tc>
        <w:tc>
          <w:tcPr>
            <w:tcW w:w="3270" w:type="dxa"/>
            <w:tcBorders>
              <w:left w:val="single" w:sz="4" w:space="0" w:color="000000"/>
              <w:bottom w:val="single" w:sz="4" w:space="0" w:color="000000"/>
            </w:tcBorders>
            <w:vAlign w:val="center"/>
          </w:tcPr>
          <w:p w:rsidR="00636512" w:rsidRPr="00317740" w:rsidRDefault="00636512" w:rsidP="00B07434">
            <w:pPr>
              <w:rPr>
                <w:rFonts w:eastAsia="Calibri"/>
                <w:lang w:eastAsia="en-US"/>
              </w:rPr>
            </w:pPr>
            <w:r w:rsidRPr="00317740">
              <w:rPr>
                <w:rFonts w:eastAsia="Calibri"/>
                <w:lang w:eastAsia="en-US"/>
              </w:rPr>
              <w:t>Среднесуточное водопотребление на 1 человека</w:t>
            </w:r>
          </w:p>
        </w:tc>
        <w:tc>
          <w:tcPr>
            <w:tcW w:w="1179" w:type="dxa"/>
            <w:tcBorders>
              <w:left w:val="single" w:sz="4" w:space="0" w:color="000000"/>
              <w:bottom w:val="single" w:sz="4" w:space="0" w:color="000000"/>
            </w:tcBorders>
            <w:vAlign w:val="center"/>
          </w:tcPr>
          <w:p w:rsidR="00636512" w:rsidRPr="00317740" w:rsidRDefault="00636512" w:rsidP="00B07434">
            <w:pPr>
              <w:jc w:val="center"/>
              <w:rPr>
                <w:rFonts w:eastAsia="Calibri"/>
                <w:lang w:eastAsia="en-US"/>
              </w:rPr>
            </w:pPr>
            <w:r w:rsidRPr="00317740">
              <w:rPr>
                <w:rFonts w:eastAsia="Calibri"/>
                <w:lang w:eastAsia="en-US"/>
              </w:rPr>
              <w:t>л/сут</w:t>
            </w:r>
          </w:p>
          <w:p w:rsidR="00636512" w:rsidRPr="00317740" w:rsidRDefault="00636512" w:rsidP="00B07434">
            <w:pPr>
              <w:jc w:val="center"/>
              <w:rPr>
                <w:rFonts w:eastAsia="Calibri"/>
                <w:lang w:eastAsia="en-US"/>
              </w:rPr>
            </w:pPr>
            <w:r w:rsidRPr="00317740">
              <w:rPr>
                <w:rFonts w:eastAsia="Calibri"/>
                <w:lang w:eastAsia="en-US"/>
              </w:rPr>
              <w:t>на чел.</w:t>
            </w:r>
          </w:p>
        </w:tc>
        <w:tc>
          <w:tcPr>
            <w:tcW w:w="1554" w:type="dxa"/>
            <w:tcBorders>
              <w:left w:val="single" w:sz="4" w:space="0" w:color="000000"/>
              <w:bottom w:val="single" w:sz="4" w:space="0" w:color="000000"/>
            </w:tcBorders>
            <w:vAlign w:val="center"/>
          </w:tcPr>
          <w:p w:rsidR="00636512" w:rsidRPr="00317740" w:rsidRDefault="00636512" w:rsidP="00B07434">
            <w:pPr>
              <w:spacing w:line="240" w:lineRule="auto"/>
              <w:ind w:left="261" w:hanging="262"/>
              <w:jc w:val="center"/>
              <w:rPr>
                <w:rFonts w:eastAsia="Calibri"/>
                <w:lang w:eastAsia="en-US"/>
              </w:rPr>
            </w:pPr>
            <w:r w:rsidRPr="00317740">
              <w:rPr>
                <w:rFonts w:eastAsia="Calibri"/>
                <w:lang w:eastAsia="en-US"/>
              </w:rPr>
              <w:t>201</w:t>
            </w:r>
          </w:p>
        </w:tc>
        <w:tc>
          <w:tcPr>
            <w:tcW w:w="1644" w:type="dxa"/>
            <w:tcBorders>
              <w:left w:val="single" w:sz="4" w:space="0" w:color="000000"/>
              <w:bottom w:val="single" w:sz="4" w:space="0" w:color="000000"/>
            </w:tcBorders>
            <w:vAlign w:val="center"/>
          </w:tcPr>
          <w:p w:rsidR="00636512" w:rsidRPr="00317740" w:rsidRDefault="00636512" w:rsidP="00B07434">
            <w:pPr>
              <w:spacing w:line="240" w:lineRule="auto"/>
              <w:ind w:left="261" w:hanging="262"/>
              <w:jc w:val="center"/>
              <w:rPr>
                <w:rFonts w:eastAsia="Calibri"/>
                <w:lang w:eastAsia="en-US"/>
              </w:rPr>
            </w:pPr>
            <w:r w:rsidRPr="00317740">
              <w:rPr>
                <w:rFonts w:eastAsia="Calibri"/>
                <w:lang w:eastAsia="en-US"/>
              </w:rPr>
              <w:t>180</w:t>
            </w:r>
          </w:p>
        </w:tc>
        <w:tc>
          <w:tcPr>
            <w:tcW w:w="1188" w:type="dxa"/>
            <w:tcBorders>
              <w:left w:val="single" w:sz="4" w:space="0" w:color="000000"/>
              <w:bottom w:val="single" w:sz="4" w:space="0" w:color="000000"/>
              <w:right w:val="single" w:sz="4" w:space="0" w:color="000000"/>
            </w:tcBorders>
            <w:vAlign w:val="center"/>
          </w:tcPr>
          <w:p w:rsidR="00636512" w:rsidRPr="00317740" w:rsidRDefault="00636512" w:rsidP="00B07434">
            <w:pPr>
              <w:spacing w:line="240" w:lineRule="auto"/>
              <w:ind w:left="261" w:hanging="262"/>
              <w:jc w:val="center"/>
              <w:rPr>
                <w:rFonts w:eastAsia="Calibri"/>
                <w:lang w:eastAsia="en-US"/>
              </w:rPr>
            </w:pPr>
            <w:r w:rsidRPr="00317740">
              <w:rPr>
                <w:rFonts w:eastAsia="Calibri"/>
                <w:lang w:eastAsia="en-US"/>
              </w:rPr>
              <w:t>180</w:t>
            </w:r>
          </w:p>
        </w:tc>
      </w:tr>
      <w:tr w:rsidR="00636512" w:rsidRPr="005E13A1" w:rsidTr="007D5AA6">
        <w:trPr>
          <w:trHeight w:val="340"/>
          <w:jc w:val="center"/>
        </w:trPr>
        <w:tc>
          <w:tcPr>
            <w:tcW w:w="807" w:type="dxa"/>
            <w:tcBorders>
              <w:left w:val="single" w:sz="4" w:space="0" w:color="000000"/>
              <w:bottom w:val="single" w:sz="4" w:space="0" w:color="000000"/>
            </w:tcBorders>
            <w:vAlign w:val="center"/>
          </w:tcPr>
          <w:p w:rsidR="00636512" w:rsidRPr="00636512" w:rsidRDefault="00636512" w:rsidP="00B07434">
            <w:pPr>
              <w:jc w:val="center"/>
            </w:pPr>
            <w:r w:rsidRPr="00636512">
              <w:t>6.2</w:t>
            </w:r>
          </w:p>
        </w:tc>
        <w:tc>
          <w:tcPr>
            <w:tcW w:w="3270" w:type="dxa"/>
            <w:tcBorders>
              <w:left w:val="single" w:sz="4" w:space="0" w:color="000000"/>
              <w:bottom w:val="single" w:sz="4" w:space="0" w:color="000000"/>
            </w:tcBorders>
            <w:vAlign w:val="center"/>
          </w:tcPr>
          <w:p w:rsidR="00636512" w:rsidRPr="00317740" w:rsidRDefault="00636512" w:rsidP="00B07434">
            <w:r w:rsidRPr="00317740">
              <w:t>Хозяйственно-бытовая канализация:</w:t>
            </w:r>
          </w:p>
        </w:tc>
        <w:tc>
          <w:tcPr>
            <w:tcW w:w="1179" w:type="dxa"/>
            <w:tcBorders>
              <w:left w:val="single" w:sz="4" w:space="0" w:color="000000"/>
              <w:bottom w:val="single" w:sz="4" w:space="0" w:color="000000"/>
            </w:tcBorders>
            <w:vAlign w:val="center"/>
          </w:tcPr>
          <w:p w:rsidR="00636512" w:rsidRPr="00317740" w:rsidRDefault="00636512" w:rsidP="00B07434">
            <w:pPr>
              <w:jc w:val="center"/>
            </w:pPr>
          </w:p>
        </w:tc>
        <w:tc>
          <w:tcPr>
            <w:tcW w:w="1554" w:type="dxa"/>
            <w:tcBorders>
              <w:left w:val="single" w:sz="4" w:space="0" w:color="000000"/>
              <w:bottom w:val="single" w:sz="4" w:space="0" w:color="000000"/>
            </w:tcBorders>
            <w:vAlign w:val="center"/>
          </w:tcPr>
          <w:p w:rsidR="00636512" w:rsidRPr="00317740" w:rsidRDefault="00636512" w:rsidP="00B07434">
            <w:pPr>
              <w:spacing w:line="240" w:lineRule="auto"/>
              <w:ind w:left="261" w:hanging="262"/>
              <w:jc w:val="center"/>
              <w:rPr>
                <w:rFonts w:eastAsia="Calibri"/>
                <w:lang w:eastAsia="en-US"/>
              </w:rPr>
            </w:pPr>
          </w:p>
        </w:tc>
        <w:tc>
          <w:tcPr>
            <w:tcW w:w="1644" w:type="dxa"/>
            <w:tcBorders>
              <w:left w:val="single" w:sz="4" w:space="0" w:color="000000"/>
              <w:bottom w:val="single" w:sz="4" w:space="0" w:color="000000"/>
            </w:tcBorders>
            <w:vAlign w:val="center"/>
          </w:tcPr>
          <w:p w:rsidR="00636512" w:rsidRPr="00317740" w:rsidRDefault="00636512" w:rsidP="00B07434">
            <w:pPr>
              <w:spacing w:line="240" w:lineRule="auto"/>
              <w:ind w:left="261" w:hanging="262"/>
              <w:jc w:val="center"/>
              <w:rPr>
                <w:rFonts w:eastAsia="Calibri"/>
                <w:lang w:eastAsia="en-US"/>
              </w:rPr>
            </w:pPr>
          </w:p>
        </w:tc>
        <w:tc>
          <w:tcPr>
            <w:tcW w:w="1188" w:type="dxa"/>
            <w:tcBorders>
              <w:left w:val="single" w:sz="4" w:space="0" w:color="000000"/>
              <w:bottom w:val="single" w:sz="4" w:space="0" w:color="000000"/>
              <w:right w:val="single" w:sz="4" w:space="0" w:color="000000"/>
            </w:tcBorders>
            <w:vAlign w:val="center"/>
          </w:tcPr>
          <w:p w:rsidR="00636512" w:rsidRPr="00317740" w:rsidRDefault="00636512" w:rsidP="00B07434">
            <w:pPr>
              <w:spacing w:line="240" w:lineRule="auto"/>
              <w:ind w:left="261" w:hanging="262"/>
              <w:jc w:val="center"/>
              <w:rPr>
                <w:rFonts w:eastAsia="Calibri"/>
                <w:lang w:eastAsia="en-US"/>
              </w:rPr>
            </w:pPr>
          </w:p>
        </w:tc>
      </w:tr>
      <w:tr w:rsidR="00636512" w:rsidRPr="005E13A1" w:rsidTr="007D5AA6">
        <w:trPr>
          <w:trHeight w:val="340"/>
          <w:jc w:val="center"/>
        </w:trPr>
        <w:tc>
          <w:tcPr>
            <w:tcW w:w="807" w:type="dxa"/>
            <w:tcBorders>
              <w:left w:val="single" w:sz="4" w:space="0" w:color="000000"/>
              <w:bottom w:val="single" w:sz="4" w:space="0" w:color="000000"/>
            </w:tcBorders>
            <w:vAlign w:val="center"/>
          </w:tcPr>
          <w:p w:rsidR="00636512" w:rsidRPr="00636512" w:rsidRDefault="00636512" w:rsidP="00B07434">
            <w:pPr>
              <w:jc w:val="center"/>
            </w:pPr>
          </w:p>
        </w:tc>
        <w:tc>
          <w:tcPr>
            <w:tcW w:w="3270" w:type="dxa"/>
            <w:tcBorders>
              <w:left w:val="single" w:sz="4" w:space="0" w:color="000000"/>
              <w:bottom w:val="single" w:sz="4" w:space="0" w:color="000000"/>
            </w:tcBorders>
            <w:vAlign w:val="center"/>
          </w:tcPr>
          <w:p w:rsidR="00636512" w:rsidRPr="00317740" w:rsidRDefault="00636512" w:rsidP="00B07434">
            <w:r w:rsidRPr="00317740">
              <w:t>Среднесуточное водоотведение</w:t>
            </w:r>
          </w:p>
        </w:tc>
        <w:tc>
          <w:tcPr>
            <w:tcW w:w="1179" w:type="dxa"/>
            <w:tcBorders>
              <w:left w:val="single" w:sz="4" w:space="0" w:color="000000"/>
              <w:bottom w:val="single" w:sz="4" w:space="0" w:color="000000"/>
            </w:tcBorders>
            <w:vAlign w:val="center"/>
          </w:tcPr>
          <w:p w:rsidR="00636512" w:rsidRPr="00317740" w:rsidRDefault="00636512" w:rsidP="00B07434">
            <w:pPr>
              <w:jc w:val="center"/>
              <w:rPr>
                <w:rFonts w:eastAsia="Calibri"/>
              </w:rPr>
            </w:pPr>
            <w:r w:rsidRPr="00317740">
              <w:t>тыс.</w:t>
            </w:r>
          </w:p>
          <w:p w:rsidR="00636512" w:rsidRPr="00317740" w:rsidRDefault="00636512" w:rsidP="00B07434">
            <w:pPr>
              <w:jc w:val="center"/>
            </w:pPr>
            <w:r w:rsidRPr="00317740">
              <w:t>м</w:t>
            </w:r>
            <w:r w:rsidRPr="00317740">
              <w:rPr>
                <w:vertAlign w:val="superscript"/>
              </w:rPr>
              <w:t>3</w:t>
            </w:r>
            <w:r w:rsidRPr="00317740">
              <w:t>/сут.</w:t>
            </w:r>
          </w:p>
        </w:tc>
        <w:tc>
          <w:tcPr>
            <w:tcW w:w="1554" w:type="dxa"/>
            <w:tcBorders>
              <w:left w:val="single" w:sz="4" w:space="0" w:color="000000"/>
              <w:bottom w:val="single" w:sz="4" w:space="0" w:color="000000"/>
            </w:tcBorders>
            <w:vAlign w:val="center"/>
          </w:tcPr>
          <w:p w:rsidR="00636512" w:rsidRPr="00317740" w:rsidRDefault="00636512" w:rsidP="00B07434">
            <w:pPr>
              <w:spacing w:line="240" w:lineRule="auto"/>
              <w:ind w:firstLine="20"/>
              <w:jc w:val="center"/>
              <w:rPr>
                <w:rFonts w:eastAsia="Calibri"/>
                <w:lang w:eastAsia="en-US"/>
              </w:rPr>
            </w:pPr>
            <w:r w:rsidRPr="00317740">
              <w:rPr>
                <w:rFonts w:eastAsia="Calibri"/>
                <w:lang w:eastAsia="en-US"/>
              </w:rPr>
              <w:t>-</w:t>
            </w:r>
          </w:p>
        </w:tc>
        <w:tc>
          <w:tcPr>
            <w:tcW w:w="1644" w:type="dxa"/>
            <w:tcBorders>
              <w:left w:val="single" w:sz="4" w:space="0" w:color="000000"/>
              <w:bottom w:val="single" w:sz="4" w:space="0" w:color="000000"/>
            </w:tcBorders>
            <w:vAlign w:val="center"/>
          </w:tcPr>
          <w:p w:rsidR="00636512" w:rsidRPr="00317740" w:rsidRDefault="00636512" w:rsidP="00B07434">
            <w:pPr>
              <w:spacing w:line="240" w:lineRule="auto"/>
              <w:ind w:left="261" w:hanging="262"/>
              <w:jc w:val="center"/>
              <w:rPr>
                <w:rFonts w:eastAsia="Calibri"/>
                <w:lang w:eastAsia="en-US"/>
              </w:rPr>
            </w:pPr>
            <w:r w:rsidRPr="00317740">
              <w:rPr>
                <w:rFonts w:eastAsia="Calibri"/>
                <w:lang w:eastAsia="en-US"/>
              </w:rPr>
              <w:t>0,</w:t>
            </w:r>
            <w:r w:rsidRPr="00317740">
              <w:t xml:space="preserve"> </w:t>
            </w:r>
            <w:r w:rsidRPr="00317740">
              <w:rPr>
                <w:rFonts w:eastAsia="Calibri"/>
                <w:lang w:eastAsia="en-US"/>
              </w:rPr>
              <w:t>262</w:t>
            </w:r>
          </w:p>
        </w:tc>
        <w:tc>
          <w:tcPr>
            <w:tcW w:w="1188" w:type="dxa"/>
            <w:tcBorders>
              <w:left w:val="single" w:sz="4" w:space="0" w:color="000000"/>
              <w:bottom w:val="single" w:sz="4" w:space="0" w:color="000000"/>
              <w:right w:val="single" w:sz="4" w:space="0" w:color="000000"/>
            </w:tcBorders>
            <w:vAlign w:val="center"/>
          </w:tcPr>
          <w:p w:rsidR="00636512" w:rsidRPr="00317740" w:rsidRDefault="00636512" w:rsidP="00B07434">
            <w:pPr>
              <w:spacing w:line="240" w:lineRule="auto"/>
              <w:ind w:left="261" w:hanging="262"/>
              <w:jc w:val="center"/>
              <w:rPr>
                <w:rFonts w:eastAsia="Calibri"/>
                <w:lang w:eastAsia="en-US"/>
              </w:rPr>
            </w:pPr>
            <w:r w:rsidRPr="00317740">
              <w:rPr>
                <w:rFonts w:eastAsia="Calibri"/>
                <w:lang w:eastAsia="en-US"/>
              </w:rPr>
              <w:t>0,</w:t>
            </w:r>
            <w:r w:rsidRPr="00317740">
              <w:t xml:space="preserve"> </w:t>
            </w:r>
            <w:r w:rsidRPr="00317740">
              <w:rPr>
                <w:rFonts w:eastAsia="Calibri"/>
                <w:lang w:eastAsia="en-US"/>
              </w:rPr>
              <w:t>278</w:t>
            </w:r>
          </w:p>
        </w:tc>
      </w:tr>
      <w:tr w:rsidR="00636512" w:rsidRPr="005E13A1" w:rsidTr="007D5AA6">
        <w:trPr>
          <w:trHeight w:val="340"/>
          <w:jc w:val="center"/>
        </w:trPr>
        <w:tc>
          <w:tcPr>
            <w:tcW w:w="807" w:type="dxa"/>
            <w:tcBorders>
              <w:left w:val="single" w:sz="4" w:space="0" w:color="000000"/>
              <w:bottom w:val="single" w:sz="4" w:space="0" w:color="000000"/>
            </w:tcBorders>
            <w:vAlign w:val="center"/>
          </w:tcPr>
          <w:p w:rsidR="00636512" w:rsidRPr="00636512" w:rsidRDefault="00636512" w:rsidP="00636512">
            <w:pPr>
              <w:snapToGrid w:val="0"/>
              <w:spacing w:line="240" w:lineRule="auto"/>
              <w:jc w:val="center"/>
            </w:pPr>
            <w:r w:rsidRPr="00636512">
              <w:t>6.3.</w:t>
            </w:r>
          </w:p>
        </w:tc>
        <w:tc>
          <w:tcPr>
            <w:tcW w:w="3270" w:type="dxa"/>
            <w:tcBorders>
              <w:left w:val="single" w:sz="4" w:space="0" w:color="000000"/>
              <w:bottom w:val="single" w:sz="4" w:space="0" w:color="000000"/>
            </w:tcBorders>
            <w:vAlign w:val="center"/>
          </w:tcPr>
          <w:p w:rsidR="00636512" w:rsidRPr="00317740" w:rsidRDefault="00636512" w:rsidP="00636512">
            <w:pPr>
              <w:snapToGrid w:val="0"/>
              <w:spacing w:line="240" w:lineRule="auto"/>
            </w:pPr>
            <w:r w:rsidRPr="00317740">
              <w:t>Электроснабжение</w:t>
            </w:r>
          </w:p>
        </w:tc>
        <w:tc>
          <w:tcPr>
            <w:tcW w:w="1179" w:type="dxa"/>
            <w:tcBorders>
              <w:left w:val="single" w:sz="4" w:space="0" w:color="000000"/>
              <w:bottom w:val="single" w:sz="4" w:space="0" w:color="000000"/>
            </w:tcBorders>
            <w:vAlign w:val="center"/>
          </w:tcPr>
          <w:p w:rsidR="00636512" w:rsidRPr="00317740" w:rsidRDefault="00636512" w:rsidP="00636512">
            <w:pPr>
              <w:snapToGrid w:val="0"/>
              <w:spacing w:line="240" w:lineRule="auto"/>
              <w:jc w:val="center"/>
            </w:pPr>
          </w:p>
        </w:tc>
        <w:tc>
          <w:tcPr>
            <w:tcW w:w="1554" w:type="dxa"/>
            <w:tcBorders>
              <w:left w:val="single" w:sz="4" w:space="0" w:color="000000"/>
              <w:bottom w:val="single" w:sz="4" w:space="0" w:color="000000"/>
            </w:tcBorders>
            <w:vAlign w:val="center"/>
          </w:tcPr>
          <w:p w:rsidR="00636512" w:rsidRPr="00317740" w:rsidRDefault="00636512" w:rsidP="00636512">
            <w:pPr>
              <w:snapToGrid w:val="0"/>
              <w:spacing w:line="240" w:lineRule="auto"/>
              <w:jc w:val="center"/>
            </w:pPr>
          </w:p>
        </w:tc>
        <w:tc>
          <w:tcPr>
            <w:tcW w:w="1644" w:type="dxa"/>
            <w:tcBorders>
              <w:left w:val="single" w:sz="4" w:space="0" w:color="000000"/>
              <w:bottom w:val="single" w:sz="4" w:space="0" w:color="000000"/>
            </w:tcBorders>
            <w:vAlign w:val="center"/>
          </w:tcPr>
          <w:p w:rsidR="00636512" w:rsidRPr="00317740" w:rsidRDefault="00636512" w:rsidP="00636512">
            <w:pPr>
              <w:snapToGrid w:val="0"/>
              <w:spacing w:line="240" w:lineRule="auto"/>
              <w:jc w:val="center"/>
            </w:pPr>
          </w:p>
        </w:tc>
        <w:tc>
          <w:tcPr>
            <w:tcW w:w="1188" w:type="dxa"/>
            <w:tcBorders>
              <w:left w:val="single" w:sz="4" w:space="0" w:color="000000"/>
              <w:bottom w:val="single" w:sz="4" w:space="0" w:color="000000"/>
              <w:right w:val="single" w:sz="4" w:space="0" w:color="000000"/>
            </w:tcBorders>
            <w:vAlign w:val="center"/>
          </w:tcPr>
          <w:p w:rsidR="00636512" w:rsidRPr="00317740" w:rsidRDefault="00636512" w:rsidP="00636512">
            <w:pPr>
              <w:snapToGrid w:val="0"/>
              <w:spacing w:line="240" w:lineRule="auto"/>
              <w:jc w:val="center"/>
            </w:pPr>
          </w:p>
        </w:tc>
      </w:tr>
      <w:tr w:rsidR="00636512" w:rsidRPr="005E13A1" w:rsidTr="007D5AA6">
        <w:trPr>
          <w:trHeight w:val="340"/>
          <w:jc w:val="center"/>
        </w:trPr>
        <w:tc>
          <w:tcPr>
            <w:tcW w:w="807" w:type="dxa"/>
            <w:tcBorders>
              <w:left w:val="single" w:sz="4" w:space="0" w:color="000000"/>
              <w:bottom w:val="single" w:sz="4" w:space="0" w:color="000000"/>
            </w:tcBorders>
            <w:vAlign w:val="center"/>
          </w:tcPr>
          <w:p w:rsidR="00636512" w:rsidRPr="00636512" w:rsidRDefault="00636512" w:rsidP="00B07434">
            <w:pPr>
              <w:jc w:val="center"/>
              <w:rPr>
                <w:rFonts w:eastAsia="Calibri"/>
                <w:lang w:eastAsia="en-US"/>
              </w:rPr>
            </w:pPr>
          </w:p>
        </w:tc>
        <w:tc>
          <w:tcPr>
            <w:tcW w:w="3270" w:type="dxa"/>
            <w:tcBorders>
              <w:left w:val="single" w:sz="4" w:space="0" w:color="000000"/>
              <w:bottom w:val="single" w:sz="4" w:space="0" w:color="000000"/>
            </w:tcBorders>
            <w:vAlign w:val="center"/>
          </w:tcPr>
          <w:p w:rsidR="00636512" w:rsidRPr="00317740" w:rsidRDefault="00636512" w:rsidP="00B07434">
            <w:r w:rsidRPr="00317740">
              <w:t>Потребление  электроэнергии,</w:t>
            </w:r>
          </w:p>
          <w:p w:rsidR="00636512" w:rsidRPr="00317740" w:rsidRDefault="00636512" w:rsidP="00B07434">
            <w:pPr>
              <w:rPr>
                <w:rFonts w:eastAsia="Calibri"/>
                <w:lang w:eastAsia="en-US"/>
              </w:rPr>
            </w:pPr>
            <w:r w:rsidRPr="00317740">
              <w:t xml:space="preserve"> в т.ч. коммунально-бытовые нужды</w:t>
            </w:r>
          </w:p>
        </w:tc>
        <w:tc>
          <w:tcPr>
            <w:tcW w:w="1179" w:type="dxa"/>
            <w:tcBorders>
              <w:left w:val="single" w:sz="4" w:space="0" w:color="000000"/>
              <w:bottom w:val="single" w:sz="4" w:space="0" w:color="000000"/>
            </w:tcBorders>
            <w:vAlign w:val="center"/>
          </w:tcPr>
          <w:p w:rsidR="00636512" w:rsidRPr="00317740" w:rsidRDefault="00636512" w:rsidP="00B07434">
            <w:pPr>
              <w:jc w:val="center"/>
              <w:rPr>
                <w:rFonts w:eastAsia="Calibri"/>
                <w:lang w:eastAsia="en-US"/>
              </w:rPr>
            </w:pPr>
            <w:r w:rsidRPr="00317740">
              <w:rPr>
                <w:rFonts w:eastAsia="Calibri"/>
                <w:lang w:eastAsia="en-US"/>
              </w:rPr>
              <w:t>млн.</w:t>
            </w:r>
          </w:p>
          <w:p w:rsidR="00636512" w:rsidRPr="00317740" w:rsidRDefault="00636512" w:rsidP="00B07434">
            <w:pPr>
              <w:jc w:val="center"/>
              <w:rPr>
                <w:rFonts w:eastAsia="Calibri"/>
                <w:lang w:eastAsia="en-US"/>
              </w:rPr>
            </w:pPr>
            <w:r w:rsidRPr="00317740">
              <w:rPr>
                <w:rFonts w:eastAsia="Calibri"/>
                <w:lang w:eastAsia="en-US"/>
              </w:rPr>
              <w:t>кВт х</w:t>
            </w:r>
          </w:p>
          <w:p w:rsidR="00636512" w:rsidRPr="00317740" w:rsidRDefault="00636512" w:rsidP="00B07434">
            <w:pPr>
              <w:jc w:val="center"/>
              <w:rPr>
                <w:rFonts w:eastAsia="Calibri"/>
                <w:lang w:eastAsia="en-US"/>
              </w:rPr>
            </w:pPr>
            <w:r w:rsidRPr="00317740">
              <w:rPr>
                <w:rFonts w:eastAsia="Calibri"/>
                <w:lang w:eastAsia="en-US"/>
              </w:rPr>
              <w:t>час/год</w:t>
            </w:r>
          </w:p>
        </w:tc>
        <w:tc>
          <w:tcPr>
            <w:tcW w:w="1554" w:type="dxa"/>
            <w:tcBorders>
              <w:left w:val="single" w:sz="4" w:space="0" w:color="000000"/>
              <w:bottom w:val="single" w:sz="4" w:space="0" w:color="000000"/>
            </w:tcBorders>
            <w:vAlign w:val="center"/>
          </w:tcPr>
          <w:p w:rsidR="00636512" w:rsidRPr="00317740" w:rsidRDefault="00636512" w:rsidP="00B07434">
            <w:pPr>
              <w:spacing w:line="240" w:lineRule="auto"/>
              <w:ind w:left="261" w:hanging="262"/>
              <w:jc w:val="center"/>
              <w:rPr>
                <w:rFonts w:eastAsia="Calibri"/>
                <w:lang w:eastAsia="en-US"/>
              </w:rPr>
            </w:pPr>
            <w:r w:rsidRPr="00317740">
              <w:rPr>
                <w:rFonts w:eastAsia="Calibri"/>
                <w:lang w:eastAsia="en-US"/>
              </w:rPr>
              <w:t>1,4</w:t>
            </w:r>
          </w:p>
          <w:p w:rsidR="00636512" w:rsidRPr="00317740" w:rsidRDefault="00636512" w:rsidP="00B07434">
            <w:pPr>
              <w:spacing w:line="240" w:lineRule="auto"/>
              <w:ind w:left="261" w:hanging="262"/>
              <w:jc w:val="center"/>
              <w:rPr>
                <w:rFonts w:eastAsia="Calibri"/>
                <w:lang w:eastAsia="en-US"/>
              </w:rPr>
            </w:pPr>
            <w:r w:rsidRPr="00317740">
              <w:rPr>
                <w:rFonts w:eastAsia="Calibri"/>
                <w:lang w:eastAsia="en-US"/>
              </w:rPr>
              <w:t>0,69</w:t>
            </w:r>
          </w:p>
        </w:tc>
        <w:tc>
          <w:tcPr>
            <w:tcW w:w="1644" w:type="dxa"/>
            <w:tcBorders>
              <w:left w:val="single" w:sz="4" w:space="0" w:color="000000"/>
              <w:bottom w:val="single" w:sz="4" w:space="0" w:color="000000"/>
            </w:tcBorders>
            <w:vAlign w:val="center"/>
          </w:tcPr>
          <w:p w:rsidR="00636512" w:rsidRPr="00317740" w:rsidRDefault="00636512" w:rsidP="00B07434">
            <w:pPr>
              <w:spacing w:line="240" w:lineRule="auto"/>
              <w:jc w:val="center"/>
              <w:rPr>
                <w:rFonts w:eastAsia="Calibri"/>
                <w:lang w:eastAsia="en-US"/>
              </w:rPr>
            </w:pPr>
            <w:r w:rsidRPr="00317740">
              <w:rPr>
                <w:rFonts w:eastAsia="Calibri"/>
                <w:lang w:eastAsia="en-US"/>
              </w:rPr>
              <w:t>1,45</w:t>
            </w:r>
          </w:p>
          <w:p w:rsidR="00636512" w:rsidRPr="00317740" w:rsidRDefault="00636512" w:rsidP="00B07434">
            <w:pPr>
              <w:spacing w:line="240" w:lineRule="auto"/>
              <w:jc w:val="center"/>
              <w:rPr>
                <w:rFonts w:eastAsia="Calibri"/>
                <w:lang w:eastAsia="en-US"/>
              </w:rPr>
            </w:pPr>
            <w:r w:rsidRPr="00317740">
              <w:rPr>
                <w:rFonts w:eastAsia="Calibri"/>
                <w:lang w:eastAsia="en-US"/>
              </w:rPr>
              <w:t>0,72</w:t>
            </w:r>
          </w:p>
        </w:tc>
        <w:tc>
          <w:tcPr>
            <w:tcW w:w="1188" w:type="dxa"/>
            <w:tcBorders>
              <w:left w:val="single" w:sz="4" w:space="0" w:color="000000"/>
              <w:bottom w:val="single" w:sz="4" w:space="0" w:color="000000"/>
              <w:right w:val="single" w:sz="4" w:space="0" w:color="000000"/>
            </w:tcBorders>
            <w:vAlign w:val="center"/>
          </w:tcPr>
          <w:p w:rsidR="00636512" w:rsidRPr="00317740" w:rsidRDefault="00636512" w:rsidP="00B07434">
            <w:pPr>
              <w:spacing w:line="240" w:lineRule="auto"/>
              <w:ind w:left="261" w:hanging="262"/>
              <w:jc w:val="center"/>
            </w:pPr>
            <w:r w:rsidRPr="00317740">
              <w:t>1,61</w:t>
            </w:r>
          </w:p>
          <w:p w:rsidR="00636512" w:rsidRPr="00317740" w:rsidRDefault="00636512" w:rsidP="00B07434">
            <w:pPr>
              <w:spacing w:line="240" w:lineRule="auto"/>
              <w:ind w:left="261" w:hanging="262"/>
              <w:jc w:val="center"/>
              <w:rPr>
                <w:rFonts w:eastAsia="Calibri"/>
                <w:lang w:eastAsia="en-US"/>
              </w:rPr>
            </w:pPr>
            <w:r w:rsidRPr="00317740">
              <w:t>0,79</w:t>
            </w:r>
          </w:p>
        </w:tc>
      </w:tr>
      <w:tr w:rsidR="00636512" w:rsidRPr="005E13A1" w:rsidTr="007D5AA6">
        <w:trPr>
          <w:trHeight w:val="340"/>
          <w:jc w:val="center"/>
        </w:trPr>
        <w:tc>
          <w:tcPr>
            <w:tcW w:w="807" w:type="dxa"/>
            <w:tcBorders>
              <w:left w:val="single" w:sz="4" w:space="0" w:color="000000"/>
              <w:bottom w:val="single" w:sz="4" w:space="0" w:color="000000"/>
            </w:tcBorders>
            <w:vAlign w:val="center"/>
          </w:tcPr>
          <w:p w:rsidR="00636512" w:rsidRPr="00636512" w:rsidRDefault="00636512" w:rsidP="00B07434">
            <w:pPr>
              <w:jc w:val="center"/>
              <w:rPr>
                <w:rFonts w:eastAsia="Calibri"/>
                <w:lang w:eastAsia="en-US"/>
              </w:rPr>
            </w:pPr>
          </w:p>
        </w:tc>
        <w:tc>
          <w:tcPr>
            <w:tcW w:w="3270" w:type="dxa"/>
            <w:tcBorders>
              <w:left w:val="single" w:sz="4" w:space="0" w:color="000000"/>
              <w:bottom w:val="single" w:sz="4" w:space="0" w:color="000000"/>
            </w:tcBorders>
            <w:vAlign w:val="center"/>
          </w:tcPr>
          <w:p w:rsidR="00636512" w:rsidRPr="00317740" w:rsidRDefault="00636512" w:rsidP="00B07434">
            <w:pPr>
              <w:rPr>
                <w:rFonts w:eastAsia="Calibri"/>
                <w:lang w:eastAsia="en-US"/>
              </w:rPr>
            </w:pPr>
            <w:r w:rsidRPr="00317740">
              <w:rPr>
                <w:rFonts w:eastAsia="Calibri"/>
                <w:lang w:eastAsia="en-US"/>
              </w:rPr>
              <w:t xml:space="preserve">Прирост электрической нагрузки </w:t>
            </w:r>
          </w:p>
          <w:p w:rsidR="00636512" w:rsidRPr="00317740" w:rsidRDefault="00636512" w:rsidP="00B07434">
            <w:pPr>
              <w:rPr>
                <w:rFonts w:eastAsia="Calibri"/>
                <w:lang w:eastAsia="en-US"/>
              </w:rPr>
            </w:pPr>
            <w:r w:rsidRPr="00317740">
              <w:rPr>
                <w:rFonts w:eastAsia="Calibri"/>
                <w:lang w:eastAsia="en-US"/>
              </w:rPr>
              <w:t>(на шинах 10 кВ)</w:t>
            </w:r>
          </w:p>
        </w:tc>
        <w:tc>
          <w:tcPr>
            <w:tcW w:w="1179" w:type="dxa"/>
            <w:tcBorders>
              <w:left w:val="single" w:sz="4" w:space="0" w:color="000000"/>
              <w:bottom w:val="single" w:sz="4" w:space="0" w:color="000000"/>
            </w:tcBorders>
            <w:vAlign w:val="center"/>
          </w:tcPr>
          <w:p w:rsidR="00636512" w:rsidRPr="00317740" w:rsidRDefault="00636512" w:rsidP="00B07434">
            <w:pPr>
              <w:jc w:val="center"/>
              <w:rPr>
                <w:rFonts w:eastAsia="Calibri"/>
                <w:lang w:eastAsia="en-US"/>
              </w:rPr>
            </w:pPr>
            <w:r w:rsidRPr="00317740">
              <w:rPr>
                <w:rFonts w:eastAsia="Calibri"/>
                <w:lang w:eastAsia="en-US"/>
              </w:rPr>
              <w:t>кВт</w:t>
            </w:r>
          </w:p>
        </w:tc>
        <w:tc>
          <w:tcPr>
            <w:tcW w:w="1554" w:type="dxa"/>
            <w:tcBorders>
              <w:left w:val="single" w:sz="4" w:space="0" w:color="000000"/>
              <w:bottom w:val="single" w:sz="4" w:space="0" w:color="000000"/>
            </w:tcBorders>
            <w:vAlign w:val="center"/>
          </w:tcPr>
          <w:p w:rsidR="00636512" w:rsidRPr="00317740" w:rsidRDefault="00636512" w:rsidP="00B07434">
            <w:pPr>
              <w:spacing w:line="240" w:lineRule="auto"/>
              <w:ind w:left="261" w:hanging="262"/>
              <w:jc w:val="center"/>
              <w:rPr>
                <w:rFonts w:eastAsia="Calibri"/>
                <w:lang w:eastAsia="en-US"/>
              </w:rPr>
            </w:pPr>
            <w:r w:rsidRPr="00317740">
              <w:rPr>
                <w:rFonts w:eastAsia="Calibri"/>
                <w:lang w:eastAsia="en-US"/>
              </w:rPr>
              <w:t>-</w:t>
            </w:r>
          </w:p>
        </w:tc>
        <w:tc>
          <w:tcPr>
            <w:tcW w:w="1644" w:type="dxa"/>
            <w:tcBorders>
              <w:left w:val="single" w:sz="4" w:space="0" w:color="000000"/>
              <w:bottom w:val="single" w:sz="4" w:space="0" w:color="000000"/>
            </w:tcBorders>
            <w:vAlign w:val="center"/>
          </w:tcPr>
          <w:p w:rsidR="00636512" w:rsidRPr="00317740" w:rsidRDefault="00636512" w:rsidP="00B07434">
            <w:pPr>
              <w:jc w:val="center"/>
            </w:pPr>
            <w:r w:rsidRPr="00317740">
              <w:t>12,72</w:t>
            </w:r>
          </w:p>
        </w:tc>
        <w:tc>
          <w:tcPr>
            <w:tcW w:w="1188" w:type="dxa"/>
            <w:tcBorders>
              <w:left w:val="single" w:sz="4" w:space="0" w:color="000000"/>
              <w:bottom w:val="single" w:sz="4" w:space="0" w:color="000000"/>
              <w:right w:val="single" w:sz="4" w:space="0" w:color="000000"/>
            </w:tcBorders>
            <w:vAlign w:val="center"/>
          </w:tcPr>
          <w:p w:rsidR="00636512" w:rsidRPr="00317740" w:rsidRDefault="00636512" w:rsidP="00B07434">
            <w:pPr>
              <w:jc w:val="center"/>
            </w:pPr>
            <w:r w:rsidRPr="00317740">
              <w:t>28,02</w:t>
            </w:r>
          </w:p>
        </w:tc>
      </w:tr>
      <w:tr w:rsidR="00636512" w:rsidRPr="005E13A1" w:rsidTr="00B07434">
        <w:trPr>
          <w:trHeight w:val="340"/>
          <w:jc w:val="center"/>
        </w:trPr>
        <w:tc>
          <w:tcPr>
            <w:tcW w:w="807" w:type="dxa"/>
            <w:tcBorders>
              <w:left w:val="single" w:sz="4" w:space="0" w:color="000000"/>
              <w:bottom w:val="single" w:sz="4" w:space="0" w:color="000000"/>
            </w:tcBorders>
            <w:vAlign w:val="center"/>
          </w:tcPr>
          <w:p w:rsidR="00636512" w:rsidRPr="00636512" w:rsidRDefault="00636512" w:rsidP="00B07434">
            <w:pPr>
              <w:rPr>
                <w:rFonts w:eastAsia="Calibri"/>
                <w:lang w:eastAsia="en-US"/>
              </w:rPr>
            </w:pPr>
          </w:p>
        </w:tc>
        <w:tc>
          <w:tcPr>
            <w:tcW w:w="3270" w:type="dxa"/>
            <w:tcBorders>
              <w:left w:val="single" w:sz="4" w:space="0" w:color="000000"/>
              <w:bottom w:val="single" w:sz="4" w:space="0" w:color="000000"/>
            </w:tcBorders>
            <w:vAlign w:val="center"/>
          </w:tcPr>
          <w:p w:rsidR="00636512" w:rsidRPr="00317740" w:rsidRDefault="00636512" w:rsidP="00B07434">
            <w:pPr>
              <w:rPr>
                <w:rFonts w:eastAsia="Calibri"/>
                <w:lang w:eastAsia="en-US"/>
              </w:rPr>
            </w:pPr>
            <w:r w:rsidRPr="00317740">
              <w:rPr>
                <w:rFonts w:eastAsia="Calibri"/>
                <w:lang w:eastAsia="en-US"/>
              </w:rPr>
              <w:t>Источники покрытия нагрузок</w:t>
            </w:r>
          </w:p>
        </w:tc>
        <w:tc>
          <w:tcPr>
            <w:tcW w:w="1179" w:type="dxa"/>
            <w:tcBorders>
              <w:left w:val="single" w:sz="4" w:space="0" w:color="000000"/>
              <w:bottom w:val="single" w:sz="4" w:space="0" w:color="000000"/>
            </w:tcBorders>
            <w:vAlign w:val="center"/>
          </w:tcPr>
          <w:p w:rsidR="00636512" w:rsidRPr="00317740" w:rsidRDefault="00636512" w:rsidP="00B07434">
            <w:pPr>
              <w:jc w:val="center"/>
              <w:rPr>
                <w:rFonts w:eastAsia="Calibri"/>
                <w:lang w:eastAsia="en-US"/>
              </w:rPr>
            </w:pPr>
          </w:p>
        </w:tc>
        <w:tc>
          <w:tcPr>
            <w:tcW w:w="4386" w:type="dxa"/>
            <w:gridSpan w:val="3"/>
            <w:tcBorders>
              <w:left w:val="single" w:sz="4" w:space="0" w:color="000000"/>
              <w:bottom w:val="single" w:sz="4" w:space="0" w:color="000000"/>
              <w:right w:val="single" w:sz="4" w:space="0" w:color="000000"/>
            </w:tcBorders>
            <w:vAlign w:val="center"/>
          </w:tcPr>
          <w:p w:rsidR="00636512" w:rsidRPr="00317740" w:rsidRDefault="00636512" w:rsidP="00636512">
            <w:pPr>
              <w:snapToGrid w:val="0"/>
              <w:spacing w:line="240" w:lineRule="auto"/>
              <w:jc w:val="center"/>
            </w:pPr>
            <w:r w:rsidRPr="00317740">
              <w:t>ПС 35/10 кВ  «</w:t>
            </w:r>
            <w:proofErr w:type="spellStart"/>
            <w:r w:rsidRPr="00317740">
              <w:t>Федосеевская</w:t>
            </w:r>
            <w:proofErr w:type="spellEnd"/>
            <w:r w:rsidRPr="00317740">
              <w:t>» и «Потапенковская»</w:t>
            </w:r>
          </w:p>
        </w:tc>
      </w:tr>
      <w:tr w:rsidR="00317740" w:rsidRPr="005E13A1" w:rsidTr="007D5AA6">
        <w:trPr>
          <w:trHeight w:val="340"/>
          <w:jc w:val="center"/>
        </w:trPr>
        <w:tc>
          <w:tcPr>
            <w:tcW w:w="807" w:type="dxa"/>
            <w:tcBorders>
              <w:left w:val="single" w:sz="4" w:space="0" w:color="000000"/>
              <w:bottom w:val="single" w:sz="4" w:space="0" w:color="000000"/>
            </w:tcBorders>
            <w:vAlign w:val="center"/>
          </w:tcPr>
          <w:p w:rsidR="00317740" w:rsidRPr="008D3075" w:rsidRDefault="00317740" w:rsidP="00B07434">
            <w:pPr>
              <w:jc w:val="center"/>
              <w:rPr>
                <w:rFonts w:eastAsia="Calibri"/>
                <w:sz w:val="24"/>
                <w:szCs w:val="24"/>
                <w:lang w:eastAsia="en-US"/>
              </w:rPr>
            </w:pPr>
            <w:r w:rsidRPr="008D3075">
              <w:rPr>
                <w:rFonts w:eastAsia="Calibri"/>
                <w:sz w:val="24"/>
                <w:szCs w:val="24"/>
                <w:lang w:eastAsia="en-US"/>
              </w:rPr>
              <w:t>6.4</w:t>
            </w:r>
          </w:p>
        </w:tc>
        <w:tc>
          <w:tcPr>
            <w:tcW w:w="3270" w:type="dxa"/>
            <w:tcBorders>
              <w:left w:val="single" w:sz="4" w:space="0" w:color="000000"/>
              <w:bottom w:val="single" w:sz="4" w:space="0" w:color="000000"/>
            </w:tcBorders>
            <w:vAlign w:val="center"/>
          </w:tcPr>
          <w:p w:rsidR="00317740" w:rsidRPr="00317740" w:rsidRDefault="00317740" w:rsidP="00B07434">
            <w:pPr>
              <w:rPr>
                <w:rFonts w:eastAsia="Calibri"/>
                <w:lang w:eastAsia="en-US"/>
              </w:rPr>
            </w:pPr>
            <w:r w:rsidRPr="00317740">
              <w:rPr>
                <w:rFonts w:eastAsia="Calibri"/>
                <w:lang w:eastAsia="en-US"/>
              </w:rPr>
              <w:t>Газоснабжение:</w:t>
            </w:r>
          </w:p>
        </w:tc>
        <w:tc>
          <w:tcPr>
            <w:tcW w:w="1179" w:type="dxa"/>
            <w:tcBorders>
              <w:left w:val="single" w:sz="4" w:space="0" w:color="000000"/>
              <w:bottom w:val="single" w:sz="4" w:space="0" w:color="000000"/>
            </w:tcBorders>
            <w:vAlign w:val="center"/>
          </w:tcPr>
          <w:p w:rsidR="00317740" w:rsidRPr="00317740" w:rsidRDefault="00317740" w:rsidP="00B07434">
            <w:pPr>
              <w:jc w:val="center"/>
              <w:rPr>
                <w:rFonts w:eastAsia="Calibri"/>
                <w:lang w:eastAsia="en-US"/>
              </w:rPr>
            </w:pPr>
          </w:p>
        </w:tc>
        <w:tc>
          <w:tcPr>
            <w:tcW w:w="1554" w:type="dxa"/>
            <w:tcBorders>
              <w:left w:val="single" w:sz="4" w:space="0" w:color="000000"/>
              <w:bottom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p>
        </w:tc>
        <w:tc>
          <w:tcPr>
            <w:tcW w:w="1644" w:type="dxa"/>
            <w:tcBorders>
              <w:left w:val="single" w:sz="4" w:space="0" w:color="000000"/>
              <w:bottom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p>
        </w:tc>
        <w:tc>
          <w:tcPr>
            <w:tcW w:w="1188" w:type="dxa"/>
            <w:tcBorders>
              <w:left w:val="single" w:sz="4" w:space="0" w:color="000000"/>
              <w:bottom w:val="single" w:sz="4" w:space="0" w:color="000000"/>
              <w:right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p>
        </w:tc>
      </w:tr>
      <w:tr w:rsidR="00317740" w:rsidRPr="005E13A1" w:rsidTr="007D5AA6">
        <w:trPr>
          <w:trHeight w:val="340"/>
          <w:jc w:val="center"/>
        </w:trPr>
        <w:tc>
          <w:tcPr>
            <w:tcW w:w="807" w:type="dxa"/>
            <w:tcBorders>
              <w:left w:val="single" w:sz="4" w:space="0" w:color="000000"/>
              <w:bottom w:val="single" w:sz="4" w:space="0" w:color="000000"/>
            </w:tcBorders>
            <w:vAlign w:val="center"/>
          </w:tcPr>
          <w:p w:rsidR="00317740" w:rsidRPr="008D3075" w:rsidRDefault="00317740" w:rsidP="00B07434">
            <w:pPr>
              <w:jc w:val="center"/>
              <w:rPr>
                <w:rFonts w:eastAsia="Calibri"/>
                <w:sz w:val="24"/>
                <w:szCs w:val="24"/>
                <w:lang w:eastAsia="en-US"/>
              </w:rPr>
            </w:pPr>
          </w:p>
        </w:tc>
        <w:tc>
          <w:tcPr>
            <w:tcW w:w="3270" w:type="dxa"/>
            <w:tcBorders>
              <w:left w:val="single" w:sz="4" w:space="0" w:color="000000"/>
              <w:bottom w:val="single" w:sz="4" w:space="0" w:color="000000"/>
            </w:tcBorders>
            <w:vAlign w:val="center"/>
          </w:tcPr>
          <w:p w:rsidR="00317740" w:rsidRPr="00317740" w:rsidRDefault="00317740" w:rsidP="00B07434">
            <w:pPr>
              <w:rPr>
                <w:rFonts w:eastAsia="Calibri"/>
                <w:lang w:eastAsia="en-US"/>
              </w:rPr>
            </w:pPr>
            <w:r w:rsidRPr="00317740">
              <w:rPr>
                <w:rFonts w:eastAsia="Calibri"/>
                <w:lang w:eastAsia="en-US"/>
              </w:rPr>
              <w:t>Степень газификации поселения</w:t>
            </w:r>
          </w:p>
        </w:tc>
        <w:tc>
          <w:tcPr>
            <w:tcW w:w="1179" w:type="dxa"/>
            <w:tcBorders>
              <w:left w:val="single" w:sz="4" w:space="0" w:color="000000"/>
              <w:bottom w:val="single" w:sz="4" w:space="0" w:color="000000"/>
            </w:tcBorders>
            <w:vAlign w:val="center"/>
          </w:tcPr>
          <w:p w:rsidR="00317740" w:rsidRPr="00317740" w:rsidRDefault="00317740" w:rsidP="00B07434">
            <w:pPr>
              <w:jc w:val="center"/>
              <w:rPr>
                <w:rFonts w:eastAsia="Calibri"/>
                <w:lang w:eastAsia="en-US"/>
              </w:rPr>
            </w:pPr>
            <w:r w:rsidRPr="00317740">
              <w:rPr>
                <w:rFonts w:eastAsia="Calibri"/>
                <w:lang w:eastAsia="en-US"/>
              </w:rPr>
              <w:t>%</w:t>
            </w:r>
          </w:p>
        </w:tc>
        <w:tc>
          <w:tcPr>
            <w:tcW w:w="1554" w:type="dxa"/>
            <w:tcBorders>
              <w:left w:val="single" w:sz="4" w:space="0" w:color="000000"/>
              <w:bottom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r w:rsidRPr="00317740">
              <w:rPr>
                <w:rFonts w:eastAsia="Calibri"/>
                <w:lang w:eastAsia="en-US"/>
              </w:rPr>
              <w:t>0</w:t>
            </w:r>
          </w:p>
        </w:tc>
        <w:tc>
          <w:tcPr>
            <w:tcW w:w="1644" w:type="dxa"/>
            <w:tcBorders>
              <w:left w:val="single" w:sz="4" w:space="0" w:color="000000"/>
              <w:bottom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r w:rsidRPr="00317740">
              <w:rPr>
                <w:rFonts w:eastAsia="Calibri"/>
                <w:lang w:eastAsia="en-US"/>
              </w:rPr>
              <w:t>10</w:t>
            </w:r>
          </w:p>
        </w:tc>
        <w:tc>
          <w:tcPr>
            <w:tcW w:w="1188" w:type="dxa"/>
            <w:tcBorders>
              <w:left w:val="single" w:sz="4" w:space="0" w:color="000000"/>
              <w:bottom w:val="single" w:sz="4" w:space="0" w:color="000000"/>
              <w:right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r w:rsidRPr="00317740">
              <w:rPr>
                <w:rFonts w:eastAsia="Calibri"/>
                <w:lang w:eastAsia="en-US"/>
              </w:rPr>
              <w:t>30</w:t>
            </w:r>
          </w:p>
        </w:tc>
      </w:tr>
      <w:tr w:rsidR="00317740" w:rsidRPr="005E13A1" w:rsidTr="007D5AA6">
        <w:trPr>
          <w:trHeight w:val="340"/>
          <w:jc w:val="center"/>
        </w:trPr>
        <w:tc>
          <w:tcPr>
            <w:tcW w:w="807" w:type="dxa"/>
            <w:tcBorders>
              <w:left w:val="single" w:sz="4" w:space="0" w:color="000000"/>
              <w:bottom w:val="single" w:sz="4" w:space="0" w:color="000000"/>
            </w:tcBorders>
            <w:vAlign w:val="center"/>
          </w:tcPr>
          <w:p w:rsidR="00317740" w:rsidRPr="008D3075" w:rsidRDefault="00317740" w:rsidP="00B07434">
            <w:pPr>
              <w:jc w:val="center"/>
              <w:rPr>
                <w:rFonts w:eastAsia="Calibri"/>
                <w:sz w:val="24"/>
                <w:szCs w:val="24"/>
                <w:lang w:eastAsia="en-US"/>
              </w:rPr>
            </w:pPr>
          </w:p>
        </w:tc>
        <w:tc>
          <w:tcPr>
            <w:tcW w:w="3270" w:type="dxa"/>
            <w:tcBorders>
              <w:left w:val="single" w:sz="4" w:space="0" w:color="000000"/>
              <w:bottom w:val="single" w:sz="4" w:space="0" w:color="000000"/>
            </w:tcBorders>
            <w:vAlign w:val="center"/>
          </w:tcPr>
          <w:p w:rsidR="00317740" w:rsidRPr="00317740" w:rsidRDefault="00317740" w:rsidP="00B07434">
            <w:pPr>
              <w:rPr>
                <w:rFonts w:eastAsia="Calibri"/>
                <w:lang w:eastAsia="en-US"/>
              </w:rPr>
            </w:pPr>
            <w:r w:rsidRPr="00317740">
              <w:rPr>
                <w:rFonts w:eastAsia="Calibri"/>
                <w:lang w:eastAsia="en-US"/>
              </w:rPr>
              <w:t>Увеличение годового расхода газа</w:t>
            </w:r>
          </w:p>
        </w:tc>
        <w:tc>
          <w:tcPr>
            <w:tcW w:w="1179" w:type="dxa"/>
            <w:tcBorders>
              <w:left w:val="single" w:sz="4" w:space="0" w:color="000000"/>
              <w:bottom w:val="single" w:sz="4" w:space="0" w:color="000000"/>
            </w:tcBorders>
            <w:vAlign w:val="center"/>
          </w:tcPr>
          <w:p w:rsidR="00317740" w:rsidRPr="00317740" w:rsidRDefault="00317740" w:rsidP="00B07434">
            <w:pPr>
              <w:jc w:val="center"/>
              <w:rPr>
                <w:rFonts w:eastAsia="Calibri"/>
                <w:lang w:eastAsia="en-US"/>
              </w:rPr>
            </w:pPr>
            <w:r w:rsidRPr="00317740">
              <w:rPr>
                <w:rFonts w:eastAsia="Calibri"/>
                <w:lang w:eastAsia="en-US"/>
              </w:rPr>
              <w:t>тыс.м</w:t>
            </w:r>
            <w:r w:rsidRPr="00317740">
              <w:rPr>
                <w:rFonts w:eastAsia="Calibri"/>
                <w:vertAlign w:val="superscript"/>
                <w:lang w:eastAsia="en-US"/>
              </w:rPr>
              <w:t>3</w:t>
            </w:r>
            <w:r w:rsidRPr="00317740">
              <w:rPr>
                <w:rFonts w:eastAsia="Calibri"/>
                <w:lang w:eastAsia="en-US"/>
              </w:rPr>
              <w:t>/год.</w:t>
            </w:r>
          </w:p>
        </w:tc>
        <w:tc>
          <w:tcPr>
            <w:tcW w:w="1554" w:type="dxa"/>
            <w:tcBorders>
              <w:left w:val="single" w:sz="4" w:space="0" w:color="000000"/>
              <w:bottom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r w:rsidRPr="00317740">
              <w:rPr>
                <w:rFonts w:eastAsia="Calibri"/>
                <w:lang w:eastAsia="en-US"/>
              </w:rPr>
              <w:t>-</w:t>
            </w:r>
          </w:p>
        </w:tc>
        <w:tc>
          <w:tcPr>
            <w:tcW w:w="1644" w:type="dxa"/>
            <w:tcBorders>
              <w:left w:val="single" w:sz="4" w:space="0" w:color="000000"/>
              <w:bottom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r w:rsidRPr="00317740">
              <w:rPr>
                <w:rFonts w:eastAsia="Calibri"/>
                <w:lang w:eastAsia="en-US"/>
              </w:rPr>
              <w:t>33</w:t>
            </w:r>
          </w:p>
        </w:tc>
        <w:tc>
          <w:tcPr>
            <w:tcW w:w="1188" w:type="dxa"/>
            <w:tcBorders>
              <w:left w:val="single" w:sz="4" w:space="0" w:color="000000"/>
              <w:bottom w:val="single" w:sz="4" w:space="0" w:color="000000"/>
              <w:right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r w:rsidRPr="00317740">
              <w:rPr>
                <w:rFonts w:eastAsia="Calibri"/>
                <w:lang w:eastAsia="en-US"/>
              </w:rPr>
              <w:t>101</w:t>
            </w:r>
          </w:p>
        </w:tc>
      </w:tr>
      <w:tr w:rsidR="00317740" w:rsidRPr="005E13A1" w:rsidTr="007D5AA6">
        <w:trPr>
          <w:trHeight w:val="340"/>
          <w:jc w:val="center"/>
        </w:trPr>
        <w:tc>
          <w:tcPr>
            <w:tcW w:w="807" w:type="dxa"/>
            <w:tcBorders>
              <w:left w:val="single" w:sz="4" w:space="0" w:color="000000"/>
              <w:bottom w:val="single" w:sz="4" w:space="0" w:color="000000"/>
            </w:tcBorders>
            <w:vAlign w:val="center"/>
          </w:tcPr>
          <w:p w:rsidR="00317740" w:rsidRPr="008D3075" w:rsidRDefault="00317740" w:rsidP="00B07434">
            <w:pPr>
              <w:jc w:val="center"/>
              <w:rPr>
                <w:rFonts w:eastAsia="Calibri"/>
                <w:sz w:val="24"/>
                <w:szCs w:val="24"/>
                <w:lang w:eastAsia="en-US"/>
              </w:rPr>
            </w:pPr>
          </w:p>
        </w:tc>
        <w:tc>
          <w:tcPr>
            <w:tcW w:w="3270" w:type="dxa"/>
            <w:tcBorders>
              <w:left w:val="single" w:sz="4" w:space="0" w:color="000000"/>
              <w:bottom w:val="single" w:sz="4" w:space="0" w:color="000000"/>
            </w:tcBorders>
            <w:vAlign w:val="center"/>
          </w:tcPr>
          <w:p w:rsidR="00317740" w:rsidRPr="00317740" w:rsidRDefault="00317740" w:rsidP="00B07434">
            <w:pPr>
              <w:rPr>
                <w:rFonts w:eastAsia="Calibri"/>
                <w:lang w:eastAsia="en-US"/>
              </w:rPr>
            </w:pPr>
            <w:r w:rsidRPr="00317740">
              <w:rPr>
                <w:rFonts w:eastAsia="Calibri"/>
                <w:lang w:eastAsia="en-US"/>
              </w:rPr>
              <w:t>Увеличение часового расхода газа</w:t>
            </w:r>
          </w:p>
        </w:tc>
        <w:tc>
          <w:tcPr>
            <w:tcW w:w="1179" w:type="dxa"/>
            <w:tcBorders>
              <w:left w:val="single" w:sz="4" w:space="0" w:color="000000"/>
              <w:bottom w:val="single" w:sz="4" w:space="0" w:color="000000"/>
            </w:tcBorders>
            <w:vAlign w:val="center"/>
          </w:tcPr>
          <w:p w:rsidR="00317740" w:rsidRPr="00317740" w:rsidRDefault="00317740" w:rsidP="00B07434">
            <w:pPr>
              <w:jc w:val="center"/>
              <w:rPr>
                <w:rFonts w:eastAsia="Calibri"/>
                <w:lang w:eastAsia="en-US"/>
              </w:rPr>
            </w:pPr>
            <w:r w:rsidRPr="00317740">
              <w:rPr>
                <w:rFonts w:eastAsia="Calibri"/>
                <w:lang w:eastAsia="en-US"/>
              </w:rPr>
              <w:t>м</w:t>
            </w:r>
            <w:r w:rsidRPr="00317740">
              <w:rPr>
                <w:rFonts w:eastAsia="Calibri"/>
                <w:vertAlign w:val="superscript"/>
                <w:lang w:eastAsia="en-US"/>
              </w:rPr>
              <w:t>3</w:t>
            </w:r>
            <w:r w:rsidRPr="00317740">
              <w:rPr>
                <w:rFonts w:eastAsia="Calibri"/>
                <w:lang w:eastAsia="en-US"/>
              </w:rPr>
              <w:t>/час.</w:t>
            </w:r>
          </w:p>
        </w:tc>
        <w:tc>
          <w:tcPr>
            <w:tcW w:w="1554" w:type="dxa"/>
            <w:tcBorders>
              <w:left w:val="single" w:sz="4" w:space="0" w:color="000000"/>
              <w:bottom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r w:rsidRPr="00317740">
              <w:rPr>
                <w:rFonts w:eastAsia="Calibri"/>
                <w:lang w:eastAsia="en-US"/>
              </w:rPr>
              <w:t>-</w:t>
            </w:r>
          </w:p>
        </w:tc>
        <w:tc>
          <w:tcPr>
            <w:tcW w:w="1644" w:type="dxa"/>
            <w:tcBorders>
              <w:left w:val="single" w:sz="4" w:space="0" w:color="000000"/>
              <w:bottom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r w:rsidRPr="00317740">
              <w:rPr>
                <w:rFonts w:eastAsia="Calibri"/>
                <w:lang w:eastAsia="en-US"/>
              </w:rPr>
              <w:t>18</w:t>
            </w:r>
          </w:p>
        </w:tc>
        <w:tc>
          <w:tcPr>
            <w:tcW w:w="1188" w:type="dxa"/>
            <w:tcBorders>
              <w:left w:val="single" w:sz="4" w:space="0" w:color="000000"/>
              <w:bottom w:val="single" w:sz="4" w:space="0" w:color="000000"/>
              <w:right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r w:rsidRPr="00317740">
              <w:rPr>
                <w:rFonts w:eastAsia="Calibri"/>
                <w:lang w:eastAsia="en-US"/>
              </w:rPr>
              <w:t>53</w:t>
            </w:r>
          </w:p>
        </w:tc>
      </w:tr>
      <w:tr w:rsidR="00317740" w:rsidRPr="005E13A1" w:rsidTr="00B07434">
        <w:trPr>
          <w:trHeight w:val="340"/>
          <w:jc w:val="center"/>
        </w:trPr>
        <w:tc>
          <w:tcPr>
            <w:tcW w:w="807" w:type="dxa"/>
            <w:tcBorders>
              <w:top w:val="single" w:sz="4" w:space="0" w:color="auto"/>
              <w:left w:val="single" w:sz="4" w:space="0" w:color="000000"/>
              <w:bottom w:val="single" w:sz="4" w:space="0" w:color="000000"/>
            </w:tcBorders>
            <w:vAlign w:val="center"/>
          </w:tcPr>
          <w:p w:rsidR="00317740" w:rsidRPr="008D3075" w:rsidRDefault="00317740" w:rsidP="00B07434">
            <w:pPr>
              <w:jc w:val="center"/>
              <w:rPr>
                <w:rFonts w:eastAsia="Calibri"/>
                <w:sz w:val="24"/>
                <w:szCs w:val="24"/>
                <w:lang w:eastAsia="en-US"/>
              </w:rPr>
            </w:pPr>
          </w:p>
        </w:tc>
        <w:tc>
          <w:tcPr>
            <w:tcW w:w="3270" w:type="dxa"/>
            <w:tcBorders>
              <w:top w:val="single" w:sz="4" w:space="0" w:color="auto"/>
              <w:left w:val="single" w:sz="4" w:space="0" w:color="000000"/>
              <w:bottom w:val="single" w:sz="4" w:space="0" w:color="000000"/>
            </w:tcBorders>
            <w:vAlign w:val="center"/>
          </w:tcPr>
          <w:p w:rsidR="00317740" w:rsidRPr="00317740" w:rsidRDefault="00317740" w:rsidP="00B07434">
            <w:pPr>
              <w:rPr>
                <w:rFonts w:eastAsia="Calibri"/>
                <w:lang w:eastAsia="en-US"/>
              </w:rPr>
            </w:pPr>
            <w:r w:rsidRPr="00317740">
              <w:rPr>
                <w:rFonts w:eastAsia="Calibri"/>
                <w:lang w:eastAsia="en-US"/>
              </w:rPr>
              <w:t>Источники подачи газа</w:t>
            </w:r>
          </w:p>
        </w:tc>
        <w:tc>
          <w:tcPr>
            <w:tcW w:w="1179" w:type="dxa"/>
            <w:tcBorders>
              <w:top w:val="single" w:sz="4" w:space="0" w:color="auto"/>
              <w:left w:val="single" w:sz="4" w:space="0" w:color="000000"/>
              <w:bottom w:val="single" w:sz="4" w:space="0" w:color="000000"/>
            </w:tcBorders>
            <w:vAlign w:val="center"/>
          </w:tcPr>
          <w:p w:rsidR="00317740" w:rsidRPr="00317740" w:rsidRDefault="00317740" w:rsidP="00B07434">
            <w:pPr>
              <w:jc w:val="center"/>
              <w:rPr>
                <w:rFonts w:eastAsia="Calibri"/>
                <w:lang w:eastAsia="en-US"/>
              </w:rPr>
            </w:pPr>
          </w:p>
        </w:tc>
        <w:tc>
          <w:tcPr>
            <w:tcW w:w="1554" w:type="dxa"/>
            <w:tcBorders>
              <w:top w:val="single" w:sz="4" w:space="0" w:color="auto"/>
              <w:left w:val="single" w:sz="4" w:space="0" w:color="000000"/>
              <w:bottom w:val="single" w:sz="4" w:space="0" w:color="000000"/>
            </w:tcBorders>
            <w:vAlign w:val="center"/>
          </w:tcPr>
          <w:p w:rsidR="00317740" w:rsidRPr="00317740" w:rsidRDefault="00317740" w:rsidP="00317740">
            <w:pPr>
              <w:autoSpaceDE w:val="0"/>
              <w:autoSpaceDN w:val="0"/>
              <w:adjustRightInd w:val="0"/>
              <w:spacing w:line="240" w:lineRule="auto"/>
              <w:jc w:val="center"/>
            </w:pPr>
            <w:r w:rsidRPr="00317740">
              <w:t>ГРС «Элиста» Республика Калмыкия</w:t>
            </w:r>
          </w:p>
        </w:tc>
        <w:tc>
          <w:tcPr>
            <w:tcW w:w="1644" w:type="dxa"/>
            <w:tcBorders>
              <w:top w:val="single" w:sz="4" w:space="0" w:color="auto"/>
              <w:left w:val="single" w:sz="4" w:space="0" w:color="000000"/>
              <w:bottom w:val="single" w:sz="4" w:space="0" w:color="000000"/>
            </w:tcBorders>
          </w:tcPr>
          <w:p w:rsidR="00317740" w:rsidRPr="00317740" w:rsidRDefault="00317740" w:rsidP="00636512">
            <w:pPr>
              <w:snapToGrid w:val="0"/>
              <w:jc w:val="center"/>
            </w:pPr>
          </w:p>
        </w:tc>
        <w:tc>
          <w:tcPr>
            <w:tcW w:w="1188" w:type="dxa"/>
            <w:tcBorders>
              <w:top w:val="single" w:sz="4" w:space="0" w:color="auto"/>
              <w:left w:val="single" w:sz="4" w:space="0" w:color="000000"/>
              <w:bottom w:val="single" w:sz="4" w:space="0" w:color="000000"/>
              <w:right w:val="single" w:sz="4" w:space="0" w:color="000000"/>
            </w:tcBorders>
            <w:vAlign w:val="center"/>
          </w:tcPr>
          <w:p w:rsidR="00317740" w:rsidRPr="00317740" w:rsidRDefault="00317740" w:rsidP="00636512">
            <w:pPr>
              <w:snapToGrid w:val="0"/>
              <w:jc w:val="center"/>
            </w:pPr>
          </w:p>
        </w:tc>
      </w:tr>
      <w:tr w:rsidR="00317740" w:rsidRPr="005E13A1" w:rsidTr="007D5AA6">
        <w:trPr>
          <w:trHeight w:val="340"/>
          <w:jc w:val="center"/>
        </w:trPr>
        <w:tc>
          <w:tcPr>
            <w:tcW w:w="807" w:type="dxa"/>
            <w:tcBorders>
              <w:left w:val="single" w:sz="4" w:space="0" w:color="000000"/>
              <w:bottom w:val="single" w:sz="4" w:space="0" w:color="000000"/>
            </w:tcBorders>
            <w:vAlign w:val="center"/>
          </w:tcPr>
          <w:p w:rsidR="00317740" w:rsidRPr="008D3075" w:rsidRDefault="00317740" w:rsidP="00B07434">
            <w:pPr>
              <w:jc w:val="center"/>
              <w:rPr>
                <w:rFonts w:eastAsia="Calibri"/>
                <w:sz w:val="24"/>
                <w:szCs w:val="24"/>
                <w:lang w:eastAsia="en-US"/>
              </w:rPr>
            </w:pPr>
            <w:r w:rsidRPr="008D3075">
              <w:rPr>
                <w:rFonts w:eastAsia="Calibri"/>
                <w:sz w:val="24"/>
                <w:szCs w:val="24"/>
                <w:lang w:eastAsia="en-US"/>
              </w:rPr>
              <w:t>6.5</w:t>
            </w:r>
          </w:p>
        </w:tc>
        <w:tc>
          <w:tcPr>
            <w:tcW w:w="3270" w:type="dxa"/>
            <w:tcBorders>
              <w:left w:val="single" w:sz="4" w:space="0" w:color="000000"/>
              <w:bottom w:val="single" w:sz="4" w:space="0" w:color="000000"/>
            </w:tcBorders>
            <w:vAlign w:val="center"/>
          </w:tcPr>
          <w:p w:rsidR="00317740" w:rsidRPr="00317740" w:rsidRDefault="00317740" w:rsidP="00B07434">
            <w:pPr>
              <w:rPr>
                <w:rFonts w:eastAsia="Calibri"/>
                <w:lang w:eastAsia="en-US"/>
              </w:rPr>
            </w:pPr>
            <w:r w:rsidRPr="00317740">
              <w:rPr>
                <w:rFonts w:eastAsia="Calibri"/>
                <w:lang w:eastAsia="en-US"/>
              </w:rPr>
              <w:t>Системы связи:</w:t>
            </w:r>
          </w:p>
        </w:tc>
        <w:tc>
          <w:tcPr>
            <w:tcW w:w="1179" w:type="dxa"/>
            <w:tcBorders>
              <w:left w:val="single" w:sz="4" w:space="0" w:color="000000"/>
              <w:bottom w:val="single" w:sz="4" w:space="0" w:color="000000"/>
            </w:tcBorders>
            <w:vAlign w:val="center"/>
          </w:tcPr>
          <w:p w:rsidR="00317740" w:rsidRPr="00317740" w:rsidRDefault="00317740" w:rsidP="00B07434">
            <w:pPr>
              <w:jc w:val="center"/>
              <w:rPr>
                <w:rFonts w:eastAsia="Calibri"/>
                <w:lang w:eastAsia="en-US"/>
              </w:rPr>
            </w:pPr>
          </w:p>
        </w:tc>
        <w:tc>
          <w:tcPr>
            <w:tcW w:w="1554" w:type="dxa"/>
            <w:tcBorders>
              <w:left w:val="single" w:sz="4" w:space="0" w:color="000000"/>
              <w:bottom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p>
        </w:tc>
        <w:tc>
          <w:tcPr>
            <w:tcW w:w="1644" w:type="dxa"/>
            <w:tcBorders>
              <w:left w:val="single" w:sz="4" w:space="0" w:color="000000"/>
              <w:bottom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p>
        </w:tc>
        <w:tc>
          <w:tcPr>
            <w:tcW w:w="1188" w:type="dxa"/>
            <w:tcBorders>
              <w:left w:val="single" w:sz="4" w:space="0" w:color="000000"/>
              <w:bottom w:val="single" w:sz="4" w:space="0" w:color="000000"/>
              <w:right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p>
        </w:tc>
      </w:tr>
      <w:tr w:rsidR="00317740" w:rsidRPr="005E13A1" w:rsidTr="007D5AA6">
        <w:trPr>
          <w:trHeight w:val="340"/>
          <w:jc w:val="center"/>
        </w:trPr>
        <w:tc>
          <w:tcPr>
            <w:tcW w:w="807" w:type="dxa"/>
            <w:tcBorders>
              <w:left w:val="single" w:sz="4" w:space="0" w:color="000000"/>
              <w:bottom w:val="single" w:sz="4" w:space="0" w:color="000000"/>
            </w:tcBorders>
            <w:vAlign w:val="center"/>
          </w:tcPr>
          <w:p w:rsidR="00317740" w:rsidRPr="008D3075" w:rsidRDefault="00317740" w:rsidP="00B07434">
            <w:pPr>
              <w:jc w:val="center"/>
              <w:rPr>
                <w:rFonts w:eastAsia="Calibri"/>
                <w:sz w:val="24"/>
                <w:szCs w:val="24"/>
                <w:lang w:eastAsia="en-US"/>
              </w:rPr>
            </w:pPr>
          </w:p>
        </w:tc>
        <w:tc>
          <w:tcPr>
            <w:tcW w:w="3270" w:type="dxa"/>
            <w:tcBorders>
              <w:left w:val="single" w:sz="4" w:space="0" w:color="000000"/>
              <w:bottom w:val="single" w:sz="4" w:space="0" w:color="000000"/>
            </w:tcBorders>
            <w:vAlign w:val="center"/>
          </w:tcPr>
          <w:p w:rsidR="00317740" w:rsidRPr="00317740" w:rsidRDefault="00317740" w:rsidP="00B07434">
            <w:pPr>
              <w:rPr>
                <w:rFonts w:eastAsia="Calibri"/>
                <w:lang w:eastAsia="en-US"/>
              </w:rPr>
            </w:pPr>
            <w:r w:rsidRPr="00317740">
              <w:rPr>
                <w:rFonts w:eastAsia="Calibri"/>
                <w:lang w:eastAsia="en-US"/>
              </w:rPr>
              <w:t>Монтированная емкость АТС</w:t>
            </w:r>
          </w:p>
        </w:tc>
        <w:tc>
          <w:tcPr>
            <w:tcW w:w="1179" w:type="dxa"/>
            <w:tcBorders>
              <w:left w:val="single" w:sz="4" w:space="0" w:color="000000"/>
              <w:bottom w:val="single" w:sz="4" w:space="0" w:color="000000"/>
            </w:tcBorders>
            <w:vAlign w:val="center"/>
          </w:tcPr>
          <w:p w:rsidR="00317740" w:rsidRPr="00317740" w:rsidRDefault="00317740" w:rsidP="00B07434">
            <w:pPr>
              <w:jc w:val="center"/>
              <w:rPr>
                <w:rFonts w:eastAsia="Calibri"/>
                <w:lang w:eastAsia="en-US"/>
              </w:rPr>
            </w:pPr>
            <w:r w:rsidRPr="00317740">
              <w:rPr>
                <w:rFonts w:eastAsia="Calibri"/>
                <w:lang w:eastAsia="en-US"/>
              </w:rPr>
              <w:t>Ед.</w:t>
            </w:r>
          </w:p>
        </w:tc>
        <w:tc>
          <w:tcPr>
            <w:tcW w:w="1554" w:type="dxa"/>
            <w:tcBorders>
              <w:left w:val="single" w:sz="4" w:space="0" w:color="000000"/>
              <w:bottom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r w:rsidRPr="00317740">
              <w:rPr>
                <w:rFonts w:eastAsia="Calibri"/>
                <w:lang w:eastAsia="en-US"/>
              </w:rPr>
              <w:t>210</w:t>
            </w:r>
          </w:p>
        </w:tc>
        <w:tc>
          <w:tcPr>
            <w:tcW w:w="1644" w:type="dxa"/>
            <w:tcBorders>
              <w:left w:val="single" w:sz="4" w:space="0" w:color="000000"/>
              <w:bottom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r w:rsidRPr="00317740">
              <w:rPr>
                <w:rFonts w:eastAsia="Calibri"/>
                <w:lang w:eastAsia="en-US"/>
              </w:rPr>
              <w:t>210</w:t>
            </w:r>
          </w:p>
        </w:tc>
        <w:tc>
          <w:tcPr>
            <w:tcW w:w="1188" w:type="dxa"/>
            <w:tcBorders>
              <w:left w:val="single" w:sz="4" w:space="0" w:color="000000"/>
              <w:bottom w:val="single" w:sz="4" w:space="0" w:color="000000"/>
              <w:right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r w:rsidRPr="00317740">
              <w:rPr>
                <w:rFonts w:eastAsia="Calibri"/>
                <w:lang w:eastAsia="en-US"/>
              </w:rPr>
              <w:t>210</w:t>
            </w:r>
          </w:p>
        </w:tc>
      </w:tr>
      <w:tr w:rsidR="00317740" w:rsidRPr="005E13A1" w:rsidTr="007D5AA6">
        <w:trPr>
          <w:trHeight w:val="340"/>
          <w:jc w:val="center"/>
        </w:trPr>
        <w:tc>
          <w:tcPr>
            <w:tcW w:w="807" w:type="dxa"/>
            <w:tcBorders>
              <w:left w:val="single" w:sz="4" w:space="0" w:color="000000"/>
              <w:bottom w:val="single" w:sz="4" w:space="0" w:color="000000"/>
            </w:tcBorders>
            <w:vAlign w:val="center"/>
          </w:tcPr>
          <w:p w:rsidR="00317740" w:rsidRPr="008D3075" w:rsidRDefault="00317740" w:rsidP="00B07434">
            <w:pPr>
              <w:jc w:val="center"/>
              <w:rPr>
                <w:rFonts w:eastAsia="Calibri"/>
                <w:sz w:val="24"/>
                <w:szCs w:val="24"/>
                <w:lang w:eastAsia="en-US"/>
              </w:rPr>
            </w:pPr>
          </w:p>
        </w:tc>
        <w:tc>
          <w:tcPr>
            <w:tcW w:w="3270" w:type="dxa"/>
            <w:tcBorders>
              <w:left w:val="single" w:sz="4" w:space="0" w:color="000000"/>
              <w:bottom w:val="single" w:sz="4" w:space="0" w:color="000000"/>
            </w:tcBorders>
            <w:vAlign w:val="center"/>
          </w:tcPr>
          <w:p w:rsidR="00317740" w:rsidRPr="00317740" w:rsidRDefault="00317740" w:rsidP="00B07434">
            <w:pPr>
              <w:rPr>
                <w:rFonts w:eastAsia="Calibri"/>
                <w:lang w:eastAsia="en-US"/>
              </w:rPr>
            </w:pPr>
            <w:r w:rsidRPr="00317740">
              <w:rPr>
                <w:rFonts w:eastAsia="Calibri"/>
                <w:lang w:eastAsia="en-US"/>
              </w:rPr>
              <w:t xml:space="preserve">Охват населения телевизионным вещанием </w:t>
            </w:r>
          </w:p>
        </w:tc>
        <w:tc>
          <w:tcPr>
            <w:tcW w:w="1179" w:type="dxa"/>
            <w:tcBorders>
              <w:left w:val="single" w:sz="4" w:space="0" w:color="000000"/>
              <w:bottom w:val="single" w:sz="4" w:space="0" w:color="000000"/>
            </w:tcBorders>
            <w:vAlign w:val="center"/>
          </w:tcPr>
          <w:p w:rsidR="00317740" w:rsidRPr="00317740" w:rsidRDefault="00317740" w:rsidP="00B07434">
            <w:pPr>
              <w:jc w:val="center"/>
              <w:rPr>
                <w:rFonts w:eastAsia="Calibri"/>
                <w:lang w:eastAsia="en-US"/>
              </w:rPr>
            </w:pPr>
            <w:r w:rsidRPr="00317740">
              <w:rPr>
                <w:rFonts w:eastAsia="Calibri"/>
                <w:lang w:eastAsia="en-US"/>
              </w:rPr>
              <w:t>% населения</w:t>
            </w:r>
          </w:p>
        </w:tc>
        <w:tc>
          <w:tcPr>
            <w:tcW w:w="1554" w:type="dxa"/>
            <w:tcBorders>
              <w:left w:val="single" w:sz="4" w:space="0" w:color="000000"/>
              <w:bottom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r w:rsidRPr="00317740">
              <w:rPr>
                <w:rFonts w:eastAsia="Calibri"/>
                <w:lang w:eastAsia="en-US"/>
              </w:rPr>
              <w:t>100</w:t>
            </w:r>
          </w:p>
        </w:tc>
        <w:tc>
          <w:tcPr>
            <w:tcW w:w="1644" w:type="dxa"/>
            <w:tcBorders>
              <w:left w:val="single" w:sz="4" w:space="0" w:color="000000"/>
              <w:bottom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r w:rsidRPr="00317740">
              <w:rPr>
                <w:rFonts w:eastAsia="Calibri"/>
                <w:lang w:eastAsia="en-US"/>
              </w:rPr>
              <w:t>100</w:t>
            </w:r>
          </w:p>
        </w:tc>
        <w:tc>
          <w:tcPr>
            <w:tcW w:w="1188" w:type="dxa"/>
            <w:tcBorders>
              <w:left w:val="single" w:sz="4" w:space="0" w:color="000000"/>
              <w:bottom w:val="single" w:sz="4" w:space="0" w:color="000000"/>
              <w:right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r w:rsidRPr="00317740">
              <w:rPr>
                <w:rFonts w:eastAsia="Calibri"/>
                <w:lang w:eastAsia="en-US"/>
              </w:rPr>
              <w:t>100</w:t>
            </w:r>
          </w:p>
        </w:tc>
      </w:tr>
      <w:tr w:rsidR="00317740" w:rsidRPr="005E13A1" w:rsidTr="007D5AA6">
        <w:trPr>
          <w:trHeight w:val="340"/>
          <w:jc w:val="center"/>
        </w:trPr>
        <w:tc>
          <w:tcPr>
            <w:tcW w:w="807" w:type="dxa"/>
            <w:tcBorders>
              <w:left w:val="single" w:sz="4" w:space="0" w:color="000000"/>
              <w:bottom w:val="single" w:sz="4" w:space="0" w:color="000000"/>
            </w:tcBorders>
            <w:vAlign w:val="center"/>
          </w:tcPr>
          <w:p w:rsidR="00317740" w:rsidRPr="008D3075" w:rsidRDefault="00317740" w:rsidP="00B07434">
            <w:pPr>
              <w:jc w:val="center"/>
              <w:rPr>
                <w:rFonts w:eastAsia="Calibri"/>
                <w:sz w:val="24"/>
                <w:szCs w:val="24"/>
                <w:lang w:eastAsia="en-US"/>
              </w:rPr>
            </w:pPr>
          </w:p>
        </w:tc>
        <w:tc>
          <w:tcPr>
            <w:tcW w:w="3270" w:type="dxa"/>
            <w:tcBorders>
              <w:left w:val="single" w:sz="4" w:space="0" w:color="000000"/>
              <w:bottom w:val="single" w:sz="4" w:space="0" w:color="000000"/>
            </w:tcBorders>
            <w:vAlign w:val="center"/>
          </w:tcPr>
          <w:p w:rsidR="00317740" w:rsidRPr="00317740" w:rsidRDefault="00317740" w:rsidP="00B07434">
            <w:pPr>
              <w:rPr>
                <w:rFonts w:eastAsia="Calibri"/>
                <w:lang w:eastAsia="en-US"/>
              </w:rPr>
            </w:pPr>
            <w:r w:rsidRPr="00317740">
              <w:rPr>
                <w:rFonts w:eastAsia="Calibri"/>
                <w:lang w:eastAsia="en-US"/>
              </w:rPr>
              <w:t>Количество отделений почтовой связи</w:t>
            </w:r>
          </w:p>
        </w:tc>
        <w:tc>
          <w:tcPr>
            <w:tcW w:w="1179" w:type="dxa"/>
            <w:tcBorders>
              <w:left w:val="single" w:sz="4" w:space="0" w:color="000000"/>
              <w:bottom w:val="single" w:sz="4" w:space="0" w:color="000000"/>
            </w:tcBorders>
            <w:vAlign w:val="center"/>
          </w:tcPr>
          <w:p w:rsidR="00317740" w:rsidRPr="00317740" w:rsidRDefault="00317740" w:rsidP="00B07434">
            <w:pPr>
              <w:jc w:val="center"/>
              <w:rPr>
                <w:rFonts w:eastAsia="Calibri"/>
                <w:lang w:eastAsia="en-US"/>
              </w:rPr>
            </w:pPr>
            <w:r w:rsidRPr="00317740">
              <w:rPr>
                <w:rFonts w:eastAsia="Calibri"/>
                <w:lang w:eastAsia="en-US"/>
              </w:rPr>
              <w:t>Ед.</w:t>
            </w:r>
          </w:p>
        </w:tc>
        <w:tc>
          <w:tcPr>
            <w:tcW w:w="1554" w:type="dxa"/>
            <w:tcBorders>
              <w:left w:val="single" w:sz="4" w:space="0" w:color="000000"/>
              <w:bottom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r w:rsidRPr="00317740">
              <w:rPr>
                <w:rFonts w:eastAsia="Calibri"/>
                <w:lang w:eastAsia="en-US"/>
              </w:rPr>
              <w:t>1</w:t>
            </w:r>
          </w:p>
        </w:tc>
        <w:tc>
          <w:tcPr>
            <w:tcW w:w="1644" w:type="dxa"/>
            <w:tcBorders>
              <w:left w:val="single" w:sz="4" w:space="0" w:color="000000"/>
              <w:bottom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r w:rsidRPr="00317740">
              <w:rPr>
                <w:rFonts w:eastAsia="Calibri"/>
                <w:lang w:eastAsia="en-US"/>
              </w:rPr>
              <w:t>1</w:t>
            </w:r>
          </w:p>
        </w:tc>
        <w:tc>
          <w:tcPr>
            <w:tcW w:w="1188" w:type="dxa"/>
            <w:tcBorders>
              <w:left w:val="single" w:sz="4" w:space="0" w:color="000000"/>
              <w:bottom w:val="single" w:sz="4" w:space="0" w:color="000000"/>
              <w:right w:val="single" w:sz="4" w:space="0" w:color="000000"/>
            </w:tcBorders>
            <w:vAlign w:val="center"/>
          </w:tcPr>
          <w:p w:rsidR="00317740" w:rsidRPr="00317740" w:rsidRDefault="00317740" w:rsidP="00B07434">
            <w:pPr>
              <w:spacing w:line="240" w:lineRule="auto"/>
              <w:ind w:left="261" w:hanging="262"/>
              <w:jc w:val="center"/>
              <w:rPr>
                <w:rFonts w:eastAsia="Calibri"/>
                <w:lang w:eastAsia="en-US"/>
              </w:rPr>
            </w:pPr>
            <w:r w:rsidRPr="00317740">
              <w:rPr>
                <w:rFonts w:eastAsia="Calibri"/>
                <w:lang w:eastAsia="en-US"/>
              </w:rPr>
              <w:t>1</w:t>
            </w:r>
          </w:p>
        </w:tc>
      </w:tr>
      <w:tr w:rsidR="00317740" w:rsidRPr="005E13A1" w:rsidTr="007D5AA6">
        <w:trPr>
          <w:trHeight w:val="340"/>
          <w:jc w:val="center"/>
        </w:trPr>
        <w:tc>
          <w:tcPr>
            <w:tcW w:w="807" w:type="dxa"/>
            <w:tcBorders>
              <w:left w:val="single" w:sz="4" w:space="0" w:color="000000"/>
              <w:bottom w:val="single" w:sz="4" w:space="0" w:color="000000"/>
            </w:tcBorders>
            <w:vAlign w:val="center"/>
          </w:tcPr>
          <w:p w:rsidR="00317740" w:rsidRDefault="00317740" w:rsidP="00636512">
            <w:pPr>
              <w:snapToGrid w:val="0"/>
              <w:spacing w:line="240" w:lineRule="auto"/>
              <w:jc w:val="center"/>
              <w:rPr>
                <w:b/>
              </w:rPr>
            </w:pPr>
            <w:r>
              <w:rPr>
                <w:b/>
              </w:rPr>
              <w:t>7</w:t>
            </w:r>
          </w:p>
        </w:tc>
        <w:tc>
          <w:tcPr>
            <w:tcW w:w="8835" w:type="dxa"/>
            <w:gridSpan w:val="5"/>
            <w:tcBorders>
              <w:left w:val="single" w:sz="4" w:space="0" w:color="000000"/>
              <w:bottom w:val="single" w:sz="4" w:space="0" w:color="000000"/>
              <w:right w:val="single" w:sz="4" w:space="0" w:color="000000"/>
            </w:tcBorders>
            <w:vAlign w:val="center"/>
          </w:tcPr>
          <w:p w:rsidR="00317740" w:rsidRPr="005E13A1" w:rsidRDefault="00317740" w:rsidP="00636512">
            <w:pPr>
              <w:snapToGrid w:val="0"/>
              <w:spacing w:line="240" w:lineRule="auto"/>
            </w:pPr>
            <w:r>
              <w:rPr>
                <w:b/>
              </w:rPr>
              <w:t>Санитарная очистка территории</w:t>
            </w:r>
          </w:p>
        </w:tc>
      </w:tr>
      <w:tr w:rsidR="00317740" w:rsidRPr="005E13A1" w:rsidTr="007D5AA6">
        <w:trPr>
          <w:trHeight w:val="340"/>
          <w:jc w:val="center"/>
        </w:trPr>
        <w:tc>
          <w:tcPr>
            <w:tcW w:w="807" w:type="dxa"/>
            <w:tcBorders>
              <w:left w:val="single" w:sz="4" w:space="0" w:color="000000"/>
              <w:bottom w:val="single" w:sz="4" w:space="0" w:color="000000"/>
            </w:tcBorders>
            <w:vAlign w:val="center"/>
          </w:tcPr>
          <w:p w:rsidR="00317740" w:rsidRDefault="00317740" w:rsidP="00636512">
            <w:pPr>
              <w:snapToGrid w:val="0"/>
              <w:spacing w:line="240" w:lineRule="auto"/>
              <w:jc w:val="center"/>
            </w:pPr>
          </w:p>
        </w:tc>
        <w:tc>
          <w:tcPr>
            <w:tcW w:w="3270" w:type="dxa"/>
            <w:tcBorders>
              <w:left w:val="single" w:sz="4" w:space="0" w:color="000000"/>
              <w:bottom w:val="single" w:sz="4" w:space="0" w:color="000000"/>
            </w:tcBorders>
            <w:vAlign w:val="center"/>
          </w:tcPr>
          <w:p w:rsidR="00317740" w:rsidRDefault="00317740" w:rsidP="00636512">
            <w:pPr>
              <w:snapToGrid w:val="0"/>
              <w:spacing w:line="240" w:lineRule="auto"/>
            </w:pPr>
            <w:r>
              <w:t>Объем бытовых отходов</w:t>
            </w:r>
          </w:p>
        </w:tc>
        <w:tc>
          <w:tcPr>
            <w:tcW w:w="1179" w:type="dxa"/>
            <w:tcBorders>
              <w:left w:val="single" w:sz="4" w:space="0" w:color="000000"/>
              <w:bottom w:val="single" w:sz="4" w:space="0" w:color="000000"/>
            </w:tcBorders>
            <w:vAlign w:val="center"/>
          </w:tcPr>
          <w:p w:rsidR="00317740" w:rsidRDefault="00317740" w:rsidP="00636512">
            <w:pPr>
              <w:snapToGrid w:val="0"/>
              <w:spacing w:line="240" w:lineRule="auto"/>
              <w:jc w:val="center"/>
            </w:pPr>
            <w:r>
              <w:t>тыс. т/год</w:t>
            </w:r>
          </w:p>
        </w:tc>
        <w:tc>
          <w:tcPr>
            <w:tcW w:w="1554" w:type="dxa"/>
            <w:tcBorders>
              <w:left w:val="single" w:sz="4" w:space="0" w:color="000000"/>
              <w:bottom w:val="single" w:sz="4" w:space="0" w:color="000000"/>
            </w:tcBorders>
            <w:vAlign w:val="center"/>
          </w:tcPr>
          <w:p w:rsidR="00317740" w:rsidRPr="005E13A1" w:rsidRDefault="00317740" w:rsidP="00636512">
            <w:pPr>
              <w:snapToGrid w:val="0"/>
              <w:spacing w:line="240" w:lineRule="auto"/>
              <w:jc w:val="center"/>
            </w:pPr>
            <w:r>
              <w:t>587</w:t>
            </w:r>
          </w:p>
        </w:tc>
        <w:tc>
          <w:tcPr>
            <w:tcW w:w="1644" w:type="dxa"/>
            <w:tcBorders>
              <w:left w:val="single" w:sz="4" w:space="0" w:color="000000"/>
              <w:bottom w:val="single" w:sz="4" w:space="0" w:color="000000"/>
            </w:tcBorders>
            <w:vAlign w:val="center"/>
          </w:tcPr>
          <w:p w:rsidR="00317740" w:rsidRPr="005E13A1" w:rsidRDefault="00317740" w:rsidP="00636512">
            <w:pPr>
              <w:snapToGrid w:val="0"/>
              <w:spacing w:line="240" w:lineRule="auto"/>
              <w:jc w:val="center"/>
            </w:pPr>
            <w:r>
              <w:t>693</w:t>
            </w:r>
          </w:p>
        </w:tc>
        <w:tc>
          <w:tcPr>
            <w:tcW w:w="1188" w:type="dxa"/>
            <w:tcBorders>
              <w:left w:val="single" w:sz="4" w:space="0" w:color="000000"/>
              <w:bottom w:val="single" w:sz="4" w:space="0" w:color="000000"/>
              <w:right w:val="single" w:sz="4" w:space="0" w:color="000000"/>
            </w:tcBorders>
            <w:vAlign w:val="center"/>
          </w:tcPr>
          <w:p w:rsidR="00317740" w:rsidRPr="005E13A1" w:rsidRDefault="00317740" w:rsidP="00636512">
            <w:pPr>
              <w:snapToGrid w:val="0"/>
              <w:spacing w:line="240" w:lineRule="auto"/>
              <w:jc w:val="center"/>
            </w:pPr>
            <w:r>
              <w:t>1142</w:t>
            </w:r>
          </w:p>
        </w:tc>
      </w:tr>
      <w:tr w:rsidR="00317740" w:rsidRPr="00A412A9" w:rsidTr="007D5AA6">
        <w:trPr>
          <w:trHeight w:val="340"/>
          <w:jc w:val="center"/>
        </w:trPr>
        <w:tc>
          <w:tcPr>
            <w:tcW w:w="807" w:type="dxa"/>
            <w:tcBorders>
              <w:left w:val="single" w:sz="4" w:space="0" w:color="000000"/>
              <w:bottom w:val="single" w:sz="4" w:space="0" w:color="000000"/>
            </w:tcBorders>
            <w:vAlign w:val="center"/>
          </w:tcPr>
          <w:p w:rsidR="00317740" w:rsidRPr="00A412A9" w:rsidRDefault="00317740" w:rsidP="00636512">
            <w:pPr>
              <w:snapToGrid w:val="0"/>
              <w:spacing w:line="240" w:lineRule="auto"/>
              <w:jc w:val="center"/>
            </w:pPr>
          </w:p>
        </w:tc>
        <w:tc>
          <w:tcPr>
            <w:tcW w:w="3270" w:type="dxa"/>
            <w:tcBorders>
              <w:left w:val="single" w:sz="4" w:space="0" w:color="000000"/>
              <w:bottom w:val="single" w:sz="4" w:space="0" w:color="000000"/>
            </w:tcBorders>
            <w:vAlign w:val="center"/>
          </w:tcPr>
          <w:p w:rsidR="00317740" w:rsidRPr="00A412A9" w:rsidRDefault="00317740" w:rsidP="00636512">
            <w:pPr>
              <w:snapToGrid w:val="0"/>
              <w:spacing w:line="240" w:lineRule="auto"/>
            </w:pPr>
            <w:r w:rsidRPr="00A412A9">
              <w:t>Общая площадь свалок</w:t>
            </w:r>
          </w:p>
        </w:tc>
        <w:tc>
          <w:tcPr>
            <w:tcW w:w="1179" w:type="dxa"/>
            <w:tcBorders>
              <w:left w:val="single" w:sz="4" w:space="0" w:color="000000"/>
              <w:bottom w:val="single" w:sz="4" w:space="0" w:color="000000"/>
            </w:tcBorders>
            <w:vAlign w:val="center"/>
          </w:tcPr>
          <w:p w:rsidR="00317740" w:rsidRPr="00A412A9" w:rsidRDefault="00317740" w:rsidP="00636512">
            <w:pPr>
              <w:snapToGrid w:val="0"/>
              <w:spacing w:line="240" w:lineRule="auto"/>
              <w:jc w:val="center"/>
            </w:pPr>
            <w:r w:rsidRPr="00A412A9">
              <w:t>га</w:t>
            </w:r>
          </w:p>
        </w:tc>
        <w:tc>
          <w:tcPr>
            <w:tcW w:w="1554" w:type="dxa"/>
            <w:tcBorders>
              <w:left w:val="single" w:sz="4" w:space="0" w:color="000000"/>
              <w:bottom w:val="single" w:sz="4" w:space="0" w:color="000000"/>
            </w:tcBorders>
            <w:vAlign w:val="center"/>
          </w:tcPr>
          <w:p w:rsidR="00317740" w:rsidRPr="00A412A9" w:rsidRDefault="00317740" w:rsidP="00636512">
            <w:pPr>
              <w:snapToGrid w:val="0"/>
              <w:spacing w:line="240" w:lineRule="auto"/>
              <w:jc w:val="center"/>
            </w:pPr>
            <w:r w:rsidRPr="00A412A9">
              <w:t>9,5</w:t>
            </w:r>
          </w:p>
        </w:tc>
        <w:tc>
          <w:tcPr>
            <w:tcW w:w="1644" w:type="dxa"/>
            <w:tcBorders>
              <w:left w:val="single" w:sz="4" w:space="0" w:color="000000"/>
              <w:bottom w:val="single" w:sz="4" w:space="0" w:color="000000"/>
            </w:tcBorders>
            <w:vAlign w:val="center"/>
          </w:tcPr>
          <w:p w:rsidR="00317740" w:rsidRPr="00A412A9" w:rsidRDefault="00317740" w:rsidP="00636512">
            <w:pPr>
              <w:snapToGrid w:val="0"/>
              <w:spacing w:line="240" w:lineRule="auto"/>
              <w:jc w:val="center"/>
            </w:pPr>
            <w:r w:rsidRPr="00A412A9">
              <w:t>-</w:t>
            </w:r>
          </w:p>
        </w:tc>
        <w:tc>
          <w:tcPr>
            <w:tcW w:w="1188" w:type="dxa"/>
            <w:tcBorders>
              <w:left w:val="single" w:sz="4" w:space="0" w:color="000000"/>
              <w:bottom w:val="single" w:sz="4" w:space="0" w:color="000000"/>
              <w:right w:val="single" w:sz="4" w:space="0" w:color="000000"/>
            </w:tcBorders>
            <w:vAlign w:val="center"/>
          </w:tcPr>
          <w:p w:rsidR="00317740" w:rsidRPr="00A412A9" w:rsidRDefault="00317740" w:rsidP="00636512">
            <w:pPr>
              <w:snapToGrid w:val="0"/>
              <w:spacing w:line="240" w:lineRule="auto"/>
              <w:jc w:val="center"/>
            </w:pPr>
            <w:r w:rsidRPr="00A412A9">
              <w:t>-</w:t>
            </w:r>
          </w:p>
        </w:tc>
      </w:tr>
      <w:tr w:rsidR="00317740" w:rsidRPr="00A412A9" w:rsidTr="007D5AA6">
        <w:trPr>
          <w:trHeight w:val="340"/>
          <w:jc w:val="center"/>
        </w:trPr>
        <w:tc>
          <w:tcPr>
            <w:tcW w:w="807" w:type="dxa"/>
            <w:tcBorders>
              <w:left w:val="single" w:sz="4" w:space="0" w:color="000000"/>
              <w:bottom w:val="single" w:sz="4" w:space="0" w:color="000000"/>
            </w:tcBorders>
            <w:vAlign w:val="center"/>
          </w:tcPr>
          <w:p w:rsidR="00317740" w:rsidRPr="00A412A9" w:rsidRDefault="00317740" w:rsidP="00636512">
            <w:pPr>
              <w:snapToGrid w:val="0"/>
              <w:spacing w:line="240" w:lineRule="auto"/>
              <w:jc w:val="center"/>
            </w:pPr>
          </w:p>
        </w:tc>
        <w:tc>
          <w:tcPr>
            <w:tcW w:w="3270" w:type="dxa"/>
            <w:tcBorders>
              <w:left w:val="single" w:sz="4" w:space="0" w:color="000000"/>
              <w:bottom w:val="single" w:sz="4" w:space="0" w:color="000000"/>
            </w:tcBorders>
            <w:vAlign w:val="center"/>
          </w:tcPr>
          <w:p w:rsidR="00317740" w:rsidRPr="00A412A9" w:rsidRDefault="00317740" w:rsidP="00636512">
            <w:pPr>
              <w:snapToGrid w:val="0"/>
              <w:spacing w:line="240" w:lineRule="auto"/>
              <w:jc w:val="center"/>
            </w:pPr>
            <w:r w:rsidRPr="00A412A9">
              <w:t>в том числе стихийных</w:t>
            </w:r>
          </w:p>
        </w:tc>
        <w:tc>
          <w:tcPr>
            <w:tcW w:w="1179" w:type="dxa"/>
            <w:tcBorders>
              <w:left w:val="single" w:sz="4" w:space="0" w:color="000000"/>
              <w:bottom w:val="single" w:sz="4" w:space="0" w:color="000000"/>
            </w:tcBorders>
            <w:vAlign w:val="center"/>
          </w:tcPr>
          <w:p w:rsidR="00317740" w:rsidRPr="00A412A9" w:rsidRDefault="00317740" w:rsidP="00636512">
            <w:pPr>
              <w:snapToGrid w:val="0"/>
              <w:spacing w:line="240" w:lineRule="auto"/>
              <w:jc w:val="center"/>
            </w:pPr>
            <w:r w:rsidRPr="00A412A9">
              <w:t>-“-</w:t>
            </w:r>
          </w:p>
        </w:tc>
        <w:tc>
          <w:tcPr>
            <w:tcW w:w="1554" w:type="dxa"/>
            <w:tcBorders>
              <w:left w:val="single" w:sz="4" w:space="0" w:color="000000"/>
              <w:bottom w:val="single" w:sz="4" w:space="0" w:color="000000"/>
            </w:tcBorders>
            <w:vAlign w:val="center"/>
          </w:tcPr>
          <w:p w:rsidR="00317740" w:rsidRPr="00A412A9" w:rsidRDefault="00317740" w:rsidP="00636512">
            <w:pPr>
              <w:snapToGrid w:val="0"/>
              <w:spacing w:line="240" w:lineRule="auto"/>
              <w:jc w:val="center"/>
            </w:pPr>
            <w:r w:rsidRPr="00A412A9">
              <w:t>-</w:t>
            </w:r>
          </w:p>
        </w:tc>
        <w:tc>
          <w:tcPr>
            <w:tcW w:w="1644" w:type="dxa"/>
            <w:tcBorders>
              <w:left w:val="single" w:sz="4" w:space="0" w:color="000000"/>
              <w:bottom w:val="single" w:sz="4" w:space="0" w:color="000000"/>
            </w:tcBorders>
            <w:vAlign w:val="center"/>
          </w:tcPr>
          <w:p w:rsidR="00317740" w:rsidRPr="00A412A9" w:rsidRDefault="00317740" w:rsidP="00636512">
            <w:pPr>
              <w:snapToGrid w:val="0"/>
              <w:spacing w:line="240" w:lineRule="auto"/>
              <w:jc w:val="center"/>
            </w:pPr>
            <w:r w:rsidRPr="00A412A9">
              <w:t>-</w:t>
            </w:r>
          </w:p>
        </w:tc>
        <w:tc>
          <w:tcPr>
            <w:tcW w:w="1188" w:type="dxa"/>
            <w:tcBorders>
              <w:left w:val="single" w:sz="4" w:space="0" w:color="000000"/>
              <w:bottom w:val="single" w:sz="4" w:space="0" w:color="000000"/>
              <w:right w:val="single" w:sz="4" w:space="0" w:color="000000"/>
            </w:tcBorders>
            <w:vAlign w:val="center"/>
          </w:tcPr>
          <w:p w:rsidR="00317740" w:rsidRPr="00A412A9" w:rsidRDefault="00317740" w:rsidP="00636512">
            <w:pPr>
              <w:snapToGrid w:val="0"/>
              <w:spacing w:line="240" w:lineRule="auto"/>
              <w:jc w:val="center"/>
            </w:pPr>
            <w:r w:rsidRPr="00A412A9">
              <w:t>-</w:t>
            </w:r>
          </w:p>
        </w:tc>
      </w:tr>
      <w:tr w:rsidR="00317740" w:rsidRPr="00A412A9" w:rsidTr="007D5AA6">
        <w:trPr>
          <w:trHeight w:val="340"/>
          <w:jc w:val="center"/>
        </w:trPr>
        <w:tc>
          <w:tcPr>
            <w:tcW w:w="807" w:type="dxa"/>
            <w:tcBorders>
              <w:left w:val="single" w:sz="4" w:space="0" w:color="000000"/>
              <w:bottom w:val="single" w:sz="4" w:space="0" w:color="000000"/>
            </w:tcBorders>
            <w:vAlign w:val="center"/>
          </w:tcPr>
          <w:p w:rsidR="00317740" w:rsidRPr="00A412A9" w:rsidRDefault="00317740" w:rsidP="00636512">
            <w:pPr>
              <w:snapToGrid w:val="0"/>
              <w:spacing w:line="240" w:lineRule="auto"/>
              <w:jc w:val="center"/>
            </w:pPr>
          </w:p>
        </w:tc>
        <w:tc>
          <w:tcPr>
            <w:tcW w:w="3270" w:type="dxa"/>
            <w:tcBorders>
              <w:left w:val="single" w:sz="4" w:space="0" w:color="000000"/>
              <w:bottom w:val="single" w:sz="4" w:space="0" w:color="000000"/>
            </w:tcBorders>
            <w:vAlign w:val="center"/>
          </w:tcPr>
          <w:p w:rsidR="00317740" w:rsidRPr="00A412A9" w:rsidRDefault="00317740" w:rsidP="00636512">
            <w:pPr>
              <w:snapToGrid w:val="0"/>
              <w:spacing w:line="240" w:lineRule="auto"/>
            </w:pPr>
            <w:r w:rsidRPr="00A412A9">
              <w:t xml:space="preserve"> Полигон ТБО</w:t>
            </w:r>
          </w:p>
        </w:tc>
        <w:tc>
          <w:tcPr>
            <w:tcW w:w="1179" w:type="dxa"/>
            <w:tcBorders>
              <w:left w:val="single" w:sz="4" w:space="0" w:color="000000"/>
              <w:bottom w:val="single" w:sz="4" w:space="0" w:color="000000"/>
            </w:tcBorders>
            <w:vAlign w:val="center"/>
          </w:tcPr>
          <w:p w:rsidR="00317740" w:rsidRPr="00A412A9" w:rsidRDefault="00317740" w:rsidP="00636512">
            <w:pPr>
              <w:snapToGrid w:val="0"/>
              <w:spacing w:line="240" w:lineRule="auto"/>
              <w:jc w:val="center"/>
            </w:pPr>
            <w:r w:rsidRPr="00A412A9">
              <w:t>единиц/га</w:t>
            </w:r>
          </w:p>
        </w:tc>
        <w:tc>
          <w:tcPr>
            <w:tcW w:w="1554" w:type="dxa"/>
            <w:tcBorders>
              <w:left w:val="single" w:sz="4" w:space="0" w:color="000000"/>
              <w:bottom w:val="single" w:sz="4" w:space="0" w:color="000000"/>
            </w:tcBorders>
            <w:vAlign w:val="center"/>
          </w:tcPr>
          <w:p w:rsidR="00317740" w:rsidRPr="00A412A9" w:rsidRDefault="00317740" w:rsidP="00636512">
            <w:pPr>
              <w:snapToGrid w:val="0"/>
              <w:spacing w:line="240" w:lineRule="auto"/>
              <w:jc w:val="center"/>
            </w:pPr>
            <w:r w:rsidRPr="00A412A9">
              <w:t>-</w:t>
            </w:r>
          </w:p>
        </w:tc>
        <w:tc>
          <w:tcPr>
            <w:tcW w:w="1644" w:type="dxa"/>
            <w:tcBorders>
              <w:left w:val="single" w:sz="4" w:space="0" w:color="000000"/>
              <w:bottom w:val="single" w:sz="4" w:space="0" w:color="000000"/>
            </w:tcBorders>
            <w:vAlign w:val="center"/>
          </w:tcPr>
          <w:p w:rsidR="00317740" w:rsidRPr="00A412A9" w:rsidRDefault="00317740" w:rsidP="00636512">
            <w:pPr>
              <w:snapToGrid w:val="0"/>
              <w:spacing w:line="240" w:lineRule="auto"/>
              <w:jc w:val="center"/>
            </w:pPr>
            <w:r w:rsidRPr="00A412A9">
              <w:t>4,5</w:t>
            </w:r>
          </w:p>
        </w:tc>
        <w:tc>
          <w:tcPr>
            <w:tcW w:w="1188" w:type="dxa"/>
            <w:tcBorders>
              <w:left w:val="single" w:sz="4" w:space="0" w:color="000000"/>
              <w:bottom w:val="single" w:sz="4" w:space="0" w:color="000000"/>
              <w:right w:val="single" w:sz="4" w:space="0" w:color="000000"/>
            </w:tcBorders>
            <w:vAlign w:val="center"/>
          </w:tcPr>
          <w:p w:rsidR="00317740" w:rsidRPr="00A412A9" w:rsidRDefault="00317740" w:rsidP="00636512">
            <w:pPr>
              <w:snapToGrid w:val="0"/>
              <w:spacing w:line="240" w:lineRule="auto"/>
              <w:jc w:val="center"/>
            </w:pPr>
            <w:r w:rsidRPr="00A412A9">
              <w:t>4,5</w:t>
            </w:r>
          </w:p>
        </w:tc>
      </w:tr>
      <w:tr w:rsidR="00317740" w:rsidRPr="00A412A9" w:rsidTr="007D5AA6">
        <w:trPr>
          <w:trHeight w:val="340"/>
          <w:jc w:val="center"/>
        </w:trPr>
        <w:tc>
          <w:tcPr>
            <w:tcW w:w="807" w:type="dxa"/>
            <w:tcBorders>
              <w:left w:val="single" w:sz="4" w:space="0" w:color="000000"/>
              <w:bottom w:val="single" w:sz="4" w:space="0" w:color="000000"/>
            </w:tcBorders>
            <w:vAlign w:val="center"/>
          </w:tcPr>
          <w:p w:rsidR="00317740" w:rsidRPr="00A412A9" w:rsidRDefault="00317740" w:rsidP="00636512">
            <w:pPr>
              <w:snapToGrid w:val="0"/>
              <w:spacing w:line="240" w:lineRule="auto"/>
              <w:jc w:val="center"/>
              <w:rPr>
                <w:b/>
                <w:bCs/>
              </w:rPr>
            </w:pPr>
            <w:r>
              <w:rPr>
                <w:b/>
                <w:bCs/>
              </w:rPr>
              <w:t>8</w:t>
            </w:r>
          </w:p>
        </w:tc>
        <w:tc>
          <w:tcPr>
            <w:tcW w:w="8835" w:type="dxa"/>
            <w:gridSpan w:val="5"/>
            <w:tcBorders>
              <w:left w:val="single" w:sz="4" w:space="0" w:color="000000"/>
              <w:bottom w:val="single" w:sz="4" w:space="0" w:color="000000"/>
              <w:right w:val="single" w:sz="4" w:space="0" w:color="000000"/>
            </w:tcBorders>
            <w:vAlign w:val="center"/>
          </w:tcPr>
          <w:p w:rsidR="00317740" w:rsidRPr="00A412A9" w:rsidRDefault="00317740" w:rsidP="00636512">
            <w:pPr>
              <w:snapToGrid w:val="0"/>
              <w:spacing w:line="240" w:lineRule="auto"/>
              <w:rPr>
                <w:b/>
                <w:bCs/>
              </w:rPr>
            </w:pPr>
            <w:r w:rsidRPr="00A412A9">
              <w:rPr>
                <w:b/>
                <w:bCs/>
              </w:rPr>
              <w:t>Ритуальное обслуживание населения</w:t>
            </w:r>
          </w:p>
        </w:tc>
      </w:tr>
      <w:tr w:rsidR="00317740" w:rsidRPr="00A412A9" w:rsidTr="007D5AA6">
        <w:trPr>
          <w:trHeight w:val="340"/>
          <w:jc w:val="center"/>
        </w:trPr>
        <w:tc>
          <w:tcPr>
            <w:tcW w:w="807" w:type="dxa"/>
            <w:tcBorders>
              <w:left w:val="single" w:sz="4" w:space="0" w:color="000000"/>
              <w:bottom w:val="single" w:sz="4" w:space="0" w:color="000000"/>
            </w:tcBorders>
            <w:vAlign w:val="center"/>
          </w:tcPr>
          <w:p w:rsidR="00317740" w:rsidRPr="00A412A9" w:rsidRDefault="00317740" w:rsidP="00636512">
            <w:pPr>
              <w:snapToGrid w:val="0"/>
              <w:spacing w:line="240" w:lineRule="auto"/>
              <w:jc w:val="center"/>
            </w:pPr>
          </w:p>
        </w:tc>
        <w:tc>
          <w:tcPr>
            <w:tcW w:w="3270" w:type="dxa"/>
            <w:tcBorders>
              <w:left w:val="single" w:sz="4" w:space="0" w:color="000000"/>
              <w:bottom w:val="single" w:sz="4" w:space="0" w:color="000000"/>
            </w:tcBorders>
            <w:vAlign w:val="center"/>
          </w:tcPr>
          <w:p w:rsidR="00317740" w:rsidRPr="00A412A9" w:rsidRDefault="00317740" w:rsidP="00636512">
            <w:pPr>
              <w:snapToGrid w:val="0"/>
              <w:spacing w:line="240" w:lineRule="auto"/>
            </w:pPr>
            <w:r>
              <w:t>Кладбища</w:t>
            </w:r>
          </w:p>
        </w:tc>
        <w:tc>
          <w:tcPr>
            <w:tcW w:w="1179" w:type="dxa"/>
            <w:tcBorders>
              <w:left w:val="single" w:sz="4" w:space="0" w:color="000000"/>
              <w:bottom w:val="single" w:sz="4" w:space="0" w:color="000000"/>
            </w:tcBorders>
            <w:vAlign w:val="center"/>
          </w:tcPr>
          <w:p w:rsidR="00317740" w:rsidRPr="00A412A9" w:rsidRDefault="00317740" w:rsidP="00636512">
            <w:pPr>
              <w:snapToGrid w:val="0"/>
              <w:spacing w:line="240" w:lineRule="auto"/>
              <w:jc w:val="center"/>
            </w:pPr>
            <w:r w:rsidRPr="00A412A9">
              <w:t>га</w:t>
            </w:r>
          </w:p>
        </w:tc>
        <w:tc>
          <w:tcPr>
            <w:tcW w:w="1554" w:type="dxa"/>
            <w:tcBorders>
              <w:left w:val="single" w:sz="4" w:space="0" w:color="000000"/>
              <w:bottom w:val="single" w:sz="4" w:space="0" w:color="000000"/>
            </w:tcBorders>
            <w:vAlign w:val="center"/>
          </w:tcPr>
          <w:p w:rsidR="00317740" w:rsidRPr="00B931A4" w:rsidRDefault="00317740" w:rsidP="00636512">
            <w:pPr>
              <w:snapToGrid w:val="0"/>
              <w:spacing w:line="240" w:lineRule="auto"/>
              <w:jc w:val="center"/>
            </w:pPr>
            <w:r w:rsidRPr="00B931A4">
              <w:t>3,12</w:t>
            </w:r>
          </w:p>
        </w:tc>
        <w:tc>
          <w:tcPr>
            <w:tcW w:w="1644" w:type="dxa"/>
            <w:tcBorders>
              <w:left w:val="single" w:sz="4" w:space="0" w:color="000000"/>
              <w:bottom w:val="single" w:sz="4" w:space="0" w:color="000000"/>
            </w:tcBorders>
            <w:vAlign w:val="center"/>
          </w:tcPr>
          <w:p w:rsidR="00317740" w:rsidRPr="00B931A4" w:rsidRDefault="00317740" w:rsidP="00636512">
            <w:pPr>
              <w:snapToGrid w:val="0"/>
              <w:spacing w:line="240" w:lineRule="auto"/>
              <w:jc w:val="center"/>
            </w:pPr>
            <w:r w:rsidRPr="00B931A4">
              <w:t>5,25</w:t>
            </w:r>
          </w:p>
        </w:tc>
        <w:tc>
          <w:tcPr>
            <w:tcW w:w="1188" w:type="dxa"/>
            <w:tcBorders>
              <w:left w:val="single" w:sz="4" w:space="0" w:color="000000"/>
              <w:bottom w:val="single" w:sz="4" w:space="0" w:color="000000"/>
              <w:right w:val="single" w:sz="4" w:space="0" w:color="000000"/>
            </w:tcBorders>
            <w:vAlign w:val="center"/>
          </w:tcPr>
          <w:p w:rsidR="00317740" w:rsidRPr="00B931A4" w:rsidRDefault="00317740" w:rsidP="00636512">
            <w:pPr>
              <w:snapToGrid w:val="0"/>
              <w:spacing w:line="240" w:lineRule="auto"/>
              <w:jc w:val="center"/>
            </w:pPr>
            <w:r w:rsidRPr="00B931A4">
              <w:t>5,25</w:t>
            </w:r>
          </w:p>
        </w:tc>
      </w:tr>
    </w:tbl>
    <w:p w:rsidR="007D5AA6" w:rsidRDefault="007D5AA6"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317740" w:rsidRDefault="00317740" w:rsidP="003A16A7">
      <w:pPr>
        <w:spacing w:line="276" w:lineRule="auto"/>
        <w:ind w:firstLine="567"/>
        <w:jc w:val="both"/>
        <w:rPr>
          <w:rFonts w:cs="Times New Roman"/>
          <w:b/>
          <w:sz w:val="32"/>
          <w:szCs w:val="28"/>
          <w:lang w:eastAsia="ru-RU"/>
        </w:rPr>
      </w:pPr>
    </w:p>
    <w:p w:rsidR="007F5903" w:rsidRPr="00A412A9" w:rsidRDefault="00CB5675" w:rsidP="007D5AA6">
      <w:pPr>
        <w:widowControl w:val="0"/>
        <w:autoSpaceDE w:val="0"/>
        <w:snapToGrid w:val="0"/>
        <w:spacing w:line="240" w:lineRule="auto"/>
        <w:jc w:val="center"/>
        <w:rPr>
          <w:rFonts w:cs="Times New Roman"/>
          <w:b/>
          <w:sz w:val="28"/>
          <w:szCs w:val="32"/>
        </w:rPr>
      </w:pPr>
      <w:r w:rsidRPr="00A412A9">
        <w:rPr>
          <w:rFonts w:cs="Times New Roman"/>
          <w:b/>
          <w:sz w:val="28"/>
          <w:szCs w:val="32"/>
        </w:rPr>
        <w:lastRenderedPageBreak/>
        <w:t>1</w:t>
      </w:r>
      <w:r w:rsidR="00E25F74" w:rsidRPr="00A412A9">
        <w:rPr>
          <w:rFonts w:cs="Times New Roman"/>
          <w:b/>
          <w:sz w:val="28"/>
          <w:szCs w:val="32"/>
        </w:rPr>
        <w:t>3</w:t>
      </w:r>
      <w:r w:rsidR="00F91380" w:rsidRPr="00A412A9">
        <w:rPr>
          <w:rFonts w:cs="Times New Roman"/>
          <w:b/>
          <w:sz w:val="28"/>
          <w:szCs w:val="32"/>
        </w:rPr>
        <w:t xml:space="preserve">.  </w:t>
      </w:r>
      <w:r w:rsidR="007F5903" w:rsidRPr="00A412A9">
        <w:rPr>
          <w:rFonts w:cs="Times New Roman"/>
          <w:b/>
          <w:sz w:val="28"/>
          <w:szCs w:val="32"/>
        </w:rPr>
        <w:t>Правовая база, используемая при разработке</w:t>
      </w:r>
      <w:r w:rsidR="007D5AA6">
        <w:rPr>
          <w:rFonts w:cs="Times New Roman"/>
          <w:b/>
          <w:sz w:val="28"/>
          <w:szCs w:val="32"/>
        </w:rPr>
        <w:t xml:space="preserve"> </w:t>
      </w:r>
      <w:r w:rsidR="007F5903" w:rsidRPr="00A412A9">
        <w:rPr>
          <w:rFonts w:cs="Times New Roman"/>
          <w:b/>
          <w:sz w:val="28"/>
          <w:szCs w:val="32"/>
        </w:rPr>
        <w:t>проектной документации</w:t>
      </w:r>
    </w:p>
    <w:p w:rsidR="007C5CF5" w:rsidRDefault="007C5CF5" w:rsidP="00317740">
      <w:pPr>
        <w:spacing w:before="240" w:line="240" w:lineRule="auto"/>
        <w:ind w:firstLine="567"/>
        <w:jc w:val="both"/>
        <w:rPr>
          <w:rFonts w:cs="Times New Roman"/>
          <w:sz w:val="24"/>
          <w:szCs w:val="24"/>
        </w:rPr>
      </w:pPr>
      <w:r w:rsidRPr="00A412A9">
        <w:rPr>
          <w:rFonts w:cs="Times New Roman"/>
          <w:sz w:val="24"/>
          <w:szCs w:val="24"/>
        </w:rPr>
        <w:t>Р</w:t>
      </w:r>
      <w:r w:rsidR="00504D6E" w:rsidRPr="00A412A9">
        <w:rPr>
          <w:rFonts w:cs="Times New Roman"/>
          <w:sz w:val="24"/>
          <w:szCs w:val="24"/>
        </w:rPr>
        <w:t>азработка генерального плана  Федосеевского</w:t>
      </w:r>
      <w:r w:rsidRPr="00A412A9">
        <w:rPr>
          <w:rFonts w:cs="Times New Roman"/>
          <w:sz w:val="24"/>
          <w:szCs w:val="24"/>
        </w:rPr>
        <w:t xml:space="preserve"> сельского  поселения Заветинского района Ростовской области обоснова</w:t>
      </w:r>
      <w:r w:rsidRPr="00700B67">
        <w:rPr>
          <w:rFonts w:cs="Times New Roman"/>
          <w:sz w:val="24"/>
          <w:szCs w:val="24"/>
        </w:rPr>
        <w:t>на следующими нормативно-правовыми актами и программами:</w:t>
      </w:r>
    </w:p>
    <w:p w:rsidR="007C5CF5" w:rsidRPr="00B759FA" w:rsidRDefault="007C5CF5" w:rsidP="00B759FA">
      <w:pPr>
        <w:spacing w:line="276" w:lineRule="auto"/>
        <w:ind w:firstLine="567"/>
        <w:jc w:val="center"/>
        <w:rPr>
          <w:rFonts w:cs="Times New Roman"/>
          <w:b/>
          <w:sz w:val="24"/>
          <w:szCs w:val="24"/>
        </w:rPr>
      </w:pPr>
      <w:r w:rsidRPr="00B759FA">
        <w:rPr>
          <w:rFonts w:cs="Times New Roman"/>
          <w:b/>
          <w:sz w:val="24"/>
          <w:szCs w:val="24"/>
        </w:rPr>
        <w:t>Федеральные законы, указы Президента, постановления Правительства Российской Федерации</w:t>
      </w:r>
    </w:p>
    <w:p w:rsidR="007C5CF5" w:rsidRPr="00B759FA" w:rsidRDefault="007C5CF5" w:rsidP="00B759FA">
      <w:pPr>
        <w:spacing w:line="276" w:lineRule="auto"/>
        <w:ind w:firstLine="567"/>
        <w:rPr>
          <w:rFonts w:cs="Times New Roman"/>
          <w:sz w:val="24"/>
          <w:szCs w:val="24"/>
        </w:rPr>
      </w:pPr>
      <w:r w:rsidRPr="00B759FA">
        <w:rPr>
          <w:rFonts w:cs="Times New Roman"/>
          <w:sz w:val="24"/>
          <w:szCs w:val="24"/>
        </w:rPr>
        <w:t>Конституция Российской Федерации от 12.12.1993 г.;</w:t>
      </w:r>
    </w:p>
    <w:p w:rsidR="007C5CF5" w:rsidRPr="00B759FA" w:rsidRDefault="007C5CF5" w:rsidP="00B759FA">
      <w:pPr>
        <w:spacing w:line="276" w:lineRule="auto"/>
        <w:ind w:firstLine="567"/>
        <w:rPr>
          <w:rFonts w:cs="Times New Roman"/>
          <w:sz w:val="24"/>
          <w:szCs w:val="24"/>
        </w:rPr>
      </w:pPr>
      <w:r w:rsidRPr="00B759FA">
        <w:rPr>
          <w:rFonts w:cs="Times New Roman"/>
          <w:sz w:val="24"/>
          <w:szCs w:val="24"/>
        </w:rPr>
        <w:t>Градостроительный кодекс Российской Федерации от 29.12.2004 № 190-ФЗ                  (ред. от 21.07.2011);</w:t>
      </w:r>
    </w:p>
    <w:p w:rsidR="007C5CF5" w:rsidRPr="00B759FA" w:rsidRDefault="007C5CF5" w:rsidP="00B759FA">
      <w:pPr>
        <w:spacing w:line="276" w:lineRule="auto"/>
        <w:ind w:firstLine="567"/>
        <w:rPr>
          <w:rFonts w:cs="Times New Roman"/>
          <w:sz w:val="24"/>
          <w:szCs w:val="24"/>
        </w:rPr>
      </w:pPr>
      <w:r w:rsidRPr="00B759FA">
        <w:rPr>
          <w:rFonts w:cs="Times New Roman"/>
          <w:sz w:val="24"/>
          <w:szCs w:val="24"/>
        </w:rPr>
        <w:t>Земельный кодекс Российской Федерации от 25.10.2001 № 136-ФЗ                                     (ред. от 21.07.2011);</w:t>
      </w:r>
    </w:p>
    <w:p w:rsidR="007C5CF5" w:rsidRPr="00B759FA" w:rsidRDefault="007C5CF5" w:rsidP="00B759FA">
      <w:pPr>
        <w:spacing w:line="276" w:lineRule="auto"/>
        <w:ind w:firstLine="567"/>
        <w:rPr>
          <w:rFonts w:cs="Times New Roman"/>
          <w:sz w:val="24"/>
          <w:szCs w:val="24"/>
        </w:rPr>
      </w:pPr>
      <w:r w:rsidRPr="00B759FA">
        <w:rPr>
          <w:rFonts w:cs="Times New Roman"/>
          <w:sz w:val="24"/>
          <w:szCs w:val="24"/>
        </w:rPr>
        <w:t>Жилищный кодекс Российской Федерации от 29.12.2004 № 188-ФЗ                                   (ред. от 18.07.2011);</w:t>
      </w:r>
    </w:p>
    <w:p w:rsidR="007C5CF5" w:rsidRPr="00B759FA" w:rsidRDefault="007C5CF5" w:rsidP="00B759FA">
      <w:pPr>
        <w:spacing w:line="276" w:lineRule="auto"/>
        <w:ind w:firstLine="567"/>
        <w:rPr>
          <w:rFonts w:cs="Times New Roman"/>
          <w:sz w:val="24"/>
          <w:szCs w:val="24"/>
        </w:rPr>
      </w:pPr>
      <w:r w:rsidRPr="00B759FA">
        <w:rPr>
          <w:rFonts w:cs="Times New Roman"/>
          <w:sz w:val="24"/>
          <w:szCs w:val="24"/>
        </w:rPr>
        <w:t>Водный кодекс Российской Федерации от 3.06.2006  № 74-ФЗ                                                (ред. от 21.07.2011);</w:t>
      </w:r>
    </w:p>
    <w:p w:rsidR="007C5CF5" w:rsidRPr="00B759FA" w:rsidRDefault="007C5CF5" w:rsidP="00B759FA">
      <w:pPr>
        <w:spacing w:line="276" w:lineRule="auto"/>
        <w:ind w:firstLine="567"/>
        <w:rPr>
          <w:rFonts w:cs="Times New Roman"/>
          <w:sz w:val="24"/>
          <w:szCs w:val="24"/>
        </w:rPr>
      </w:pPr>
      <w:r w:rsidRPr="00B759FA">
        <w:rPr>
          <w:rFonts w:cs="Times New Roman"/>
          <w:sz w:val="24"/>
          <w:szCs w:val="24"/>
        </w:rPr>
        <w:t>Лесной кодекс Российской Федерации от 4.12.2006 № 200-ФЗ                                                (ред. от 18.07.2011);</w:t>
      </w:r>
    </w:p>
    <w:p w:rsidR="007C5CF5" w:rsidRPr="00B759FA" w:rsidRDefault="007C5CF5" w:rsidP="00B759FA">
      <w:pPr>
        <w:spacing w:line="276" w:lineRule="auto"/>
        <w:ind w:firstLine="567"/>
        <w:rPr>
          <w:rFonts w:cs="Times New Roman"/>
          <w:sz w:val="24"/>
          <w:szCs w:val="24"/>
        </w:rPr>
      </w:pPr>
      <w:r w:rsidRPr="00B759FA">
        <w:rPr>
          <w:rFonts w:cs="Times New Roman"/>
          <w:sz w:val="24"/>
          <w:szCs w:val="24"/>
        </w:rPr>
        <w:t>Воздушный кодекс Российской Федерации от 19.03.1997 № 60-ФЗ                                     (ред. от  18.07.2011);</w:t>
      </w:r>
    </w:p>
    <w:p w:rsidR="007C5CF5" w:rsidRPr="00B759FA" w:rsidRDefault="007C5CF5" w:rsidP="00B759FA">
      <w:pPr>
        <w:spacing w:line="276" w:lineRule="auto"/>
        <w:ind w:firstLine="567"/>
        <w:rPr>
          <w:rFonts w:cs="Times New Roman"/>
          <w:sz w:val="24"/>
          <w:szCs w:val="24"/>
        </w:rPr>
      </w:pPr>
      <w:r w:rsidRPr="00B759FA">
        <w:rPr>
          <w:rFonts w:cs="Times New Roman"/>
          <w:sz w:val="24"/>
          <w:szCs w:val="24"/>
        </w:rPr>
        <w:t>Закон Российской Федерации «О недрах» от 21.02.1992  № 2395-1                                       (ред. от  18.07.2011);</w:t>
      </w:r>
    </w:p>
    <w:p w:rsidR="007C5CF5" w:rsidRPr="00B759FA" w:rsidRDefault="007C5CF5" w:rsidP="00B759FA">
      <w:pPr>
        <w:spacing w:line="276" w:lineRule="auto"/>
        <w:ind w:firstLine="567"/>
        <w:jc w:val="both"/>
        <w:rPr>
          <w:rFonts w:cs="Times New Roman"/>
          <w:sz w:val="24"/>
          <w:szCs w:val="24"/>
        </w:rPr>
      </w:pPr>
      <w:r w:rsidRPr="00B759FA">
        <w:rPr>
          <w:rFonts w:cs="Times New Roman"/>
          <w:sz w:val="24"/>
          <w:szCs w:val="24"/>
        </w:rPr>
        <w:t>Федеральный закон от 21.12.1994 № 68-ФЗ (ред. от 29.12.2010)                                                                                         «О защите населения и территорий от чрезвычайных ситуаций природного и техногенного характера»;</w:t>
      </w:r>
    </w:p>
    <w:p w:rsidR="007C5CF5" w:rsidRPr="00B759FA" w:rsidRDefault="007C5CF5" w:rsidP="00B759FA">
      <w:pPr>
        <w:spacing w:line="276" w:lineRule="auto"/>
        <w:ind w:firstLine="567"/>
        <w:jc w:val="both"/>
        <w:rPr>
          <w:rFonts w:cs="Times New Roman"/>
          <w:sz w:val="24"/>
          <w:szCs w:val="24"/>
        </w:rPr>
      </w:pPr>
      <w:r w:rsidRPr="00B759FA">
        <w:rPr>
          <w:rFonts w:cs="Times New Roman"/>
          <w:sz w:val="24"/>
          <w:szCs w:val="24"/>
        </w:rPr>
        <w:t xml:space="preserve">Федеральный закон от 14.03.1995 № 33-ФЗ (ред. от 18.07.2011)                                                                                      «Об особо охраняемых природных территориях»; </w:t>
      </w:r>
    </w:p>
    <w:p w:rsidR="007C5CF5" w:rsidRPr="00B759FA" w:rsidRDefault="007C5CF5" w:rsidP="00B759FA">
      <w:pPr>
        <w:spacing w:line="276" w:lineRule="auto"/>
        <w:ind w:firstLine="567"/>
        <w:jc w:val="both"/>
        <w:rPr>
          <w:rFonts w:cs="Times New Roman"/>
          <w:sz w:val="24"/>
          <w:szCs w:val="24"/>
        </w:rPr>
      </w:pPr>
      <w:r w:rsidRPr="00B759FA">
        <w:rPr>
          <w:rFonts w:cs="Times New Roman"/>
          <w:sz w:val="24"/>
          <w:szCs w:val="24"/>
        </w:rPr>
        <w:t xml:space="preserve">Федеральный закон от 23.02.1995 № 26-ФЗ (ред. от 18.07.2011)                                                                                              «О природных лечебных ресурсах, лечебно-оздоровительных местностях и курортах»; </w:t>
      </w:r>
    </w:p>
    <w:p w:rsidR="007C5CF5" w:rsidRPr="00B759FA" w:rsidRDefault="007C5CF5" w:rsidP="00B759FA">
      <w:pPr>
        <w:spacing w:line="276" w:lineRule="auto"/>
        <w:ind w:firstLine="567"/>
        <w:jc w:val="both"/>
        <w:rPr>
          <w:rFonts w:cs="Times New Roman"/>
          <w:sz w:val="24"/>
          <w:szCs w:val="24"/>
        </w:rPr>
      </w:pPr>
      <w:r w:rsidRPr="00B759FA">
        <w:rPr>
          <w:rFonts w:cs="Times New Roman"/>
          <w:sz w:val="24"/>
          <w:szCs w:val="24"/>
        </w:rPr>
        <w:t>Федеральный закон от 17.11.1995 № 169-ФЗ (ред. от 19.07.2011)                                                                                    «Об архитектурной деятельности в Российской Федерации»;</w:t>
      </w:r>
    </w:p>
    <w:p w:rsidR="007C5CF5" w:rsidRPr="00B759FA" w:rsidRDefault="007C5CF5" w:rsidP="00B759FA">
      <w:pPr>
        <w:spacing w:line="276" w:lineRule="auto"/>
        <w:ind w:firstLine="567"/>
        <w:jc w:val="both"/>
        <w:rPr>
          <w:rFonts w:cs="Times New Roman"/>
          <w:sz w:val="24"/>
          <w:szCs w:val="24"/>
        </w:rPr>
      </w:pPr>
      <w:r w:rsidRPr="00B759FA">
        <w:rPr>
          <w:rFonts w:cs="Times New Roman"/>
          <w:sz w:val="24"/>
          <w:szCs w:val="24"/>
        </w:rPr>
        <w:t>Федеральный закон от 23.11.1995 № 174-ФЗ  (от 19.07.2011) «Об экологической экспертизе»;</w:t>
      </w:r>
    </w:p>
    <w:p w:rsidR="007C5CF5" w:rsidRPr="00B759FA" w:rsidRDefault="007C5CF5" w:rsidP="00B759FA">
      <w:pPr>
        <w:spacing w:line="276" w:lineRule="auto"/>
        <w:ind w:firstLine="567"/>
        <w:jc w:val="both"/>
        <w:rPr>
          <w:rFonts w:cs="Times New Roman"/>
          <w:sz w:val="24"/>
          <w:szCs w:val="24"/>
        </w:rPr>
      </w:pPr>
      <w:r w:rsidRPr="00B759FA">
        <w:rPr>
          <w:rFonts w:cs="Times New Roman"/>
          <w:sz w:val="24"/>
          <w:szCs w:val="24"/>
        </w:rPr>
        <w:t>Федеральный закон от 24.11.1995 № 181-ФЗ (ред. от 09.07.2011)                                                                                      «О социальной защите инвалидов в Российской Федерации»;</w:t>
      </w:r>
    </w:p>
    <w:p w:rsidR="007C5CF5" w:rsidRPr="00B759FA" w:rsidRDefault="007C5CF5" w:rsidP="00B759FA">
      <w:pPr>
        <w:spacing w:line="276" w:lineRule="auto"/>
        <w:ind w:firstLine="567"/>
        <w:jc w:val="both"/>
        <w:rPr>
          <w:rFonts w:cs="Times New Roman"/>
          <w:sz w:val="24"/>
          <w:szCs w:val="24"/>
        </w:rPr>
      </w:pPr>
      <w:r w:rsidRPr="00B759FA">
        <w:rPr>
          <w:rFonts w:cs="Times New Roman"/>
          <w:sz w:val="24"/>
          <w:szCs w:val="24"/>
        </w:rPr>
        <w:t>Федеральный закон от 10.12.1995 № 196-ФЗ (ред. от 19.07.2011)                                                                                       «О безопасности дорожного движения»;</w:t>
      </w:r>
    </w:p>
    <w:p w:rsidR="007C5CF5" w:rsidRPr="00B759FA" w:rsidRDefault="007C5CF5" w:rsidP="00B759FA">
      <w:pPr>
        <w:spacing w:line="276" w:lineRule="auto"/>
        <w:ind w:firstLine="567"/>
        <w:jc w:val="both"/>
        <w:rPr>
          <w:rFonts w:cs="Times New Roman"/>
          <w:sz w:val="24"/>
          <w:szCs w:val="24"/>
        </w:rPr>
      </w:pPr>
      <w:r w:rsidRPr="00B759FA">
        <w:rPr>
          <w:rFonts w:cs="Times New Roman"/>
          <w:sz w:val="24"/>
          <w:szCs w:val="24"/>
        </w:rPr>
        <w:t xml:space="preserve">Федеральный закон от 24.06.1998 № 89-ФЗ (ред. от 19.07.2011) «Об отходах производства и потребления»; </w:t>
      </w:r>
    </w:p>
    <w:p w:rsidR="007C5CF5" w:rsidRPr="00B759FA" w:rsidRDefault="007C5CF5" w:rsidP="00B759FA">
      <w:pPr>
        <w:spacing w:line="276" w:lineRule="auto"/>
        <w:ind w:firstLine="567"/>
        <w:jc w:val="both"/>
        <w:rPr>
          <w:rFonts w:cs="Times New Roman"/>
          <w:sz w:val="24"/>
          <w:szCs w:val="24"/>
        </w:rPr>
      </w:pPr>
      <w:r w:rsidRPr="00B759FA">
        <w:rPr>
          <w:rFonts w:cs="Times New Roman"/>
          <w:sz w:val="24"/>
          <w:szCs w:val="24"/>
        </w:rPr>
        <w:t>Федеральный закон от 30.03.1999 №52-Ф3 (ред. от 19.07.2011)                                                                                                «О санитарно-эпидемиологическом благополучии  населения»;</w:t>
      </w:r>
    </w:p>
    <w:p w:rsidR="007C5CF5" w:rsidRPr="00B759FA" w:rsidRDefault="007C5CF5" w:rsidP="00317740">
      <w:pPr>
        <w:widowControl w:val="0"/>
        <w:spacing w:line="240" w:lineRule="auto"/>
        <w:ind w:firstLine="567"/>
        <w:jc w:val="both"/>
        <w:rPr>
          <w:rFonts w:cs="Times New Roman"/>
          <w:sz w:val="24"/>
          <w:szCs w:val="24"/>
        </w:rPr>
      </w:pPr>
      <w:r w:rsidRPr="00B759FA">
        <w:rPr>
          <w:rFonts w:cs="Times New Roman"/>
          <w:sz w:val="24"/>
          <w:szCs w:val="24"/>
        </w:rPr>
        <w:t xml:space="preserve">Федеральный закон от 10.01.2002 № 7-ФЗ (ред. от 19.07.2011) «Об охране окружающей среды»; </w:t>
      </w:r>
    </w:p>
    <w:p w:rsidR="007C5CF5" w:rsidRPr="00B759FA" w:rsidRDefault="007C5CF5" w:rsidP="00317740">
      <w:pPr>
        <w:widowControl w:val="0"/>
        <w:spacing w:line="240" w:lineRule="auto"/>
        <w:ind w:firstLine="567"/>
        <w:jc w:val="both"/>
        <w:rPr>
          <w:rFonts w:cs="Times New Roman"/>
          <w:sz w:val="24"/>
          <w:szCs w:val="24"/>
        </w:rPr>
      </w:pPr>
      <w:r w:rsidRPr="00B759FA">
        <w:rPr>
          <w:rFonts w:cs="Times New Roman"/>
          <w:sz w:val="24"/>
          <w:szCs w:val="24"/>
        </w:rPr>
        <w:t xml:space="preserve">Федеральный закон от 25.06.2002 № 73-ФЗ (ред. от 18.07.2011)                                                                                       «Об объектах культурного наследия (памятниках истории и культуры) народов Российской Федерации»; </w:t>
      </w:r>
    </w:p>
    <w:p w:rsidR="007C5CF5" w:rsidRPr="00B759FA" w:rsidRDefault="007C5CF5" w:rsidP="00B759FA">
      <w:pPr>
        <w:spacing w:line="276" w:lineRule="auto"/>
        <w:ind w:firstLine="567"/>
        <w:jc w:val="both"/>
        <w:rPr>
          <w:rFonts w:cs="Times New Roman"/>
          <w:sz w:val="24"/>
          <w:szCs w:val="24"/>
        </w:rPr>
      </w:pPr>
      <w:r w:rsidRPr="00B759FA">
        <w:rPr>
          <w:rFonts w:cs="Times New Roman"/>
          <w:sz w:val="24"/>
          <w:szCs w:val="24"/>
        </w:rPr>
        <w:lastRenderedPageBreak/>
        <w:t xml:space="preserve">Федеральный закон от 27.12.2002 № 184-ФЗ (ред. от 21.07.2011)                                                                                           «О техническом регулировании»; </w:t>
      </w:r>
    </w:p>
    <w:p w:rsidR="007C5CF5" w:rsidRPr="00B759FA" w:rsidRDefault="007C5CF5" w:rsidP="00B759FA">
      <w:pPr>
        <w:spacing w:line="276" w:lineRule="auto"/>
        <w:ind w:firstLine="567"/>
        <w:jc w:val="both"/>
        <w:rPr>
          <w:rFonts w:cs="Times New Roman"/>
          <w:sz w:val="24"/>
          <w:szCs w:val="24"/>
        </w:rPr>
      </w:pPr>
      <w:r w:rsidRPr="00B759FA">
        <w:rPr>
          <w:rFonts w:cs="Times New Roman"/>
          <w:sz w:val="24"/>
          <w:szCs w:val="24"/>
        </w:rPr>
        <w:t xml:space="preserve">Федеральный закон от 06.10.2003 № 131-ФЗ (ред. от 25.07.2011)                                                                                    «Об общих принципах организации местного самоуправления в Российской Федерации»; </w:t>
      </w:r>
    </w:p>
    <w:p w:rsidR="007C5CF5" w:rsidRPr="00B759FA" w:rsidRDefault="007C5CF5" w:rsidP="00B759FA">
      <w:pPr>
        <w:spacing w:line="276" w:lineRule="auto"/>
        <w:ind w:firstLine="567"/>
        <w:jc w:val="both"/>
        <w:rPr>
          <w:rFonts w:cs="Times New Roman"/>
          <w:sz w:val="24"/>
          <w:szCs w:val="24"/>
        </w:rPr>
      </w:pPr>
      <w:r w:rsidRPr="00B759FA">
        <w:rPr>
          <w:rFonts w:cs="Times New Roman"/>
          <w:sz w:val="24"/>
          <w:szCs w:val="24"/>
        </w:rPr>
        <w:t>Федеральный закон от 25.10.2001 № 137-ФЗ (ред. от 18.07.2011)                                                                                             «О введении в действие Земельного кодекса Российской Федерации»;</w:t>
      </w:r>
    </w:p>
    <w:p w:rsidR="007C5CF5" w:rsidRPr="00B759FA" w:rsidRDefault="007C5CF5" w:rsidP="00B759FA">
      <w:pPr>
        <w:spacing w:line="276" w:lineRule="auto"/>
        <w:ind w:firstLine="567"/>
        <w:jc w:val="both"/>
        <w:rPr>
          <w:rFonts w:cs="Times New Roman"/>
          <w:sz w:val="24"/>
          <w:szCs w:val="24"/>
        </w:rPr>
      </w:pPr>
      <w:r w:rsidRPr="00B759FA">
        <w:rPr>
          <w:rFonts w:cs="Times New Roman"/>
          <w:sz w:val="24"/>
          <w:szCs w:val="24"/>
        </w:rPr>
        <w:t>Федеральный закон от 21.12.2004 № 172-ФЗ (ред. от 19.07.2011)                                                                                            «О переводе земель или земельных участков из одной категории в другую»;</w:t>
      </w:r>
    </w:p>
    <w:p w:rsidR="007C5CF5" w:rsidRPr="00B759FA" w:rsidRDefault="007C5CF5" w:rsidP="00B759FA">
      <w:pPr>
        <w:spacing w:line="276" w:lineRule="auto"/>
        <w:ind w:firstLine="567"/>
        <w:jc w:val="both"/>
        <w:rPr>
          <w:rFonts w:cs="Times New Roman"/>
          <w:sz w:val="24"/>
          <w:szCs w:val="24"/>
        </w:rPr>
      </w:pPr>
      <w:r w:rsidRPr="00B759FA">
        <w:rPr>
          <w:rFonts w:cs="Times New Roman"/>
          <w:sz w:val="24"/>
          <w:szCs w:val="24"/>
        </w:rPr>
        <w:t>Федеральный закон от 29.12.2004 № 189-ФЗ (ред. от 04.06.2011)                                                                                      «О введении в действие Жилищного кодекса Российской Федерации»;</w:t>
      </w:r>
    </w:p>
    <w:p w:rsidR="007C5CF5" w:rsidRPr="00B759FA" w:rsidRDefault="007C5CF5" w:rsidP="00B759FA">
      <w:pPr>
        <w:spacing w:line="276" w:lineRule="auto"/>
        <w:ind w:firstLine="567"/>
        <w:jc w:val="both"/>
        <w:rPr>
          <w:rFonts w:cs="Times New Roman"/>
          <w:sz w:val="24"/>
          <w:szCs w:val="24"/>
        </w:rPr>
      </w:pPr>
      <w:r w:rsidRPr="00B759FA">
        <w:rPr>
          <w:rFonts w:cs="Times New Roman"/>
          <w:sz w:val="24"/>
          <w:szCs w:val="24"/>
        </w:rPr>
        <w:t>Федеральный закон от 29.12.2004 № 191-ФЗ (ред. от 19.07.2011)                                                                                        «О введении в действие Градостроительного кодекса Российской Федерации»;</w:t>
      </w:r>
    </w:p>
    <w:p w:rsidR="007C5CF5" w:rsidRPr="00B759FA" w:rsidRDefault="007C5CF5" w:rsidP="00B759FA">
      <w:pPr>
        <w:spacing w:line="276" w:lineRule="auto"/>
        <w:ind w:firstLine="567"/>
        <w:jc w:val="both"/>
        <w:rPr>
          <w:rFonts w:cs="Times New Roman"/>
          <w:sz w:val="24"/>
          <w:szCs w:val="24"/>
        </w:rPr>
      </w:pPr>
      <w:r w:rsidRPr="00B759FA">
        <w:rPr>
          <w:rFonts w:cs="Times New Roman"/>
          <w:sz w:val="24"/>
          <w:szCs w:val="24"/>
        </w:rPr>
        <w:t xml:space="preserve">Федеральный закон от 03.06.2006 № 73-ФЗ  (ред. от 14.07.2008) </w:t>
      </w:r>
      <w:r w:rsidRPr="00B759FA">
        <w:rPr>
          <w:rFonts w:cs="Times New Roman"/>
          <w:sz w:val="24"/>
          <w:szCs w:val="24"/>
        </w:rPr>
        <w:tab/>
        <w:t xml:space="preserve">                                                                             «О введении в действие Водного кодекса Российской Федерации»; </w:t>
      </w:r>
    </w:p>
    <w:p w:rsidR="007C5CF5" w:rsidRPr="00B759FA" w:rsidRDefault="007C5CF5" w:rsidP="00B759FA">
      <w:pPr>
        <w:spacing w:after="240" w:line="276" w:lineRule="auto"/>
        <w:ind w:firstLine="567"/>
        <w:jc w:val="both"/>
        <w:rPr>
          <w:rFonts w:cs="Times New Roman"/>
          <w:sz w:val="24"/>
          <w:szCs w:val="24"/>
        </w:rPr>
      </w:pPr>
      <w:r w:rsidRPr="00B759FA">
        <w:rPr>
          <w:rFonts w:cs="Times New Roman"/>
          <w:sz w:val="24"/>
          <w:szCs w:val="24"/>
        </w:rPr>
        <w:t>Федеральный закон от 04.12.2006 № 201-ФЗ (ред. от 18.07.2011)                                                                                       «О введении в действие Лесного кодекса Российской Федерации»;</w:t>
      </w:r>
    </w:p>
    <w:p w:rsidR="007C5CF5" w:rsidRPr="00B759FA" w:rsidRDefault="007C5CF5" w:rsidP="00B759FA">
      <w:pPr>
        <w:spacing w:after="240" w:line="276" w:lineRule="auto"/>
        <w:jc w:val="center"/>
        <w:rPr>
          <w:rFonts w:cs="Times New Roman"/>
          <w:b/>
          <w:sz w:val="24"/>
          <w:szCs w:val="24"/>
        </w:rPr>
      </w:pPr>
      <w:r w:rsidRPr="00B759FA">
        <w:rPr>
          <w:rFonts w:cs="Times New Roman"/>
          <w:b/>
          <w:sz w:val="24"/>
          <w:szCs w:val="24"/>
        </w:rPr>
        <w:t>Законодательные акты Ростовской области</w:t>
      </w:r>
    </w:p>
    <w:p w:rsidR="007C5CF5" w:rsidRPr="00B759FA" w:rsidRDefault="007C5CF5" w:rsidP="00B759FA">
      <w:pPr>
        <w:pStyle w:val="afff5"/>
        <w:ind w:firstLine="567"/>
        <w:rPr>
          <w:sz w:val="24"/>
          <w:szCs w:val="24"/>
        </w:rPr>
      </w:pPr>
      <w:r w:rsidRPr="00B759FA">
        <w:rPr>
          <w:sz w:val="24"/>
          <w:szCs w:val="24"/>
        </w:rPr>
        <w:t xml:space="preserve">Областной закон Ростовской области от 28.12.2005 № 436-ЗС  (ред. от 14.09.2011)      «О местном самоуправлении в Ростовской области»; </w:t>
      </w:r>
    </w:p>
    <w:p w:rsidR="007C5CF5" w:rsidRPr="00B759FA" w:rsidRDefault="007C5CF5" w:rsidP="00B759FA">
      <w:pPr>
        <w:pStyle w:val="afff5"/>
        <w:ind w:firstLine="567"/>
        <w:rPr>
          <w:sz w:val="24"/>
          <w:szCs w:val="24"/>
        </w:rPr>
      </w:pPr>
      <w:r w:rsidRPr="00B759FA">
        <w:rPr>
          <w:sz w:val="24"/>
          <w:szCs w:val="24"/>
        </w:rPr>
        <w:t xml:space="preserve">Областной закон Ростовской области от 22.07.2003 № 19-ЗС  (ред. от 14.09.2011)        «О регулировании земельных отношений в Ростовской области»; </w:t>
      </w:r>
    </w:p>
    <w:p w:rsidR="007C5CF5" w:rsidRPr="00B759FA" w:rsidRDefault="007C5CF5" w:rsidP="00B759FA">
      <w:pPr>
        <w:pStyle w:val="afff5"/>
        <w:ind w:firstLine="567"/>
        <w:rPr>
          <w:sz w:val="24"/>
          <w:szCs w:val="24"/>
        </w:rPr>
      </w:pPr>
      <w:r w:rsidRPr="00B759FA">
        <w:rPr>
          <w:sz w:val="24"/>
          <w:szCs w:val="24"/>
        </w:rPr>
        <w:t xml:space="preserve">Областной закон Ростовской области от 25.07.2005 № 340-ЗС  (ред. от 10.05.2011)«Об административно-территориальном устройстве Ростовской области»; </w:t>
      </w:r>
    </w:p>
    <w:p w:rsidR="007C5CF5" w:rsidRPr="00B759FA" w:rsidRDefault="007C5CF5" w:rsidP="00B759FA">
      <w:pPr>
        <w:autoSpaceDE w:val="0"/>
        <w:spacing w:line="276" w:lineRule="auto"/>
        <w:ind w:firstLine="567"/>
        <w:jc w:val="both"/>
        <w:rPr>
          <w:rFonts w:cs="Times New Roman"/>
          <w:sz w:val="24"/>
          <w:szCs w:val="24"/>
        </w:rPr>
      </w:pPr>
      <w:r w:rsidRPr="00B759FA">
        <w:rPr>
          <w:rFonts w:cs="Times New Roman"/>
          <w:sz w:val="24"/>
          <w:szCs w:val="24"/>
        </w:rPr>
        <w:t xml:space="preserve">Областной закон Ростовской области от 27.12.2004 № 242-ЗС (ред. от 10.05.11)          "Об установлении границ и наделении соответствующим статусом муниципального образования "Заветинский район" и муниципальных образований в его составе" </w:t>
      </w:r>
    </w:p>
    <w:p w:rsidR="007C5CF5" w:rsidRPr="00B759FA" w:rsidRDefault="007C5CF5" w:rsidP="00B759FA">
      <w:pPr>
        <w:pStyle w:val="afff5"/>
        <w:ind w:firstLine="567"/>
        <w:rPr>
          <w:sz w:val="24"/>
          <w:szCs w:val="24"/>
        </w:rPr>
      </w:pPr>
      <w:r w:rsidRPr="00B759FA">
        <w:rPr>
          <w:sz w:val="24"/>
          <w:szCs w:val="24"/>
        </w:rPr>
        <w:t xml:space="preserve">Областной закон Ростовской области от 07.10.2005 № 363-ЗС  (ред. от 27.06.2011)                                                     «Об учете граждан в качестве нуждающихся в жилых помещениях, предоставляемых по договору социального найма на территории Ростовской области»; </w:t>
      </w:r>
    </w:p>
    <w:p w:rsidR="007C5CF5" w:rsidRPr="00B759FA" w:rsidRDefault="007C5CF5" w:rsidP="00B759FA">
      <w:pPr>
        <w:pStyle w:val="afff5"/>
        <w:ind w:firstLine="567"/>
        <w:rPr>
          <w:sz w:val="24"/>
          <w:szCs w:val="24"/>
        </w:rPr>
      </w:pPr>
      <w:r w:rsidRPr="00B759FA">
        <w:rPr>
          <w:sz w:val="24"/>
          <w:szCs w:val="24"/>
        </w:rPr>
        <w:t xml:space="preserve">Областной закон Ростовской области от 19.05.2006 № 496-ЗС  (ред. от 10.06.2010)                                                 «О специализированном жилищном фонде Ростовской области»; </w:t>
      </w:r>
    </w:p>
    <w:p w:rsidR="007C5CF5" w:rsidRPr="00B759FA" w:rsidRDefault="007C5CF5" w:rsidP="00B759FA">
      <w:pPr>
        <w:pStyle w:val="afff5"/>
        <w:ind w:firstLine="567"/>
        <w:rPr>
          <w:sz w:val="24"/>
          <w:szCs w:val="24"/>
        </w:rPr>
      </w:pPr>
      <w:r w:rsidRPr="00B759FA">
        <w:rPr>
          <w:sz w:val="24"/>
          <w:szCs w:val="24"/>
        </w:rPr>
        <w:t xml:space="preserve">Областной закон Ростовской области от 28.12.2005 № 434-3С  (ред. от 13.10.2008)«Об особо охраняемых природных территориях Ростовской области»; </w:t>
      </w:r>
    </w:p>
    <w:p w:rsidR="007C5CF5" w:rsidRPr="00B759FA" w:rsidRDefault="007C5CF5" w:rsidP="00B759FA">
      <w:pPr>
        <w:pStyle w:val="afff5"/>
        <w:ind w:firstLine="567"/>
        <w:rPr>
          <w:sz w:val="24"/>
          <w:szCs w:val="24"/>
        </w:rPr>
      </w:pPr>
      <w:r w:rsidRPr="00B759FA">
        <w:rPr>
          <w:sz w:val="24"/>
          <w:szCs w:val="24"/>
        </w:rPr>
        <w:t xml:space="preserve">Областной закон Ростовской области от 22.10.2004 № 178-ЗС  (ред. от 03.03.2011)                                                «Об объектах культурного наследия (памятниках истории и культуры) в Ростовской области»; </w:t>
      </w:r>
    </w:p>
    <w:p w:rsidR="007C5CF5" w:rsidRPr="00B759FA" w:rsidRDefault="007C5CF5" w:rsidP="00B759FA">
      <w:pPr>
        <w:autoSpaceDE w:val="0"/>
        <w:spacing w:line="276" w:lineRule="auto"/>
        <w:ind w:firstLine="567"/>
        <w:jc w:val="both"/>
        <w:rPr>
          <w:rFonts w:cs="Times New Roman"/>
          <w:sz w:val="24"/>
          <w:szCs w:val="24"/>
        </w:rPr>
      </w:pPr>
      <w:r w:rsidRPr="00B759FA">
        <w:rPr>
          <w:rFonts w:cs="Times New Roman"/>
          <w:sz w:val="24"/>
          <w:szCs w:val="24"/>
        </w:rPr>
        <w:t xml:space="preserve">Областной закон Ростовской области от 20.11.2006 № 582-ЗС  (ред. от 26.12.2007)                                                      «Об областном бюджете на 2007 год»; </w:t>
      </w:r>
    </w:p>
    <w:p w:rsidR="007C5CF5" w:rsidRPr="00B759FA" w:rsidRDefault="007C5CF5" w:rsidP="00B759FA">
      <w:pPr>
        <w:autoSpaceDE w:val="0"/>
        <w:spacing w:line="276" w:lineRule="auto"/>
        <w:ind w:firstLine="567"/>
        <w:jc w:val="both"/>
        <w:rPr>
          <w:rFonts w:cs="Times New Roman"/>
          <w:sz w:val="24"/>
          <w:szCs w:val="24"/>
        </w:rPr>
      </w:pPr>
      <w:r w:rsidRPr="00B759FA">
        <w:rPr>
          <w:rFonts w:cs="Times New Roman"/>
          <w:sz w:val="24"/>
          <w:szCs w:val="24"/>
        </w:rPr>
        <w:t xml:space="preserve">Областной закон Ростовской области от 02.11.2007 № 793-ЗС (ред. от 19.12.2008)                                                "Об областном бюджете на 2008 год и на плановый период 2009 и 2010 годов" </w:t>
      </w:r>
    </w:p>
    <w:p w:rsidR="007C5CF5" w:rsidRPr="00B759FA" w:rsidRDefault="007C5CF5" w:rsidP="00B759FA">
      <w:pPr>
        <w:spacing w:line="276" w:lineRule="auto"/>
        <w:ind w:firstLine="567"/>
        <w:jc w:val="both"/>
        <w:rPr>
          <w:rFonts w:cs="Times New Roman"/>
          <w:sz w:val="24"/>
          <w:szCs w:val="24"/>
        </w:rPr>
      </w:pPr>
      <w:r w:rsidRPr="00B759FA">
        <w:rPr>
          <w:rFonts w:cs="Times New Roman"/>
          <w:sz w:val="24"/>
          <w:szCs w:val="24"/>
        </w:rPr>
        <w:t>Областной закон Ростовской области от 14.01.2008 № 853-ЗC (ред. от 08.08.2011)                                                         «О градостроительной деятельности в Ростовской области»;</w:t>
      </w:r>
    </w:p>
    <w:p w:rsidR="007C5CF5" w:rsidRPr="00B759FA" w:rsidRDefault="007C5CF5" w:rsidP="00B759FA">
      <w:pPr>
        <w:spacing w:line="276" w:lineRule="auto"/>
        <w:ind w:firstLine="567"/>
        <w:jc w:val="both"/>
        <w:rPr>
          <w:rFonts w:cs="Times New Roman"/>
          <w:sz w:val="24"/>
          <w:szCs w:val="24"/>
        </w:rPr>
      </w:pPr>
      <w:r w:rsidRPr="00B759FA">
        <w:rPr>
          <w:rFonts w:cs="Times New Roman"/>
          <w:sz w:val="24"/>
          <w:szCs w:val="24"/>
        </w:rPr>
        <w:t xml:space="preserve">Постановление Главы Администрации Ростовской области от 30.04.1999 (ред. от 13.02.2009) № 143 «Об утверждении правил установления и использования придорожных </w:t>
      </w:r>
      <w:r w:rsidRPr="00B759FA">
        <w:rPr>
          <w:rFonts w:cs="Times New Roman"/>
          <w:sz w:val="24"/>
          <w:szCs w:val="24"/>
        </w:rPr>
        <w:lastRenderedPageBreak/>
        <w:t>полос автомобильных дорог общего пользования регионального и межмуниципального значения, относящихся к собственности Ростовской области».</w:t>
      </w:r>
    </w:p>
    <w:p w:rsidR="007C5CF5" w:rsidRPr="00B759FA" w:rsidRDefault="007C5CF5" w:rsidP="00B759FA">
      <w:pPr>
        <w:pStyle w:val="afff5"/>
        <w:ind w:firstLine="567"/>
        <w:rPr>
          <w:sz w:val="24"/>
          <w:szCs w:val="24"/>
        </w:rPr>
      </w:pPr>
      <w:r w:rsidRPr="00B759FA">
        <w:rPr>
          <w:sz w:val="24"/>
          <w:szCs w:val="24"/>
        </w:rPr>
        <w:t>Постановление Главы Администрации Ростовской области от 21.02.1997 №51 (ред. от 26.12.2007) «О принятии на государственную охрану памятников истории и культуры области и мерах по их охране» (вместе с «Положением о порядке согласования проектов строительных, земельных и землеустроительных работ с областной инспекцией по охране и эксплуатации памятников истории и культуры»);</w:t>
      </w:r>
    </w:p>
    <w:p w:rsidR="007C5CF5" w:rsidRPr="00B759FA" w:rsidRDefault="007C5CF5" w:rsidP="00B759FA">
      <w:pPr>
        <w:autoSpaceDE w:val="0"/>
        <w:spacing w:line="276" w:lineRule="auto"/>
        <w:ind w:firstLine="567"/>
        <w:jc w:val="both"/>
        <w:rPr>
          <w:rFonts w:cs="Times New Roman"/>
          <w:sz w:val="24"/>
          <w:szCs w:val="24"/>
        </w:rPr>
      </w:pPr>
      <w:r w:rsidRPr="00B759FA">
        <w:rPr>
          <w:rFonts w:cs="Times New Roman"/>
          <w:sz w:val="24"/>
          <w:szCs w:val="24"/>
        </w:rPr>
        <w:t>Постановление Главы Администрации Ростовской области от 21.03.2000 № 96                                                      «О принятии на государственную охрану памятников археологии области»;</w:t>
      </w:r>
    </w:p>
    <w:p w:rsidR="007C5CF5" w:rsidRPr="00B759FA" w:rsidRDefault="007C5CF5" w:rsidP="00B759FA">
      <w:pPr>
        <w:autoSpaceDE w:val="0"/>
        <w:autoSpaceDN w:val="0"/>
        <w:adjustRightInd w:val="0"/>
        <w:spacing w:line="276" w:lineRule="auto"/>
        <w:ind w:firstLine="567"/>
        <w:jc w:val="both"/>
        <w:rPr>
          <w:rFonts w:cs="Times New Roman"/>
          <w:sz w:val="24"/>
          <w:szCs w:val="24"/>
        </w:rPr>
      </w:pPr>
      <w:r w:rsidRPr="00B759FA">
        <w:rPr>
          <w:rFonts w:cs="Times New Roman"/>
          <w:sz w:val="24"/>
          <w:szCs w:val="24"/>
        </w:rPr>
        <w:t>Постановление Администрации РО от 25.08.2010 № 143 (ред. от 23.08.2011)                                                           "Об утверждении Областной долгосрочной целевой программы "Охрана окружающей среды и рациональное природопользование в Ростовской области на 2011-2015 годы"</w:t>
      </w:r>
    </w:p>
    <w:p w:rsidR="007C5CF5" w:rsidRPr="00B759FA" w:rsidRDefault="007C5CF5" w:rsidP="00B759FA">
      <w:pPr>
        <w:spacing w:line="276" w:lineRule="auto"/>
        <w:ind w:firstLine="567"/>
        <w:jc w:val="both"/>
        <w:rPr>
          <w:rFonts w:cs="Times New Roman"/>
          <w:sz w:val="24"/>
          <w:szCs w:val="24"/>
        </w:rPr>
      </w:pPr>
      <w:r w:rsidRPr="00B759FA">
        <w:rPr>
          <w:rFonts w:cs="Times New Roman"/>
          <w:sz w:val="24"/>
          <w:szCs w:val="24"/>
        </w:rPr>
        <w:t>Постановление Администрации РО от 16.09.2010 № 186 (ред. от  04.07. 2011)                                                        «Об утверждении областной долгосрочной программы энергосбережения и повышения экономической эффективности в Ростовской области на период до 2020 года»;</w:t>
      </w:r>
    </w:p>
    <w:p w:rsidR="007C5CF5" w:rsidRPr="00B759FA" w:rsidRDefault="007C5CF5" w:rsidP="00B759FA">
      <w:pPr>
        <w:pStyle w:val="aff9"/>
        <w:tabs>
          <w:tab w:val="left" w:pos="0"/>
        </w:tabs>
        <w:spacing w:line="276" w:lineRule="auto"/>
        <w:ind w:left="0" w:firstLine="567"/>
        <w:rPr>
          <w:rFonts w:ascii="Times New Roman" w:hAnsi="Times New Roman"/>
          <w:lang w:val="ru-RU"/>
        </w:rPr>
      </w:pPr>
      <w:r w:rsidRPr="00B759FA">
        <w:rPr>
          <w:rFonts w:ascii="Times New Roman" w:hAnsi="Times New Roman"/>
          <w:lang w:val="ru-RU"/>
        </w:rPr>
        <w:t>«Нормативы градостроительного проектирования городских округов и поселений Ростовской области», утверждены приказом министерства территориального развития, архитектуры и градостроительства Ростовской области от 16.07.2007 г №2;</w:t>
      </w:r>
    </w:p>
    <w:p w:rsidR="007C5CF5" w:rsidRPr="00B759FA" w:rsidRDefault="007C5CF5" w:rsidP="00B759FA">
      <w:pPr>
        <w:pStyle w:val="aff9"/>
        <w:tabs>
          <w:tab w:val="left" w:pos="0"/>
        </w:tabs>
        <w:spacing w:line="276" w:lineRule="auto"/>
        <w:ind w:left="0" w:firstLine="567"/>
        <w:rPr>
          <w:rFonts w:ascii="Times New Roman" w:hAnsi="Times New Roman"/>
          <w:lang w:val="ru-RU"/>
        </w:rPr>
      </w:pPr>
      <w:r w:rsidRPr="00B759FA">
        <w:rPr>
          <w:rFonts w:ascii="Times New Roman" w:hAnsi="Times New Roman"/>
          <w:lang w:val="ru-RU"/>
        </w:rPr>
        <w:t xml:space="preserve">Муниципальный контракт от 06.10.2008г. №2-МК (карт) на разработку генеральных планов сельских  поселений  Заветинского  района Ростовской области;  </w:t>
      </w:r>
    </w:p>
    <w:p w:rsidR="007C5CF5" w:rsidRPr="00B759FA" w:rsidRDefault="007C5CF5" w:rsidP="00B759FA">
      <w:pPr>
        <w:pStyle w:val="aff9"/>
        <w:tabs>
          <w:tab w:val="left" w:pos="0"/>
        </w:tabs>
        <w:spacing w:line="276" w:lineRule="auto"/>
        <w:ind w:left="0" w:firstLine="567"/>
        <w:rPr>
          <w:rFonts w:ascii="Times New Roman" w:hAnsi="Times New Roman"/>
          <w:lang w:val="ru-RU"/>
        </w:rPr>
      </w:pPr>
      <w:r w:rsidRPr="00B759FA">
        <w:rPr>
          <w:rFonts w:ascii="Times New Roman" w:hAnsi="Times New Roman"/>
          <w:lang w:val="ru-RU"/>
        </w:rPr>
        <w:t>«Методические рекомендации о составе, порядке работы, согласования, экспертизы и утверждения территориально-планировочной документации муниципальных образований Ростовской области», утверждены приказом министерства территориального развития, архитектуры и градостроительства Ростовской области от 02.10.2009 №36.</w:t>
      </w:r>
    </w:p>
    <w:p w:rsidR="00791D89" w:rsidRDefault="00791D89" w:rsidP="00B759FA">
      <w:pPr>
        <w:spacing w:line="276" w:lineRule="auto"/>
        <w:ind w:firstLine="567"/>
        <w:jc w:val="both"/>
        <w:rPr>
          <w:b/>
          <w:sz w:val="32"/>
          <w:szCs w:val="24"/>
        </w:rPr>
      </w:pPr>
    </w:p>
    <w:p w:rsidR="007D5AA6" w:rsidRDefault="007D5AA6" w:rsidP="00B759FA">
      <w:pPr>
        <w:spacing w:line="276" w:lineRule="auto"/>
        <w:ind w:firstLine="567"/>
        <w:jc w:val="both"/>
        <w:rPr>
          <w:b/>
          <w:sz w:val="32"/>
          <w:szCs w:val="24"/>
        </w:rPr>
      </w:pPr>
    </w:p>
    <w:p w:rsidR="007D5AA6" w:rsidRDefault="007D5AA6" w:rsidP="00B759FA">
      <w:pPr>
        <w:spacing w:line="276" w:lineRule="auto"/>
        <w:ind w:firstLine="567"/>
        <w:jc w:val="both"/>
        <w:rPr>
          <w:b/>
          <w:sz w:val="32"/>
          <w:szCs w:val="24"/>
        </w:rPr>
      </w:pPr>
    </w:p>
    <w:p w:rsidR="007D5AA6" w:rsidRDefault="007D5AA6" w:rsidP="00B759FA">
      <w:pPr>
        <w:spacing w:line="276" w:lineRule="auto"/>
        <w:ind w:firstLine="567"/>
        <w:jc w:val="both"/>
        <w:rPr>
          <w:b/>
          <w:sz w:val="32"/>
          <w:szCs w:val="24"/>
        </w:rPr>
      </w:pPr>
    </w:p>
    <w:p w:rsidR="007D5AA6" w:rsidRDefault="007D5AA6" w:rsidP="00B759FA">
      <w:pPr>
        <w:spacing w:line="276" w:lineRule="auto"/>
        <w:ind w:firstLine="567"/>
        <w:jc w:val="both"/>
        <w:rPr>
          <w:b/>
          <w:sz w:val="32"/>
          <w:szCs w:val="24"/>
        </w:rPr>
      </w:pPr>
    </w:p>
    <w:p w:rsidR="007D5AA6" w:rsidRDefault="007D5AA6" w:rsidP="00B759FA">
      <w:pPr>
        <w:spacing w:line="276" w:lineRule="auto"/>
        <w:ind w:firstLine="567"/>
        <w:jc w:val="both"/>
        <w:rPr>
          <w:b/>
          <w:sz w:val="32"/>
          <w:szCs w:val="24"/>
        </w:rPr>
      </w:pPr>
    </w:p>
    <w:p w:rsidR="007D5AA6" w:rsidRDefault="007D5AA6" w:rsidP="00B759FA">
      <w:pPr>
        <w:spacing w:line="276" w:lineRule="auto"/>
        <w:ind w:firstLine="567"/>
        <w:jc w:val="both"/>
        <w:rPr>
          <w:b/>
          <w:sz w:val="32"/>
          <w:szCs w:val="24"/>
        </w:rPr>
      </w:pPr>
    </w:p>
    <w:p w:rsidR="007D5AA6" w:rsidRDefault="007D5AA6" w:rsidP="00B759FA">
      <w:pPr>
        <w:spacing w:line="276" w:lineRule="auto"/>
        <w:ind w:firstLine="567"/>
        <w:jc w:val="both"/>
        <w:rPr>
          <w:b/>
          <w:sz w:val="32"/>
          <w:szCs w:val="24"/>
        </w:rPr>
      </w:pPr>
    </w:p>
    <w:p w:rsidR="007D5AA6" w:rsidRDefault="007D5AA6" w:rsidP="00B759FA">
      <w:pPr>
        <w:spacing w:line="276" w:lineRule="auto"/>
        <w:ind w:firstLine="567"/>
        <w:jc w:val="both"/>
        <w:rPr>
          <w:b/>
          <w:sz w:val="32"/>
          <w:szCs w:val="24"/>
        </w:rPr>
      </w:pPr>
    </w:p>
    <w:p w:rsidR="007D5AA6" w:rsidRDefault="007D5AA6" w:rsidP="00B759FA">
      <w:pPr>
        <w:spacing w:line="276" w:lineRule="auto"/>
        <w:ind w:firstLine="567"/>
        <w:jc w:val="both"/>
        <w:rPr>
          <w:b/>
          <w:sz w:val="32"/>
          <w:szCs w:val="24"/>
        </w:rPr>
      </w:pPr>
    </w:p>
    <w:p w:rsidR="007D5AA6" w:rsidRDefault="007D5AA6" w:rsidP="00B759FA">
      <w:pPr>
        <w:spacing w:line="276" w:lineRule="auto"/>
        <w:ind w:firstLine="567"/>
        <w:jc w:val="both"/>
        <w:rPr>
          <w:b/>
          <w:sz w:val="32"/>
          <w:szCs w:val="24"/>
        </w:rPr>
      </w:pPr>
    </w:p>
    <w:p w:rsidR="007D5AA6" w:rsidRDefault="007D5AA6" w:rsidP="00B759FA">
      <w:pPr>
        <w:spacing w:line="276" w:lineRule="auto"/>
        <w:ind w:firstLine="567"/>
        <w:jc w:val="both"/>
        <w:rPr>
          <w:b/>
          <w:sz w:val="32"/>
          <w:szCs w:val="24"/>
        </w:rPr>
      </w:pPr>
    </w:p>
    <w:p w:rsidR="007D5AA6" w:rsidRDefault="007D5AA6" w:rsidP="00B759FA">
      <w:pPr>
        <w:spacing w:line="276" w:lineRule="auto"/>
        <w:ind w:firstLine="567"/>
        <w:jc w:val="both"/>
        <w:rPr>
          <w:b/>
          <w:sz w:val="32"/>
          <w:szCs w:val="24"/>
        </w:rPr>
      </w:pPr>
    </w:p>
    <w:p w:rsidR="007D5AA6" w:rsidRDefault="007D5AA6" w:rsidP="00B759FA">
      <w:pPr>
        <w:spacing w:line="276" w:lineRule="auto"/>
        <w:ind w:firstLine="567"/>
        <w:jc w:val="both"/>
        <w:rPr>
          <w:b/>
          <w:sz w:val="32"/>
          <w:szCs w:val="24"/>
        </w:rPr>
      </w:pPr>
    </w:p>
    <w:p w:rsidR="007D5AA6" w:rsidRDefault="007D5AA6" w:rsidP="00B759FA">
      <w:pPr>
        <w:spacing w:line="276" w:lineRule="auto"/>
        <w:ind w:firstLine="567"/>
        <w:jc w:val="both"/>
        <w:rPr>
          <w:b/>
          <w:sz w:val="32"/>
          <w:szCs w:val="24"/>
        </w:rPr>
      </w:pPr>
    </w:p>
    <w:p w:rsidR="007D5AA6" w:rsidRDefault="007D5AA6" w:rsidP="00B759FA">
      <w:pPr>
        <w:spacing w:line="276" w:lineRule="auto"/>
        <w:ind w:firstLine="567"/>
        <w:jc w:val="both"/>
        <w:rPr>
          <w:b/>
          <w:sz w:val="32"/>
          <w:szCs w:val="24"/>
        </w:rPr>
      </w:pPr>
    </w:p>
    <w:p w:rsidR="007D5AA6" w:rsidRDefault="007D5AA6" w:rsidP="00B759FA">
      <w:pPr>
        <w:spacing w:line="276" w:lineRule="auto"/>
        <w:ind w:firstLine="567"/>
        <w:jc w:val="both"/>
        <w:rPr>
          <w:b/>
          <w:sz w:val="32"/>
          <w:szCs w:val="24"/>
        </w:rPr>
      </w:pPr>
    </w:p>
    <w:p w:rsidR="00317740" w:rsidRDefault="00317740" w:rsidP="00B759FA">
      <w:pPr>
        <w:spacing w:line="276" w:lineRule="auto"/>
        <w:ind w:firstLine="567"/>
        <w:jc w:val="both"/>
        <w:rPr>
          <w:b/>
          <w:sz w:val="32"/>
          <w:szCs w:val="24"/>
        </w:rPr>
      </w:pPr>
    </w:p>
    <w:p w:rsidR="00317740" w:rsidRDefault="00317740" w:rsidP="00B759FA">
      <w:pPr>
        <w:spacing w:line="276" w:lineRule="auto"/>
        <w:ind w:firstLine="567"/>
        <w:jc w:val="both"/>
        <w:rPr>
          <w:b/>
          <w:sz w:val="32"/>
          <w:szCs w:val="24"/>
        </w:rPr>
      </w:pPr>
    </w:p>
    <w:p w:rsidR="00317740" w:rsidRDefault="00317740" w:rsidP="00B759FA">
      <w:pPr>
        <w:spacing w:line="276" w:lineRule="auto"/>
        <w:ind w:firstLine="567"/>
        <w:jc w:val="both"/>
        <w:rPr>
          <w:b/>
          <w:sz w:val="32"/>
          <w:szCs w:val="24"/>
        </w:rPr>
      </w:pPr>
    </w:p>
    <w:p w:rsidR="00317740" w:rsidRDefault="00317740" w:rsidP="00B759FA">
      <w:pPr>
        <w:spacing w:line="276" w:lineRule="auto"/>
        <w:ind w:firstLine="567"/>
        <w:jc w:val="both"/>
        <w:rPr>
          <w:b/>
          <w:sz w:val="32"/>
          <w:szCs w:val="24"/>
        </w:rPr>
      </w:pPr>
    </w:p>
    <w:p w:rsidR="00317740" w:rsidRDefault="00317740" w:rsidP="00B759FA">
      <w:pPr>
        <w:spacing w:line="276" w:lineRule="auto"/>
        <w:ind w:firstLine="567"/>
        <w:jc w:val="both"/>
        <w:rPr>
          <w:b/>
          <w:sz w:val="32"/>
          <w:szCs w:val="24"/>
        </w:rPr>
      </w:pPr>
    </w:p>
    <w:p w:rsidR="00317740" w:rsidRDefault="00317740" w:rsidP="00B759FA">
      <w:pPr>
        <w:spacing w:line="276" w:lineRule="auto"/>
        <w:ind w:firstLine="567"/>
        <w:jc w:val="both"/>
        <w:rPr>
          <w:b/>
          <w:sz w:val="32"/>
          <w:szCs w:val="24"/>
        </w:rPr>
      </w:pPr>
    </w:p>
    <w:p w:rsidR="00317740" w:rsidRDefault="00317740" w:rsidP="00B759FA">
      <w:pPr>
        <w:spacing w:line="276" w:lineRule="auto"/>
        <w:ind w:firstLine="567"/>
        <w:jc w:val="both"/>
        <w:rPr>
          <w:b/>
          <w:sz w:val="32"/>
          <w:szCs w:val="24"/>
        </w:rPr>
      </w:pPr>
    </w:p>
    <w:p w:rsidR="00317740" w:rsidRDefault="00317740" w:rsidP="00B759FA">
      <w:pPr>
        <w:spacing w:line="276" w:lineRule="auto"/>
        <w:ind w:firstLine="567"/>
        <w:jc w:val="both"/>
        <w:rPr>
          <w:b/>
          <w:sz w:val="32"/>
          <w:szCs w:val="24"/>
        </w:rPr>
      </w:pPr>
    </w:p>
    <w:p w:rsidR="00317740" w:rsidRDefault="00317740" w:rsidP="00B759FA">
      <w:pPr>
        <w:spacing w:line="276" w:lineRule="auto"/>
        <w:ind w:firstLine="567"/>
        <w:jc w:val="both"/>
        <w:rPr>
          <w:b/>
          <w:sz w:val="32"/>
          <w:szCs w:val="24"/>
        </w:rPr>
      </w:pPr>
    </w:p>
    <w:p w:rsidR="00317740" w:rsidRDefault="00317740" w:rsidP="00B759FA">
      <w:pPr>
        <w:spacing w:line="276" w:lineRule="auto"/>
        <w:ind w:firstLine="567"/>
        <w:jc w:val="both"/>
        <w:rPr>
          <w:b/>
          <w:sz w:val="32"/>
          <w:szCs w:val="24"/>
        </w:rPr>
      </w:pPr>
    </w:p>
    <w:p w:rsidR="00317740" w:rsidRDefault="00317740" w:rsidP="00B759FA">
      <w:pPr>
        <w:spacing w:line="276" w:lineRule="auto"/>
        <w:ind w:firstLine="567"/>
        <w:jc w:val="both"/>
        <w:rPr>
          <w:b/>
          <w:sz w:val="32"/>
          <w:szCs w:val="24"/>
        </w:rPr>
      </w:pPr>
    </w:p>
    <w:p w:rsidR="00317740" w:rsidRDefault="00317740" w:rsidP="00B759FA">
      <w:pPr>
        <w:spacing w:line="276" w:lineRule="auto"/>
        <w:ind w:firstLine="567"/>
        <w:jc w:val="both"/>
        <w:rPr>
          <w:b/>
          <w:sz w:val="32"/>
          <w:szCs w:val="24"/>
        </w:rPr>
      </w:pPr>
    </w:p>
    <w:p w:rsidR="00317740" w:rsidRDefault="00317740" w:rsidP="00B759FA">
      <w:pPr>
        <w:spacing w:line="276" w:lineRule="auto"/>
        <w:ind w:firstLine="567"/>
        <w:jc w:val="both"/>
        <w:rPr>
          <w:b/>
          <w:sz w:val="32"/>
          <w:szCs w:val="24"/>
        </w:rPr>
      </w:pPr>
    </w:p>
    <w:p w:rsidR="00317740" w:rsidRDefault="00CB5675" w:rsidP="00317740">
      <w:pPr>
        <w:spacing w:line="276" w:lineRule="auto"/>
        <w:ind w:firstLine="567"/>
        <w:jc w:val="center"/>
        <w:rPr>
          <w:b/>
          <w:sz w:val="28"/>
          <w:szCs w:val="24"/>
        </w:rPr>
      </w:pPr>
      <w:r>
        <w:rPr>
          <w:b/>
          <w:sz w:val="28"/>
          <w:szCs w:val="24"/>
        </w:rPr>
        <w:t>14</w:t>
      </w:r>
      <w:r w:rsidR="00F91380" w:rsidRPr="00791D89">
        <w:rPr>
          <w:b/>
          <w:sz w:val="28"/>
          <w:szCs w:val="24"/>
        </w:rPr>
        <w:t>.  Приложения.</w:t>
      </w:r>
    </w:p>
    <w:p w:rsidR="00F91380" w:rsidRPr="00791D89" w:rsidRDefault="00F91380" w:rsidP="00317740">
      <w:pPr>
        <w:spacing w:line="276" w:lineRule="auto"/>
        <w:ind w:firstLine="567"/>
        <w:jc w:val="center"/>
        <w:rPr>
          <w:b/>
          <w:sz w:val="28"/>
          <w:szCs w:val="24"/>
        </w:rPr>
      </w:pPr>
      <w:r w:rsidRPr="00791D89">
        <w:rPr>
          <w:b/>
          <w:sz w:val="28"/>
          <w:szCs w:val="24"/>
        </w:rPr>
        <w:t>Исхо</w:t>
      </w:r>
      <w:r w:rsidR="00C34191">
        <w:rPr>
          <w:b/>
          <w:sz w:val="28"/>
          <w:szCs w:val="24"/>
        </w:rPr>
        <w:t>дно-разрешительная документация</w:t>
      </w:r>
    </w:p>
    <w:p w:rsidR="007F5903" w:rsidRPr="007F5903" w:rsidRDefault="007F5903" w:rsidP="007F5903">
      <w:pPr>
        <w:tabs>
          <w:tab w:val="left" w:pos="0"/>
        </w:tabs>
        <w:spacing w:line="276" w:lineRule="auto"/>
        <w:jc w:val="both"/>
        <w:rPr>
          <w:rFonts w:cs="Times New Roman"/>
          <w:sz w:val="28"/>
          <w:szCs w:val="28"/>
        </w:rPr>
      </w:pPr>
    </w:p>
    <w:p w:rsidR="00A44C60" w:rsidRDefault="00A44C60"/>
    <w:p w:rsidR="00DB7501" w:rsidRDefault="00DB7501"/>
    <w:p w:rsidR="00DB7501" w:rsidRDefault="00DB7501" w:rsidP="00DB7501">
      <w:pPr>
        <w:spacing w:after="240" w:line="240" w:lineRule="auto"/>
      </w:pPr>
      <w:r>
        <w:br w:type="page"/>
      </w:r>
    </w:p>
    <w:p w:rsidR="00DB7501" w:rsidRDefault="00931FA9">
      <w:pPr>
        <w:spacing w:after="240" w:line="240" w:lineRule="auto"/>
      </w:pPr>
      <w:r>
        <w:rPr>
          <w:noProof/>
          <w:lang w:eastAsia="ru-RU"/>
        </w:rPr>
        <w:lastRenderedPageBreak/>
        <w:drawing>
          <wp:anchor distT="0" distB="0" distL="114300" distR="114300" simplePos="0" relativeHeight="251667456" behindDoc="0" locked="0" layoutInCell="1" allowOverlap="1">
            <wp:simplePos x="0" y="0"/>
            <wp:positionH relativeFrom="margin">
              <wp:posOffset>-382270</wp:posOffset>
            </wp:positionH>
            <wp:positionV relativeFrom="margin">
              <wp:posOffset>19685</wp:posOffset>
            </wp:positionV>
            <wp:extent cx="6353810" cy="8971915"/>
            <wp:effectExtent l="19050" t="0" r="8890" b="0"/>
            <wp:wrapSquare wrapText="bothSides"/>
            <wp:docPr id="4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9"/>
                    <a:srcRect/>
                    <a:stretch>
                      <a:fillRect/>
                    </a:stretch>
                  </pic:blipFill>
                  <pic:spPr bwMode="auto">
                    <a:xfrm>
                      <a:off x="0" y="0"/>
                      <a:ext cx="6353810" cy="8971915"/>
                    </a:xfrm>
                    <a:prstGeom prst="rect">
                      <a:avLst/>
                    </a:prstGeom>
                    <a:noFill/>
                    <a:ln w="9525">
                      <a:noFill/>
                      <a:miter lim="800000"/>
                      <a:headEnd/>
                      <a:tailEnd/>
                    </a:ln>
                  </pic:spPr>
                </pic:pic>
              </a:graphicData>
            </a:graphic>
          </wp:anchor>
        </w:drawing>
      </w:r>
      <w:r w:rsidR="00DB7501">
        <w:br w:type="page"/>
      </w:r>
    </w:p>
    <w:p w:rsidR="00DB7501" w:rsidRDefault="00931FA9">
      <w:r>
        <w:rPr>
          <w:noProof/>
          <w:lang w:eastAsia="ru-RU"/>
        </w:rPr>
        <w:lastRenderedPageBreak/>
        <w:drawing>
          <wp:anchor distT="0" distB="0" distL="114300" distR="114300" simplePos="0" relativeHeight="251666432" behindDoc="0" locked="0" layoutInCell="1" allowOverlap="1">
            <wp:simplePos x="0" y="0"/>
            <wp:positionH relativeFrom="column">
              <wp:posOffset>-633730</wp:posOffset>
            </wp:positionH>
            <wp:positionV relativeFrom="paragraph">
              <wp:posOffset>-213995</wp:posOffset>
            </wp:positionV>
            <wp:extent cx="6302375" cy="8894445"/>
            <wp:effectExtent l="19050" t="0" r="3175" b="0"/>
            <wp:wrapNone/>
            <wp:docPr id="4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0"/>
                    <a:srcRect/>
                    <a:stretch>
                      <a:fillRect/>
                    </a:stretch>
                  </pic:blipFill>
                  <pic:spPr bwMode="auto">
                    <a:xfrm>
                      <a:off x="0" y="0"/>
                      <a:ext cx="6302375" cy="8894445"/>
                    </a:xfrm>
                    <a:prstGeom prst="rect">
                      <a:avLst/>
                    </a:prstGeom>
                    <a:noFill/>
                    <a:ln w="9525">
                      <a:noFill/>
                      <a:miter lim="800000"/>
                      <a:headEnd/>
                      <a:tailEnd/>
                    </a:ln>
                  </pic:spPr>
                </pic:pic>
              </a:graphicData>
            </a:graphic>
          </wp:anchor>
        </w:drawing>
      </w:r>
    </w:p>
    <w:p w:rsidR="00DB7501" w:rsidRDefault="00DB7501">
      <w:pPr>
        <w:spacing w:after="240" w:line="240" w:lineRule="auto"/>
      </w:pPr>
      <w:r>
        <w:br w:type="page"/>
      </w:r>
    </w:p>
    <w:p w:rsidR="00DB7501" w:rsidRDefault="00931FA9">
      <w:r>
        <w:rPr>
          <w:noProof/>
          <w:lang w:eastAsia="ru-RU"/>
        </w:rPr>
        <w:lastRenderedPageBreak/>
        <w:drawing>
          <wp:anchor distT="0" distB="0" distL="114300" distR="114300" simplePos="0" relativeHeight="251665408" behindDoc="0" locked="0" layoutInCell="1" allowOverlap="1">
            <wp:simplePos x="0" y="0"/>
            <wp:positionH relativeFrom="column">
              <wp:posOffset>-621665</wp:posOffset>
            </wp:positionH>
            <wp:positionV relativeFrom="paragraph">
              <wp:posOffset>-391795</wp:posOffset>
            </wp:positionV>
            <wp:extent cx="6302375" cy="8894445"/>
            <wp:effectExtent l="19050" t="0" r="3175" b="0"/>
            <wp:wrapNone/>
            <wp:docPr id="4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1"/>
                    <a:srcRect/>
                    <a:stretch>
                      <a:fillRect/>
                    </a:stretch>
                  </pic:blipFill>
                  <pic:spPr bwMode="auto">
                    <a:xfrm>
                      <a:off x="0" y="0"/>
                      <a:ext cx="6302375" cy="8894445"/>
                    </a:xfrm>
                    <a:prstGeom prst="rect">
                      <a:avLst/>
                    </a:prstGeom>
                    <a:noFill/>
                    <a:ln w="9525">
                      <a:noFill/>
                      <a:miter lim="800000"/>
                      <a:headEnd/>
                      <a:tailEnd/>
                    </a:ln>
                  </pic:spPr>
                </pic:pic>
              </a:graphicData>
            </a:graphic>
          </wp:anchor>
        </w:drawing>
      </w:r>
    </w:p>
    <w:p w:rsidR="00DB7501" w:rsidRDefault="00DB7501">
      <w:pPr>
        <w:spacing w:after="240" w:line="240" w:lineRule="auto"/>
      </w:pPr>
      <w:r>
        <w:br w:type="page"/>
      </w:r>
    </w:p>
    <w:p w:rsidR="00DB7501" w:rsidRDefault="00931FA9">
      <w:r>
        <w:rPr>
          <w:noProof/>
          <w:lang w:eastAsia="ru-RU"/>
        </w:rPr>
        <w:lastRenderedPageBreak/>
        <w:drawing>
          <wp:anchor distT="0" distB="0" distL="114300" distR="114300" simplePos="0" relativeHeight="251664384" behindDoc="0" locked="0" layoutInCell="1" allowOverlap="1">
            <wp:simplePos x="0" y="0"/>
            <wp:positionH relativeFrom="column">
              <wp:posOffset>-752475</wp:posOffset>
            </wp:positionH>
            <wp:positionV relativeFrom="paragraph">
              <wp:posOffset>-296545</wp:posOffset>
            </wp:positionV>
            <wp:extent cx="6302375" cy="8894445"/>
            <wp:effectExtent l="19050" t="0" r="3175" b="0"/>
            <wp:wrapNone/>
            <wp:docPr id="4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2"/>
                    <a:srcRect/>
                    <a:stretch>
                      <a:fillRect/>
                    </a:stretch>
                  </pic:blipFill>
                  <pic:spPr bwMode="auto">
                    <a:xfrm>
                      <a:off x="0" y="0"/>
                      <a:ext cx="6302375" cy="8894445"/>
                    </a:xfrm>
                    <a:prstGeom prst="rect">
                      <a:avLst/>
                    </a:prstGeom>
                    <a:noFill/>
                    <a:ln w="9525">
                      <a:noFill/>
                      <a:miter lim="800000"/>
                      <a:headEnd/>
                      <a:tailEnd/>
                    </a:ln>
                  </pic:spPr>
                </pic:pic>
              </a:graphicData>
            </a:graphic>
          </wp:anchor>
        </w:drawing>
      </w:r>
    </w:p>
    <w:p w:rsidR="00DB7501" w:rsidRDefault="00DB7501">
      <w:pPr>
        <w:spacing w:after="240" w:line="240" w:lineRule="auto"/>
      </w:pPr>
      <w:r>
        <w:br w:type="page"/>
      </w:r>
    </w:p>
    <w:p w:rsidR="00DB7501" w:rsidRDefault="00931FA9">
      <w:r>
        <w:rPr>
          <w:noProof/>
          <w:lang w:eastAsia="ru-RU"/>
        </w:rPr>
        <w:lastRenderedPageBreak/>
        <w:drawing>
          <wp:anchor distT="0" distB="0" distL="114300" distR="114300" simplePos="0" relativeHeight="251663360" behindDoc="0" locked="0" layoutInCell="1" allowOverlap="1">
            <wp:simplePos x="0" y="0"/>
            <wp:positionH relativeFrom="column">
              <wp:posOffset>-740410</wp:posOffset>
            </wp:positionH>
            <wp:positionV relativeFrom="paragraph">
              <wp:posOffset>-474980</wp:posOffset>
            </wp:positionV>
            <wp:extent cx="6302375" cy="8894445"/>
            <wp:effectExtent l="19050" t="0" r="3175" b="0"/>
            <wp:wrapNone/>
            <wp:docPr id="3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3"/>
                    <a:srcRect/>
                    <a:stretch>
                      <a:fillRect/>
                    </a:stretch>
                  </pic:blipFill>
                  <pic:spPr bwMode="auto">
                    <a:xfrm>
                      <a:off x="0" y="0"/>
                      <a:ext cx="6302375" cy="8894445"/>
                    </a:xfrm>
                    <a:prstGeom prst="rect">
                      <a:avLst/>
                    </a:prstGeom>
                    <a:noFill/>
                    <a:ln w="9525">
                      <a:noFill/>
                      <a:miter lim="800000"/>
                      <a:headEnd/>
                      <a:tailEnd/>
                    </a:ln>
                  </pic:spPr>
                </pic:pic>
              </a:graphicData>
            </a:graphic>
          </wp:anchor>
        </w:drawing>
      </w:r>
    </w:p>
    <w:p w:rsidR="00DB7501" w:rsidRDefault="00DB7501">
      <w:pPr>
        <w:spacing w:after="240" w:line="240" w:lineRule="auto"/>
      </w:pPr>
      <w:r>
        <w:br w:type="page"/>
      </w:r>
    </w:p>
    <w:p w:rsidR="00DB7501" w:rsidRDefault="00931FA9">
      <w:r>
        <w:rPr>
          <w:noProof/>
          <w:lang w:eastAsia="ru-RU"/>
        </w:rPr>
        <w:lastRenderedPageBreak/>
        <w:drawing>
          <wp:anchor distT="0" distB="0" distL="114300" distR="114300" simplePos="0" relativeHeight="251662336" behindDoc="0" locked="0" layoutInCell="1" allowOverlap="1">
            <wp:simplePos x="0" y="0"/>
            <wp:positionH relativeFrom="column">
              <wp:posOffset>-728980</wp:posOffset>
            </wp:positionH>
            <wp:positionV relativeFrom="paragraph">
              <wp:posOffset>-415290</wp:posOffset>
            </wp:positionV>
            <wp:extent cx="6302375" cy="8894445"/>
            <wp:effectExtent l="19050" t="0" r="3175" b="0"/>
            <wp:wrapNone/>
            <wp:docPr id="3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4"/>
                    <a:srcRect/>
                    <a:stretch>
                      <a:fillRect/>
                    </a:stretch>
                  </pic:blipFill>
                  <pic:spPr bwMode="auto">
                    <a:xfrm>
                      <a:off x="0" y="0"/>
                      <a:ext cx="6302375" cy="8894445"/>
                    </a:xfrm>
                    <a:prstGeom prst="rect">
                      <a:avLst/>
                    </a:prstGeom>
                    <a:noFill/>
                    <a:ln w="9525">
                      <a:noFill/>
                      <a:miter lim="800000"/>
                      <a:headEnd/>
                      <a:tailEnd/>
                    </a:ln>
                  </pic:spPr>
                </pic:pic>
              </a:graphicData>
            </a:graphic>
          </wp:anchor>
        </w:drawing>
      </w:r>
    </w:p>
    <w:p w:rsidR="00DB7501" w:rsidRDefault="00DB7501">
      <w:pPr>
        <w:spacing w:after="240" w:line="240" w:lineRule="auto"/>
      </w:pPr>
      <w:r>
        <w:br w:type="page"/>
      </w:r>
    </w:p>
    <w:p w:rsidR="00DB7501" w:rsidRDefault="00931FA9">
      <w:r>
        <w:rPr>
          <w:noProof/>
          <w:lang w:eastAsia="ru-RU"/>
        </w:rPr>
        <w:lastRenderedPageBreak/>
        <w:drawing>
          <wp:anchor distT="0" distB="0" distL="114300" distR="114300" simplePos="0" relativeHeight="251661312" behindDoc="0" locked="0" layoutInCell="1" allowOverlap="1">
            <wp:simplePos x="0" y="0"/>
            <wp:positionH relativeFrom="column">
              <wp:posOffset>-610235</wp:posOffset>
            </wp:positionH>
            <wp:positionV relativeFrom="paragraph">
              <wp:posOffset>-415290</wp:posOffset>
            </wp:positionV>
            <wp:extent cx="6302375" cy="8894445"/>
            <wp:effectExtent l="19050" t="0" r="3175" b="0"/>
            <wp:wrapNone/>
            <wp:docPr id="3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5"/>
                    <a:srcRect/>
                    <a:stretch>
                      <a:fillRect/>
                    </a:stretch>
                  </pic:blipFill>
                  <pic:spPr bwMode="auto">
                    <a:xfrm>
                      <a:off x="0" y="0"/>
                      <a:ext cx="6302375" cy="8894445"/>
                    </a:xfrm>
                    <a:prstGeom prst="rect">
                      <a:avLst/>
                    </a:prstGeom>
                    <a:noFill/>
                    <a:ln w="9525">
                      <a:noFill/>
                      <a:miter lim="800000"/>
                      <a:headEnd/>
                      <a:tailEnd/>
                    </a:ln>
                  </pic:spPr>
                </pic:pic>
              </a:graphicData>
            </a:graphic>
          </wp:anchor>
        </w:drawing>
      </w:r>
    </w:p>
    <w:p w:rsidR="00DB7501" w:rsidRDefault="00DB7501">
      <w:pPr>
        <w:spacing w:after="240" w:line="240" w:lineRule="auto"/>
      </w:pPr>
      <w:r>
        <w:br w:type="page"/>
      </w:r>
    </w:p>
    <w:p w:rsidR="00DB7501" w:rsidRPr="00DB7501" w:rsidRDefault="00DB7501" w:rsidP="00B931A4">
      <w:pPr>
        <w:pStyle w:val="8"/>
        <w:spacing w:line="211" w:lineRule="auto"/>
        <w:jc w:val="center"/>
        <w:rPr>
          <w:sz w:val="36"/>
          <w:lang w:val="ru-RU"/>
        </w:rPr>
      </w:pPr>
      <w:r w:rsidRPr="00DB7501">
        <w:rPr>
          <w:sz w:val="36"/>
          <w:lang w:val="ru-RU"/>
        </w:rPr>
        <w:lastRenderedPageBreak/>
        <w:t>Российская Федерация</w:t>
      </w:r>
    </w:p>
    <w:p w:rsidR="00DB7501" w:rsidRDefault="00DB7501" w:rsidP="00B931A4">
      <w:pPr>
        <w:spacing w:line="211" w:lineRule="auto"/>
        <w:jc w:val="center"/>
        <w:rPr>
          <w:b/>
          <w:bCs/>
          <w:caps/>
          <w:sz w:val="32"/>
        </w:rPr>
      </w:pPr>
    </w:p>
    <w:p w:rsidR="00DB7501" w:rsidRPr="00DB7501" w:rsidRDefault="00DB7501" w:rsidP="00B931A4">
      <w:pPr>
        <w:pStyle w:val="4"/>
        <w:spacing w:line="211" w:lineRule="auto"/>
        <w:jc w:val="center"/>
        <w:rPr>
          <w:bCs w:val="0"/>
          <w:caps/>
          <w:sz w:val="32"/>
          <w:lang w:val="ru-RU"/>
        </w:rPr>
      </w:pPr>
      <w:r w:rsidRPr="00DB7501">
        <w:rPr>
          <w:bCs w:val="0"/>
          <w:caps/>
          <w:sz w:val="32"/>
          <w:lang w:val="ru-RU"/>
        </w:rPr>
        <w:t>РОСТОВСКАЯ ОБЛАСТЬ</w:t>
      </w:r>
    </w:p>
    <w:p w:rsidR="00DB7501" w:rsidRDefault="00DB7501" w:rsidP="00DB7501">
      <w:pPr>
        <w:spacing w:line="211" w:lineRule="auto"/>
        <w:jc w:val="center"/>
      </w:pPr>
    </w:p>
    <w:p w:rsidR="00DB7501" w:rsidRDefault="00DB7501" w:rsidP="00DB7501">
      <w:pPr>
        <w:spacing w:line="211" w:lineRule="auto"/>
        <w:jc w:val="center"/>
      </w:pPr>
    </w:p>
    <w:p w:rsidR="00DB7501" w:rsidRDefault="00DB7501" w:rsidP="00DB7501">
      <w:pPr>
        <w:spacing w:line="211" w:lineRule="auto"/>
        <w:jc w:val="center"/>
      </w:pPr>
    </w:p>
    <w:p w:rsidR="00DB7501" w:rsidRDefault="00DB7501" w:rsidP="00DB7501">
      <w:pPr>
        <w:spacing w:line="211" w:lineRule="auto"/>
        <w:jc w:val="center"/>
      </w:pPr>
    </w:p>
    <w:p w:rsidR="00DB7501" w:rsidRDefault="00DB7501" w:rsidP="00DB7501">
      <w:pPr>
        <w:spacing w:line="211" w:lineRule="auto"/>
        <w:jc w:val="center"/>
      </w:pPr>
    </w:p>
    <w:p w:rsidR="00DB7501" w:rsidRDefault="00DB7501" w:rsidP="00DB7501">
      <w:pPr>
        <w:spacing w:line="211" w:lineRule="auto"/>
        <w:jc w:val="center"/>
      </w:pPr>
    </w:p>
    <w:p w:rsidR="00DB7501" w:rsidRDefault="00DB7501" w:rsidP="00DB7501">
      <w:pPr>
        <w:spacing w:line="211" w:lineRule="auto"/>
        <w:jc w:val="center"/>
      </w:pPr>
    </w:p>
    <w:p w:rsidR="00DB7501" w:rsidRDefault="00DB7501" w:rsidP="00DB7501">
      <w:pPr>
        <w:spacing w:line="211" w:lineRule="auto"/>
        <w:jc w:val="center"/>
      </w:pPr>
    </w:p>
    <w:p w:rsidR="00DB7501" w:rsidRDefault="00DB7501" w:rsidP="00DB7501">
      <w:pPr>
        <w:spacing w:line="211" w:lineRule="auto"/>
        <w:jc w:val="center"/>
      </w:pPr>
    </w:p>
    <w:p w:rsidR="00DB7501" w:rsidRDefault="00DB7501" w:rsidP="00DB7501">
      <w:pPr>
        <w:spacing w:line="211" w:lineRule="auto"/>
        <w:jc w:val="center"/>
      </w:pPr>
    </w:p>
    <w:p w:rsidR="00DB7501" w:rsidRDefault="00DB7501" w:rsidP="00DB7501">
      <w:pPr>
        <w:spacing w:line="211" w:lineRule="auto"/>
        <w:jc w:val="center"/>
        <w:rPr>
          <w:b/>
          <w:bCs/>
          <w:sz w:val="44"/>
        </w:rPr>
      </w:pPr>
    </w:p>
    <w:p w:rsidR="00DB7501" w:rsidRDefault="00DB7501" w:rsidP="00DB7501">
      <w:pPr>
        <w:spacing w:line="211" w:lineRule="auto"/>
        <w:jc w:val="center"/>
        <w:rPr>
          <w:rFonts w:ascii="Arial" w:hAnsi="Arial" w:cs="Arial"/>
          <w:b/>
          <w:bCs/>
          <w:sz w:val="44"/>
        </w:rPr>
      </w:pPr>
      <w:r>
        <w:rPr>
          <w:rFonts w:ascii="Arial" w:hAnsi="Arial" w:cs="Arial"/>
          <w:b/>
          <w:bCs/>
          <w:sz w:val="44"/>
        </w:rPr>
        <w:t>ПАСПОРТ</w:t>
      </w:r>
    </w:p>
    <w:p w:rsidR="00DB7501" w:rsidRDefault="00DB7501" w:rsidP="00DB7501">
      <w:pPr>
        <w:spacing w:line="211" w:lineRule="auto"/>
        <w:jc w:val="center"/>
        <w:rPr>
          <w:rFonts w:ascii="Arial" w:hAnsi="Arial" w:cs="Arial"/>
          <w:caps/>
          <w:sz w:val="36"/>
        </w:rPr>
      </w:pPr>
      <w:r>
        <w:rPr>
          <w:rFonts w:ascii="Arial" w:hAnsi="Arial" w:cs="Arial"/>
          <w:b/>
          <w:bCs/>
          <w:sz w:val="36"/>
        </w:rPr>
        <w:t>муниципального образования</w:t>
      </w:r>
    </w:p>
    <w:p w:rsidR="00DB7501" w:rsidRDefault="00DB7501" w:rsidP="00DB7501">
      <w:pPr>
        <w:spacing w:line="211" w:lineRule="auto"/>
        <w:jc w:val="center"/>
        <w:rPr>
          <w:rFonts w:ascii="Arial" w:hAnsi="Arial" w:cs="Arial"/>
          <w:b/>
          <w:bCs/>
          <w:sz w:val="36"/>
        </w:rPr>
      </w:pPr>
      <w:r>
        <w:rPr>
          <w:rFonts w:ascii="Arial" w:hAnsi="Arial" w:cs="Arial"/>
          <w:caps/>
          <w:sz w:val="36"/>
        </w:rPr>
        <w:t>«</w:t>
      </w:r>
      <w:proofErr w:type="spellStart"/>
      <w:r w:rsidRPr="00A50E2D">
        <w:rPr>
          <w:rFonts w:ascii="Arial" w:hAnsi="Arial" w:cs="Arial"/>
          <w:b/>
          <w:caps/>
          <w:sz w:val="36"/>
        </w:rPr>
        <w:t>ФеДосеевское</w:t>
      </w:r>
      <w:r>
        <w:rPr>
          <w:rFonts w:ascii="Arial" w:hAnsi="Arial" w:cs="Arial"/>
          <w:b/>
          <w:bCs/>
          <w:sz w:val="36"/>
        </w:rPr>
        <w:t>сельское</w:t>
      </w:r>
      <w:proofErr w:type="spellEnd"/>
      <w:r>
        <w:rPr>
          <w:rFonts w:ascii="Arial" w:hAnsi="Arial" w:cs="Arial"/>
          <w:b/>
          <w:bCs/>
          <w:sz w:val="36"/>
        </w:rPr>
        <w:t xml:space="preserve">  поселение»</w:t>
      </w:r>
    </w:p>
    <w:p w:rsidR="00DB7501" w:rsidRDefault="00DB7501" w:rsidP="00DB7501">
      <w:pPr>
        <w:spacing w:line="211" w:lineRule="auto"/>
        <w:jc w:val="center"/>
        <w:rPr>
          <w:rFonts w:ascii="Arial" w:hAnsi="Arial" w:cs="Arial"/>
          <w:b/>
          <w:bCs/>
          <w:sz w:val="36"/>
        </w:rPr>
      </w:pPr>
      <w:proofErr w:type="spellStart"/>
      <w:r w:rsidRPr="00A50E2D">
        <w:rPr>
          <w:rFonts w:ascii="Arial" w:hAnsi="Arial" w:cs="Arial"/>
          <w:b/>
          <w:sz w:val="36"/>
        </w:rPr>
        <w:t>Заветинского</w:t>
      </w:r>
      <w:r>
        <w:rPr>
          <w:rFonts w:ascii="Arial" w:hAnsi="Arial" w:cs="Arial"/>
          <w:b/>
          <w:bCs/>
          <w:sz w:val="36"/>
        </w:rPr>
        <w:t>муниципального</w:t>
      </w:r>
      <w:proofErr w:type="spellEnd"/>
      <w:r>
        <w:rPr>
          <w:rFonts w:ascii="Arial" w:hAnsi="Arial" w:cs="Arial"/>
          <w:b/>
          <w:bCs/>
          <w:sz w:val="36"/>
        </w:rPr>
        <w:t xml:space="preserve"> района</w:t>
      </w:r>
    </w:p>
    <w:p w:rsidR="00DB7501" w:rsidRDefault="00DB7501" w:rsidP="00DB7501">
      <w:pPr>
        <w:tabs>
          <w:tab w:val="left" w:pos="2392"/>
        </w:tabs>
        <w:spacing w:line="211" w:lineRule="auto"/>
        <w:jc w:val="center"/>
        <w:rPr>
          <w:rFonts w:ascii="Arial" w:hAnsi="Arial" w:cs="Arial"/>
          <w:b/>
          <w:bCs/>
          <w:sz w:val="36"/>
        </w:rPr>
      </w:pPr>
    </w:p>
    <w:p w:rsidR="00DB7501" w:rsidRDefault="00DB7501" w:rsidP="00DB7501">
      <w:pPr>
        <w:tabs>
          <w:tab w:val="left" w:pos="2392"/>
        </w:tabs>
        <w:spacing w:line="211" w:lineRule="auto"/>
        <w:rPr>
          <w:rFonts w:ascii="Arial" w:hAnsi="Arial" w:cs="Arial"/>
          <w:b/>
          <w:bCs/>
          <w:sz w:val="36"/>
        </w:rPr>
      </w:pPr>
    </w:p>
    <w:p w:rsidR="00DB7501" w:rsidRPr="00A50E2D" w:rsidRDefault="00DB7501" w:rsidP="00DB7501">
      <w:pPr>
        <w:tabs>
          <w:tab w:val="left" w:pos="2392"/>
        </w:tabs>
        <w:spacing w:line="211" w:lineRule="auto"/>
        <w:rPr>
          <w:rFonts w:ascii="Arial" w:hAnsi="Arial" w:cs="Arial"/>
          <w:b/>
          <w:bCs/>
          <w:szCs w:val="28"/>
        </w:rPr>
      </w:pPr>
    </w:p>
    <w:p w:rsidR="00DB7501" w:rsidRDefault="00DB7501" w:rsidP="00DB7501">
      <w:pPr>
        <w:spacing w:line="211" w:lineRule="auto"/>
        <w:jc w:val="center"/>
        <w:rPr>
          <w:rFonts w:ascii="Arial" w:hAnsi="Arial" w:cs="Arial"/>
          <w:b/>
          <w:bCs/>
          <w:sz w:val="36"/>
        </w:rPr>
      </w:pPr>
    </w:p>
    <w:p w:rsidR="00DB7501" w:rsidRDefault="00DB7501" w:rsidP="00DB7501">
      <w:pPr>
        <w:spacing w:line="211" w:lineRule="auto"/>
        <w:jc w:val="center"/>
        <w:rPr>
          <w:rFonts w:ascii="Arial" w:hAnsi="Arial" w:cs="Arial"/>
          <w:b/>
          <w:bCs/>
          <w:sz w:val="36"/>
        </w:rPr>
      </w:pPr>
    </w:p>
    <w:p w:rsidR="00DB7501" w:rsidRDefault="00DB7501" w:rsidP="00DB7501">
      <w:pPr>
        <w:spacing w:line="211" w:lineRule="auto"/>
        <w:jc w:val="center"/>
        <w:rPr>
          <w:rFonts w:ascii="Arial" w:hAnsi="Arial" w:cs="Arial"/>
          <w:b/>
          <w:bCs/>
          <w:sz w:val="36"/>
        </w:rPr>
      </w:pPr>
    </w:p>
    <w:p w:rsidR="00DB7501" w:rsidRDefault="00DB7501" w:rsidP="00DB7501">
      <w:pPr>
        <w:spacing w:line="211" w:lineRule="auto"/>
        <w:jc w:val="center"/>
        <w:rPr>
          <w:rFonts w:ascii="Arial" w:hAnsi="Arial" w:cs="Arial"/>
          <w:b/>
          <w:bCs/>
          <w:sz w:val="36"/>
        </w:rPr>
      </w:pPr>
    </w:p>
    <w:p w:rsidR="00DB7501" w:rsidRDefault="00DB7501" w:rsidP="00DB7501">
      <w:pPr>
        <w:spacing w:line="211" w:lineRule="auto"/>
        <w:jc w:val="center"/>
        <w:rPr>
          <w:rFonts w:ascii="Arial" w:hAnsi="Arial" w:cs="Arial"/>
          <w:b/>
          <w:bCs/>
          <w:sz w:val="36"/>
        </w:rPr>
      </w:pPr>
    </w:p>
    <w:p w:rsidR="00DB7501" w:rsidRDefault="00DB7501" w:rsidP="00DB7501">
      <w:pPr>
        <w:spacing w:line="211" w:lineRule="auto"/>
        <w:jc w:val="center"/>
        <w:rPr>
          <w:rFonts w:ascii="Arial" w:hAnsi="Arial" w:cs="Arial"/>
          <w:b/>
          <w:bCs/>
          <w:sz w:val="36"/>
        </w:rPr>
      </w:pPr>
    </w:p>
    <w:p w:rsidR="00DB7501" w:rsidRDefault="00DB7501" w:rsidP="00DB7501">
      <w:pPr>
        <w:spacing w:line="211" w:lineRule="auto"/>
        <w:jc w:val="center"/>
        <w:rPr>
          <w:rFonts w:ascii="Arial" w:hAnsi="Arial" w:cs="Arial"/>
          <w:b/>
          <w:bCs/>
          <w:sz w:val="36"/>
        </w:rPr>
      </w:pPr>
    </w:p>
    <w:p w:rsidR="00DB7501" w:rsidRDefault="00DB7501" w:rsidP="00DB7501">
      <w:pPr>
        <w:spacing w:line="211" w:lineRule="auto"/>
        <w:jc w:val="center"/>
        <w:rPr>
          <w:rFonts w:ascii="Arial" w:hAnsi="Arial" w:cs="Arial"/>
          <w:b/>
          <w:bCs/>
          <w:sz w:val="36"/>
        </w:rPr>
      </w:pPr>
    </w:p>
    <w:p w:rsidR="00DB7501" w:rsidRDefault="00DB7501" w:rsidP="00DB7501">
      <w:pPr>
        <w:spacing w:line="211" w:lineRule="auto"/>
        <w:jc w:val="center"/>
        <w:rPr>
          <w:rFonts w:ascii="Arial" w:hAnsi="Arial" w:cs="Arial"/>
          <w:b/>
          <w:bCs/>
          <w:sz w:val="36"/>
        </w:rPr>
      </w:pPr>
    </w:p>
    <w:p w:rsidR="00DB7501" w:rsidRDefault="00DB7501" w:rsidP="00DB7501">
      <w:pPr>
        <w:spacing w:line="211" w:lineRule="auto"/>
        <w:jc w:val="center"/>
        <w:rPr>
          <w:rFonts w:ascii="Arial" w:hAnsi="Arial" w:cs="Arial"/>
          <w:b/>
          <w:bCs/>
          <w:sz w:val="36"/>
        </w:rPr>
      </w:pPr>
    </w:p>
    <w:p w:rsidR="00DB7501" w:rsidRDefault="00DB7501" w:rsidP="00DB7501">
      <w:pPr>
        <w:spacing w:line="211" w:lineRule="auto"/>
        <w:jc w:val="center"/>
        <w:rPr>
          <w:rFonts w:ascii="Arial" w:hAnsi="Arial" w:cs="Arial"/>
          <w:b/>
          <w:bCs/>
          <w:sz w:val="36"/>
        </w:rPr>
      </w:pPr>
    </w:p>
    <w:p w:rsidR="00DB7501" w:rsidRDefault="00DB7501" w:rsidP="00DB7501">
      <w:pPr>
        <w:spacing w:line="211" w:lineRule="auto"/>
        <w:jc w:val="center"/>
        <w:rPr>
          <w:rFonts w:ascii="Arial" w:hAnsi="Arial" w:cs="Arial"/>
          <w:b/>
          <w:bCs/>
          <w:sz w:val="36"/>
        </w:rPr>
      </w:pPr>
    </w:p>
    <w:p w:rsidR="00DB7501" w:rsidRDefault="00DB7501" w:rsidP="00DB7501">
      <w:pPr>
        <w:spacing w:line="211" w:lineRule="auto"/>
        <w:jc w:val="center"/>
        <w:rPr>
          <w:rFonts w:ascii="Arial" w:hAnsi="Arial" w:cs="Arial"/>
          <w:b/>
          <w:bCs/>
          <w:sz w:val="36"/>
        </w:rPr>
      </w:pPr>
    </w:p>
    <w:p w:rsidR="00DB7501" w:rsidRDefault="00DB7501" w:rsidP="00DB7501">
      <w:pPr>
        <w:spacing w:line="211" w:lineRule="auto"/>
        <w:rPr>
          <w:rFonts w:ascii="Arial" w:hAnsi="Arial" w:cs="Arial"/>
          <w:b/>
          <w:bCs/>
          <w:sz w:val="36"/>
        </w:rPr>
      </w:pPr>
    </w:p>
    <w:p w:rsidR="00DB7501" w:rsidRDefault="00DB7501" w:rsidP="00DB7501">
      <w:pPr>
        <w:spacing w:line="211" w:lineRule="auto"/>
        <w:rPr>
          <w:rFonts w:ascii="Arial" w:hAnsi="Arial" w:cs="Arial"/>
          <w:sz w:val="36"/>
        </w:rPr>
      </w:pPr>
    </w:p>
    <w:p w:rsidR="00DB7501" w:rsidRDefault="00DB7501" w:rsidP="00DB7501">
      <w:pPr>
        <w:pStyle w:val="a3"/>
        <w:spacing w:line="211" w:lineRule="auto"/>
        <w:rPr>
          <w:b/>
          <w:bCs/>
          <w:szCs w:val="24"/>
        </w:rPr>
      </w:pPr>
      <w:r>
        <w:rPr>
          <w:b/>
          <w:bCs/>
          <w:szCs w:val="24"/>
        </w:rPr>
        <w:t>Глава муниципального</w:t>
      </w:r>
    </w:p>
    <w:p w:rsidR="00DB7501" w:rsidRDefault="00DB7501" w:rsidP="00DB7501">
      <w:pPr>
        <w:pStyle w:val="a3"/>
        <w:spacing w:line="211" w:lineRule="auto"/>
        <w:rPr>
          <w:szCs w:val="24"/>
        </w:rPr>
      </w:pPr>
      <w:r>
        <w:rPr>
          <w:b/>
          <w:bCs/>
          <w:szCs w:val="24"/>
        </w:rPr>
        <w:t xml:space="preserve">образования                                                                                        </w:t>
      </w:r>
      <w:proofErr w:type="spellStart"/>
      <w:r>
        <w:rPr>
          <w:b/>
          <w:bCs/>
          <w:szCs w:val="24"/>
        </w:rPr>
        <w:t>Ю.В.Савенков</w:t>
      </w:r>
      <w:proofErr w:type="spellEnd"/>
    </w:p>
    <w:p w:rsidR="00DB7501" w:rsidRDefault="00DB7501" w:rsidP="00DB7501">
      <w:pPr>
        <w:pStyle w:val="a3"/>
        <w:spacing w:line="211" w:lineRule="auto"/>
        <w:rPr>
          <w:rFonts w:ascii="Arial" w:hAnsi="Arial" w:cs="Arial"/>
          <w:b/>
          <w:bCs/>
          <w:sz w:val="20"/>
          <w:szCs w:val="24"/>
        </w:rPr>
      </w:pPr>
      <w:r>
        <w:rPr>
          <w:sz w:val="20"/>
          <w:szCs w:val="24"/>
        </w:rPr>
        <w:t>место печати</w:t>
      </w:r>
      <w:r w:rsidRPr="00674409">
        <w:rPr>
          <w:b/>
          <w:szCs w:val="24"/>
        </w:rPr>
        <w:t>01.12.2009</w:t>
      </w:r>
    </w:p>
    <w:p w:rsidR="00B931A4" w:rsidRDefault="00B931A4" w:rsidP="00DB7501">
      <w:pPr>
        <w:pStyle w:val="aff6"/>
        <w:spacing w:line="211" w:lineRule="auto"/>
        <w:jc w:val="right"/>
        <w:rPr>
          <w:b w:val="0"/>
          <w:bCs w:val="0"/>
          <w:sz w:val="24"/>
          <w:lang w:val="ru-RU"/>
        </w:rPr>
      </w:pPr>
    </w:p>
    <w:p w:rsidR="00B931A4" w:rsidRDefault="00B931A4" w:rsidP="00DB7501">
      <w:pPr>
        <w:pStyle w:val="aff6"/>
        <w:spacing w:line="211" w:lineRule="auto"/>
        <w:jc w:val="right"/>
        <w:rPr>
          <w:b w:val="0"/>
          <w:bCs w:val="0"/>
          <w:sz w:val="24"/>
          <w:lang w:val="ru-RU"/>
        </w:rPr>
      </w:pPr>
    </w:p>
    <w:p w:rsidR="00DB7501" w:rsidRPr="00DB7501" w:rsidRDefault="00DB7501" w:rsidP="00DB7501">
      <w:pPr>
        <w:pStyle w:val="aff6"/>
        <w:spacing w:line="211" w:lineRule="auto"/>
        <w:jc w:val="right"/>
        <w:rPr>
          <w:b w:val="0"/>
          <w:bCs w:val="0"/>
          <w:sz w:val="24"/>
          <w:lang w:val="ru-RU"/>
        </w:rPr>
      </w:pPr>
    </w:p>
    <w:p w:rsidR="00DB7501" w:rsidRPr="00DB7501" w:rsidRDefault="00DB7501" w:rsidP="00DB7501">
      <w:pPr>
        <w:pStyle w:val="aff6"/>
        <w:spacing w:line="211" w:lineRule="auto"/>
        <w:rPr>
          <w:lang w:val="ru-RU"/>
        </w:rPr>
      </w:pPr>
      <w:r w:rsidRPr="00DB7501">
        <w:rPr>
          <w:lang w:val="ru-RU"/>
        </w:rPr>
        <w:lastRenderedPageBreak/>
        <w:t>ПАСПОРТ</w:t>
      </w:r>
    </w:p>
    <w:p w:rsidR="00DB7501" w:rsidRPr="00DB7501" w:rsidRDefault="00DB7501" w:rsidP="00DB7501">
      <w:pPr>
        <w:pStyle w:val="aff6"/>
        <w:spacing w:line="211" w:lineRule="auto"/>
        <w:rPr>
          <w:lang w:val="ru-RU"/>
        </w:rPr>
      </w:pPr>
      <w:r w:rsidRPr="00DB7501">
        <w:rPr>
          <w:lang w:val="ru-RU"/>
        </w:rPr>
        <w:t>муниципального образования</w:t>
      </w:r>
    </w:p>
    <w:p w:rsidR="00DB7501" w:rsidRDefault="00DB7501" w:rsidP="00DB7501">
      <w:pPr>
        <w:spacing w:line="211" w:lineRule="auto"/>
        <w:jc w:val="center"/>
      </w:pPr>
      <w:r>
        <w:t>«</w:t>
      </w:r>
      <w:proofErr w:type="spellStart"/>
      <w:r>
        <w:t>Федосеевское</w:t>
      </w:r>
      <w:proofErr w:type="spellEnd"/>
      <w:r>
        <w:t xml:space="preserve">  сельское  поселение»</w:t>
      </w:r>
    </w:p>
    <w:p w:rsidR="00DB7501" w:rsidRDefault="00DB7501" w:rsidP="00DB7501">
      <w:pPr>
        <w:spacing w:line="211" w:lineRule="auto"/>
        <w:jc w:val="center"/>
      </w:pPr>
      <w:r>
        <w:t xml:space="preserve">         Заветинского муниципального района.</w:t>
      </w:r>
    </w:p>
    <w:p w:rsidR="00DB7501" w:rsidRDefault="00DB7501" w:rsidP="00DB7501">
      <w:pPr>
        <w:spacing w:line="211" w:lineRule="auto"/>
        <w:ind w:left="720"/>
        <w:rPr>
          <w:b/>
        </w:rPr>
      </w:pPr>
    </w:p>
    <w:p w:rsidR="00DB7501" w:rsidRDefault="00DB7501" w:rsidP="00DB7501">
      <w:pPr>
        <w:spacing w:line="211" w:lineRule="auto"/>
        <w:rPr>
          <w:b/>
        </w:rPr>
      </w:pPr>
      <w:r>
        <w:rPr>
          <w:b/>
          <w:lang w:val="en-US"/>
        </w:rPr>
        <w:t>I</w:t>
      </w:r>
      <w:r>
        <w:rPr>
          <w:b/>
        </w:rPr>
        <w:t>. Общие характеристики.</w:t>
      </w:r>
    </w:p>
    <w:p w:rsidR="00DB7501" w:rsidRDefault="00DB7501" w:rsidP="00DB7501">
      <w:pPr>
        <w:spacing w:line="211" w:lineRule="auto"/>
        <w:ind w:left="720"/>
        <w:rPr>
          <w:b/>
        </w:rPr>
      </w:pPr>
    </w:p>
    <w:tbl>
      <w:tblPr>
        <w:tblW w:w="0" w:type="auto"/>
        <w:jc w:val="center"/>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3"/>
        <w:gridCol w:w="5028"/>
        <w:gridCol w:w="4157"/>
      </w:tblGrid>
      <w:tr w:rsidR="00DB7501" w:rsidTr="00DB7501">
        <w:trPr>
          <w:jc w:val="center"/>
        </w:trPr>
        <w:tc>
          <w:tcPr>
            <w:tcW w:w="568" w:type="dxa"/>
          </w:tcPr>
          <w:p w:rsidR="00DB7501" w:rsidRDefault="00DB7501" w:rsidP="00CB31F7">
            <w:pPr>
              <w:numPr>
                <w:ilvl w:val="0"/>
                <w:numId w:val="38"/>
              </w:numPr>
              <w:spacing w:line="211" w:lineRule="auto"/>
              <w:rPr>
                <w:bCs/>
              </w:rPr>
            </w:pPr>
          </w:p>
        </w:tc>
        <w:tc>
          <w:tcPr>
            <w:tcW w:w="5244" w:type="dxa"/>
          </w:tcPr>
          <w:p w:rsidR="00DB7501" w:rsidRDefault="00DB7501" w:rsidP="00471CB7">
            <w:pPr>
              <w:spacing w:line="211" w:lineRule="auto"/>
              <w:jc w:val="both"/>
              <w:rPr>
                <w:bCs/>
                <w:sz w:val="24"/>
              </w:rPr>
            </w:pPr>
            <w:r>
              <w:rPr>
                <w:bCs/>
                <w:sz w:val="24"/>
              </w:rPr>
              <w:t>Местоположение в муниципальном районе</w:t>
            </w:r>
          </w:p>
        </w:tc>
        <w:tc>
          <w:tcPr>
            <w:tcW w:w="4360" w:type="dxa"/>
          </w:tcPr>
          <w:p w:rsidR="00DB7501" w:rsidRDefault="00DB7501" w:rsidP="00471CB7">
            <w:pPr>
              <w:spacing w:line="211" w:lineRule="auto"/>
              <w:rPr>
                <w:bCs/>
                <w:sz w:val="20"/>
              </w:rPr>
            </w:pPr>
            <w:r>
              <w:rPr>
                <w:bCs/>
                <w:sz w:val="20"/>
              </w:rPr>
              <w:t>Кичкинское сельское поселение</w:t>
            </w:r>
          </w:p>
          <w:p w:rsidR="00DB7501" w:rsidRDefault="00DB7501" w:rsidP="00471CB7">
            <w:pPr>
              <w:spacing w:line="211" w:lineRule="auto"/>
              <w:ind w:left="360"/>
              <w:rPr>
                <w:bCs/>
                <w:sz w:val="20"/>
              </w:rPr>
            </w:pPr>
            <w:r>
              <w:rPr>
                <w:bCs/>
                <w:sz w:val="20"/>
              </w:rPr>
              <w:t xml:space="preserve">- с северной стороны </w:t>
            </w:r>
          </w:p>
          <w:p w:rsidR="00DB7501" w:rsidRDefault="00DB7501" w:rsidP="00471CB7">
            <w:pPr>
              <w:spacing w:line="211" w:lineRule="auto"/>
              <w:rPr>
                <w:bCs/>
                <w:sz w:val="20"/>
              </w:rPr>
            </w:pPr>
            <w:r>
              <w:rPr>
                <w:bCs/>
                <w:sz w:val="20"/>
              </w:rPr>
              <w:t xml:space="preserve">Фоминское сельское поселение </w:t>
            </w:r>
          </w:p>
          <w:p w:rsidR="00DB7501" w:rsidRDefault="00DB7501" w:rsidP="00471CB7">
            <w:pPr>
              <w:spacing w:line="211" w:lineRule="auto"/>
              <w:ind w:left="360"/>
              <w:rPr>
                <w:bCs/>
                <w:sz w:val="20"/>
              </w:rPr>
            </w:pPr>
            <w:r>
              <w:rPr>
                <w:bCs/>
                <w:sz w:val="20"/>
              </w:rPr>
              <w:t>- с западной стороны</w:t>
            </w:r>
          </w:p>
          <w:p w:rsidR="00DB7501" w:rsidRDefault="00DB7501" w:rsidP="00471CB7">
            <w:pPr>
              <w:spacing w:line="211" w:lineRule="auto"/>
              <w:rPr>
                <w:bCs/>
                <w:sz w:val="20"/>
              </w:rPr>
            </w:pPr>
            <w:r>
              <w:rPr>
                <w:bCs/>
                <w:sz w:val="20"/>
              </w:rPr>
              <w:t xml:space="preserve">Тюльпановское сельское поселение   </w:t>
            </w:r>
          </w:p>
          <w:p w:rsidR="00DB7501" w:rsidRDefault="00DB7501" w:rsidP="00471CB7">
            <w:pPr>
              <w:spacing w:line="211" w:lineRule="auto"/>
              <w:ind w:left="360"/>
              <w:rPr>
                <w:bCs/>
                <w:sz w:val="20"/>
              </w:rPr>
            </w:pPr>
            <w:r>
              <w:rPr>
                <w:bCs/>
                <w:sz w:val="20"/>
              </w:rPr>
              <w:t xml:space="preserve">- с юго-западной стороны </w:t>
            </w:r>
          </w:p>
        </w:tc>
      </w:tr>
      <w:tr w:rsidR="00DB7501" w:rsidTr="00DB7501">
        <w:trPr>
          <w:jc w:val="center"/>
        </w:trPr>
        <w:tc>
          <w:tcPr>
            <w:tcW w:w="568" w:type="dxa"/>
          </w:tcPr>
          <w:p w:rsidR="00DB7501" w:rsidRDefault="00DB7501" w:rsidP="00CB31F7">
            <w:pPr>
              <w:numPr>
                <w:ilvl w:val="0"/>
                <w:numId w:val="38"/>
              </w:numPr>
              <w:tabs>
                <w:tab w:val="clear" w:pos="785"/>
                <w:tab w:val="num" w:pos="720"/>
              </w:tabs>
              <w:spacing w:line="211" w:lineRule="auto"/>
              <w:ind w:left="470" w:hanging="357"/>
              <w:rPr>
                <w:bCs/>
              </w:rPr>
            </w:pPr>
          </w:p>
        </w:tc>
        <w:tc>
          <w:tcPr>
            <w:tcW w:w="5244" w:type="dxa"/>
          </w:tcPr>
          <w:p w:rsidR="00DB7501" w:rsidRDefault="00DB7501" w:rsidP="00471CB7">
            <w:pPr>
              <w:spacing w:line="211" w:lineRule="auto"/>
              <w:jc w:val="both"/>
              <w:rPr>
                <w:bCs/>
                <w:sz w:val="24"/>
              </w:rPr>
            </w:pPr>
            <w:r>
              <w:rPr>
                <w:bCs/>
                <w:sz w:val="24"/>
              </w:rPr>
              <w:t>Административный центр</w:t>
            </w:r>
          </w:p>
        </w:tc>
        <w:tc>
          <w:tcPr>
            <w:tcW w:w="4360" w:type="dxa"/>
            <w:vAlign w:val="center"/>
          </w:tcPr>
          <w:p w:rsidR="00DB7501" w:rsidRDefault="00DB7501" w:rsidP="00471CB7">
            <w:pPr>
              <w:spacing w:line="211" w:lineRule="auto"/>
              <w:jc w:val="center"/>
              <w:rPr>
                <w:bCs/>
                <w:sz w:val="20"/>
              </w:rPr>
            </w:pPr>
            <w:r>
              <w:rPr>
                <w:bCs/>
                <w:sz w:val="20"/>
              </w:rPr>
              <w:t>село Федосеевка</w:t>
            </w:r>
          </w:p>
        </w:tc>
      </w:tr>
      <w:tr w:rsidR="00DB7501" w:rsidTr="00DB7501">
        <w:trPr>
          <w:jc w:val="center"/>
        </w:trPr>
        <w:tc>
          <w:tcPr>
            <w:tcW w:w="568" w:type="dxa"/>
          </w:tcPr>
          <w:p w:rsidR="00DB7501" w:rsidRDefault="00DB7501" w:rsidP="00CB31F7">
            <w:pPr>
              <w:numPr>
                <w:ilvl w:val="0"/>
                <w:numId w:val="38"/>
              </w:numPr>
              <w:tabs>
                <w:tab w:val="clear" w:pos="785"/>
                <w:tab w:val="num" w:pos="720"/>
              </w:tabs>
              <w:spacing w:line="211" w:lineRule="auto"/>
              <w:ind w:left="470" w:hanging="357"/>
              <w:rPr>
                <w:bCs/>
              </w:rPr>
            </w:pPr>
          </w:p>
        </w:tc>
        <w:tc>
          <w:tcPr>
            <w:tcW w:w="5244" w:type="dxa"/>
          </w:tcPr>
          <w:p w:rsidR="00DB7501" w:rsidRDefault="00DB7501" w:rsidP="00471CB7">
            <w:pPr>
              <w:spacing w:line="211" w:lineRule="auto"/>
              <w:jc w:val="both"/>
              <w:rPr>
                <w:bCs/>
                <w:sz w:val="24"/>
              </w:rPr>
            </w:pPr>
            <w:r>
              <w:rPr>
                <w:bCs/>
                <w:sz w:val="24"/>
              </w:rPr>
              <w:t>Расстояние административного центра поселения до райцентра, км.</w:t>
            </w:r>
          </w:p>
        </w:tc>
        <w:tc>
          <w:tcPr>
            <w:tcW w:w="4360" w:type="dxa"/>
            <w:vAlign w:val="center"/>
          </w:tcPr>
          <w:p w:rsidR="00DB7501" w:rsidRDefault="00DB7501" w:rsidP="00471CB7">
            <w:pPr>
              <w:spacing w:line="211" w:lineRule="auto"/>
              <w:jc w:val="center"/>
              <w:rPr>
                <w:bCs/>
                <w:sz w:val="20"/>
              </w:rPr>
            </w:pPr>
            <w:r>
              <w:rPr>
                <w:bCs/>
                <w:sz w:val="20"/>
              </w:rPr>
              <w:t>40</w:t>
            </w:r>
          </w:p>
        </w:tc>
      </w:tr>
      <w:tr w:rsidR="00DB7501" w:rsidTr="00DB7501">
        <w:trPr>
          <w:jc w:val="center"/>
        </w:trPr>
        <w:tc>
          <w:tcPr>
            <w:tcW w:w="568" w:type="dxa"/>
          </w:tcPr>
          <w:p w:rsidR="00DB7501" w:rsidRDefault="00DB7501" w:rsidP="00CB31F7">
            <w:pPr>
              <w:numPr>
                <w:ilvl w:val="0"/>
                <w:numId w:val="38"/>
              </w:numPr>
              <w:tabs>
                <w:tab w:val="clear" w:pos="785"/>
                <w:tab w:val="num" w:pos="720"/>
              </w:tabs>
              <w:spacing w:line="211" w:lineRule="auto"/>
              <w:ind w:left="470" w:hanging="357"/>
              <w:rPr>
                <w:bCs/>
              </w:rPr>
            </w:pPr>
          </w:p>
        </w:tc>
        <w:tc>
          <w:tcPr>
            <w:tcW w:w="5244" w:type="dxa"/>
          </w:tcPr>
          <w:p w:rsidR="00DB7501" w:rsidRDefault="00DB7501" w:rsidP="00471CB7">
            <w:pPr>
              <w:spacing w:line="211" w:lineRule="auto"/>
              <w:jc w:val="both"/>
              <w:rPr>
                <w:bCs/>
                <w:sz w:val="24"/>
              </w:rPr>
            </w:pPr>
            <w:r>
              <w:rPr>
                <w:bCs/>
                <w:sz w:val="24"/>
              </w:rPr>
              <w:t>Общая площадь муниципального образования, кв. км</w:t>
            </w:r>
          </w:p>
        </w:tc>
        <w:tc>
          <w:tcPr>
            <w:tcW w:w="4360" w:type="dxa"/>
            <w:vAlign w:val="center"/>
          </w:tcPr>
          <w:p w:rsidR="00DB7501" w:rsidRDefault="00DB7501" w:rsidP="00471CB7">
            <w:pPr>
              <w:spacing w:line="211" w:lineRule="auto"/>
              <w:jc w:val="center"/>
              <w:rPr>
                <w:bCs/>
                <w:sz w:val="20"/>
              </w:rPr>
            </w:pPr>
            <w:r>
              <w:rPr>
                <w:bCs/>
                <w:sz w:val="20"/>
              </w:rPr>
              <w:t>447,5</w:t>
            </w:r>
          </w:p>
        </w:tc>
      </w:tr>
      <w:tr w:rsidR="00DB7501" w:rsidTr="00DB7501">
        <w:trPr>
          <w:jc w:val="center"/>
        </w:trPr>
        <w:tc>
          <w:tcPr>
            <w:tcW w:w="568" w:type="dxa"/>
          </w:tcPr>
          <w:p w:rsidR="00DB7501" w:rsidRDefault="00DB7501" w:rsidP="00CB31F7">
            <w:pPr>
              <w:numPr>
                <w:ilvl w:val="0"/>
                <w:numId w:val="38"/>
              </w:numPr>
              <w:tabs>
                <w:tab w:val="clear" w:pos="785"/>
                <w:tab w:val="num" w:pos="720"/>
              </w:tabs>
              <w:spacing w:line="211" w:lineRule="auto"/>
              <w:ind w:left="470" w:hanging="357"/>
              <w:rPr>
                <w:bCs/>
              </w:rPr>
            </w:pPr>
          </w:p>
        </w:tc>
        <w:tc>
          <w:tcPr>
            <w:tcW w:w="5244" w:type="dxa"/>
          </w:tcPr>
          <w:p w:rsidR="00DB7501" w:rsidRDefault="00DB7501" w:rsidP="00471CB7">
            <w:pPr>
              <w:spacing w:line="211" w:lineRule="auto"/>
              <w:jc w:val="both"/>
              <w:rPr>
                <w:bCs/>
                <w:sz w:val="24"/>
              </w:rPr>
            </w:pPr>
            <w:r>
              <w:rPr>
                <w:bCs/>
                <w:sz w:val="24"/>
              </w:rPr>
              <w:t>Численность населения, чел.</w:t>
            </w:r>
          </w:p>
        </w:tc>
        <w:tc>
          <w:tcPr>
            <w:tcW w:w="4360" w:type="dxa"/>
            <w:vAlign w:val="center"/>
          </w:tcPr>
          <w:p w:rsidR="00DB7501" w:rsidRDefault="00DB7501" w:rsidP="00471CB7">
            <w:pPr>
              <w:spacing w:line="211" w:lineRule="auto"/>
              <w:jc w:val="center"/>
              <w:rPr>
                <w:bCs/>
                <w:sz w:val="20"/>
              </w:rPr>
            </w:pPr>
            <w:r>
              <w:rPr>
                <w:bCs/>
                <w:sz w:val="20"/>
              </w:rPr>
              <w:t>1303</w:t>
            </w:r>
          </w:p>
        </w:tc>
      </w:tr>
      <w:tr w:rsidR="00DB7501" w:rsidTr="00DB7501">
        <w:trPr>
          <w:jc w:val="center"/>
        </w:trPr>
        <w:tc>
          <w:tcPr>
            <w:tcW w:w="568" w:type="dxa"/>
          </w:tcPr>
          <w:p w:rsidR="00DB7501" w:rsidRDefault="00DB7501" w:rsidP="00471CB7">
            <w:pPr>
              <w:spacing w:line="211" w:lineRule="auto"/>
              <w:rPr>
                <w:bCs/>
              </w:rPr>
            </w:pPr>
          </w:p>
          <w:p w:rsidR="00DB7501" w:rsidRDefault="00DB7501" w:rsidP="00471CB7">
            <w:pPr>
              <w:spacing w:line="211" w:lineRule="auto"/>
              <w:rPr>
                <w:bCs/>
              </w:rPr>
            </w:pPr>
            <w:r>
              <w:rPr>
                <w:bCs/>
              </w:rPr>
              <w:t xml:space="preserve">  6.</w:t>
            </w:r>
          </w:p>
          <w:p w:rsidR="00DB7501" w:rsidRDefault="00DB7501" w:rsidP="00471CB7">
            <w:pPr>
              <w:spacing w:line="211" w:lineRule="auto"/>
              <w:rPr>
                <w:bCs/>
              </w:rPr>
            </w:pPr>
          </w:p>
        </w:tc>
        <w:tc>
          <w:tcPr>
            <w:tcW w:w="5244" w:type="dxa"/>
          </w:tcPr>
          <w:p w:rsidR="00DB7501" w:rsidRDefault="00DB7501" w:rsidP="00471CB7">
            <w:pPr>
              <w:spacing w:line="211" w:lineRule="auto"/>
              <w:jc w:val="both"/>
              <w:rPr>
                <w:bCs/>
                <w:sz w:val="24"/>
              </w:rPr>
            </w:pPr>
            <w:r>
              <w:rPr>
                <w:bCs/>
                <w:sz w:val="24"/>
              </w:rPr>
              <w:t>Площадь сельхозугодий, га, в т. ч.:</w:t>
            </w:r>
          </w:p>
          <w:p w:rsidR="00DB7501" w:rsidRDefault="00DB7501" w:rsidP="00CB31F7">
            <w:pPr>
              <w:numPr>
                <w:ilvl w:val="1"/>
                <w:numId w:val="38"/>
              </w:numPr>
              <w:tabs>
                <w:tab w:val="clear" w:pos="1440"/>
                <w:tab w:val="num" w:pos="176"/>
              </w:tabs>
              <w:spacing w:line="211" w:lineRule="auto"/>
              <w:ind w:hanging="1406"/>
              <w:jc w:val="both"/>
              <w:rPr>
                <w:bCs/>
                <w:sz w:val="24"/>
              </w:rPr>
            </w:pPr>
            <w:r>
              <w:rPr>
                <w:bCs/>
                <w:sz w:val="24"/>
              </w:rPr>
              <w:t xml:space="preserve"> пашни</w:t>
            </w:r>
          </w:p>
          <w:p w:rsidR="00DB7501" w:rsidRDefault="00DB7501" w:rsidP="00CB31F7">
            <w:pPr>
              <w:numPr>
                <w:ilvl w:val="1"/>
                <w:numId w:val="38"/>
              </w:numPr>
              <w:tabs>
                <w:tab w:val="clear" w:pos="1440"/>
                <w:tab w:val="num" w:pos="176"/>
              </w:tabs>
              <w:spacing w:line="211" w:lineRule="auto"/>
              <w:ind w:hanging="1406"/>
              <w:jc w:val="both"/>
              <w:rPr>
                <w:bCs/>
                <w:sz w:val="24"/>
              </w:rPr>
            </w:pPr>
            <w:r>
              <w:rPr>
                <w:bCs/>
                <w:sz w:val="24"/>
              </w:rPr>
              <w:t>кормовых угодий</w:t>
            </w:r>
          </w:p>
          <w:p w:rsidR="00DB7501" w:rsidRDefault="00DB7501" w:rsidP="00471CB7">
            <w:pPr>
              <w:spacing w:line="211" w:lineRule="auto"/>
              <w:ind w:left="34" w:hanging="34"/>
              <w:jc w:val="both"/>
              <w:rPr>
                <w:bCs/>
                <w:sz w:val="24"/>
              </w:rPr>
            </w:pPr>
            <w:r>
              <w:rPr>
                <w:bCs/>
                <w:sz w:val="24"/>
              </w:rPr>
              <w:t xml:space="preserve">-  многолетних насаждений </w:t>
            </w:r>
          </w:p>
        </w:tc>
        <w:tc>
          <w:tcPr>
            <w:tcW w:w="4360" w:type="dxa"/>
            <w:vAlign w:val="center"/>
          </w:tcPr>
          <w:p w:rsidR="00DB7501" w:rsidRDefault="00DB7501" w:rsidP="00471CB7">
            <w:pPr>
              <w:spacing w:line="211" w:lineRule="auto"/>
              <w:rPr>
                <w:bCs/>
                <w:sz w:val="20"/>
              </w:rPr>
            </w:pPr>
            <w:r>
              <w:rPr>
                <w:bCs/>
                <w:sz w:val="20"/>
              </w:rPr>
              <w:t xml:space="preserve">                                    43333</w:t>
            </w:r>
          </w:p>
          <w:p w:rsidR="00DB7501" w:rsidRDefault="00DB7501" w:rsidP="00471CB7">
            <w:pPr>
              <w:spacing w:line="211" w:lineRule="auto"/>
              <w:rPr>
                <w:bCs/>
                <w:sz w:val="20"/>
              </w:rPr>
            </w:pPr>
            <w:r>
              <w:rPr>
                <w:bCs/>
                <w:sz w:val="20"/>
              </w:rPr>
              <w:t xml:space="preserve">                                  14481</w:t>
            </w:r>
          </w:p>
          <w:p w:rsidR="00DB7501" w:rsidRDefault="00DB7501" w:rsidP="00471CB7">
            <w:pPr>
              <w:spacing w:line="211" w:lineRule="auto"/>
              <w:rPr>
                <w:bCs/>
                <w:sz w:val="20"/>
              </w:rPr>
            </w:pPr>
            <w:r>
              <w:rPr>
                <w:bCs/>
                <w:sz w:val="20"/>
              </w:rPr>
              <w:t xml:space="preserve">                                   28852</w:t>
            </w:r>
          </w:p>
          <w:p w:rsidR="00DB7501" w:rsidRDefault="00DB7501" w:rsidP="00471CB7">
            <w:pPr>
              <w:spacing w:line="211" w:lineRule="auto"/>
              <w:rPr>
                <w:bCs/>
                <w:sz w:val="20"/>
              </w:rPr>
            </w:pPr>
            <w:r>
              <w:rPr>
                <w:bCs/>
                <w:sz w:val="20"/>
              </w:rPr>
              <w:t xml:space="preserve">                                      675</w:t>
            </w:r>
          </w:p>
          <w:p w:rsidR="00DB7501" w:rsidRDefault="00DB7501" w:rsidP="00471CB7">
            <w:pPr>
              <w:spacing w:line="211" w:lineRule="auto"/>
              <w:rPr>
                <w:bCs/>
                <w:sz w:val="20"/>
              </w:rPr>
            </w:pPr>
          </w:p>
          <w:p w:rsidR="00DB7501" w:rsidRDefault="00DB7501" w:rsidP="00471CB7">
            <w:pPr>
              <w:spacing w:line="211" w:lineRule="auto"/>
              <w:rPr>
                <w:bCs/>
                <w:sz w:val="20"/>
              </w:rPr>
            </w:pPr>
          </w:p>
        </w:tc>
      </w:tr>
      <w:tr w:rsidR="00DB7501" w:rsidTr="00DB7501">
        <w:trPr>
          <w:jc w:val="center"/>
        </w:trPr>
        <w:tc>
          <w:tcPr>
            <w:tcW w:w="568" w:type="dxa"/>
          </w:tcPr>
          <w:p w:rsidR="00DB7501" w:rsidRDefault="00DB7501" w:rsidP="00471CB7">
            <w:pPr>
              <w:spacing w:line="211" w:lineRule="auto"/>
              <w:ind w:left="113"/>
              <w:rPr>
                <w:bCs/>
              </w:rPr>
            </w:pPr>
            <w:r>
              <w:rPr>
                <w:bCs/>
              </w:rPr>
              <w:t xml:space="preserve"> 7.</w:t>
            </w:r>
          </w:p>
        </w:tc>
        <w:tc>
          <w:tcPr>
            <w:tcW w:w="5244" w:type="dxa"/>
          </w:tcPr>
          <w:p w:rsidR="00DB7501" w:rsidRDefault="00DB7501" w:rsidP="00471CB7">
            <w:pPr>
              <w:spacing w:line="211" w:lineRule="auto"/>
              <w:jc w:val="both"/>
              <w:rPr>
                <w:bCs/>
                <w:sz w:val="24"/>
              </w:rPr>
            </w:pPr>
            <w:r>
              <w:rPr>
                <w:bCs/>
                <w:sz w:val="24"/>
              </w:rPr>
              <w:t>Площадь лесов, га</w:t>
            </w:r>
          </w:p>
        </w:tc>
        <w:tc>
          <w:tcPr>
            <w:tcW w:w="4360" w:type="dxa"/>
            <w:vAlign w:val="center"/>
          </w:tcPr>
          <w:p w:rsidR="00DB7501" w:rsidRDefault="00DB7501" w:rsidP="00471CB7">
            <w:pPr>
              <w:spacing w:line="211" w:lineRule="auto"/>
              <w:jc w:val="center"/>
              <w:rPr>
                <w:bCs/>
                <w:sz w:val="20"/>
              </w:rPr>
            </w:pPr>
            <w:r>
              <w:rPr>
                <w:bCs/>
                <w:sz w:val="20"/>
              </w:rPr>
              <w:t>658</w:t>
            </w:r>
          </w:p>
        </w:tc>
      </w:tr>
      <w:tr w:rsidR="00DB7501" w:rsidTr="00DB7501">
        <w:trPr>
          <w:jc w:val="center"/>
        </w:trPr>
        <w:tc>
          <w:tcPr>
            <w:tcW w:w="568" w:type="dxa"/>
          </w:tcPr>
          <w:p w:rsidR="00DB7501" w:rsidRDefault="00DB7501" w:rsidP="00471CB7">
            <w:pPr>
              <w:spacing w:line="211" w:lineRule="auto"/>
              <w:ind w:left="113"/>
              <w:rPr>
                <w:bCs/>
              </w:rPr>
            </w:pPr>
          </w:p>
          <w:p w:rsidR="00DB7501" w:rsidRDefault="00DB7501" w:rsidP="00471CB7">
            <w:pPr>
              <w:spacing w:line="211" w:lineRule="auto"/>
              <w:ind w:left="113"/>
              <w:rPr>
                <w:bCs/>
              </w:rPr>
            </w:pPr>
            <w:r>
              <w:rPr>
                <w:bCs/>
              </w:rPr>
              <w:t>8</w:t>
            </w:r>
          </w:p>
        </w:tc>
        <w:tc>
          <w:tcPr>
            <w:tcW w:w="5244" w:type="dxa"/>
          </w:tcPr>
          <w:p w:rsidR="00DB7501" w:rsidRDefault="00DB7501" w:rsidP="00471CB7">
            <w:pPr>
              <w:spacing w:line="211" w:lineRule="auto"/>
              <w:jc w:val="both"/>
              <w:rPr>
                <w:bCs/>
                <w:sz w:val="24"/>
              </w:rPr>
            </w:pPr>
            <w:r>
              <w:rPr>
                <w:bCs/>
                <w:sz w:val="24"/>
              </w:rPr>
              <w:t>Общая протяженность автодорог вне населенных пунктов (протяженность автодорог с твердым покрытием), км</w:t>
            </w:r>
          </w:p>
        </w:tc>
        <w:tc>
          <w:tcPr>
            <w:tcW w:w="4360" w:type="dxa"/>
            <w:vAlign w:val="center"/>
          </w:tcPr>
          <w:p w:rsidR="00DB7501" w:rsidRDefault="00DB7501" w:rsidP="00471CB7">
            <w:pPr>
              <w:spacing w:line="211" w:lineRule="auto"/>
              <w:jc w:val="center"/>
              <w:rPr>
                <w:bCs/>
                <w:sz w:val="20"/>
              </w:rPr>
            </w:pPr>
            <w:r>
              <w:rPr>
                <w:bCs/>
                <w:sz w:val="20"/>
              </w:rPr>
              <w:t>26(12)</w:t>
            </w:r>
          </w:p>
        </w:tc>
      </w:tr>
      <w:tr w:rsidR="00DB7501" w:rsidTr="00DB7501">
        <w:trPr>
          <w:jc w:val="center"/>
        </w:trPr>
        <w:tc>
          <w:tcPr>
            <w:tcW w:w="568" w:type="dxa"/>
          </w:tcPr>
          <w:p w:rsidR="00DB7501" w:rsidRDefault="00DB7501" w:rsidP="00471CB7">
            <w:pPr>
              <w:spacing w:line="211" w:lineRule="auto"/>
              <w:ind w:left="113"/>
              <w:rPr>
                <w:bCs/>
              </w:rPr>
            </w:pPr>
            <w:r>
              <w:rPr>
                <w:bCs/>
              </w:rPr>
              <w:t>9</w:t>
            </w:r>
          </w:p>
        </w:tc>
        <w:tc>
          <w:tcPr>
            <w:tcW w:w="5244" w:type="dxa"/>
          </w:tcPr>
          <w:p w:rsidR="00DB7501" w:rsidRDefault="00DB7501" w:rsidP="00471CB7">
            <w:pPr>
              <w:spacing w:line="211" w:lineRule="auto"/>
              <w:jc w:val="both"/>
              <w:rPr>
                <w:bCs/>
                <w:sz w:val="24"/>
              </w:rPr>
            </w:pPr>
            <w:r>
              <w:rPr>
                <w:bCs/>
                <w:sz w:val="24"/>
              </w:rPr>
              <w:t>Протяженность газопроводов, км, в т.ч.:</w:t>
            </w:r>
          </w:p>
          <w:p w:rsidR="00DB7501" w:rsidRDefault="00DB7501" w:rsidP="00471CB7">
            <w:pPr>
              <w:spacing w:line="211" w:lineRule="auto"/>
              <w:jc w:val="both"/>
              <w:rPr>
                <w:bCs/>
                <w:sz w:val="24"/>
              </w:rPr>
            </w:pPr>
            <w:r>
              <w:rPr>
                <w:bCs/>
                <w:sz w:val="24"/>
              </w:rPr>
              <w:t>- высокого давления</w:t>
            </w:r>
          </w:p>
          <w:p w:rsidR="00DB7501" w:rsidRDefault="00DB7501" w:rsidP="00471CB7">
            <w:pPr>
              <w:spacing w:line="211" w:lineRule="auto"/>
              <w:jc w:val="both"/>
              <w:rPr>
                <w:bCs/>
                <w:sz w:val="24"/>
              </w:rPr>
            </w:pPr>
            <w:r>
              <w:rPr>
                <w:bCs/>
                <w:sz w:val="24"/>
              </w:rPr>
              <w:t>- среднего давления</w:t>
            </w:r>
          </w:p>
        </w:tc>
        <w:tc>
          <w:tcPr>
            <w:tcW w:w="4360" w:type="dxa"/>
            <w:vAlign w:val="center"/>
          </w:tcPr>
          <w:p w:rsidR="00DB7501" w:rsidRDefault="00DB7501" w:rsidP="00471CB7">
            <w:pPr>
              <w:spacing w:line="211" w:lineRule="auto"/>
              <w:jc w:val="center"/>
              <w:rPr>
                <w:bCs/>
                <w:sz w:val="20"/>
              </w:rPr>
            </w:pPr>
            <w:r>
              <w:rPr>
                <w:bCs/>
                <w:sz w:val="20"/>
              </w:rPr>
              <w:t>-</w:t>
            </w:r>
          </w:p>
        </w:tc>
      </w:tr>
    </w:tbl>
    <w:p w:rsidR="00DB7501" w:rsidRDefault="00DB7501" w:rsidP="00DB7501">
      <w:pPr>
        <w:spacing w:line="211" w:lineRule="auto"/>
        <w:ind w:left="720"/>
        <w:rPr>
          <w:b/>
        </w:rPr>
      </w:pPr>
    </w:p>
    <w:p w:rsidR="00DB7501" w:rsidRDefault="00DB7501" w:rsidP="00DB7501">
      <w:pPr>
        <w:spacing w:line="211" w:lineRule="auto"/>
        <w:rPr>
          <w:b/>
        </w:rPr>
      </w:pPr>
      <w:r>
        <w:rPr>
          <w:b/>
          <w:lang w:val="en-US"/>
        </w:rPr>
        <w:t>II</w:t>
      </w:r>
      <w:r>
        <w:rPr>
          <w:b/>
        </w:rPr>
        <w:t>. Населенные пункты</w:t>
      </w:r>
      <w:r>
        <w:t>.</w:t>
      </w:r>
    </w:p>
    <w:p w:rsidR="00DB7501" w:rsidRDefault="00DB7501" w:rsidP="00DB7501">
      <w:pPr>
        <w:spacing w:line="211" w:lineRule="auto"/>
        <w:ind w:left="720"/>
        <w:jc w:val="center"/>
        <w:rPr>
          <w:b/>
        </w:rPr>
      </w:pPr>
    </w:p>
    <w:tbl>
      <w:tblPr>
        <w:tblW w:w="0" w:type="auto"/>
        <w:jc w:val="center"/>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4394"/>
        <w:gridCol w:w="1417"/>
        <w:gridCol w:w="1418"/>
        <w:gridCol w:w="1134"/>
        <w:gridCol w:w="1241"/>
      </w:tblGrid>
      <w:tr w:rsidR="00DB7501" w:rsidTr="00DB7501">
        <w:trPr>
          <w:cantSplit/>
          <w:jc w:val="center"/>
        </w:trPr>
        <w:tc>
          <w:tcPr>
            <w:tcW w:w="568" w:type="dxa"/>
            <w:vMerge w:val="restart"/>
          </w:tcPr>
          <w:p w:rsidR="00DB7501" w:rsidRDefault="00DB7501" w:rsidP="00471CB7">
            <w:pPr>
              <w:spacing w:line="211" w:lineRule="auto"/>
              <w:jc w:val="center"/>
              <w:rPr>
                <w:sz w:val="24"/>
              </w:rPr>
            </w:pPr>
            <w:r>
              <w:rPr>
                <w:sz w:val="24"/>
              </w:rPr>
              <w:t>№ п/п</w:t>
            </w:r>
          </w:p>
          <w:p w:rsidR="00DB7501" w:rsidRDefault="00DB7501" w:rsidP="00471CB7">
            <w:pPr>
              <w:spacing w:line="211" w:lineRule="auto"/>
              <w:jc w:val="center"/>
              <w:rPr>
                <w:sz w:val="24"/>
              </w:rPr>
            </w:pPr>
          </w:p>
        </w:tc>
        <w:tc>
          <w:tcPr>
            <w:tcW w:w="4394" w:type="dxa"/>
            <w:vMerge w:val="restart"/>
          </w:tcPr>
          <w:p w:rsidR="00DB7501" w:rsidRDefault="00DB7501" w:rsidP="00471CB7">
            <w:pPr>
              <w:spacing w:line="211" w:lineRule="auto"/>
              <w:jc w:val="center"/>
              <w:rPr>
                <w:sz w:val="24"/>
              </w:rPr>
            </w:pPr>
          </w:p>
          <w:p w:rsidR="00DB7501" w:rsidRDefault="00DB7501" w:rsidP="00471CB7">
            <w:pPr>
              <w:spacing w:line="211" w:lineRule="auto"/>
              <w:jc w:val="center"/>
              <w:rPr>
                <w:sz w:val="24"/>
              </w:rPr>
            </w:pPr>
            <w:r>
              <w:rPr>
                <w:sz w:val="24"/>
              </w:rPr>
              <w:t>Наименование характеристики</w:t>
            </w:r>
          </w:p>
        </w:tc>
        <w:tc>
          <w:tcPr>
            <w:tcW w:w="3969" w:type="dxa"/>
            <w:gridSpan w:val="3"/>
          </w:tcPr>
          <w:p w:rsidR="00DB7501" w:rsidRDefault="00DB7501" w:rsidP="00471CB7">
            <w:pPr>
              <w:spacing w:line="211" w:lineRule="auto"/>
              <w:jc w:val="center"/>
              <w:rPr>
                <w:sz w:val="24"/>
              </w:rPr>
            </w:pPr>
            <w:r>
              <w:rPr>
                <w:sz w:val="24"/>
              </w:rPr>
              <w:t>Населенные пункты</w:t>
            </w:r>
          </w:p>
        </w:tc>
        <w:tc>
          <w:tcPr>
            <w:tcW w:w="1241" w:type="dxa"/>
            <w:shd w:val="clear" w:color="auto" w:fill="auto"/>
          </w:tcPr>
          <w:p w:rsidR="00DB7501" w:rsidRDefault="00DB7501" w:rsidP="00471CB7">
            <w:pPr>
              <w:spacing w:line="211" w:lineRule="auto"/>
              <w:jc w:val="center"/>
              <w:rPr>
                <w:sz w:val="24"/>
              </w:rPr>
            </w:pPr>
          </w:p>
          <w:p w:rsidR="00DB7501" w:rsidRDefault="00DB7501" w:rsidP="00471CB7">
            <w:pPr>
              <w:spacing w:line="211" w:lineRule="auto"/>
              <w:jc w:val="center"/>
              <w:rPr>
                <w:sz w:val="24"/>
              </w:rPr>
            </w:pPr>
            <w:r>
              <w:rPr>
                <w:sz w:val="24"/>
              </w:rPr>
              <w:t>Всего</w:t>
            </w:r>
          </w:p>
        </w:tc>
      </w:tr>
      <w:tr w:rsidR="00DB7501" w:rsidTr="00DB7501">
        <w:trPr>
          <w:cantSplit/>
          <w:jc w:val="center"/>
        </w:trPr>
        <w:tc>
          <w:tcPr>
            <w:tcW w:w="568" w:type="dxa"/>
            <w:vMerge/>
          </w:tcPr>
          <w:p w:rsidR="00DB7501" w:rsidRDefault="00DB7501" w:rsidP="00471CB7">
            <w:pPr>
              <w:spacing w:line="211" w:lineRule="auto"/>
              <w:jc w:val="center"/>
              <w:rPr>
                <w:sz w:val="24"/>
              </w:rPr>
            </w:pPr>
          </w:p>
        </w:tc>
        <w:tc>
          <w:tcPr>
            <w:tcW w:w="4394" w:type="dxa"/>
            <w:vMerge/>
          </w:tcPr>
          <w:p w:rsidR="00DB7501" w:rsidRDefault="00DB7501" w:rsidP="00471CB7">
            <w:pPr>
              <w:spacing w:line="211" w:lineRule="auto"/>
              <w:jc w:val="center"/>
              <w:rPr>
                <w:sz w:val="24"/>
              </w:rPr>
            </w:pPr>
          </w:p>
        </w:tc>
        <w:tc>
          <w:tcPr>
            <w:tcW w:w="1417" w:type="dxa"/>
            <w:vAlign w:val="center"/>
          </w:tcPr>
          <w:p w:rsidR="00DB7501" w:rsidRDefault="00DB7501" w:rsidP="00471CB7">
            <w:pPr>
              <w:pStyle w:val="a3"/>
              <w:spacing w:line="211" w:lineRule="auto"/>
              <w:jc w:val="center"/>
              <w:rPr>
                <w:sz w:val="20"/>
              </w:rPr>
            </w:pPr>
            <w:proofErr w:type="spellStart"/>
            <w:r>
              <w:rPr>
                <w:sz w:val="20"/>
              </w:rPr>
              <w:t>с.Федосеевка</w:t>
            </w:r>
            <w:proofErr w:type="spellEnd"/>
          </w:p>
        </w:tc>
        <w:tc>
          <w:tcPr>
            <w:tcW w:w="1418" w:type="dxa"/>
            <w:vAlign w:val="center"/>
          </w:tcPr>
          <w:p w:rsidR="00DB7501" w:rsidRDefault="00DB7501" w:rsidP="00471CB7">
            <w:pPr>
              <w:spacing w:line="211" w:lineRule="auto"/>
              <w:jc w:val="center"/>
              <w:rPr>
                <w:sz w:val="20"/>
              </w:rPr>
            </w:pPr>
            <w:proofErr w:type="spellStart"/>
            <w:r>
              <w:rPr>
                <w:sz w:val="20"/>
              </w:rPr>
              <w:t>х.Воротилов</w:t>
            </w:r>
            <w:proofErr w:type="spellEnd"/>
          </w:p>
        </w:tc>
        <w:tc>
          <w:tcPr>
            <w:tcW w:w="1134" w:type="dxa"/>
            <w:vAlign w:val="center"/>
          </w:tcPr>
          <w:p w:rsidR="00DB7501" w:rsidRPr="005B0D11" w:rsidRDefault="00DB7501" w:rsidP="00471CB7">
            <w:pPr>
              <w:spacing w:line="211" w:lineRule="auto"/>
              <w:rPr>
                <w:sz w:val="20"/>
              </w:rPr>
            </w:pPr>
            <w:proofErr w:type="spellStart"/>
            <w:r>
              <w:rPr>
                <w:sz w:val="20"/>
              </w:rPr>
              <w:t>с</w:t>
            </w:r>
            <w:r w:rsidRPr="005B0D11">
              <w:rPr>
                <w:sz w:val="20"/>
              </w:rPr>
              <w:t>.Свободное</w:t>
            </w:r>
            <w:proofErr w:type="spellEnd"/>
          </w:p>
        </w:tc>
        <w:tc>
          <w:tcPr>
            <w:tcW w:w="1241" w:type="dxa"/>
            <w:shd w:val="clear" w:color="auto" w:fill="auto"/>
            <w:vAlign w:val="center"/>
          </w:tcPr>
          <w:p w:rsidR="00DB7501" w:rsidRDefault="00DB7501" w:rsidP="00471CB7">
            <w:pPr>
              <w:spacing w:line="211" w:lineRule="auto"/>
              <w:jc w:val="center"/>
              <w:rPr>
                <w:sz w:val="24"/>
              </w:rPr>
            </w:pPr>
          </w:p>
        </w:tc>
      </w:tr>
      <w:tr w:rsidR="00DB7501" w:rsidTr="00DB7501">
        <w:trPr>
          <w:cantSplit/>
          <w:jc w:val="center"/>
        </w:trPr>
        <w:tc>
          <w:tcPr>
            <w:tcW w:w="568" w:type="dxa"/>
            <w:vMerge w:val="restart"/>
          </w:tcPr>
          <w:p w:rsidR="00DB7501" w:rsidRDefault="00DB7501" w:rsidP="00471CB7">
            <w:pPr>
              <w:spacing w:line="211" w:lineRule="auto"/>
              <w:ind w:left="57"/>
              <w:rPr>
                <w:sz w:val="24"/>
              </w:rPr>
            </w:pPr>
            <w:r>
              <w:rPr>
                <w:sz w:val="24"/>
              </w:rPr>
              <w:t>10</w:t>
            </w:r>
          </w:p>
        </w:tc>
        <w:tc>
          <w:tcPr>
            <w:tcW w:w="4394" w:type="dxa"/>
          </w:tcPr>
          <w:p w:rsidR="00DB7501" w:rsidRPr="00DB7501" w:rsidRDefault="00DB7501" w:rsidP="00471CB7">
            <w:pPr>
              <w:pStyle w:val="affe"/>
              <w:rPr>
                <w:lang w:val="ru-RU"/>
              </w:rPr>
            </w:pPr>
            <w:r w:rsidRPr="00DB7501">
              <w:rPr>
                <w:lang w:val="ru-RU"/>
              </w:rPr>
              <w:t xml:space="preserve">Численность населения на 01.01.2009..г. (чел): </w:t>
            </w:r>
          </w:p>
          <w:p w:rsidR="00DB7501" w:rsidRDefault="00DB7501" w:rsidP="00471CB7">
            <w:pPr>
              <w:spacing w:line="211" w:lineRule="auto"/>
              <w:ind w:left="414" w:hanging="357"/>
              <w:jc w:val="both"/>
              <w:rPr>
                <w:sz w:val="24"/>
              </w:rPr>
            </w:pPr>
            <w:r>
              <w:rPr>
                <w:sz w:val="24"/>
              </w:rPr>
              <w:t>в т.ч. (чел / %)</w:t>
            </w:r>
          </w:p>
        </w:tc>
        <w:tc>
          <w:tcPr>
            <w:tcW w:w="1417" w:type="dxa"/>
            <w:vAlign w:val="center"/>
          </w:tcPr>
          <w:p w:rsidR="00DB7501" w:rsidRDefault="00DB7501" w:rsidP="00471CB7">
            <w:pPr>
              <w:spacing w:line="211" w:lineRule="auto"/>
              <w:ind w:left="414" w:hanging="357"/>
              <w:jc w:val="center"/>
              <w:rPr>
                <w:sz w:val="20"/>
              </w:rPr>
            </w:pPr>
            <w:r>
              <w:rPr>
                <w:sz w:val="20"/>
              </w:rPr>
              <w:t>932</w:t>
            </w:r>
          </w:p>
        </w:tc>
        <w:tc>
          <w:tcPr>
            <w:tcW w:w="1418" w:type="dxa"/>
            <w:vAlign w:val="center"/>
          </w:tcPr>
          <w:p w:rsidR="00DB7501" w:rsidRDefault="00DB7501" w:rsidP="00471CB7">
            <w:pPr>
              <w:spacing w:line="211" w:lineRule="auto"/>
              <w:ind w:left="414" w:hanging="357"/>
              <w:jc w:val="center"/>
              <w:rPr>
                <w:sz w:val="20"/>
              </w:rPr>
            </w:pPr>
            <w:r>
              <w:rPr>
                <w:sz w:val="20"/>
              </w:rPr>
              <w:t>250</w:t>
            </w:r>
          </w:p>
        </w:tc>
        <w:tc>
          <w:tcPr>
            <w:tcW w:w="1134" w:type="dxa"/>
            <w:vAlign w:val="center"/>
          </w:tcPr>
          <w:p w:rsidR="00DB7501" w:rsidRDefault="00DB7501" w:rsidP="00471CB7">
            <w:pPr>
              <w:spacing w:line="211" w:lineRule="auto"/>
              <w:ind w:left="414" w:hanging="357"/>
              <w:jc w:val="center"/>
              <w:rPr>
                <w:sz w:val="20"/>
              </w:rPr>
            </w:pPr>
            <w:r>
              <w:rPr>
                <w:sz w:val="20"/>
              </w:rPr>
              <w:t>121</w:t>
            </w:r>
          </w:p>
        </w:tc>
        <w:tc>
          <w:tcPr>
            <w:tcW w:w="1241" w:type="dxa"/>
            <w:vAlign w:val="center"/>
          </w:tcPr>
          <w:p w:rsidR="00DB7501" w:rsidRDefault="00DB7501" w:rsidP="00471CB7">
            <w:pPr>
              <w:spacing w:line="211" w:lineRule="auto"/>
              <w:ind w:left="414" w:hanging="357"/>
              <w:jc w:val="center"/>
              <w:rPr>
                <w:sz w:val="20"/>
              </w:rPr>
            </w:pPr>
            <w:r>
              <w:rPr>
                <w:sz w:val="20"/>
              </w:rPr>
              <w:t>1303</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jc w:val="both"/>
              <w:rPr>
                <w:sz w:val="24"/>
              </w:rPr>
            </w:pPr>
            <w:r>
              <w:rPr>
                <w:sz w:val="24"/>
              </w:rPr>
              <w:t>работающих</w:t>
            </w:r>
          </w:p>
        </w:tc>
        <w:tc>
          <w:tcPr>
            <w:tcW w:w="1417" w:type="dxa"/>
            <w:vAlign w:val="center"/>
          </w:tcPr>
          <w:p w:rsidR="00DB7501" w:rsidRDefault="00DB7501" w:rsidP="00471CB7">
            <w:pPr>
              <w:spacing w:line="211" w:lineRule="auto"/>
              <w:ind w:left="414" w:hanging="357"/>
              <w:jc w:val="center"/>
              <w:rPr>
                <w:sz w:val="20"/>
              </w:rPr>
            </w:pPr>
            <w:r>
              <w:rPr>
                <w:sz w:val="20"/>
              </w:rPr>
              <w:t>363</w:t>
            </w:r>
          </w:p>
        </w:tc>
        <w:tc>
          <w:tcPr>
            <w:tcW w:w="1418" w:type="dxa"/>
            <w:vAlign w:val="center"/>
          </w:tcPr>
          <w:p w:rsidR="00DB7501" w:rsidRDefault="00DB7501" w:rsidP="00471CB7">
            <w:pPr>
              <w:spacing w:line="211" w:lineRule="auto"/>
              <w:ind w:left="414" w:hanging="357"/>
              <w:jc w:val="center"/>
              <w:rPr>
                <w:sz w:val="20"/>
              </w:rPr>
            </w:pPr>
            <w:r>
              <w:rPr>
                <w:sz w:val="20"/>
              </w:rPr>
              <w:t>95</w:t>
            </w:r>
          </w:p>
        </w:tc>
        <w:tc>
          <w:tcPr>
            <w:tcW w:w="1134" w:type="dxa"/>
            <w:vAlign w:val="center"/>
          </w:tcPr>
          <w:p w:rsidR="00DB7501" w:rsidRDefault="00DB7501" w:rsidP="00471CB7">
            <w:pPr>
              <w:spacing w:line="211" w:lineRule="auto"/>
              <w:ind w:left="414" w:hanging="357"/>
              <w:jc w:val="center"/>
              <w:rPr>
                <w:sz w:val="20"/>
              </w:rPr>
            </w:pPr>
            <w:r>
              <w:rPr>
                <w:sz w:val="20"/>
              </w:rPr>
              <w:t>48</w:t>
            </w:r>
          </w:p>
        </w:tc>
        <w:tc>
          <w:tcPr>
            <w:tcW w:w="1241" w:type="dxa"/>
            <w:vAlign w:val="center"/>
          </w:tcPr>
          <w:p w:rsidR="00DB7501" w:rsidRDefault="00DB7501" w:rsidP="00471CB7">
            <w:pPr>
              <w:spacing w:line="211" w:lineRule="auto"/>
              <w:ind w:left="414" w:hanging="357"/>
              <w:jc w:val="center"/>
              <w:rPr>
                <w:sz w:val="20"/>
              </w:rPr>
            </w:pPr>
            <w:r>
              <w:rPr>
                <w:sz w:val="20"/>
              </w:rPr>
              <w:t>506</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jc w:val="both"/>
              <w:rPr>
                <w:sz w:val="24"/>
              </w:rPr>
            </w:pPr>
            <w:r>
              <w:rPr>
                <w:sz w:val="24"/>
              </w:rPr>
              <w:t>пенсионеров</w:t>
            </w:r>
          </w:p>
        </w:tc>
        <w:tc>
          <w:tcPr>
            <w:tcW w:w="1417" w:type="dxa"/>
            <w:vAlign w:val="center"/>
          </w:tcPr>
          <w:p w:rsidR="00DB7501" w:rsidRDefault="00DB7501" w:rsidP="00471CB7">
            <w:pPr>
              <w:spacing w:line="211" w:lineRule="auto"/>
              <w:ind w:left="414" w:hanging="357"/>
              <w:jc w:val="center"/>
              <w:rPr>
                <w:sz w:val="20"/>
              </w:rPr>
            </w:pPr>
            <w:r>
              <w:rPr>
                <w:sz w:val="20"/>
              </w:rPr>
              <w:t>190</w:t>
            </w:r>
          </w:p>
        </w:tc>
        <w:tc>
          <w:tcPr>
            <w:tcW w:w="1418" w:type="dxa"/>
            <w:vAlign w:val="center"/>
          </w:tcPr>
          <w:p w:rsidR="00DB7501" w:rsidRDefault="00DB7501" w:rsidP="00471CB7">
            <w:pPr>
              <w:spacing w:line="211" w:lineRule="auto"/>
              <w:ind w:left="414" w:hanging="357"/>
              <w:jc w:val="center"/>
              <w:rPr>
                <w:sz w:val="20"/>
              </w:rPr>
            </w:pPr>
            <w:r>
              <w:rPr>
                <w:sz w:val="20"/>
              </w:rPr>
              <w:t>46</w:t>
            </w:r>
          </w:p>
        </w:tc>
        <w:tc>
          <w:tcPr>
            <w:tcW w:w="1134" w:type="dxa"/>
            <w:vAlign w:val="center"/>
          </w:tcPr>
          <w:p w:rsidR="00DB7501" w:rsidRDefault="00DB7501" w:rsidP="00471CB7">
            <w:pPr>
              <w:spacing w:line="211" w:lineRule="auto"/>
              <w:ind w:left="414" w:hanging="357"/>
              <w:jc w:val="center"/>
              <w:rPr>
                <w:sz w:val="20"/>
              </w:rPr>
            </w:pPr>
            <w:r>
              <w:rPr>
                <w:sz w:val="20"/>
              </w:rPr>
              <w:t>23</w:t>
            </w:r>
          </w:p>
        </w:tc>
        <w:tc>
          <w:tcPr>
            <w:tcW w:w="1241" w:type="dxa"/>
            <w:vAlign w:val="center"/>
          </w:tcPr>
          <w:p w:rsidR="00DB7501" w:rsidRDefault="00DB7501" w:rsidP="00471CB7">
            <w:pPr>
              <w:spacing w:line="211" w:lineRule="auto"/>
              <w:ind w:left="414" w:hanging="357"/>
              <w:jc w:val="center"/>
              <w:rPr>
                <w:sz w:val="20"/>
              </w:rPr>
            </w:pPr>
            <w:r>
              <w:rPr>
                <w:sz w:val="20"/>
              </w:rPr>
              <w:t>259</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jc w:val="both"/>
              <w:rPr>
                <w:sz w:val="24"/>
              </w:rPr>
            </w:pPr>
            <w:r>
              <w:rPr>
                <w:sz w:val="24"/>
              </w:rPr>
              <w:t>учащихся</w:t>
            </w:r>
          </w:p>
        </w:tc>
        <w:tc>
          <w:tcPr>
            <w:tcW w:w="1417" w:type="dxa"/>
            <w:vAlign w:val="center"/>
          </w:tcPr>
          <w:p w:rsidR="00DB7501" w:rsidRDefault="00DB7501" w:rsidP="00471CB7">
            <w:pPr>
              <w:spacing w:line="211" w:lineRule="auto"/>
              <w:ind w:left="414" w:hanging="357"/>
              <w:jc w:val="center"/>
              <w:rPr>
                <w:sz w:val="20"/>
              </w:rPr>
            </w:pPr>
            <w:r>
              <w:rPr>
                <w:sz w:val="20"/>
              </w:rPr>
              <w:t>158</w:t>
            </w:r>
          </w:p>
        </w:tc>
        <w:tc>
          <w:tcPr>
            <w:tcW w:w="1418" w:type="dxa"/>
            <w:vAlign w:val="center"/>
          </w:tcPr>
          <w:p w:rsidR="00DB7501" w:rsidRDefault="00DB7501" w:rsidP="00471CB7">
            <w:pPr>
              <w:spacing w:line="211" w:lineRule="auto"/>
              <w:ind w:left="414" w:hanging="357"/>
              <w:jc w:val="center"/>
              <w:rPr>
                <w:sz w:val="20"/>
              </w:rPr>
            </w:pPr>
            <w:r>
              <w:rPr>
                <w:sz w:val="20"/>
              </w:rPr>
              <w:t>26</w:t>
            </w:r>
          </w:p>
        </w:tc>
        <w:tc>
          <w:tcPr>
            <w:tcW w:w="1134" w:type="dxa"/>
            <w:vAlign w:val="center"/>
          </w:tcPr>
          <w:p w:rsidR="00DB7501" w:rsidRDefault="00DB7501" w:rsidP="00471CB7">
            <w:pPr>
              <w:spacing w:line="211" w:lineRule="auto"/>
              <w:ind w:left="414" w:hanging="357"/>
              <w:jc w:val="center"/>
              <w:rPr>
                <w:sz w:val="20"/>
              </w:rPr>
            </w:pPr>
            <w:r>
              <w:rPr>
                <w:sz w:val="20"/>
              </w:rPr>
              <w:t>0</w:t>
            </w:r>
          </w:p>
        </w:tc>
        <w:tc>
          <w:tcPr>
            <w:tcW w:w="1241" w:type="dxa"/>
            <w:vAlign w:val="center"/>
          </w:tcPr>
          <w:p w:rsidR="00DB7501" w:rsidRDefault="00DB7501" w:rsidP="00471CB7">
            <w:pPr>
              <w:spacing w:line="211" w:lineRule="auto"/>
              <w:ind w:left="414" w:hanging="357"/>
              <w:jc w:val="center"/>
              <w:rPr>
                <w:sz w:val="20"/>
              </w:rPr>
            </w:pPr>
            <w:r>
              <w:rPr>
                <w:sz w:val="20"/>
              </w:rPr>
              <w:t>184</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jc w:val="both"/>
              <w:rPr>
                <w:sz w:val="24"/>
              </w:rPr>
            </w:pPr>
            <w:r>
              <w:rPr>
                <w:sz w:val="24"/>
              </w:rPr>
              <w:t>дошкольного возраста</w:t>
            </w:r>
          </w:p>
        </w:tc>
        <w:tc>
          <w:tcPr>
            <w:tcW w:w="1417" w:type="dxa"/>
            <w:vAlign w:val="center"/>
          </w:tcPr>
          <w:p w:rsidR="00DB7501" w:rsidRDefault="00DB7501" w:rsidP="00471CB7">
            <w:pPr>
              <w:spacing w:line="211" w:lineRule="auto"/>
              <w:ind w:left="414" w:hanging="357"/>
              <w:jc w:val="center"/>
              <w:rPr>
                <w:sz w:val="20"/>
              </w:rPr>
            </w:pPr>
            <w:r>
              <w:rPr>
                <w:sz w:val="20"/>
              </w:rPr>
              <w:t>50</w:t>
            </w:r>
          </w:p>
        </w:tc>
        <w:tc>
          <w:tcPr>
            <w:tcW w:w="1418" w:type="dxa"/>
            <w:vAlign w:val="center"/>
          </w:tcPr>
          <w:p w:rsidR="00DB7501" w:rsidRDefault="00DB7501" w:rsidP="00471CB7">
            <w:pPr>
              <w:spacing w:line="211" w:lineRule="auto"/>
              <w:ind w:left="414" w:hanging="357"/>
              <w:jc w:val="center"/>
              <w:rPr>
                <w:sz w:val="20"/>
              </w:rPr>
            </w:pPr>
            <w:r>
              <w:rPr>
                <w:sz w:val="20"/>
              </w:rPr>
              <w:t>4</w:t>
            </w:r>
          </w:p>
        </w:tc>
        <w:tc>
          <w:tcPr>
            <w:tcW w:w="1134" w:type="dxa"/>
            <w:vAlign w:val="center"/>
          </w:tcPr>
          <w:p w:rsidR="00DB7501" w:rsidRDefault="00DB7501" w:rsidP="00471CB7">
            <w:pPr>
              <w:spacing w:line="211" w:lineRule="auto"/>
              <w:ind w:left="414" w:hanging="357"/>
              <w:jc w:val="center"/>
              <w:rPr>
                <w:sz w:val="20"/>
              </w:rPr>
            </w:pPr>
            <w:r>
              <w:rPr>
                <w:sz w:val="20"/>
              </w:rPr>
              <w:t>10</w:t>
            </w:r>
          </w:p>
        </w:tc>
        <w:tc>
          <w:tcPr>
            <w:tcW w:w="1241" w:type="dxa"/>
            <w:vAlign w:val="center"/>
          </w:tcPr>
          <w:p w:rsidR="00DB7501" w:rsidRDefault="00DB7501" w:rsidP="00471CB7">
            <w:pPr>
              <w:spacing w:line="211" w:lineRule="auto"/>
              <w:ind w:left="414" w:hanging="357"/>
              <w:jc w:val="center"/>
              <w:rPr>
                <w:sz w:val="20"/>
              </w:rPr>
            </w:pPr>
            <w:r>
              <w:rPr>
                <w:sz w:val="20"/>
              </w:rPr>
              <w:t>64</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6"/>
              <w:jc w:val="both"/>
              <w:rPr>
                <w:sz w:val="24"/>
              </w:rPr>
            </w:pPr>
            <w:r>
              <w:rPr>
                <w:sz w:val="24"/>
              </w:rPr>
              <w:t>женщин</w:t>
            </w:r>
          </w:p>
        </w:tc>
        <w:tc>
          <w:tcPr>
            <w:tcW w:w="1417" w:type="dxa"/>
            <w:vAlign w:val="center"/>
          </w:tcPr>
          <w:p w:rsidR="00DB7501" w:rsidRDefault="00DB7501" w:rsidP="00471CB7">
            <w:pPr>
              <w:spacing w:line="211" w:lineRule="auto"/>
              <w:ind w:left="414" w:hanging="357"/>
              <w:jc w:val="center"/>
              <w:rPr>
                <w:sz w:val="20"/>
              </w:rPr>
            </w:pPr>
            <w:r>
              <w:rPr>
                <w:sz w:val="20"/>
              </w:rPr>
              <w:t>358</w:t>
            </w:r>
          </w:p>
        </w:tc>
        <w:tc>
          <w:tcPr>
            <w:tcW w:w="1418" w:type="dxa"/>
            <w:vAlign w:val="center"/>
          </w:tcPr>
          <w:p w:rsidR="00DB7501" w:rsidRDefault="00DB7501" w:rsidP="00471CB7">
            <w:pPr>
              <w:spacing w:line="211" w:lineRule="auto"/>
              <w:ind w:left="414" w:hanging="357"/>
              <w:jc w:val="center"/>
              <w:rPr>
                <w:sz w:val="20"/>
              </w:rPr>
            </w:pPr>
            <w:r>
              <w:rPr>
                <w:sz w:val="20"/>
              </w:rPr>
              <w:t>95</w:t>
            </w:r>
          </w:p>
        </w:tc>
        <w:tc>
          <w:tcPr>
            <w:tcW w:w="1134" w:type="dxa"/>
            <w:vAlign w:val="center"/>
          </w:tcPr>
          <w:p w:rsidR="00DB7501" w:rsidRDefault="00DB7501" w:rsidP="00471CB7">
            <w:pPr>
              <w:spacing w:line="211" w:lineRule="auto"/>
              <w:ind w:left="414" w:hanging="357"/>
              <w:jc w:val="center"/>
              <w:rPr>
                <w:sz w:val="20"/>
              </w:rPr>
            </w:pPr>
            <w:r>
              <w:rPr>
                <w:sz w:val="20"/>
              </w:rPr>
              <w:t>46</w:t>
            </w:r>
          </w:p>
        </w:tc>
        <w:tc>
          <w:tcPr>
            <w:tcW w:w="1241" w:type="dxa"/>
            <w:vAlign w:val="center"/>
          </w:tcPr>
          <w:p w:rsidR="00DB7501" w:rsidRDefault="00DB7501" w:rsidP="00471CB7">
            <w:pPr>
              <w:spacing w:line="211" w:lineRule="auto"/>
              <w:ind w:left="414" w:hanging="357"/>
              <w:jc w:val="center"/>
              <w:rPr>
                <w:sz w:val="20"/>
              </w:rPr>
            </w:pPr>
            <w:r>
              <w:rPr>
                <w:sz w:val="20"/>
              </w:rPr>
              <w:t>498</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6"/>
              <w:jc w:val="both"/>
              <w:rPr>
                <w:sz w:val="24"/>
              </w:rPr>
            </w:pPr>
            <w:r>
              <w:rPr>
                <w:sz w:val="24"/>
              </w:rPr>
              <w:t>мужчин</w:t>
            </w:r>
          </w:p>
        </w:tc>
        <w:tc>
          <w:tcPr>
            <w:tcW w:w="1417" w:type="dxa"/>
            <w:vAlign w:val="center"/>
          </w:tcPr>
          <w:p w:rsidR="00DB7501" w:rsidRDefault="00DB7501" w:rsidP="00471CB7">
            <w:pPr>
              <w:spacing w:line="211" w:lineRule="auto"/>
              <w:ind w:left="414" w:hanging="357"/>
              <w:jc w:val="center"/>
              <w:rPr>
                <w:sz w:val="20"/>
              </w:rPr>
            </w:pPr>
            <w:r>
              <w:rPr>
                <w:sz w:val="20"/>
              </w:rPr>
              <w:t>384</w:t>
            </w:r>
          </w:p>
        </w:tc>
        <w:tc>
          <w:tcPr>
            <w:tcW w:w="1418" w:type="dxa"/>
            <w:vAlign w:val="center"/>
          </w:tcPr>
          <w:p w:rsidR="00DB7501" w:rsidRDefault="00DB7501" w:rsidP="00471CB7">
            <w:pPr>
              <w:spacing w:line="211" w:lineRule="auto"/>
              <w:ind w:left="414" w:hanging="357"/>
              <w:jc w:val="center"/>
              <w:rPr>
                <w:sz w:val="20"/>
              </w:rPr>
            </w:pPr>
            <w:r>
              <w:rPr>
                <w:sz w:val="20"/>
              </w:rPr>
              <w:t>104</w:t>
            </w:r>
          </w:p>
        </w:tc>
        <w:tc>
          <w:tcPr>
            <w:tcW w:w="1134" w:type="dxa"/>
            <w:vAlign w:val="center"/>
          </w:tcPr>
          <w:p w:rsidR="00DB7501" w:rsidRDefault="00DB7501" w:rsidP="00471CB7">
            <w:pPr>
              <w:spacing w:line="211" w:lineRule="auto"/>
              <w:ind w:left="414" w:hanging="357"/>
              <w:jc w:val="center"/>
              <w:rPr>
                <w:sz w:val="20"/>
              </w:rPr>
            </w:pPr>
            <w:r>
              <w:rPr>
                <w:sz w:val="20"/>
              </w:rPr>
              <w:t>50</w:t>
            </w:r>
          </w:p>
        </w:tc>
        <w:tc>
          <w:tcPr>
            <w:tcW w:w="1241" w:type="dxa"/>
            <w:vAlign w:val="center"/>
          </w:tcPr>
          <w:p w:rsidR="00DB7501" w:rsidRDefault="00DB7501" w:rsidP="00471CB7">
            <w:pPr>
              <w:spacing w:line="211" w:lineRule="auto"/>
              <w:ind w:left="414" w:hanging="357"/>
              <w:jc w:val="center"/>
              <w:rPr>
                <w:sz w:val="20"/>
              </w:rPr>
            </w:pPr>
            <w:r>
              <w:rPr>
                <w:sz w:val="20"/>
              </w:rPr>
              <w:t>538</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jc w:val="both"/>
              <w:rPr>
                <w:sz w:val="24"/>
              </w:rPr>
            </w:pPr>
            <w:r>
              <w:rPr>
                <w:sz w:val="24"/>
              </w:rPr>
              <w:t>безработных</w:t>
            </w:r>
          </w:p>
        </w:tc>
        <w:tc>
          <w:tcPr>
            <w:tcW w:w="1417" w:type="dxa"/>
            <w:vAlign w:val="center"/>
          </w:tcPr>
          <w:p w:rsidR="00DB7501" w:rsidRDefault="00DB7501" w:rsidP="00471CB7">
            <w:pPr>
              <w:spacing w:line="211" w:lineRule="auto"/>
              <w:ind w:left="414" w:hanging="357"/>
              <w:jc w:val="center"/>
              <w:rPr>
                <w:sz w:val="20"/>
              </w:rPr>
            </w:pPr>
            <w:r>
              <w:rPr>
                <w:sz w:val="20"/>
              </w:rPr>
              <w:t>28</w:t>
            </w:r>
          </w:p>
        </w:tc>
        <w:tc>
          <w:tcPr>
            <w:tcW w:w="1418" w:type="dxa"/>
            <w:vAlign w:val="center"/>
          </w:tcPr>
          <w:p w:rsidR="00DB7501" w:rsidRDefault="00DB7501" w:rsidP="00471CB7">
            <w:pPr>
              <w:spacing w:line="211" w:lineRule="auto"/>
              <w:ind w:left="414" w:hanging="357"/>
              <w:jc w:val="center"/>
              <w:rPr>
                <w:sz w:val="20"/>
              </w:rPr>
            </w:pPr>
            <w:r>
              <w:rPr>
                <w:sz w:val="20"/>
              </w:rPr>
              <w:t>8</w:t>
            </w:r>
          </w:p>
        </w:tc>
        <w:tc>
          <w:tcPr>
            <w:tcW w:w="1134" w:type="dxa"/>
            <w:vAlign w:val="center"/>
          </w:tcPr>
          <w:p w:rsidR="00DB7501" w:rsidRDefault="00DB7501" w:rsidP="00471CB7">
            <w:pPr>
              <w:spacing w:line="211" w:lineRule="auto"/>
              <w:ind w:left="414" w:hanging="357"/>
              <w:jc w:val="center"/>
              <w:rPr>
                <w:sz w:val="20"/>
              </w:rPr>
            </w:pPr>
            <w:r>
              <w:rPr>
                <w:sz w:val="20"/>
              </w:rPr>
              <w:t>3</w:t>
            </w:r>
          </w:p>
        </w:tc>
        <w:tc>
          <w:tcPr>
            <w:tcW w:w="1241" w:type="dxa"/>
            <w:vAlign w:val="center"/>
          </w:tcPr>
          <w:p w:rsidR="00DB7501" w:rsidRDefault="00DB7501" w:rsidP="00471CB7">
            <w:pPr>
              <w:spacing w:line="211" w:lineRule="auto"/>
              <w:ind w:left="414" w:hanging="357"/>
              <w:jc w:val="center"/>
              <w:rPr>
                <w:sz w:val="20"/>
              </w:rPr>
            </w:pPr>
            <w:r>
              <w:rPr>
                <w:sz w:val="20"/>
              </w:rPr>
              <w:t>39</w:t>
            </w:r>
          </w:p>
        </w:tc>
      </w:tr>
      <w:tr w:rsidR="00DB7501" w:rsidTr="00DB7501">
        <w:trPr>
          <w:cantSplit/>
          <w:jc w:val="center"/>
        </w:trPr>
        <w:tc>
          <w:tcPr>
            <w:tcW w:w="568" w:type="dxa"/>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414" w:hanging="357"/>
              <w:jc w:val="both"/>
              <w:rPr>
                <w:sz w:val="24"/>
              </w:rPr>
            </w:pPr>
            <w:r>
              <w:rPr>
                <w:sz w:val="24"/>
              </w:rPr>
              <w:t>Численность избирателей, изб.</w:t>
            </w:r>
          </w:p>
          <w:p w:rsidR="00DB7501" w:rsidRDefault="00DB7501" w:rsidP="00471CB7">
            <w:pPr>
              <w:spacing w:line="211" w:lineRule="auto"/>
              <w:ind w:left="414" w:hanging="357"/>
              <w:jc w:val="both"/>
              <w:rPr>
                <w:sz w:val="24"/>
              </w:rPr>
            </w:pPr>
            <w:r>
              <w:rPr>
                <w:sz w:val="24"/>
              </w:rPr>
              <w:t>(на 01.01.2010 г.)</w:t>
            </w:r>
          </w:p>
        </w:tc>
        <w:tc>
          <w:tcPr>
            <w:tcW w:w="1417" w:type="dxa"/>
            <w:vAlign w:val="center"/>
          </w:tcPr>
          <w:p w:rsidR="00DB7501" w:rsidRDefault="00DB7501" w:rsidP="00471CB7">
            <w:pPr>
              <w:spacing w:line="211" w:lineRule="auto"/>
              <w:ind w:left="414" w:hanging="357"/>
              <w:jc w:val="center"/>
              <w:rPr>
                <w:sz w:val="20"/>
              </w:rPr>
            </w:pPr>
            <w:r>
              <w:rPr>
                <w:sz w:val="20"/>
              </w:rPr>
              <w:t>565</w:t>
            </w:r>
          </w:p>
        </w:tc>
        <w:tc>
          <w:tcPr>
            <w:tcW w:w="1418" w:type="dxa"/>
            <w:vAlign w:val="center"/>
          </w:tcPr>
          <w:p w:rsidR="00DB7501" w:rsidRDefault="00DB7501" w:rsidP="00471CB7">
            <w:pPr>
              <w:spacing w:line="211" w:lineRule="auto"/>
              <w:ind w:left="414" w:hanging="357"/>
              <w:jc w:val="center"/>
              <w:rPr>
                <w:sz w:val="20"/>
              </w:rPr>
            </w:pPr>
            <w:r>
              <w:rPr>
                <w:sz w:val="20"/>
              </w:rPr>
              <w:t>154</w:t>
            </w:r>
          </w:p>
        </w:tc>
        <w:tc>
          <w:tcPr>
            <w:tcW w:w="1134" w:type="dxa"/>
            <w:vAlign w:val="center"/>
          </w:tcPr>
          <w:p w:rsidR="00DB7501" w:rsidRDefault="00DB7501" w:rsidP="00471CB7">
            <w:pPr>
              <w:spacing w:line="211" w:lineRule="auto"/>
              <w:ind w:left="414" w:hanging="357"/>
              <w:jc w:val="center"/>
              <w:rPr>
                <w:sz w:val="20"/>
              </w:rPr>
            </w:pPr>
            <w:r>
              <w:rPr>
                <w:sz w:val="20"/>
              </w:rPr>
              <w:t>73</w:t>
            </w:r>
          </w:p>
        </w:tc>
        <w:tc>
          <w:tcPr>
            <w:tcW w:w="1241" w:type="dxa"/>
            <w:vAlign w:val="center"/>
          </w:tcPr>
          <w:p w:rsidR="00DB7501" w:rsidRDefault="00DB7501" w:rsidP="00471CB7">
            <w:pPr>
              <w:spacing w:line="211" w:lineRule="auto"/>
              <w:ind w:left="414" w:hanging="357"/>
              <w:jc w:val="center"/>
              <w:rPr>
                <w:sz w:val="20"/>
              </w:rPr>
            </w:pPr>
            <w:r>
              <w:rPr>
                <w:sz w:val="20"/>
              </w:rPr>
              <w:t>792</w:t>
            </w:r>
          </w:p>
        </w:tc>
      </w:tr>
      <w:tr w:rsidR="00DB7501" w:rsidTr="00DB7501">
        <w:trPr>
          <w:cantSplit/>
          <w:jc w:val="center"/>
        </w:trPr>
        <w:tc>
          <w:tcPr>
            <w:tcW w:w="568" w:type="dxa"/>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r>
              <w:rPr>
                <w:sz w:val="24"/>
              </w:rPr>
              <w:t xml:space="preserve">Номера избирательных участков </w:t>
            </w:r>
          </w:p>
        </w:tc>
        <w:tc>
          <w:tcPr>
            <w:tcW w:w="1417" w:type="dxa"/>
            <w:vAlign w:val="center"/>
          </w:tcPr>
          <w:p w:rsidR="00DB7501" w:rsidRDefault="00DB7501" w:rsidP="00471CB7">
            <w:pPr>
              <w:spacing w:line="211" w:lineRule="auto"/>
              <w:ind w:left="414" w:hanging="357"/>
              <w:jc w:val="center"/>
              <w:rPr>
                <w:sz w:val="20"/>
              </w:rPr>
            </w:pPr>
            <w:r>
              <w:rPr>
                <w:sz w:val="20"/>
              </w:rPr>
              <w:t>561</w:t>
            </w:r>
          </w:p>
        </w:tc>
        <w:tc>
          <w:tcPr>
            <w:tcW w:w="1418" w:type="dxa"/>
            <w:vAlign w:val="center"/>
          </w:tcPr>
          <w:p w:rsidR="00DB7501" w:rsidRDefault="00DB7501" w:rsidP="00471CB7">
            <w:pPr>
              <w:spacing w:line="211" w:lineRule="auto"/>
              <w:ind w:left="414" w:hanging="357"/>
              <w:jc w:val="center"/>
              <w:rPr>
                <w:sz w:val="20"/>
              </w:rPr>
            </w:pPr>
            <w:r>
              <w:rPr>
                <w:sz w:val="20"/>
              </w:rPr>
              <w:t>561</w:t>
            </w:r>
          </w:p>
        </w:tc>
        <w:tc>
          <w:tcPr>
            <w:tcW w:w="1134" w:type="dxa"/>
            <w:vAlign w:val="center"/>
          </w:tcPr>
          <w:p w:rsidR="00DB7501" w:rsidRDefault="00DB7501" w:rsidP="00471CB7">
            <w:pPr>
              <w:spacing w:line="211" w:lineRule="auto"/>
              <w:ind w:left="414" w:hanging="357"/>
              <w:jc w:val="center"/>
              <w:rPr>
                <w:sz w:val="20"/>
              </w:rPr>
            </w:pPr>
            <w:r>
              <w:rPr>
                <w:sz w:val="20"/>
              </w:rPr>
              <w:t>561</w:t>
            </w:r>
          </w:p>
        </w:tc>
        <w:tc>
          <w:tcPr>
            <w:tcW w:w="1241" w:type="dxa"/>
            <w:vAlign w:val="center"/>
          </w:tcPr>
          <w:p w:rsidR="00DB7501" w:rsidRDefault="00DB7501" w:rsidP="00471CB7">
            <w:pPr>
              <w:spacing w:line="211" w:lineRule="auto"/>
              <w:ind w:left="414" w:hanging="357"/>
              <w:jc w:val="center"/>
              <w:rPr>
                <w:sz w:val="20"/>
              </w:rPr>
            </w:pPr>
          </w:p>
        </w:tc>
      </w:tr>
      <w:tr w:rsidR="00DB7501" w:rsidTr="00DB7501">
        <w:trPr>
          <w:cantSplit/>
          <w:jc w:val="center"/>
        </w:trPr>
        <w:tc>
          <w:tcPr>
            <w:tcW w:w="568" w:type="dxa"/>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r>
              <w:rPr>
                <w:sz w:val="24"/>
              </w:rPr>
              <w:t>Расстояние до административного центра поселения, км</w:t>
            </w:r>
          </w:p>
        </w:tc>
        <w:tc>
          <w:tcPr>
            <w:tcW w:w="1417" w:type="dxa"/>
            <w:vAlign w:val="center"/>
          </w:tcPr>
          <w:p w:rsidR="00DB7501" w:rsidRDefault="00DB7501" w:rsidP="00471CB7">
            <w:pPr>
              <w:spacing w:line="211" w:lineRule="auto"/>
              <w:ind w:left="414" w:hanging="357"/>
              <w:jc w:val="center"/>
              <w:rPr>
                <w:sz w:val="20"/>
              </w:rPr>
            </w:pPr>
          </w:p>
        </w:tc>
        <w:tc>
          <w:tcPr>
            <w:tcW w:w="1418" w:type="dxa"/>
            <w:vAlign w:val="center"/>
          </w:tcPr>
          <w:p w:rsidR="00DB7501" w:rsidRDefault="00DB7501" w:rsidP="00471CB7">
            <w:pPr>
              <w:spacing w:line="211" w:lineRule="auto"/>
              <w:ind w:left="414" w:hanging="357"/>
              <w:jc w:val="center"/>
              <w:rPr>
                <w:sz w:val="20"/>
              </w:rPr>
            </w:pPr>
            <w:r>
              <w:rPr>
                <w:sz w:val="20"/>
              </w:rPr>
              <w:t>4</w:t>
            </w:r>
          </w:p>
        </w:tc>
        <w:tc>
          <w:tcPr>
            <w:tcW w:w="1134" w:type="dxa"/>
            <w:vAlign w:val="center"/>
          </w:tcPr>
          <w:p w:rsidR="00DB7501" w:rsidRDefault="00DB7501" w:rsidP="00471CB7">
            <w:pPr>
              <w:spacing w:line="211" w:lineRule="auto"/>
              <w:ind w:left="414" w:hanging="357"/>
              <w:jc w:val="center"/>
              <w:rPr>
                <w:sz w:val="20"/>
              </w:rPr>
            </w:pPr>
            <w:r>
              <w:rPr>
                <w:sz w:val="20"/>
              </w:rPr>
              <w:t>18</w:t>
            </w:r>
          </w:p>
        </w:tc>
        <w:tc>
          <w:tcPr>
            <w:tcW w:w="1241" w:type="dxa"/>
            <w:vAlign w:val="center"/>
          </w:tcPr>
          <w:p w:rsidR="00DB7501" w:rsidRDefault="00DB7501" w:rsidP="00471CB7">
            <w:pPr>
              <w:spacing w:line="211" w:lineRule="auto"/>
              <w:ind w:left="414" w:hanging="357"/>
              <w:jc w:val="center"/>
              <w:rPr>
                <w:sz w:val="20"/>
              </w:rPr>
            </w:pPr>
          </w:p>
        </w:tc>
      </w:tr>
      <w:tr w:rsidR="00DB7501" w:rsidTr="00DB7501">
        <w:trPr>
          <w:cantSplit/>
          <w:jc w:val="center"/>
        </w:trPr>
        <w:tc>
          <w:tcPr>
            <w:tcW w:w="568" w:type="dxa"/>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6" w:firstLine="51"/>
              <w:jc w:val="both"/>
              <w:rPr>
                <w:sz w:val="24"/>
              </w:rPr>
            </w:pPr>
            <w:r>
              <w:rPr>
                <w:sz w:val="24"/>
              </w:rPr>
              <w:t>Протяженность уличных автодорог с твердым покрытием, км</w:t>
            </w:r>
          </w:p>
        </w:tc>
        <w:tc>
          <w:tcPr>
            <w:tcW w:w="1417" w:type="dxa"/>
            <w:vAlign w:val="center"/>
          </w:tcPr>
          <w:p w:rsidR="00DB7501" w:rsidRDefault="00DB7501" w:rsidP="00471CB7">
            <w:pPr>
              <w:spacing w:line="211" w:lineRule="auto"/>
              <w:ind w:left="414" w:hanging="357"/>
              <w:jc w:val="center"/>
              <w:rPr>
                <w:sz w:val="20"/>
              </w:rPr>
            </w:pPr>
            <w:r>
              <w:rPr>
                <w:sz w:val="20"/>
              </w:rPr>
              <w:t>5,3</w:t>
            </w:r>
          </w:p>
        </w:tc>
        <w:tc>
          <w:tcPr>
            <w:tcW w:w="1418" w:type="dxa"/>
            <w:vAlign w:val="center"/>
          </w:tcPr>
          <w:p w:rsidR="00DB7501" w:rsidRDefault="00DB7501" w:rsidP="00471CB7">
            <w:pPr>
              <w:spacing w:line="211" w:lineRule="auto"/>
              <w:ind w:left="414" w:hanging="357"/>
              <w:jc w:val="center"/>
              <w:rPr>
                <w:sz w:val="20"/>
              </w:rPr>
            </w:pPr>
            <w:r>
              <w:rPr>
                <w:sz w:val="20"/>
              </w:rPr>
              <w:t>-</w:t>
            </w:r>
          </w:p>
        </w:tc>
        <w:tc>
          <w:tcPr>
            <w:tcW w:w="1134" w:type="dxa"/>
            <w:vAlign w:val="center"/>
          </w:tcPr>
          <w:p w:rsidR="00DB7501" w:rsidRDefault="00DB7501" w:rsidP="00471CB7">
            <w:pPr>
              <w:spacing w:line="211" w:lineRule="auto"/>
              <w:ind w:left="414" w:hanging="357"/>
              <w:jc w:val="center"/>
              <w:rPr>
                <w:sz w:val="20"/>
              </w:rPr>
            </w:pPr>
            <w:r>
              <w:rPr>
                <w:sz w:val="20"/>
              </w:rPr>
              <w:t>-</w:t>
            </w:r>
          </w:p>
        </w:tc>
        <w:tc>
          <w:tcPr>
            <w:tcW w:w="1241" w:type="dxa"/>
            <w:vAlign w:val="center"/>
          </w:tcPr>
          <w:p w:rsidR="00DB7501" w:rsidRDefault="00DB7501" w:rsidP="00471CB7">
            <w:pPr>
              <w:spacing w:line="211" w:lineRule="auto"/>
              <w:ind w:left="414" w:hanging="357"/>
              <w:jc w:val="center"/>
              <w:rPr>
                <w:sz w:val="20"/>
              </w:rPr>
            </w:pPr>
            <w:r>
              <w:rPr>
                <w:sz w:val="20"/>
              </w:rPr>
              <w:t>-</w:t>
            </w:r>
          </w:p>
        </w:tc>
      </w:tr>
      <w:tr w:rsidR="00DB7501" w:rsidTr="00DB7501">
        <w:trPr>
          <w:cantSplit/>
          <w:jc w:val="center"/>
        </w:trPr>
        <w:tc>
          <w:tcPr>
            <w:tcW w:w="568" w:type="dxa"/>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6"/>
              <w:jc w:val="both"/>
              <w:rPr>
                <w:sz w:val="24"/>
              </w:rPr>
            </w:pPr>
            <w:r>
              <w:rPr>
                <w:sz w:val="24"/>
              </w:rPr>
              <w:t>Количество мостов внутри населенного пункта</w:t>
            </w:r>
          </w:p>
        </w:tc>
        <w:tc>
          <w:tcPr>
            <w:tcW w:w="1417" w:type="dxa"/>
            <w:vAlign w:val="center"/>
          </w:tcPr>
          <w:p w:rsidR="00DB7501" w:rsidRDefault="00DB7501" w:rsidP="00471CB7">
            <w:pPr>
              <w:spacing w:line="211" w:lineRule="auto"/>
              <w:ind w:left="414" w:hanging="357"/>
              <w:jc w:val="center"/>
              <w:rPr>
                <w:sz w:val="20"/>
              </w:rPr>
            </w:pPr>
            <w:r>
              <w:rPr>
                <w:sz w:val="20"/>
              </w:rPr>
              <w:t>1</w:t>
            </w:r>
          </w:p>
        </w:tc>
        <w:tc>
          <w:tcPr>
            <w:tcW w:w="1418" w:type="dxa"/>
            <w:vAlign w:val="center"/>
          </w:tcPr>
          <w:p w:rsidR="00DB7501" w:rsidRDefault="00DB7501" w:rsidP="00471CB7">
            <w:pPr>
              <w:spacing w:line="211" w:lineRule="auto"/>
              <w:ind w:left="414" w:hanging="357"/>
              <w:jc w:val="center"/>
              <w:rPr>
                <w:sz w:val="20"/>
              </w:rPr>
            </w:pPr>
            <w:r>
              <w:rPr>
                <w:sz w:val="20"/>
              </w:rPr>
              <w:t>-</w:t>
            </w:r>
          </w:p>
        </w:tc>
        <w:tc>
          <w:tcPr>
            <w:tcW w:w="1134" w:type="dxa"/>
            <w:vAlign w:val="center"/>
          </w:tcPr>
          <w:p w:rsidR="00DB7501" w:rsidRDefault="00DB7501" w:rsidP="00471CB7">
            <w:pPr>
              <w:spacing w:line="211" w:lineRule="auto"/>
              <w:ind w:left="414" w:hanging="357"/>
              <w:jc w:val="center"/>
              <w:rPr>
                <w:sz w:val="20"/>
              </w:rPr>
            </w:pPr>
            <w:r>
              <w:rPr>
                <w:sz w:val="20"/>
              </w:rPr>
              <w:t>-</w:t>
            </w:r>
          </w:p>
        </w:tc>
        <w:tc>
          <w:tcPr>
            <w:tcW w:w="1241" w:type="dxa"/>
            <w:vAlign w:val="center"/>
          </w:tcPr>
          <w:p w:rsidR="00DB7501" w:rsidRDefault="00DB7501" w:rsidP="00471CB7">
            <w:pPr>
              <w:spacing w:line="211" w:lineRule="auto"/>
              <w:ind w:left="414" w:hanging="357"/>
              <w:jc w:val="center"/>
              <w:rPr>
                <w:sz w:val="20"/>
              </w:rPr>
            </w:pPr>
            <w:r>
              <w:rPr>
                <w:sz w:val="20"/>
              </w:rPr>
              <w:t>1</w:t>
            </w:r>
          </w:p>
        </w:tc>
      </w:tr>
      <w:tr w:rsidR="00DB7501" w:rsidTr="00DB7501">
        <w:trPr>
          <w:cantSplit/>
          <w:jc w:val="center"/>
        </w:trPr>
        <w:tc>
          <w:tcPr>
            <w:tcW w:w="568" w:type="dxa"/>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414" w:hanging="357"/>
              <w:jc w:val="both"/>
              <w:rPr>
                <w:sz w:val="24"/>
              </w:rPr>
            </w:pPr>
            <w:r>
              <w:rPr>
                <w:sz w:val="24"/>
              </w:rPr>
              <w:t>Количество частных подворий</w:t>
            </w:r>
          </w:p>
        </w:tc>
        <w:tc>
          <w:tcPr>
            <w:tcW w:w="1417" w:type="dxa"/>
            <w:vAlign w:val="center"/>
          </w:tcPr>
          <w:p w:rsidR="00DB7501" w:rsidRDefault="00DB7501" w:rsidP="00471CB7">
            <w:pPr>
              <w:spacing w:line="211" w:lineRule="auto"/>
              <w:ind w:left="414" w:hanging="357"/>
              <w:jc w:val="center"/>
              <w:rPr>
                <w:sz w:val="20"/>
              </w:rPr>
            </w:pPr>
            <w:r>
              <w:rPr>
                <w:sz w:val="20"/>
              </w:rPr>
              <w:t>272</w:t>
            </w:r>
          </w:p>
        </w:tc>
        <w:tc>
          <w:tcPr>
            <w:tcW w:w="1418" w:type="dxa"/>
            <w:vAlign w:val="center"/>
          </w:tcPr>
          <w:p w:rsidR="00DB7501" w:rsidRDefault="00DB7501" w:rsidP="00471CB7">
            <w:pPr>
              <w:spacing w:line="211" w:lineRule="auto"/>
              <w:ind w:left="414" w:hanging="357"/>
              <w:jc w:val="center"/>
              <w:rPr>
                <w:sz w:val="20"/>
              </w:rPr>
            </w:pPr>
            <w:r>
              <w:rPr>
                <w:sz w:val="20"/>
              </w:rPr>
              <w:t>41</w:t>
            </w:r>
          </w:p>
        </w:tc>
        <w:tc>
          <w:tcPr>
            <w:tcW w:w="1134" w:type="dxa"/>
            <w:vAlign w:val="center"/>
          </w:tcPr>
          <w:p w:rsidR="00DB7501" w:rsidRDefault="00DB7501" w:rsidP="00471CB7">
            <w:pPr>
              <w:spacing w:line="211" w:lineRule="auto"/>
              <w:ind w:left="414" w:hanging="357"/>
              <w:jc w:val="center"/>
              <w:rPr>
                <w:sz w:val="20"/>
              </w:rPr>
            </w:pPr>
            <w:r>
              <w:rPr>
                <w:sz w:val="20"/>
              </w:rPr>
              <w:t>15</w:t>
            </w:r>
          </w:p>
        </w:tc>
        <w:tc>
          <w:tcPr>
            <w:tcW w:w="1241" w:type="dxa"/>
            <w:vAlign w:val="center"/>
          </w:tcPr>
          <w:p w:rsidR="00DB7501" w:rsidRDefault="00DB7501" w:rsidP="00471CB7">
            <w:pPr>
              <w:spacing w:line="211" w:lineRule="auto"/>
              <w:ind w:left="414" w:hanging="357"/>
              <w:jc w:val="center"/>
              <w:rPr>
                <w:sz w:val="20"/>
              </w:rPr>
            </w:pPr>
            <w:r>
              <w:rPr>
                <w:sz w:val="20"/>
              </w:rPr>
              <w:t>328</w:t>
            </w:r>
          </w:p>
        </w:tc>
      </w:tr>
      <w:tr w:rsidR="00DB7501" w:rsidTr="00DB7501">
        <w:trPr>
          <w:cantSplit/>
          <w:jc w:val="center"/>
        </w:trPr>
        <w:tc>
          <w:tcPr>
            <w:tcW w:w="568" w:type="dxa"/>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34" w:firstLine="23"/>
              <w:jc w:val="both"/>
              <w:rPr>
                <w:sz w:val="24"/>
              </w:rPr>
            </w:pPr>
            <w:r>
              <w:rPr>
                <w:sz w:val="24"/>
              </w:rPr>
              <w:t>Количество личных подсобных хозяйств / площадь земель под ЛПХ, (в т. ч. пашни) га</w:t>
            </w:r>
          </w:p>
        </w:tc>
        <w:tc>
          <w:tcPr>
            <w:tcW w:w="1417" w:type="dxa"/>
            <w:vAlign w:val="center"/>
          </w:tcPr>
          <w:p w:rsidR="00DB7501" w:rsidRDefault="00DB7501" w:rsidP="00471CB7">
            <w:pPr>
              <w:spacing w:line="211" w:lineRule="auto"/>
              <w:ind w:left="414" w:hanging="357"/>
              <w:jc w:val="center"/>
              <w:rPr>
                <w:sz w:val="20"/>
              </w:rPr>
            </w:pPr>
            <w:r>
              <w:rPr>
                <w:sz w:val="20"/>
              </w:rPr>
              <w:t>331/75/49</w:t>
            </w:r>
          </w:p>
        </w:tc>
        <w:tc>
          <w:tcPr>
            <w:tcW w:w="1418" w:type="dxa"/>
            <w:vAlign w:val="center"/>
          </w:tcPr>
          <w:p w:rsidR="00DB7501" w:rsidRDefault="00DB7501" w:rsidP="00471CB7">
            <w:pPr>
              <w:spacing w:line="211" w:lineRule="auto"/>
              <w:ind w:left="414" w:hanging="357"/>
              <w:jc w:val="center"/>
              <w:rPr>
                <w:sz w:val="20"/>
              </w:rPr>
            </w:pPr>
            <w:r>
              <w:rPr>
                <w:sz w:val="20"/>
              </w:rPr>
              <w:t>41/8/3</w:t>
            </w:r>
          </w:p>
        </w:tc>
        <w:tc>
          <w:tcPr>
            <w:tcW w:w="1134" w:type="dxa"/>
            <w:vAlign w:val="center"/>
          </w:tcPr>
          <w:p w:rsidR="00DB7501" w:rsidRDefault="00DB7501" w:rsidP="00471CB7">
            <w:pPr>
              <w:spacing w:line="211" w:lineRule="auto"/>
              <w:ind w:left="414" w:hanging="357"/>
              <w:jc w:val="center"/>
              <w:rPr>
                <w:sz w:val="20"/>
              </w:rPr>
            </w:pPr>
            <w:r>
              <w:rPr>
                <w:sz w:val="20"/>
              </w:rPr>
              <w:t>15/4/2</w:t>
            </w:r>
          </w:p>
        </w:tc>
        <w:tc>
          <w:tcPr>
            <w:tcW w:w="1241" w:type="dxa"/>
            <w:vAlign w:val="center"/>
          </w:tcPr>
          <w:p w:rsidR="00DB7501" w:rsidRDefault="00DB7501" w:rsidP="00471CB7">
            <w:pPr>
              <w:spacing w:line="211" w:lineRule="auto"/>
              <w:ind w:left="414" w:hanging="357"/>
              <w:jc w:val="center"/>
              <w:rPr>
                <w:sz w:val="20"/>
              </w:rPr>
            </w:pPr>
            <w:r>
              <w:rPr>
                <w:sz w:val="20"/>
              </w:rPr>
              <w:t>387/87/54</w:t>
            </w:r>
          </w:p>
        </w:tc>
      </w:tr>
      <w:tr w:rsidR="00DB7501" w:rsidTr="00DB7501">
        <w:trPr>
          <w:cantSplit/>
          <w:jc w:val="center"/>
        </w:trPr>
        <w:tc>
          <w:tcPr>
            <w:tcW w:w="568" w:type="dxa"/>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34" w:firstLine="23"/>
              <w:jc w:val="both"/>
              <w:rPr>
                <w:sz w:val="24"/>
              </w:rPr>
            </w:pPr>
            <w:r>
              <w:rPr>
                <w:sz w:val="24"/>
              </w:rPr>
              <w:t>Количество крестьянско-фермерских хозяйств / площадь земель под КФХ, (в т. ч. пашни) га</w:t>
            </w:r>
          </w:p>
        </w:tc>
        <w:tc>
          <w:tcPr>
            <w:tcW w:w="1417" w:type="dxa"/>
            <w:vAlign w:val="center"/>
          </w:tcPr>
          <w:p w:rsidR="00DB7501" w:rsidRDefault="00DB7501" w:rsidP="00471CB7">
            <w:pPr>
              <w:spacing w:line="211" w:lineRule="auto"/>
              <w:ind w:left="414" w:hanging="357"/>
              <w:jc w:val="center"/>
              <w:rPr>
                <w:sz w:val="20"/>
              </w:rPr>
            </w:pPr>
            <w:r>
              <w:rPr>
                <w:sz w:val="20"/>
              </w:rPr>
              <w:t>-</w:t>
            </w:r>
          </w:p>
        </w:tc>
        <w:tc>
          <w:tcPr>
            <w:tcW w:w="1418" w:type="dxa"/>
            <w:vAlign w:val="center"/>
          </w:tcPr>
          <w:p w:rsidR="00DB7501" w:rsidRDefault="00DB7501" w:rsidP="00471CB7">
            <w:pPr>
              <w:spacing w:line="211" w:lineRule="auto"/>
              <w:ind w:left="414" w:hanging="357"/>
              <w:jc w:val="center"/>
              <w:rPr>
                <w:sz w:val="20"/>
              </w:rPr>
            </w:pPr>
            <w:r>
              <w:rPr>
                <w:sz w:val="20"/>
              </w:rPr>
              <w:t>-</w:t>
            </w:r>
          </w:p>
        </w:tc>
        <w:tc>
          <w:tcPr>
            <w:tcW w:w="1134" w:type="dxa"/>
            <w:vAlign w:val="center"/>
          </w:tcPr>
          <w:p w:rsidR="00DB7501" w:rsidRDefault="00DB7501" w:rsidP="00471CB7">
            <w:pPr>
              <w:spacing w:line="211" w:lineRule="auto"/>
              <w:ind w:left="414" w:hanging="357"/>
              <w:jc w:val="center"/>
              <w:rPr>
                <w:sz w:val="20"/>
              </w:rPr>
            </w:pPr>
            <w:r>
              <w:rPr>
                <w:sz w:val="20"/>
              </w:rPr>
              <w:t>-</w:t>
            </w:r>
          </w:p>
        </w:tc>
        <w:tc>
          <w:tcPr>
            <w:tcW w:w="1241" w:type="dxa"/>
            <w:vAlign w:val="center"/>
          </w:tcPr>
          <w:p w:rsidR="00DB7501" w:rsidRDefault="00DB7501" w:rsidP="00471CB7">
            <w:pPr>
              <w:spacing w:line="211" w:lineRule="auto"/>
              <w:ind w:left="414" w:hanging="357"/>
              <w:jc w:val="center"/>
              <w:rPr>
                <w:sz w:val="20"/>
              </w:rPr>
            </w:pPr>
            <w:r>
              <w:rPr>
                <w:sz w:val="20"/>
              </w:rPr>
              <w:t>-</w:t>
            </w:r>
          </w:p>
        </w:tc>
      </w:tr>
      <w:tr w:rsidR="00DB7501" w:rsidTr="00DB7501">
        <w:trPr>
          <w:cantSplit/>
          <w:trHeight w:val="724"/>
          <w:jc w:val="center"/>
        </w:trPr>
        <w:tc>
          <w:tcPr>
            <w:tcW w:w="568" w:type="dxa"/>
          </w:tcPr>
          <w:p w:rsidR="00DB7501" w:rsidRDefault="00DB7501" w:rsidP="00471CB7">
            <w:pPr>
              <w:spacing w:line="211" w:lineRule="auto"/>
              <w:jc w:val="center"/>
              <w:rPr>
                <w:sz w:val="24"/>
              </w:rPr>
            </w:pPr>
          </w:p>
          <w:p w:rsidR="00DB7501" w:rsidRDefault="00DB7501" w:rsidP="00471CB7">
            <w:pPr>
              <w:spacing w:line="211" w:lineRule="auto"/>
              <w:jc w:val="center"/>
              <w:rPr>
                <w:sz w:val="24"/>
              </w:rPr>
            </w:pPr>
            <w:r>
              <w:rPr>
                <w:sz w:val="24"/>
              </w:rPr>
              <w:t>16</w:t>
            </w:r>
          </w:p>
          <w:p w:rsidR="00DB7501" w:rsidRDefault="00DB7501" w:rsidP="00471CB7">
            <w:pPr>
              <w:rPr>
                <w:sz w:val="24"/>
              </w:rPr>
            </w:pPr>
          </w:p>
        </w:tc>
        <w:tc>
          <w:tcPr>
            <w:tcW w:w="4394" w:type="dxa"/>
          </w:tcPr>
          <w:p w:rsidR="00DB7501" w:rsidRDefault="00DB7501" w:rsidP="00471CB7">
            <w:pPr>
              <w:spacing w:line="211" w:lineRule="auto"/>
              <w:jc w:val="both"/>
              <w:rPr>
                <w:sz w:val="24"/>
              </w:rPr>
            </w:pPr>
            <w:r>
              <w:rPr>
                <w:sz w:val="24"/>
              </w:rPr>
              <w:t>Количество коллективных хозяйств / площадь земель под КХ, га (в т. ч. пашни)</w:t>
            </w:r>
          </w:p>
        </w:tc>
        <w:tc>
          <w:tcPr>
            <w:tcW w:w="1417" w:type="dxa"/>
            <w:vAlign w:val="center"/>
          </w:tcPr>
          <w:p w:rsidR="00DB7501" w:rsidRDefault="00DB7501" w:rsidP="00471CB7">
            <w:pPr>
              <w:spacing w:line="211" w:lineRule="auto"/>
              <w:ind w:left="414" w:hanging="357"/>
              <w:jc w:val="center"/>
              <w:rPr>
                <w:sz w:val="20"/>
              </w:rPr>
            </w:pPr>
            <w:r>
              <w:rPr>
                <w:sz w:val="20"/>
              </w:rPr>
              <w:t xml:space="preserve"> -</w:t>
            </w:r>
          </w:p>
        </w:tc>
        <w:tc>
          <w:tcPr>
            <w:tcW w:w="1418" w:type="dxa"/>
            <w:vAlign w:val="center"/>
          </w:tcPr>
          <w:p w:rsidR="00DB7501" w:rsidRDefault="00DB7501" w:rsidP="00471CB7">
            <w:pPr>
              <w:spacing w:line="211" w:lineRule="auto"/>
              <w:ind w:left="414" w:hanging="357"/>
              <w:jc w:val="center"/>
              <w:rPr>
                <w:sz w:val="20"/>
              </w:rPr>
            </w:pPr>
            <w:r>
              <w:rPr>
                <w:sz w:val="20"/>
              </w:rPr>
              <w:t>-</w:t>
            </w:r>
          </w:p>
        </w:tc>
        <w:tc>
          <w:tcPr>
            <w:tcW w:w="1134" w:type="dxa"/>
            <w:vAlign w:val="center"/>
          </w:tcPr>
          <w:p w:rsidR="00DB7501" w:rsidRDefault="00DB7501" w:rsidP="00471CB7">
            <w:pPr>
              <w:spacing w:line="211" w:lineRule="auto"/>
              <w:ind w:left="414" w:hanging="357"/>
              <w:jc w:val="center"/>
              <w:rPr>
                <w:sz w:val="20"/>
              </w:rPr>
            </w:pPr>
            <w:r>
              <w:rPr>
                <w:sz w:val="20"/>
              </w:rPr>
              <w:t>-</w:t>
            </w:r>
          </w:p>
        </w:tc>
        <w:tc>
          <w:tcPr>
            <w:tcW w:w="1241" w:type="dxa"/>
            <w:vAlign w:val="center"/>
          </w:tcPr>
          <w:p w:rsidR="00DB7501" w:rsidRDefault="00DB7501" w:rsidP="00471CB7">
            <w:pPr>
              <w:spacing w:line="211" w:lineRule="auto"/>
              <w:ind w:left="414" w:hanging="357"/>
              <w:jc w:val="center"/>
              <w:rPr>
                <w:sz w:val="20"/>
              </w:rPr>
            </w:pPr>
            <w:r>
              <w:rPr>
                <w:sz w:val="20"/>
              </w:rPr>
              <w:t>-</w:t>
            </w:r>
          </w:p>
        </w:tc>
      </w:tr>
      <w:tr w:rsidR="00DB7501" w:rsidTr="00DB7501">
        <w:trPr>
          <w:cantSplit/>
          <w:jc w:val="center"/>
        </w:trPr>
        <w:tc>
          <w:tcPr>
            <w:tcW w:w="568" w:type="dxa"/>
          </w:tcPr>
          <w:p w:rsidR="00DB7501" w:rsidRDefault="00DB7501" w:rsidP="00471CB7">
            <w:pPr>
              <w:spacing w:line="211" w:lineRule="auto"/>
              <w:ind w:left="57"/>
              <w:rPr>
                <w:sz w:val="24"/>
              </w:rPr>
            </w:pPr>
            <w:r>
              <w:rPr>
                <w:sz w:val="24"/>
              </w:rPr>
              <w:t>17</w:t>
            </w:r>
          </w:p>
        </w:tc>
        <w:tc>
          <w:tcPr>
            <w:tcW w:w="4394" w:type="dxa"/>
          </w:tcPr>
          <w:p w:rsidR="00DB7501" w:rsidRDefault="00DB7501" w:rsidP="00471CB7">
            <w:pPr>
              <w:spacing w:line="211" w:lineRule="auto"/>
              <w:ind w:left="34" w:firstLine="23"/>
              <w:jc w:val="both"/>
              <w:rPr>
                <w:sz w:val="24"/>
              </w:rPr>
            </w:pPr>
            <w:r>
              <w:rPr>
                <w:sz w:val="24"/>
              </w:rPr>
              <w:t>Количество рыбоводческих хозяйств / площадь, га</w:t>
            </w:r>
          </w:p>
        </w:tc>
        <w:tc>
          <w:tcPr>
            <w:tcW w:w="1417" w:type="dxa"/>
            <w:vAlign w:val="center"/>
          </w:tcPr>
          <w:p w:rsidR="00DB7501" w:rsidRDefault="00DB7501" w:rsidP="00471CB7">
            <w:pPr>
              <w:spacing w:line="211" w:lineRule="auto"/>
              <w:ind w:left="414" w:hanging="357"/>
              <w:jc w:val="center"/>
              <w:rPr>
                <w:sz w:val="20"/>
              </w:rPr>
            </w:pPr>
            <w:r>
              <w:rPr>
                <w:sz w:val="20"/>
              </w:rPr>
              <w:t>-</w:t>
            </w:r>
          </w:p>
        </w:tc>
        <w:tc>
          <w:tcPr>
            <w:tcW w:w="1418" w:type="dxa"/>
            <w:vAlign w:val="center"/>
          </w:tcPr>
          <w:p w:rsidR="00DB7501" w:rsidRDefault="00DB7501" w:rsidP="00471CB7">
            <w:pPr>
              <w:spacing w:line="211" w:lineRule="auto"/>
              <w:ind w:left="414" w:hanging="357"/>
              <w:jc w:val="center"/>
              <w:rPr>
                <w:sz w:val="20"/>
              </w:rPr>
            </w:pPr>
            <w:r>
              <w:rPr>
                <w:sz w:val="20"/>
              </w:rPr>
              <w:t>-</w:t>
            </w:r>
          </w:p>
        </w:tc>
        <w:tc>
          <w:tcPr>
            <w:tcW w:w="1134" w:type="dxa"/>
            <w:vAlign w:val="center"/>
          </w:tcPr>
          <w:p w:rsidR="00DB7501" w:rsidRDefault="00DB7501" w:rsidP="00471CB7">
            <w:pPr>
              <w:spacing w:line="211" w:lineRule="auto"/>
              <w:ind w:left="414" w:hanging="357"/>
              <w:jc w:val="center"/>
              <w:rPr>
                <w:sz w:val="20"/>
              </w:rPr>
            </w:pPr>
            <w:r>
              <w:rPr>
                <w:sz w:val="20"/>
              </w:rPr>
              <w:t>-</w:t>
            </w:r>
          </w:p>
        </w:tc>
        <w:tc>
          <w:tcPr>
            <w:tcW w:w="1241" w:type="dxa"/>
            <w:vAlign w:val="center"/>
          </w:tcPr>
          <w:p w:rsidR="00DB7501" w:rsidRDefault="00DB7501" w:rsidP="00471CB7">
            <w:pPr>
              <w:spacing w:line="211" w:lineRule="auto"/>
              <w:ind w:left="414" w:hanging="357"/>
              <w:jc w:val="center"/>
              <w:rPr>
                <w:sz w:val="20"/>
              </w:rPr>
            </w:pPr>
          </w:p>
        </w:tc>
      </w:tr>
      <w:tr w:rsidR="00DB7501" w:rsidTr="00DB7501">
        <w:trPr>
          <w:cantSplit/>
          <w:jc w:val="center"/>
        </w:trPr>
        <w:tc>
          <w:tcPr>
            <w:tcW w:w="568" w:type="dxa"/>
          </w:tcPr>
          <w:p w:rsidR="00DB7501" w:rsidRDefault="00DB7501" w:rsidP="00471CB7">
            <w:pPr>
              <w:spacing w:line="211" w:lineRule="auto"/>
              <w:ind w:left="57"/>
              <w:rPr>
                <w:sz w:val="24"/>
              </w:rPr>
            </w:pPr>
            <w:r>
              <w:rPr>
                <w:sz w:val="24"/>
              </w:rPr>
              <w:t>18</w:t>
            </w:r>
          </w:p>
        </w:tc>
        <w:tc>
          <w:tcPr>
            <w:tcW w:w="4394" w:type="dxa"/>
          </w:tcPr>
          <w:p w:rsidR="00DB7501" w:rsidRDefault="00DB7501" w:rsidP="00471CB7">
            <w:pPr>
              <w:spacing w:line="211" w:lineRule="auto"/>
              <w:ind w:left="414" w:hanging="357"/>
              <w:jc w:val="both"/>
              <w:rPr>
                <w:sz w:val="24"/>
              </w:rPr>
            </w:pPr>
            <w:r>
              <w:rPr>
                <w:sz w:val="24"/>
              </w:rPr>
              <w:t>Степень газификации, %</w:t>
            </w:r>
          </w:p>
        </w:tc>
        <w:tc>
          <w:tcPr>
            <w:tcW w:w="1417" w:type="dxa"/>
            <w:vAlign w:val="center"/>
          </w:tcPr>
          <w:p w:rsidR="00DB7501" w:rsidRDefault="00DB7501" w:rsidP="00471CB7">
            <w:pPr>
              <w:spacing w:line="211" w:lineRule="auto"/>
              <w:ind w:left="414" w:hanging="357"/>
              <w:jc w:val="center"/>
              <w:rPr>
                <w:sz w:val="20"/>
              </w:rPr>
            </w:pPr>
            <w:r>
              <w:rPr>
                <w:sz w:val="20"/>
              </w:rPr>
              <w:t>0</w:t>
            </w:r>
          </w:p>
        </w:tc>
        <w:tc>
          <w:tcPr>
            <w:tcW w:w="1418" w:type="dxa"/>
            <w:vAlign w:val="center"/>
          </w:tcPr>
          <w:p w:rsidR="00DB7501" w:rsidRDefault="00DB7501" w:rsidP="00471CB7">
            <w:pPr>
              <w:spacing w:line="211" w:lineRule="auto"/>
              <w:ind w:left="414" w:hanging="357"/>
              <w:jc w:val="center"/>
              <w:rPr>
                <w:sz w:val="20"/>
              </w:rPr>
            </w:pPr>
            <w:r>
              <w:rPr>
                <w:sz w:val="20"/>
              </w:rPr>
              <w:t>0</w:t>
            </w:r>
          </w:p>
        </w:tc>
        <w:tc>
          <w:tcPr>
            <w:tcW w:w="1134" w:type="dxa"/>
            <w:vAlign w:val="center"/>
          </w:tcPr>
          <w:p w:rsidR="00DB7501" w:rsidRDefault="00DB7501" w:rsidP="00471CB7">
            <w:pPr>
              <w:spacing w:line="211" w:lineRule="auto"/>
              <w:ind w:left="414" w:hanging="357"/>
              <w:jc w:val="center"/>
              <w:rPr>
                <w:sz w:val="20"/>
              </w:rPr>
            </w:pPr>
            <w:r>
              <w:rPr>
                <w:sz w:val="20"/>
              </w:rPr>
              <w:t>0</w:t>
            </w:r>
          </w:p>
        </w:tc>
        <w:tc>
          <w:tcPr>
            <w:tcW w:w="1241" w:type="dxa"/>
            <w:vAlign w:val="center"/>
          </w:tcPr>
          <w:p w:rsidR="00DB7501" w:rsidRDefault="00DB7501" w:rsidP="00471CB7">
            <w:pPr>
              <w:spacing w:line="211" w:lineRule="auto"/>
              <w:ind w:left="414" w:hanging="357"/>
              <w:jc w:val="center"/>
              <w:rPr>
                <w:sz w:val="20"/>
              </w:rPr>
            </w:pPr>
          </w:p>
        </w:tc>
      </w:tr>
      <w:tr w:rsidR="00DB7501" w:rsidTr="00DB7501">
        <w:trPr>
          <w:cantSplit/>
          <w:trHeight w:val="109"/>
          <w:jc w:val="center"/>
        </w:trPr>
        <w:tc>
          <w:tcPr>
            <w:tcW w:w="568" w:type="dxa"/>
          </w:tcPr>
          <w:p w:rsidR="00DB7501" w:rsidRDefault="00DB7501" w:rsidP="00471CB7">
            <w:pPr>
              <w:spacing w:line="211" w:lineRule="auto"/>
              <w:ind w:right="-57"/>
              <w:rPr>
                <w:sz w:val="24"/>
              </w:rPr>
            </w:pPr>
            <w:r>
              <w:rPr>
                <w:sz w:val="24"/>
              </w:rPr>
              <w:t>19</w:t>
            </w:r>
          </w:p>
        </w:tc>
        <w:tc>
          <w:tcPr>
            <w:tcW w:w="4394" w:type="dxa"/>
          </w:tcPr>
          <w:p w:rsidR="00DB7501" w:rsidRDefault="00DB7501" w:rsidP="00471CB7">
            <w:pPr>
              <w:spacing w:line="211" w:lineRule="auto"/>
              <w:ind w:left="33" w:firstLine="24"/>
              <w:jc w:val="both"/>
              <w:rPr>
                <w:sz w:val="24"/>
              </w:rPr>
            </w:pPr>
            <w:r>
              <w:rPr>
                <w:sz w:val="24"/>
              </w:rPr>
              <w:t>Количество номеров проводной  телефонной связи</w:t>
            </w:r>
          </w:p>
        </w:tc>
        <w:tc>
          <w:tcPr>
            <w:tcW w:w="1417" w:type="dxa"/>
            <w:vAlign w:val="center"/>
          </w:tcPr>
          <w:p w:rsidR="00DB7501" w:rsidRDefault="00DB7501" w:rsidP="00471CB7">
            <w:pPr>
              <w:spacing w:line="211" w:lineRule="auto"/>
              <w:ind w:left="414" w:hanging="357"/>
              <w:jc w:val="center"/>
              <w:rPr>
                <w:sz w:val="20"/>
              </w:rPr>
            </w:pPr>
            <w:r>
              <w:rPr>
                <w:sz w:val="20"/>
              </w:rPr>
              <w:t>186</w:t>
            </w:r>
          </w:p>
        </w:tc>
        <w:tc>
          <w:tcPr>
            <w:tcW w:w="1418" w:type="dxa"/>
            <w:vAlign w:val="center"/>
          </w:tcPr>
          <w:p w:rsidR="00DB7501" w:rsidRDefault="00DB7501" w:rsidP="00471CB7">
            <w:pPr>
              <w:spacing w:line="211" w:lineRule="auto"/>
              <w:ind w:left="414" w:hanging="357"/>
              <w:jc w:val="center"/>
              <w:rPr>
                <w:sz w:val="20"/>
              </w:rPr>
            </w:pPr>
            <w:r>
              <w:rPr>
                <w:sz w:val="20"/>
              </w:rPr>
              <w:t>13</w:t>
            </w:r>
          </w:p>
        </w:tc>
        <w:tc>
          <w:tcPr>
            <w:tcW w:w="1134" w:type="dxa"/>
            <w:vAlign w:val="center"/>
          </w:tcPr>
          <w:p w:rsidR="00DB7501" w:rsidRDefault="00DB7501" w:rsidP="00471CB7">
            <w:pPr>
              <w:spacing w:line="211" w:lineRule="auto"/>
              <w:ind w:left="414" w:hanging="357"/>
              <w:jc w:val="center"/>
              <w:rPr>
                <w:sz w:val="20"/>
              </w:rPr>
            </w:pPr>
            <w:r>
              <w:rPr>
                <w:sz w:val="20"/>
              </w:rPr>
              <w:t>1</w:t>
            </w:r>
          </w:p>
        </w:tc>
        <w:tc>
          <w:tcPr>
            <w:tcW w:w="1241" w:type="dxa"/>
            <w:vAlign w:val="center"/>
          </w:tcPr>
          <w:p w:rsidR="00DB7501" w:rsidRDefault="00DB7501" w:rsidP="00471CB7">
            <w:pPr>
              <w:spacing w:line="211" w:lineRule="auto"/>
              <w:ind w:left="414" w:hanging="357"/>
              <w:jc w:val="center"/>
              <w:rPr>
                <w:sz w:val="20"/>
              </w:rPr>
            </w:pPr>
            <w:r>
              <w:rPr>
                <w:sz w:val="20"/>
              </w:rPr>
              <w:t>200</w:t>
            </w:r>
          </w:p>
        </w:tc>
      </w:tr>
      <w:tr w:rsidR="00DB7501" w:rsidTr="00DB7501">
        <w:trPr>
          <w:cantSplit/>
          <w:trHeight w:val="109"/>
          <w:jc w:val="center"/>
        </w:trPr>
        <w:tc>
          <w:tcPr>
            <w:tcW w:w="568" w:type="dxa"/>
          </w:tcPr>
          <w:p w:rsidR="00DB7501" w:rsidRDefault="00DB7501" w:rsidP="00471CB7">
            <w:pPr>
              <w:spacing w:line="211" w:lineRule="auto"/>
              <w:ind w:left="57" w:right="-57"/>
              <w:rPr>
                <w:sz w:val="24"/>
              </w:rPr>
            </w:pPr>
            <w:r>
              <w:rPr>
                <w:sz w:val="24"/>
              </w:rPr>
              <w:t>20</w:t>
            </w:r>
          </w:p>
        </w:tc>
        <w:tc>
          <w:tcPr>
            <w:tcW w:w="4394" w:type="dxa"/>
          </w:tcPr>
          <w:p w:rsidR="00DB7501" w:rsidRDefault="00DB7501" w:rsidP="00471CB7">
            <w:pPr>
              <w:spacing w:line="211" w:lineRule="auto"/>
              <w:ind w:left="414" w:hanging="357"/>
              <w:rPr>
                <w:sz w:val="24"/>
              </w:rPr>
            </w:pPr>
            <w:r>
              <w:rPr>
                <w:sz w:val="24"/>
              </w:rPr>
              <w:t>Наличие операторов мобильной связи</w:t>
            </w:r>
          </w:p>
        </w:tc>
        <w:tc>
          <w:tcPr>
            <w:tcW w:w="1417" w:type="dxa"/>
            <w:vAlign w:val="center"/>
          </w:tcPr>
          <w:p w:rsidR="00DB7501" w:rsidRDefault="00DB7501" w:rsidP="00471CB7">
            <w:pPr>
              <w:spacing w:line="211" w:lineRule="auto"/>
              <w:ind w:left="414" w:hanging="357"/>
              <w:jc w:val="center"/>
              <w:rPr>
                <w:sz w:val="20"/>
              </w:rPr>
            </w:pPr>
            <w:r>
              <w:rPr>
                <w:sz w:val="20"/>
              </w:rPr>
              <w:t>1</w:t>
            </w:r>
          </w:p>
        </w:tc>
        <w:tc>
          <w:tcPr>
            <w:tcW w:w="1418" w:type="dxa"/>
            <w:vAlign w:val="center"/>
          </w:tcPr>
          <w:p w:rsidR="00DB7501" w:rsidRDefault="00DB7501" w:rsidP="00471CB7">
            <w:pPr>
              <w:spacing w:line="211" w:lineRule="auto"/>
              <w:ind w:left="414" w:hanging="357"/>
              <w:jc w:val="center"/>
              <w:rPr>
                <w:sz w:val="20"/>
              </w:rPr>
            </w:pPr>
            <w:r>
              <w:rPr>
                <w:sz w:val="20"/>
              </w:rPr>
              <w:t>-</w:t>
            </w:r>
          </w:p>
        </w:tc>
        <w:tc>
          <w:tcPr>
            <w:tcW w:w="1134" w:type="dxa"/>
            <w:vAlign w:val="center"/>
          </w:tcPr>
          <w:p w:rsidR="00DB7501" w:rsidRDefault="00DB7501" w:rsidP="00471CB7">
            <w:pPr>
              <w:spacing w:line="211" w:lineRule="auto"/>
              <w:ind w:left="414" w:hanging="357"/>
              <w:jc w:val="center"/>
              <w:rPr>
                <w:sz w:val="20"/>
              </w:rPr>
            </w:pPr>
            <w:r>
              <w:rPr>
                <w:sz w:val="20"/>
              </w:rPr>
              <w:t>-</w:t>
            </w:r>
          </w:p>
        </w:tc>
        <w:tc>
          <w:tcPr>
            <w:tcW w:w="1241" w:type="dxa"/>
            <w:vAlign w:val="center"/>
          </w:tcPr>
          <w:p w:rsidR="00DB7501" w:rsidRDefault="00DB7501" w:rsidP="00471CB7">
            <w:pPr>
              <w:spacing w:line="211" w:lineRule="auto"/>
              <w:ind w:left="414" w:hanging="357"/>
              <w:jc w:val="center"/>
              <w:rPr>
                <w:sz w:val="20"/>
              </w:rPr>
            </w:pPr>
            <w:r>
              <w:rPr>
                <w:sz w:val="20"/>
              </w:rPr>
              <w:t>1</w:t>
            </w:r>
          </w:p>
        </w:tc>
      </w:tr>
      <w:tr w:rsidR="00DB7501" w:rsidTr="00DB7501">
        <w:trPr>
          <w:cantSplit/>
          <w:jc w:val="center"/>
        </w:trPr>
        <w:tc>
          <w:tcPr>
            <w:tcW w:w="568" w:type="dxa"/>
          </w:tcPr>
          <w:p w:rsidR="00DB7501" w:rsidRDefault="00DB7501" w:rsidP="00471CB7">
            <w:pPr>
              <w:spacing w:line="211" w:lineRule="auto"/>
              <w:ind w:left="57"/>
              <w:rPr>
                <w:sz w:val="24"/>
              </w:rPr>
            </w:pPr>
            <w:r>
              <w:rPr>
                <w:sz w:val="24"/>
              </w:rPr>
              <w:t>21</w:t>
            </w:r>
          </w:p>
        </w:tc>
        <w:tc>
          <w:tcPr>
            <w:tcW w:w="4394" w:type="dxa"/>
          </w:tcPr>
          <w:p w:rsidR="00DB7501" w:rsidRDefault="00DB7501" w:rsidP="00471CB7">
            <w:pPr>
              <w:spacing w:line="211" w:lineRule="auto"/>
              <w:ind w:left="7" w:firstLine="50"/>
              <w:jc w:val="both"/>
              <w:rPr>
                <w:sz w:val="24"/>
              </w:rPr>
            </w:pPr>
            <w:r>
              <w:rPr>
                <w:sz w:val="24"/>
              </w:rPr>
              <w:t>Количество объектов недвижимости, находящихся в муниципальной собственности</w:t>
            </w:r>
          </w:p>
        </w:tc>
        <w:tc>
          <w:tcPr>
            <w:tcW w:w="1417" w:type="dxa"/>
            <w:vAlign w:val="center"/>
          </w:tcPr>
          <w:p w:rsidR="00DB7501" w:rsidRDefault="00DB7501" w:rsidP="00471CB7">
            <w:pPr>
              <w:spacing w:line="211" w:lineRule="auto"/>
              <w:ind w:left="414" w:hanging="357"/>
              <w:jc w:val="center"/>
              <w:rPr>
                <w:sz w:val="20"/>
              </w:rPr>
            </w:pPr>
            <w:r>
              <w:rPr>
                <w:sz w:val="20"/>
              </w:rPr>
              <w:t>30</w:t>
            </w:r>
          </w:p>
        </w:tc>
        <w:tc>
          <w:tcPr>
            <w:tcW w:w="1418" w:type="dxa"/>
            <w:vAlign w:val="center"/>
          </w:tcPr>
          <w:p w:rsidR="00DB7501" w:rsidRDefault="00DB7501" w:rsidP="00471CB7">
            <w:pPr>
              <w:spacing w:line="211" w:lineRule="auto"/>
              <w:ind w:left="414" w:hanging="357"/>
              <w:jc w:val="center"/>
              <w:rPr>
                <w:sz w:val="20"/>
              </w:rPr>
            </w:pPr>
            <w:r>
              <w:rPr>
                <w:sz w:val="20"/>
              </w:rPr>
              <w:t>3</w:t>
            </w:r>
          </w:p>
        </w:tc>
        <w:tc>
          <w:tcPr>
            <w:tcW w:w="1134" w:type="dxa"/>
            <w:vAlign w:val="center"/>
          </w:tcPr>
          <w:p w:rsidR="00DB7501" w:rsidRDefault="00DB7501" w:rsidP="00471CB7">
            <w:pPr>
              <w:spacing w:line="211" w:lineRule="auto"/>
              <w:ind w:left="414" w:hanging="357"/>
              <w:jc w:val="center"/>
              <w:rPr>
                <w:sz w:val="20"/>
              </w:rPr>
            </w:pPr>
            <w:r>
              <w:rPr>
                <w:sz w:val="20"/>
              </w:rPr>
              <w:t>6</w:t>
            </w:r>
          </w:p>
        </w:tc>
        <w:tc>
          <w:tcPr>
            <w:tcW w:w="1241" w:type="dxa"/>
            <w:vAlign w:val="center"/>
          </w:tcPr>
          <w:p w:rsidR="00DB7501" w:rsidRDefault="00DB7501" w:rsidP="00471CB7">
            <w:pPr>
              <w:spacing w:line="211" w:lineRule="auto"/>
              <w:ind w:left="414" w:hanging="357"/>
              <w:jc w:val="center"/>
              <w:rPr>
                <w:sz w:val="20"/>
              </w:rPr>
            </w:pPr>
            <w:r>
              <w:rPr>
                <w:sz w:val="20"/>
              </w:rPr>
              <w:t>39</w:t>
            </w:r>
          </w:p>
        </w:tc>
      </w:tr>
      <w:tr w:rsidR="00DB7501" w:rsidTr="00DB7501">
        <w:trPr>
          <w:cantSplit/>
          <w:trHeight w:val="98"/>
          <w:jc w:val="center"/>
        </w:trPr>
        <w:tc>
          <w:tcPr>
            <w:tcW w:w="568" w:type="dxa"/>
            <w:vMerge w:val="restart"/>
          </w:tcPr>
          <w:p w:rsidR="00DB7501" w:rsidRDefault="00DB7501" w:rsidP="00471CB7">
            <w:pPr>
              <w:spacing w:line="211" w:lineRule="auto"/>
              <w:rPr>
                <w:sz w:val="24"/>
              </w:rPr>
            </w:pPr>
          </w:p>
          <w:p w:rsidR="00DB7501" w:rsidRDefault="00DB7501" w:rsidP="00471CB7">
            <w:pPr>
              <w:spacing w:line="211" w:lineRule="auto"/>
              <w:rPr>
                <w:sz w:val="24"/>
              </w:rPr>
            </w:pPr>
            <w:r>
              <w:rPr>
                <w:sz w:val="24"/>
              </w:rPr>
              <w:t>22</w:t>
            </w:r>
          </w:p>
          <w:p w:rsidR="00DB7501" w:rsidRDefault="00DB7501" w:rsidP="00471CB7">
            <w:pPr>
              <w:spacing w:line="211" w:lineRule="auto"/>
              <w:rPr>
                <w:sz w:val="24"/>
              </w:rPr>
            </w:pPr>
          </w:p>
          <w:p w:rsidR="00DB7501" w:rsidRDefault="00DB7501" w:rsidP="00471CB7">
            <w:pPr>
              <w:spacing w:line="211" w:lineRule="auto"/>
              <w:rPr>
                <w:sz w:val="24"/>
              </w:rPr>
            </w:pPr>
          </w:p>
          <w:p w:rsidR="00DB7501" w:rsidRDefault="00DB7501" w:rsidP="00471CB7">
            <w:pPr>
              <w:spacing w:line="211" w:lineRule="auto"/>
              <w:rPr>
                <w:sz w:val="24"/>
              </w:rPr>
            </w:pPr>
          </w:p>
          <w:p w:rsidR="00DB7501" w:rsidRDefault="00DB7501" w:rsidP="00471CB7">
            <w:pPr>
              <w:spacing w:line="211" w:lineRule="auto"/>
              <w:rPr>
                <w:sz w:val="24"/>
              </w:rPr>
            </w:pPr>
          </w:p>
          <w:p w:rsidR="00DB7501" w:rsidRDefault="00DB7501" w:rsidP="00471CB7">
            <w:pPr>
              <w:spacing w:line="211" w:lineRule="auto"/>
              <w:rPr>
                <w:sz w:val="24"/>
              </w:rPr>
            </w:pPr>
          </w:p>
          <w:p w:rsidR="00DB7501" w:rsidRDefault="00DB7501" w:rsidP="00471CB7">
            <w:pPr>
              <w:spacing w:line="211" w:lineRule="auto"/>
              <w:rPr>
                <w:sz w:val="24"/>
              </w:rPr>
            </w:pPr>
          </w:p>
        </w:tc>
        <w:tc>
          <w:tcPr>
            <w:tcW w:w="4394" w:type="dxa"/>
          </w:tcPr>
          <w:p w:rsidR="00DB7501" w:rsidRDefault="00DB7501" w:rsidP="00471CB7">
            <w:pPr>
              <w:spacing w:line="211" w:lineRule="auto"/>
              <w:ind w:left="7"/>
              <w:jc w:val="both"/>
              <w:rPr>
                <w:sz w:val="24"/>
              </w:rPr>
            </w:pPr>
            <w:r>
              <w:rPr>
                <w:sz w:val="24"/>
              </w:rPr>
              <w:t>Учреждения социального обслуживания населения, кол-во:</w:t>
            </w:r>
          </w:p>
        </w:tc>
        <w:tc>
          <w:tcPr>
            <w:tcW w:w="1417" w:type="dxa"/>
            <w:vAlign w:val="center"/>
          </w:tcPr>
          <w:p w:rsidR="00DB7501" w:rsidRDefault="00DB7501" w:rsidP="00471CB7">
            <w:pPr>
              <w:spacing w:line="211" w:lineRule="auto"/>
              <w:ind w:left="414" w:hanging="357"/>
              <w:jc w:val="center"/>
              <w:rPr>
                <w:sz w:val="20"/>
              </w:rPr>
            </w:pPr>
            <w:r>
              <w:rPr>
                <w:sz w:val="20"/>
              </w:rPr>
              <w:t>-</w:t>
            </w:r>
          </w:p>
        </w:tc>
        <w:tc>
          <w:tcPr>
            <w:tcW w:w="1418" w:type="dxa"/>
            <w:vAlign w:val="center"/>
          </w:tcPr>
          <w:p w:rsidR="00DB7501" w:rsidRDefault="00DB7501" w:rsidP="00471CB7">
            <w:pPr>
              <w:spacing w:line="211" w:lineRule="auto"/>
              <w:ind w:left="414" w:hanging="357"/>
              <w:jc w:val="center"/>
              <w:rPr>
                <w:sz w:val="20"/>
              </w:rPr>
            </w:pPr>
            <w:r>
              <w:rPr>
                <w:sz w:val="20"/>
              </w:rPr>
              <w:t>-</w:t>
            </w:r>
          </w:p>
        </w:tc>
        <w:tc>
          <w:tcPr>
            <w:tcW w:w="1134" w:type="dxa"/>
            <w:vAlign w:val="center"/>
          </w:tcPr>
          <w:p w:rsidR="00DB7501" w:rsidRDefault="00DB7501" w:rsidP="00471CB7">
            <w:pPr>
              <w:spacing w:line="211" w:lineRule="auto"/>
              <w:ind w:left="414" w:hanging="357"/>
              <w:jc w:val="center"/>
              <w:rPr>
                <w:sz w:val="20"/>
              </w:rPr>
            </w:pPr>
            <w:r>
              <w:rPr>
                <w:sz w:val="20"/>
              </w:rPr>
              <w:t>-</w:t>
            </w:r>
          </w:p>
        </w:tc>
        <w:tc>
          <w:tcPr>
            <w:tcW w:w="1241" w:type="dxa"/>
            <w:vAlign w:val="center"/>
          </w:tcPr>
          <w:p w:rsidR="00DB7501" w:rsidRDefault="00DB7501" w:rsidP="00471CB7">
            <w:pPr>
              <w:spacing w:line="211" w:lineRule="auto"/>
              <w:ind w:left="414" w:hanging="357"/>
              <w:jc w:val="center"/>
              <w:rPr>
                <w:sz w:val="20"/>
              </w:rPr>
            </w:pPr>
          </w:p>
        </w:tc>
      </w:tr>
      <w:tr w:rsidR="00DB7501" w:rsidTr="00DB7501">
        <w:trPr>
          <w:cantSplit/>
          <w:trHeight w:val="97"/>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rPr>
                <w:sz w:val="24"/>
              </w:rPr>
            </w:pPr>
          </w:p>
        </w:tc>
        <w:tc>
          <w:tcPr>
            <w:tcW w:w="4394" w:type="dxa"/>
          </w:tcPr>
          <w:p w:rsidR="00DB7501" w:rsidRDefault="00DB7501" w:rsidP="00471CB7">
            <w:pPr>
              <w:spacing w:line="211" w:lineRule="auto"/>
              <w:jc w:val="both"/>
              <w:rPr>
                <w:sz w:val="24"/>
              </w:rPr>
            </w:pPr>
            <w:r>
              <w:rPr>
                <w:sz w:val="24"/>
              </w:rPr>
              <w:t>центры социального обслуживания граждан пожилого возраста и инвалидов</w:t>
            </w:r>
          </w:p>
        </w:tc>
        <w:tc>
          <w:tcPr>
            <w:tcW w:w="1417" w:type="dxa"/>
            <w:vAlign w:val="center"/>
          </w:tcPr>
          <w:p w:rsidR="00DB7501" w:rsidRDefault="00DB7501" w:rsidP="00471CB7">
            <w:pPr>
              <w:spacing w:line="211" w:lineRule="auto"/>
              <w:ind w:left="7" w:firstLine="50"/>
              <w:jc w:val="center"/>
              <w:rPr>
                <w:sz w:val="20"/>
              </w:rPr>
            </w:pPr>
          </w:p>
        </w:tc>
        <w:tc>
          <w:tcPr>
            <w:tcW w:w="1418" w:type="dxa"/>
            <w:vAlign w:val="center"/>
          </w:tcPr>
          <w:p w:rsidR="00DB7501" w:rsidRDefault="00DB7501" w:rsidP="00471CB7">
            <w:pPr>
              <w:spacing w:line="211" w:lineRule="auto"/>
              <w:ind w:left="7" w:firstLine="50"/>
              <w:jc w:val="center"/>
              <w:rPr>
                <w:sz w:val="20"/>
              </w:rPr>
            </w:pPr>
          </w:p>
        </w:tc>
        <w:tc>
          <w:tcPr>
            <w:tcW w:w="1134" w:type="dxa"/>
            <w:vAlign w:val="center"/>
          </w:tcPr>
          <w:p w:rsidR="00DB7501" w:rsidRDefault="00DB7501" w:rsidP="00471CB7">
            <w:pPr>
              <w:spacing w:line="211" w:lineRule="auto"/>
              <w:ind w:left="7" w:firstLine="50"/>
              <w:jc w:val="center"/>
              <w:rPr>
                <w:sz w:val="20"/>
              </w:rPr>
            </w:pPr>
          </w:p>
        </w:tc>
        <w:tc>
          <w:tcPr>
            <w:tcW w:w="1241" w:type="dxa"/>
            <w:vAlign w:val="center"/>
          </w:tcPr>
          <w:p w:rsidR="00DB7501" w:rsidRDefault="00DB7501" w:rsidP="00471CB7">
            <w:pPr>
              <w:spacing w:line="211" w:lineRule="auto"/>
              <w:ind w:left="7" w:firstLine="50"/>
              <w:jc w:val="center"/>
              <w:rPr>
                <w:sz w:val="20"/>
              </w:rPr>
            </w:pPr>
          </w:p>
        </w:tc>
      </w:tr>
      <w:tr w:rsidR="00DB7501" w:rsidTr="00DB7501">
        <w:trPr>
          <w:cantSplit/>
          <w:trHeight w:val="97"/>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rPr>
                <w:sz w:val="24"/>
              </w:rPr>
            </w:pPr>
          </w:p>
        </w:tc>
        <w:tc>
          <w:tcPr>
            <w:tcW w:w="4394" w:type="dxa"/>
          </w:tcPr>
          <w:p w:rsidR="00DB7501" w:rsidRDefault="00DB7501" w:rsidP="00471CB7">
            <w:pPr>
              <w:spacing w:line="211" w:lineRule="auto"/>
              <w:ind w:left="7"/>
              <w:jc w:val="both"/>
              <w:rPr>
                <w:sz w:val="24"/>
              </w:rPr>
            </w:pPr>
            <w:r>
              <w:rPr>
                <w:sz w:val="24"/>
              </w:rPr>
              <w:t xml:space="preserve">дома-интернаты для престарелых и инвалидов, </w:t>
            </w:r>
          </w:p>
        </w:tc>
        <w:tc>
          <w:tcPr>
            <w:tcW w:w="1417" w:type="dxa"/>
            <w:vAlign w:val="center"/>
          </w:tcPr>
          <w:p w:rsidR="00DB7501" w:rsidRDefault="00DB7501" w:rsidP="00471CB7">
            <w:pPr>
              <w:spacing w:line="211" w:lineRule="auto"/>
              <w:ind w:left="7" w:firstLine="50"/>
              <w:jc w:val="center"/>
              <w:rPr>
                <w:sz w:val="20"/>
              </w:rPr>
            </w:pPr>
          </w:p>
        </w:tc>
        <w:tc>
          <w:tcPr>
            <w:tcW w:w="1418" w:type="dxa"/>
            <w:vAlign w:val="center"/>
          </w:tcPr>
          <w:p w:rsidR="00DB7501" w:rsidRDefault="00DB7501" w:rsidP="00471CB7">
            <w:pPr>
              <w:spacing w:line="211" w:lineRule="auto"/>
              <w:ind w:left="7" w:firstLine="50"/>
              <w:jc w:val="center"/>
              <w:rPr>
                <w:sz w:val="20"/>
              </w:rPr>
            </w:pPr>
          </w:p>
        </w:tc>
        <w:tc>
          <w:tcPr>
            <w:tcW w:w="1134" w:type="dxa"/>
            <w:vAlign w:val="center"/>
          </w:tcPr>
          <w:p w:rsidR="00DB7501" w:rsidRDefault="00DB7501" w:rsidP="00471CB7">
            <w:pPr>
              <w:spacing w:line="211" w:lineRule="auto"/>
              <w:ind w:left="7" w:firstLine="50"/>
              <w:jc w:val="center"/>
              <w:rPr>
                <w:sz w:val="20"/>
              </w:rPr>
            </w:pPr>
          </w:p>
        </w:tc>
        <w:tc>
          <w:tcPr>
            <w:tcW w:w="1241" w:type="dxa"/>
            <w:vAlign w:val="center"/>
          </w:tcPr>
          <w:p w:rsidR="00DB7501" w:rsidRDefault="00DB7501" w:rsidP="00471CB7">
            <w:pPr>
              <w:spacing w:line="211" w:lineRule="auto"/>
              <w:ind w:left="7" w:firstLine="50"/>
              <w:jc w:val="center"/>
              <w:rPr>
                <w:sz w:val="20"/>
              </w:rPr>
            </w:pPr>
          </w:p>
        </w:tc>
      </w:tr>
      <w:tr w:rsidR="00DB7501" w:rsidTr="00DB7501">
        <w:trPr>
          <w:cantSplit/>
          <w:trHeight w:val="97"/>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rPr>
                <w:sz w:val="24"/>
              </w:rPr>
            </w:pPr>
          </w:p>
        </w:tc>
        <w:tc>
          <w:tcPr>
            <w:tcW w:w="4394" w:type="dxa"/>
          </w:tcPr>
          <w:p w:rsidR="00DB7501" w:rsidRDefault="00DB7501" w:rsidP="00471CB7">
            <w:pPr>
              <w:spacing w:line="211" w:lineRule="auto"/>
              <w:jc w:val="both"/>
              <w:rPr>
                <w:sz w:val="24"/>
              </w:rPr>
            </w:pPr>
            <w:r>
              <w:rPr>
                <w:sz w:val="24"/>
              </w:rPr>
              <w:t>социально-реабилитационные центры для несовершеннолетних,</w:t>
            </w:r>
          </w:p>
        </w:tc>
        <w:tc>
          <w:tcPr>
            <w:tcW w:w="1417" w:type="dxa"/>
            <w:vAlign w:val="center"/>
          </w:tcPr>
          <w:p w:rsidR="00DB7501" w:rsidRDefault="00DB7501" w:rsidP="00471CB7">
            <w:pPr>
              <w:spacing w:line="211" w:lineRule="auto"/>
              <w:ind w:left="7" w:firstLine="50"/>
              <w:jc w:val="center"/>
              <w:rPr>
                <w:sz w:val="20"/>
              </w:rPr>
            </w:pPr>
          </w:p>
        </w:tc>
        <w:tc>
          <w:tcPr>
            <w:tcW w:w="1418" w:type="dxa"/>
            <w:vAlign w:val="center"/>
          </w:tcPr>
          <w:p w:rsidR="00DB7501" w:rsidRDefault="00DB7501" w:rsidP="00471CB7">
            <w:pPr>
              <w:spacing w:line="211" w:lineRule="auto"/>
              <w:ind w:left="7" w:firstLine="50"/>
              <w:jc w:val="center"/>
              <w:rPr>
                <w:sz w:val="20"/>
              </w:rPr>
            </w:pPr>
          </w:p>
        </w:tc>
        <w:tc>
          <w:tcPr>
            <w:tcW w:w="1134" w:type="dxa"/>
            <w:vAlign w:val="center"/>
          </w:tcPr>
          <w:p w:rsidR="00DB7501" w:rsidRDefault="00DB7501" w:rsidP="00471CB7">
            <w:pPr>
              <w:spacing w:line="211" w:lineRule="auto"/>
              <w:ind w:left="7" w:firstLine="50"/>
              <w:jc w:val="center"/>
              <w:rPr>
                <w:sz w:val="20"/>
              </w:rPr>
            </w:pPr>
          </w:p>
        </w:tc>
        <w:tc>
          <w:tcPr>
            <w:tcW w:w="1241" w:type="dxa"/>
            <w:vAlign w:val="center"/>
          </w:tcPr>
          <w:p w:rsidR="00DB7501" w:rsidRDefault="00DB7501" w:rsidP="00471CB7">
            <w:pPr>
              <w:spacing w:line="211" w:lineRule="auto"/>
              <w:ind w:left="7" w:firstLine="50"/>
              <w:jc w:val="center"/>
              <w:rPr>
                <w:sz w:val="20"/>
              </w:rPr>
            </w:pPr>
          </w:p>
        </w:tc>
      </w:tr>
      <w:tr w:rsidR="00DB7501" w:rsidTr="00DB7501">
        <w:trPr>
          <w:cantSplit/>
          <w:trHeight w:val="97"/>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rPr>
                <w:sz w:val="24"/>
              </w:rPr>
            </w:pPr>
          </w:p>
        </w:tc>
        <w:tc>
          <w:tcPr>
            <w:tcW w:w="4394" w:type="dxa"/>
          </w:tcPr>
          <w:p w:rsidR="00DB7501" w:rsidRDefault="00DB7501" w:rsidP="00471CB7">
            <w:pPr>
              <w:spacing w:line="211" w:lineRule="auto"/>
              <w:jc w:val="both"/>
              <w:rPr>
                <w:sz w:val="24"/>
              </w:rPr>
            </w:pPr>
            <w:r>
              <w:rPr>
                <w:sz w:val="24"/>
              </w:rPr>
              <w:t>социальные приюты для детей и подростков</w:t>
            </w:r>
          </w:p>
        </w:tc>
        <w:tc>
          <w:tcPr>
            <w:tcW w:w="1417" w:type="dxa"/>
            <w:vAlign w:val="center"/>
          </w:tcPr>
          <w:p w:rsidR="00DB7501" w:rsidRDefault="00DB7501" w:rsidP="00471CB7">
            <w:pPr>
              <w:spacing w:line="211" w:lineRule="auto"/>
              <w:ind w:left="7" w:firstLine="50"/>
              <w:jc w:val="center"/>
              <w:rPr>
                <w:sz w:val="20"/>
              </w:rPr>
            </w:pPr>
          </w:p>
        </w:tc>
        <w:tc>
          <w:tcPr>
            <w:tcW w:w="1418" w:type="dxa"/>
            <w:vAlign w:val="center"/>
          </w:tcPr>
          <w:p w:rsidR="00DB7501" w:rsidRDefault="00DB7501" w:rsidP="00471CB7">
            <w:pPr>
              <w:spacing w:line="211" w:lineRule="auto"/>
              <w:ind w:left="7" w:firstLine="50"/>
              <w:jc w:val="center"/>
              <w:rPr>
                <w:sz w:val="20"/>
              </w:rPr>
            </w:pPr>
          </w:p>
        </w:tc>
        <w:tc>
          <w:tcPr>
            <w:tcW w:w="1134" w:type="dxa"/>
            <w:vAlign w:val="center"/>
          </w:tcPr>
          <w:p w:rsidR="00DB7501" w:rsidRDefault="00DB7501" w:rsidP="00471CB7">
            <w:pPr>
              <w:spacing w:line="211" w:lineRule="auto"/>
              <w:ind w:left="7" w:firstLine="50"/>
              <w:jc w:val="center"/>
              <w:rPr>
                <w:sz w:val="20"/>
              </w:rPr>
            </w:pPr>
          </w:p>
        </w:tc>
        <w:tc>
          <w:tcPr>
            <w:tcW w:w="1241" w:type="dxa"/>
            <w:vAlign w:val="center"/>
          </w:tcPr>
          <w:p w:rsidR="00DB7501" w:rsidRDefault="00DB7501" w:rsidP="00471CB7">
            <w:pPr>
              <w:spacing w:line="211" w:lineRule="auto"/>
              <w:ind w:left="7" w:firstLine="50"/>
              <w:jc w:val="center"/>
              <w:rPr>
                <w:sz w:val="20"/>
              </w:rPr>
            </w:pPr>
          </w:p>
        </w:tc>
      </w:tr>
      <w:tr w:rsidR="00DB7501" w:rsidTr="00DB7501">
        <w:trPr>
          <w:cantSplit/>
          <w:trHeight w:val="97"/>
          <w:jc w:val="center"/>
        </w:trPr>
        <w:tc>
          <w:tcPr>
            <w:tcW w:w="568" w:type="dxa"/>
            <w:vMerge/>
          </w:tcPr>
          <w:p w:rsidR="00DB7501" w:rsidRDefault="00DB7501" w:rsidP="00471CB7">
            <w:pPr>
              <w:spacing w:line="211" w:lineRule="auto"/>
              <w:rPr>
                <w:sz w:val="24"/>
              </w:rPr>
            </w:pPr>
          </w:p>
        </w:tc>
        <w:tc>
          <w:tcPr>
            <w:tcW w:w="4394" w:type="dxa"/>
          </w:tcPr>
          <w:p w:rsidR="00DB7501" w:rsidRDefault="00DB7501" w:rsidP="00471CB7">
            <w:pPr>
              <w:spacing w:line="211" w:lineRule="auto"/>
              <w:jc w:val="both"/>
              <w:rPr>
                <w:sz w:val="24"/>
              </w:rPr>
            </w:pPr>
            <w:r>
              <w:rPr>
                <w:sz w:val="24"/>
              </w:rPr>
              <w:t>другие учреждения (Областной центр социальной помощи семье и детям, ГУ УПФР, УСЗН)</w:t>
            </w:r>
          </w:p>
        </w:tc>
        <w:tc>
          <w:tcPr>
            <w:tcW w:w="1417" w:type="dxa"/>
            <w:vAlign w:val="center"/>
          </w:tcPr>
          <w:p w:rsidR="00DB7501" w:rsidRDefault="00DB7501" w:rsidP="00471CB7">
            <w:pPr>
              <w:spacing w:line="211" w:lineRule="auto"/>
              <w:jc w:val="center"/>
              <w:rPr>
                <w:sz w:val="20"/>
              </w:rPr>
            </w:pPr>
          </w:p>
        </w:tc>
        <w:tc>
          <w:tcPr>
            <w:tcW w:w="1418" w:type="dxa"/>
            <w:vAlign w:val="center"/>
          </w:tcPr>
          <w:p w:rsidR="00DB7501" w:rsidRDefault="00DB7501" w:rsidP="00471CB7">
            <w:pPr>
              <w:spacing w:line="211" w:lineRule="auto"/>
              <w:ind w:left="7" w:firstLine="50"/>
              <w:jc w:val="center"/>
              <w:rPr>
                <w:sz w:val="20"/>
              </w:rPr>
            </w:pPr>
          </w:p>
        </w:tc>
        <w:tc>
          <w:tcPr>
            <w:tcW w:w="1134" w:type="dxa"/>
            <w:vAlign w:val="center"/>
          </w:tcPr>
          <w:p w:rsidR="00DB7501" w:rsidRDefault="00DB7501" w:rsidP="00471CB7">
            <w:pPr>
              <w:spacing w:line="211" w:lineRule="auto"/>
              <w:ind w:left="7" w:firstLine="50"/>
              <w:jc w:val="center"/>
              <w:rPr>
                <w:sz w:val="20"/>
              </w:rPr>
            </w:pPr>
          </w:p>
        </w:tc>
        <w:tc>
          <w:tcPr>
            <w:tcW w:w="1241" w:type="dxa"/>
            <w:vAlign w:val="center"/>
          </w:tcPr>
          <w:p w:rsidR="00DB7501" w:rsidRDefault="00DB7501" w:rsidP="00471CB7">
            <w:pPr>
              <w:spacing w:line="211" w:lineRule="auto"/>
              <w:ind w:left="7" w:firstLine="50"/>
              <w:jc w:val="center"/>
              <w:rPr>
                <w:sz w:val="20"/>
              </w:rPr>
            </w:pPr>
          </w:p>
        </w:tc>
      </w:tr>
      <w:tr w:rsidR="00DB7501" w:rsidTr="00DB7501">
        <w:trPr>
          <w:cantSplit/>
          <w:jc w:val="center"/>
        </w:trPr>
        <w:tc>
          <w:tcPr>
            <w:tcW w:w="568" w:type="dxa"/>
            <w:vMerge w:val="restart"/>
          </w:tcPr>
          <w:p w:rsidR="00DB7501" w:rsidRDefault="00DB7501" w:rsidP="00471CB7">
            <w:pPr>
              <w:spacing w:line="211" w:lineRule="auto"/>
              <w:ind w:left="57"/>
              <w:rPr>
                <w:sz w:val="24"/>
              </w:rPr>
            </w:pPr>
            <w:r>
              <w:rPr>
                <w:sz w:val="24"/>
              </w:rPr>
              <w:t>23</w:t>
            </w:r>
          </w:p>
        </w:tc>
        <w:tc>
          <w:tcPr>
            <w:tcW w:w="4394" w:type="dxa"/>
          </w:tcPr>
          <w:p w:rsidR="00DB7501" w:rsidRDefault="00DB7501" w:rsidP="00471CB7">
            <w:pPr>
              <w:spacing w:line="211" w:lineRule="auto"/>
              <w:ind w:left="7" w:firstLine="50"/>
              <w:jc w:val="both"/>
              <w:rPr>
                <w:sz w:val="24"/>
              </w:rPr>
            </w:pPr>
            <w:r>
              <w:rPr>
                <w:sz w:val="24"/>
              </w:rPr>
              <w:t>Медицинские учреждения:</w:t>
            </w:r>
          </w:p>
        </w:tc>
        <w:tc>
          <w:tcPr>
            <w:tcW w:w="1417" w:type="dxa"/>
            <w:vAlign w:val="center"/>
          </w:tcPr>
          <w:p w:rsidR="00DB7501" w:rsidRDefault="00DB7501" w:rsidP="00471CB7">
            <w:pPr>
              <w:spacing w:line="211" w:lineRule="auto"/>
              <w:ind w:left="414" w:hanging="357"/>
              <w:jc w:val="center"/>
              <w:rPr>
                <w:sz w:val="20"/>
              </w:rPr>
            </w:pPr>
            <w:r>
              <w:rPr>
                <w:sz w:val="20"/>
              </w:rPr>
              <w:t>1</w:t>
            </w:r>
          </w:p>
        </w:tc>
        <w:tc>
          <w:tcPr>
            <w:tcW w:w="1418" w:type="dxa"/>
            <w:vAlign w:val="center"/>
          </w:tcPr>
          <w:p w:rsidR="00DB7501" w:rsidRDefault="00DB7501" w:rsidP="00471CB7">
            <w:pPr>
              <w:spacing w:line="211" w:lineRule="auto"/>
              <w:ind w:left="414" w:hanging="357"/>
              <w:jc w:val="center"/>
              <w:rPr>
                <w:sz w:val="20"/>
              </w:rPr>
            </w:pPr>
            <w:r>
              <w:rPr>
                <w:sz w:val="20"/>
              </w:rPr>
              <w:t>1</w:t>
            </w:r>
          </w:p>
        </w:tc>
        <w:tc>
          <w:tcPr>
            <w:tcW w:w="1134" w:type="dxa"/>
            <w:vAlign w:val="center"/>
          </w:tcPr>
          <w:p w:rsidR="00DB7501" w:rsidRDefault="00DB7501" w:rsidP="00471CB7">
            <w:pPr>
              <w:spacing w:line="211" w:lineRule="auto"/>
              <w:ind w:left="414" w:hanging="357"/>
              <w:jc w:val="center"/>
              <w:rPr>
                <w:sz w:val="20"/>
              </w:rPr>
            </w:pPr>
            <w:r>
              <w:rPr>
                <w:sz w:val="20"/>
              </w:rPr>
              <w:t>1</w:t>
            </w:r>
          </w:p>
        </w:tc>
        <w:tc>
          <w:tcPr>
            <w:tcW w:w="1241" w:type="dxa"/>
            <w:vAlign w:val="center"/>
          </w:tcPr>
          <w:p w:rsidR="00DB7501" w:rsidRDefault="00DB7501" w:rsidP="00471CB7">
            <w:pPr>
              <w:spacing w:line="211" w:lineRule="auto"/>
              <w:ind w:left="414" w:hanging="357"/>
              <w:jc w:val="center"/>
              <w:rPr>
                <w:sz w:val="20"/>
              </w:rPr>
            </w:pPr>
            <w:r>
              <w:rPr>
                <w:sz w:val="20"/>
              </w:rPr>
              <w:t>3</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r>
              <w:rPr>
                <w:sz w:val="24"/>
              </w:rPr>
              <w:t>больницы, (кол-во/кол-во коек)</w:t>
            </w:r>
          </w:p>
        </w:tc>
        <w:tc>
          <w:tcPr>
            <w:tcW w:w="1417" w:type="dxa"/>
            <w:vAlign w:val="center"/>
          </w:tcPr>
          <w:p w:rsidR="00DB7501" w:rsidRDefault="00DB7501" w:rsidP="00471CB7">
            <w:pPr>
              <w:spacing w:line="211" w:lineRule="auto"/>
              <w:jc w:val="center"/>
              <w:rPr>
                <w:sz w:val="20"/>
              </w:rPr>
            </w:pPr>
          </w:p>
        </w:tc>
        <w:tc>
          <w:tcPr>
            <w:tcW w:w="1418" w:type="dxa"/>
            <w:vAlign w:val="center"/>
          </w:tcPr>
          <w:p w:rsidR="00DB7501" w:rsidRDefault="00DB7501" w:rsidP="00471CB7">
            <w:pPr>
              <w:spacing w:line="211" w:lineRule="auto"/>
              <w:ind w:left="414" w:hanging="357"/>
              <w:jc w:val="center"/>
              <w:rPr>
                <w:sz w:val="20"/>
              </w:rPr>
            </w:pPr>
          </w:p>
        </w:tc>
        <w:tc>
          <w:tcPr>
            <w:tcW w:w="1134" w:type="dxa"/>
            <w:vAlign w:val="center"/>
          </w:tcPr>
          <w:p w:rsidR="00DB7501" w:rsidRDefault="00DB7501" w:rsidP="00471CB7">
            <w:pPr>
              <w:spacing w:line="211" w:lineRule="auto"/>
              <w:ind w:left="414" w:hanging="357"/>
              <w:jc w:val="center"/>
              <w:rPr>
                <w:sz w:val="20"/>
              </w:rPr>
            </w:pPr>
          </w:p>
        </w:tc>
        <w:tc>
          <w:tcPr>
            <w:tcW w:w="1241" w:type="dxa"/>
            <w:vAlign w:val="center"/>
          </w:tcPr>
          <w:p w:rsidR="00DB7501" w:rsidRDefault="00DB7501" w:rsidP="00471CB7">
            <w:pPr>
              <w:spacing w:line="211" w:lineRule="auto"/>
              <w:ind w:left="414" w:hanging="357"/>
              <w:jc w:val="center"/>
              <w:rPr>
                <w:sz w:val="20"/>
              </w:rPr>
            </w:pPr>
          </w:p>
        </w:tc>
      </w:tr>
      <w:tr w:rsidR="00DB7501" w:rsidTr="00DB7501">
        <w:trPr>
          <w:cantSplit/>
          <w:trHeight w:val="109"/>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34" w:firstLine="23"/>
              <w:rPr>
                <w:sz w:val="24"/>
              </w:rPr>
            </w:pPr>
            <w:proofErr w:type="spellStart"/>
            <w:r>
              <w:rPr>
                <w:sz w:val="24"/>
              </w:rPr>
              <w:t>федьдшерско</w:t>
            </w:r>
            <w:proofErr w:type="spellEnd"/>
            <w:r>
              <w:rPr>
                <w:sz w:val="24"/>
              </w:rPr>
              <w:t>-акушерские пункты, (кол-во)</w:t>
            </w:r>
          </w:p>
        </w:tc>
        <w:tc>
          <w:tcPr>
            <w:tcW w:w="1417" w:type="dxa"/>
            <w:vAlign w:val="center"/>
          </w:tcPr>
          <w:p w:rsidR="00DB7501" w:rsidRDefault="00DB7501" w:rsidP="00471CB7">
            <w:pPr>
              <w:spacing w:line="211" w:lineRule="auto"/>
              <w:ind w:left="414" w:hanging="357"/>
              <w:jc w:val="center"/>
              <w:rPr>
                <w:sz w:val="20"/>
              </w:rPr>
            </w:pPr>
            <w:r>
              <w:rPr>
                <w:sz w:val="20"/>
              </w:rPr>
              <w:t>1</w:t>
            </w:r>
          </w:p>
        </w:tc>
        <w:tc>
          <w:tcPr>
            <w:tcW w:w="1418" w:type="dxa"/>
            <w:vAlign w:val="center"/>
          </w:tcPr>
          <w:p w:rsidR="00DB7501" w:rsidRDefault="00DB7501" w:rsidP="00471CB7">
            <w:pPr>
              <w:spacing w:line="211" w:lineRule="auto"/>
              <w:ind w:left="414" w:hanging="357"/>
              <w:jc w:val="center"/>
              <w:rPr>
                <w:sz w:val="20"/>
              </w:rPr>
            </w:pPr>
            <w:r>
              <w:rPr>
                <w:sz w:val="20"/>
              </w:rPr>
              <w:t>1</w:t>
            </w:r>
          </w:p>
        </w:tc>
        <w:tc>
          <w:tcPr>
            <w:tcW w:w="1134" w:type="dxa"/>
            <w:vAlign w:val="center"/>
          </w:tcPr>
          <w:p w:rsidR="00DB7501" w:rsidRDefault="00DB7501" w:rsidP="00471CB7">
            <w:pPr>
              <w:spacing w:line="211" w:lineRule="auto"/>
              <w:ind w:left="414" w:hanging="357"/>
              <w:jc w:val="center"/>
              <w:rPr>
                <w:sz w:val="20"/>
              </w:rPr>
            </w:pPr>
            <w:r>
              <w:rPr>
                <w:sz w:val="20"/>
              </w:rPr>
              <w:t>1</w:t>
            </w:r>
          </w:p>
        </w:tc>
        <w:tc>
          <w:tcPr>
            <w:tcW w:w="1241" w:type="dxa"/>
            <w:vAlign w:val="center"/>
          </w:tcPr>
          <w:p w:rsidR="00DB7501" w:rsidRDefault="00DB7501" w:rsidP="00471CB7">
            <w:pPr>
              <w:spacing w:line="211" w:lineRule="auto"/>
              <w:ind w:left="414" w:hanging="357"/>
              <w:jc w:val="center"/>
              <w:rPr>
                <w:sz w:val="20"/>
              </w:rPr>
            </w:pPr>
            <w:r>
              <w:rPr>
                <w:sz w:val="20"/>
              </w:rPr>
              <w:t>3</w:t>
            </w:r>
          </w:p>
        </w:tc>
      </w:tr>
      <w:tr w:rsidR="00DB7501" w:rsidTr="00DB7501">
        <w:trPr>
          <w:cantSplit/>
          <w:trHeight w:val="109"/>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414" w:hanging="357"/>
              <w:rPr>
                <w:sz w:val="24"/>
              </w:rPr>
            </w:pPr>
            <w:r>
              <w:rPr>
                <w:sz w:val="24"/>
              </w:rPr>
              <w:t>поликлиники, (кол-во)</w:t>
            </w:r>
          </w:p>
        </w:tc>
        <w:tc>
          <w:tcPr>
            <w:tcW w:w="1417" w:type="dxa"/>
            <w:vAlign w:val="center"/>
          </w:tcPr>
          <w:p w:rsidR="00DB7501" w:rsidRDefault="00DB7501" w:rsidP="00471CB7">
            <w:pPr>
              <w:spacing w:line="211" w:lineRule="auto"/>
              <w:ind w:left="414" w:hanging="357"/>
              <w:jc w:val="center"/>
              <w:rPr>
                <w:sz w:val="20"/>
              </w:rPr>
            </w:pPr>
          </w:p>
        </w:tc>
        <w:tc>
          <w:tcPr>
            <w:tcW w:w="1418" w:type="dxa"/>
            <w:vAlign w:val="center"/>
          </w:tcPr>
          <w:p w:rsidR="00DB7501" w:rsidRDefault="00DB7501" w:rsidP="00471CB7">
            <w:pPr>
              <w:spacing w:line="211" w:lineRule="auto"/>
              <w:ind w:left="414" w:hanging="357"/>
              <w:jc w:val="center"/>
              <w:rPr>
                <w:sz w:val="20"/>
              </w:rPr>
            </w:pPr>
          </w:p>
        </w:tc>
        <w:tc>
          <w:tcPr>
            <w:tcW w:w="1134" w:type="dxa"/>
            <w:vAlign w:val="center"/>
          </w:tcPr>
          <w:p w:rsidR="00DB7501" w:rsidRDefault="00DB7501" w:rsidP="00471CB7">
            <w:pPr>
              <w:spacing w:line="211" w:lineRule="auto"/>
              <w:ind w:left="414" w:hanging="357"/>
              <w:jc w:val="center"/>
              <w:rPr>
                <w:sz w:val="20"/>
              </w:rPr>
            </w:pPr>
          </w:p>
        </w:tc>
        <w:tc>
          <w:tcPr>
            <w:tcW w:w="1241" w:type="dxa"/>
            <w:vAlign w:val="center"/>
          </w:tcPr>
          <w:p w:rsidR="00DB7501" w:rsidRDefault="00DB7501" w:rsidP="00471CB7">
            <w:pPr>
              <w:spacing w:line="211" w:lineRule="auto"/>
              <w:ind w:left="414" w:hanging="357"/>
              <w:jc w:val="center"/>
              <w:rPr>
                <w:sz w:val="20"/>
              </w:rPr>
            </w:pPr>
          </w:p>
        </w:tc>
      </w:tr>
      <w:tr w:rsidR="00DB7501" w:rsidTr="00DB7501">
        <w:trPr>
          <w:cantSplit/>
          <w:trHeight w:val="189"/>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Borders>
              <w:bottom w:val="single" w:sz="4" w:space="0" w:color="auto"/>
            </w:tcBorders>
          </w:tcPr>
          <w:p w:rsidR="00DB7501" w:rsidRDefault="00DB7501" w:rsidP="00471CB7">
            <w:pPr>
              <w:spacing w:line="211" w:lineRule="auto"/>
              <w:ind w:left="414" w:hanging="357"/>
              <w:rPr>
                <w:sz w:val="24"/>
              </w:rPr>
            </w:pPr>
            <w:r>
              <w:rPr>
                <w:sz w:val="24"/>
              </w:rPr>
              <w:t>амбулатории, (кол-во)</w:t>
            </w:r>
          </w:p>
        </w:tc>
        <w:tc>
          <w:tcPr>
            <w:tcW w:w="1417" w:type="dxa"/>
            <w:tcBorders>
              <w:bottom w:val="single" w:sz="4" w:space="0" w:color="auto"/>
            </w:tcBorders>
            <w:vAlign w:val="center"/>
          </w:tcPr>
          <w:p w:rsidR="00DB7501" w:rsidRDefault="00DB7501" w:rsidP="00471CB7">
            <w:pPr>
              <w:spacing w:line="211" w:lineRule="auto"/>
              <w:ind w:left="414" w:hanging="357"/>
              <w:jc w:val="center"/>
              <w:rPr>
                <w:sz w:val="20"/>
              </w:rPr>
            </w:pPr>
          </w:p>
        </w:tc>
        <w:tc>
          <w:tcPr>
            <w:tcW w:w="1418" w:type="dxa"/>
            <w:tcBorders>
              <w:bottom w:val="single" w:sz="4" w:space="0" w:color="auto"/>
            </w:tcBorders>
            <w:vAlign w:val="center"/>
          </w:tcPr>
          <w:p w:rsidR="00DB7501" w:rsidRDefault="00DB7501" w:rsidP="00471CB7">
            <w:pPr>
              <w:spacing w:line="211" w:lineRule="auto"/>
              <w:ind w:left="414" w:hanging="357"/>
              <w:jc w:val="center"/>
              <w:rPr>
                <w:sz w:val="20"/>
              </w:rPr>
            </w:pPr>
          </w:p>
        </w:tc>
        <w:tc>
          <w:tcPr>
            <w:tcW w:w="1134" w:type="dxa"/>
            <w:tcBorders>
              <w:bottom w:val="single" w:sz="4" w:space="0" w:color="auto"/>
            </w:tcBorders>
            <w:vAlign w:val="center"/>
          </w:tcPr>
          <w:p w:rsidR="00DB7501" w:rsidRDefault="00DB7501" w:rsidP="00471CB7">
            <w:pPr>
              <w:spacing w:line="211" w:lineRule="auto"/>
              <w:ind w:left="414" w:hanging="357"/>
              <w:jc w:val="center"/>
              <w:rPr>
                <w:sz w:val="20"/>
              </w:rPr>
            </w:pPr>
          </w:p>
        </w:tc>
        <w:tc>
          <w:tcPr>
            <w:tcW w:w="1241" w:type="dxa"/>
            <w:tcBorders>
              <w:bottom w:val="single" w:sz="4" w:space="0" w:color="auto"/>
            </w:tcBorders>
            <w:vAlign w:val="center"/>
          </w:tcPr>
          <w:p w:rsidR="00DB7501" w:rsidRDefault="00DB7501" w:rsidP="00471CB7">
            <w:pPr>
              <w:spacing w:line="211" w:lineRule="auto"/>
              <w:ind w:left="414" w:hanging="357"/>
              <w:jc w:val="center"/>
              <w:rPr>
                <w:sz w:val="20"/>
              </w:rPr>
            </w:pPr>
          </w:p>
        </w:tc>
      </w:tr>
      <w:tr w:rsidR="00DB7501" w:rsidTr="00DB7501">
        <w:trPr>
          <w:cantSplit/>
          <w:trHeight w:val="189"/>
          <w:jc w:val="center"/>
        </w:trPr>
        <w:tc>
          <w:tcPr>
            <w:tcW w:w="568" w:type="dxa"/>
            <w:vMerge/>
            <w:tcBorders>
              <w:bottom w:val="single" w:sz="4" w:space="0" w:color="auto"/>
            </w:tcBorders>
          </w:tcPr>
          <w:p w:rsidR="00DB7501" w:rsidRDefault="00DB7501" w:rsidP="00471CB7">
            <w:pPr>
              <w:spacing w:line="211" w:lineRule="auto"/>
              <w:jc w:val="center"/>
              <w:rPr>
                <w:sz w:val="24"/>
              </w:rPr>
            </w:pPr>
          </w:p>
        </w:tc>
        <w:tc>
          <w:tcPr>
            <w:tcW w:w="4394" w:type="dxa"/>
            <w:tcBorders>
              <w:bottom w:val="single" w:sz="4" w:space="0" w:color="auto"/>
            </w:tcBorders>
          </w:tcPr>
          <w:p w:rsidR="00DB7501" w:rsidRDefault="00DB7501" w:rsidP="00471CB7">
            <w:pPr>
              <w:spacing w:line="211" w:lineRule="auto"/>
              <w:ind w:left="414" w:hanging="357"/>
              <w:rPr>
                <w:sz w:val="24"/>
              </w:rPr>
            </w:pPr>
            <w:r>
              <w:rPr>
                <w:sz w:val="24"/>
              </w:rPr>
              <w:t>другие учреждения</w:t>
            </w:r>
          </w:p>
        </w:tc>
        <w:tc>
          <w:tcPr>
            <w:tcW w:w="1417" w:type="dxa"/>
            <w:tcBorders>
              <w:bottom w:val="single" w:sz="4" w:space="0" w:color="auto"/>
            </w:tcBorders>
            <w:vAlign w:val="center"/>
          </w:tcPr>
          <w:p w:rsidR="00DB7501" w:rsidRDefault="00DB7501" w:rsidP="00471CB7">
            <w:pPr>
              <w:spacing w:line="211" w:lineRule="auto"/>
              <w:ind w:left="414" w:hanging="357"/>
              <w:jc w:val="center"/>
              <w:rPr>
                <w:sz w:val="20"/>
              </w:rPr>
            </w:pPr>
          </w:p>
        </w:tc>
        <w:tc>
          <w:tcPr>
            <w:tcW w:w="1418" w:type="dxa"/>
            <w:tcBorders>
              <w:bottom w:val="single" w:sz="4" w:space="0" w:color="auto"/>
            </w:tcBorders>
            <w:vAlign w:val="center"/>
          </w:tcPr>
          <w:p w:rsidR="00DB7501" w:rsidRDefault="00DB7501" w:rsidP="00471CB7">
            <w:pPr>
              <w:spacing w:line="211" w:lineRule="auto"/>
              <w:ind w:left="414" w:hanging="357"/>
              <w:jc w:val="center"/>
              <w:rPr>
                <w:sz w:val="20"/>
              </w:rPr>
            </w:pPr>
          </w:p>
        </w:tc>
        <w:tc>
          <w:tcPr>
            <w:tcW w:w="1134" w:type="dxa"/>
            <w:tcBorders>
              <w:bottom w:val="single" w:sz="4" w:space="0" w:color="auto"/>
            </w:tcBorders>
            <w:vAlign w:val="center"/>
          </w:tcPr>
          <w:p w:rsidR="00DB7501" w:rsidRDefault="00DB7501" w:rsidP="00471CB7">
            <w:pPr>
              <w:spacing w:line="211" w:lineRule="auto"/>
              <w:ind w:left="414" w:hanging="357"/>
              <w:jc w:val="center"/>
              <w:rPr>
                <w:sz w:val="20"/>
              </w:rPr>
            </w:pPr>
          </w:p>
        </w:tc>
        <w:tc>
          <w:tcPr>
            <w:tcW w:w="1241" w:type="dxa"/>
            <w:tcBorders>
              <w:bottom w:val="single" w:sz="4" w:space="0" w:color="auto"/>
            </w:tcBorders>
            <w:vAlign w:val="center"/>
          </w:tcPr>
          <w:p w:rsidR="00DB7501" w:rsidRDefault="00DB7501" w:rsidP="00471CB7">
            <w:pPr>
              <w:spacing w:line="211" w:lineRule="auto"/>
              <w:ind w:left="414" w:hanging="357"/>
              <w:jc w:val="center"/>
              <w:rPr>
                <w:sz w:val="20"/>
              </w:rPr>
            </w:pPr>
          </w:p>
        </w:tc>
      </w:tr>
      <w:tr w:rsidR="00DB7501" w:rsidTr="00DB7501">
        <w:trPr>
          <w:cantSplit/>
          <w:trHeight w:val="109"/>
          <w:jc w:val="center"/>
        </w:trPr>
        <w:tc>
          <w:tcPr>
            <w:tcW w:w="568" w:type="dxa"/>
            <w:vMerge w:val="restart"/>
          </w:tcPr>
          <w:p w:rsidR="00DB7501" w:rsidRDefault="00DB7501" w:rsidP="00471CB7">
            <w:pPr>
              <w:spacing w:line="211" w:lineRule="auto"/>
              <w:rPr>
                <w:sz w:val="24"/>
              </w:rPr>
            </w:pPr>
            <w:r>
              <w:rPr>
                <w:sz w:val="24"/>
              </w:rPr>
              <w:t>24</w:t>
            </w:r>
          </w:p>
        </w:tc>
        <w:tc>
          <w:tcPr>
            <w:tcW w:w="4394" w:type="dxa"/>
          </w:tcPr>
          <w:p w:rsidR="00DB7501" w:rsidRDefault="00DB7501" w:rsidP="00471CB7">
            <w:pPr>
              <w:spacing w:line="211" w:lineRule="auto"/>
              <w:ind w:left="414" w:hanging="357"/>
              <w:jc w:val="both"/>
              <w:rPr>
                <w:sz w:val="24"/>
              </w:rPr>
            </w:pPr>
            <w:r>
              <w:rPr>
                <w:sz w:val="24"/>
              </w:rPr>
              <w:t>Образовательные учреждения:</w:t>
            </w:r>
          </w:p>
        </w:tc>
        <w:tc>
          <w:tcPr>
            <w:tcW w:w="1417" w:type="dxa"/>
            <w:vAlign w:val="center"/>
          </w:tcPr>
          <w:p w:rsidR="00DB7501" w:rsidRDefault="00DB7501" w:rsidP="00471CB7">
            <w:pPr>
              <w:spacing w:line="211" w:lineRule="auto"/>
              <w:ind w:left="414" w:hanging="357"/>
              <w:jc w:val="center"/>
              <w:rPr>
                <w:sz w:val="20"/>
              </w:rPr>
            </w:pPr>
            <w:r>
              <w:rPr>
                <w:sz w:val="20"/>
              </w:rPr>
              <w:t>2</w:t>
            </w:r>
          </w:p>
        </w:tc>
        <w:tc>
          <w:tcPr>
            <w:tcW w:w="1418" w:type="dxa"/>
            <w:vAlign w:val="center"/>
          </w:tcPr>
          <w:p w:rsidR="00DB7501" w:rsidRDefault="00DB7501" w:rsidP="00471CB7">
            <w:pPr>
              <w:spacing w:line="211" w:lineRule="auto"/>
              <w:ind w:left="414" w:hanging="357"/>
              <w:jc w:val="center"/>
              <w:rPr>
                <w:sz w:val="20"/>
              </w:rPr>
            </w:pPr>
          </w:p>
        </w:tc>
        <w:tc>
          <w:tcPr>
            <w:tcW w:w="1134" w:type="dxa"/>
            <w:vAlign w:val="center"/>
          </w:tcPr>
          <w:p w:rsidR="00DB7501" w:rsidRDefault="00DB7501" w:rsidP="00471CB7">
            <w:pPr>
              <w:spacing w:line="211" w:lineRule="auto"/>
              <w:ind w:left="414" w:hanging="357"/>
              <w:jc w:val="center"/>
              <w:rPr>
                <w:sz w:val="20"/>
              </w:rPr>
            </w:pPr>
          </w:p>
        </w:tc>
        <w:tc>
          <w:tcPr>
            <w:tcW w:w="1241" w:type="dxa"/>
            <w:vAlign w:val="center"/>
          </w:tcPr>
          <w:p w:rsidR="00DB7501" w:rsidRDefault="00DB7501" w:rsidP="00471CB7">
            <w:pPr>
              <w:spacing w:line="211" w:lineRule="auto"/>
              <w:ind w:left="414" w:hanging="357"/>
              <w:jc w:val="center"/>
              <w:rPr>
                <w:sz w:val="20"/>
              </w:rPr>
            </w:pPr>
            <w:r>
              <w:rPr>
                <w:sz w:val="20"/>
              </w:rPr>
              <w:t>2</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r>
              <w:rPr>
                <w:sz w:val="24"/>
              </w:rPr>
              <w:t>дошкольные образовательные учреждения, (кол-во/кол-во детей)</w:t>
            </w:r>
          </w:p>
        </w:tc>
        <w:tc>
          <w:tcPr>
            <w:tcW w:w="1417" w:type="dxa"/>
            <w:vAlign w:val="center"/>
          </w:tcPr>
          <w:p w:rsidR="00DB7501" w:rsidRDefault="00DB7501" w:rsidP="00471CB7">
            <w:pPr>
              <w:spacing w:line="211" w:lineRule="auto"/>
              <w:ind w:left="414" w:hanging="357"/>
              <w:jc w:val="center"/>
              <w:rPr>
                <w:sz w:val="20"/>
              </w:rPr>
            </w:pPr>
            <w:r>
              <w:rPr>
                <w:sz w:val="20"/>
              </w:rPr>
              <w:t>1/43</w:t>
            </w:r>
          </w:p>
        </w:tc>
        <w:tc>
          <w:tcPr>
            <w:tcW w:w="1418" w:type="dxa"/>
            <w:vAlign w:val="center"/>
          </w:tcPr>
          <w:p w:rsidR="00DB7501" w:rsidRDefault="00DB7501" w:rsidP="00471CB7">
            <w:pPr>
              <w:spacing w:line="211" w:lineRule="auto"/>
              <w:ind w:left="414" w:hanging="357"/>
              <w:jc w:val="center"/>
              <w:rPr>
                <w:sz w:val="20"/>
              </w:rPr>
            </w:pPr>
            <w:r>
              <w:rPr>
                <w:sz w:val="20"/>
              </w:rPr>
              <w:t>-</w:t>
            </w:r>
          </w:p>
        </w:tc>
        <w:tc>
          <w:tcPr>
            <w:tcW w:w="1134" w:type="dxa"/>
            <w:vAlign w:val="center"/>
          </w:tcPr>
          <w:p w:rsidR="00DB7501" w:rsidRDefault="00DB7501" w:rsidP="00471CB7">
            <w:pPr>
              <w:spacing w:line="211" w:lineRule="auto"/>
              <w:ind w:left="414" w:hanging="357"/>
              <w:jc w:val="center"/>
              <w:rPr>
                <w:sz w:val="20"/>
              </w:rPr>
            </w:pPr>
            <w:r>
              <w:rPr>
                <w:sz w:val="20"/>
              </w:rPr>
              <w:t>-</w:t>
            </w:r>
          </w:p>
        </w:tc>
        <w:tc>
          <w:tcPr>
            <w:tcW w:w="1241" w:type="dxa"/>
            <w:vAlign w:val="center"/>
          </w:tcPr>
          <w:p w:rsidR="00DB7501" w:rsidRDefault="00DB7501" w:rsidP="00471CB7">
            <w:pPr>
              <w:spacing w:line="211" w:lineRule="auto"/>
              <w:ind w:left="414" w:hanging="357"/>
              <w:jc w:val="center"/>
              <w:rPr>
                <w:sz w:val="20"/>
              </w:rPr>
            </w:pPr>
            <w:r>
              <w:rPr>
                <w:sz w:val="20"/>
              </w:rPr>
              <w:t>1/43</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Pr="00DB7501" w:rsidRDefault="00DB7501" w:rsidP="00471CB7">
            <w:pPr>
              <w:spacing w:line="211" w:lineRule="auto"/>
              <w:ind w:left="7" w:firstLine="50"/>
              <w:jc w:val="both"/>
              <w:rPr>
                <w:sz w:val="24"/>
              </w:rPr>
            </w:pPr>
            <w:r>
              <w:rPr>
                <w:sz w:val="24"/>
              </w:rPr>
              <w:t xml:space="preserve">школы, (кол-во/кол-во </w:t>
            </w:r>
            <w:proofErr w:type="spellStart"/>
            <w:r>
              <w:rPr>
                <w:sz w:val="24"/>
              </w:rPr>
              <w:t>учащ</w:t>
            </w:r>
            <w:proofErr w:type="spellEnd"/>
            <w:r>
              <w:rPr>
                <w:sz w:val="24"/>
              </w:rPr>
              <w:t>.), в т.ч.:</w:t>
            </w:r>
          </w:p>
          <w:p w:rsidR="00DB7501" w:rsidRDefault="00DB7501" w:rsidP="00471CB7">
            <w:pPr>
              <w:spacing w:line="211" w:lineRule="auto"/>
              <w:ind w:left="7" w:firstLine="50"/>
              <w:jc w:val="both"/>
              <w:rPr>
                <w:sz w:val="24"/>
              </w:rPr>
            </w:pPr>
            <w:r>
              <w:rPr>
                <w:sz w:val="24"/>
              </w:rPr>
              <w:t xml:space="preserve">- начальная школа (кол-во/кол-во </w:t>
            </w:r>
            <w:proofErr w:type="spellStart"/>
            <w:r>
              <w:rPr>
                <w:sz w:val="24"/>
              </w:rPr>
              <w:t>учащ</w:t>
            </w:r>
            <w:proofErr w:type="spellEnd"/>
            <w:r>
              <w:rPr>
                <w:sz w:val="24"/>
              </w:rPr>
              <w:t>.),</w:t>
            </w:r>
          </w:p>
          <w:p w:rsidR="00DB7501" w:rsidRDefault="00DB7501" w:rsidP="00471CB7">
            <w:pPr>
              <w:spacing w:line="211" w:lineRule="auto"/>
              <w:ind w:left="7" w:firstLine="50"/>
              <w:jc w:val="both"/>
              <w:rPr>
                <w:sz w:val="24"/>
              </w:rPr>
            </w:pPr>
            <w:r>
              <w:rPr>
                <w:sz w:val="24"/>
              </w:rPr>
              <w:t xml:space="preserve">- основная школа (кол-во/кол-во </w:t>
            </w:r>
            <w:proofErr w:type="spellStart"/>
            <w:r>
              <w:rPr>
                <w:sz w:val="24"/>
              </w:rPr>
              <w:t>учащ</w:t>
            </w:r>
            <w:proofErr w:type="spellEnd"/>
            <w:r>
              <w:rPr>
                <w:sz w:val="24"/>
              </w:rPr>
              <w:t>.),</w:t>
            </w:r>
          </w:p>
          <w:p w:rsidR="00DB7501" w:rsidRDefault="00DB7501" w:rsidP="00471CB7">
            <w:pPr>
              <w:spacing w:line="211" w:lineRule="auto"/>
              <w:ind w:left="7" w:firstLine="50"/>
              <w:jc w:val="both"/>
              <w:rPr>
                <w:sz w:val="24"/>
              </w:rPr>
            </w:pPr>
            <w:r>
              <w:rPr>
                <w:sz w:val="24"/>
              </w:rPr>
              <w:t xml:space="preserve">- средняя полная школа (кол-во/кол-во </w:t>
            </w:r>
            <w:proofErr w:type="spellStart"/>
            <w:r>
              <w:rPr>
                <w:sz w:val="24"/>
              </w:rPr>
              <w:t>учащ</w:t>
            </w:r>
            <w:proofErr w:type="spellEnd"/>
            <w:r>
              <w:rPr>
                <w:sz w:val="24"/>
              </w:rPr>
              <w:t>.),</w:t>
            </w:r>
          </w:p>
          <w:p w:rsidR="00DB7501" w:rsidRDefault="00DB7501" w:rsidP="00471CB7">
            <w:pPr>
              <w:spacing w:line="211" w:lineRule="auto"/>
              <w:ind w:left="7" w:firstLine="50"/>
              <w:jc w:val="both"/>
              <w:rPr>
                <w:sz w:val="24"/>
              </w:rPr>
            </w:pPr>
            <w:r>
              <w:rPr>
                <w:sz w:val="24"/>
              </w:rPr>
              <w:t xml:space="preserve">- вечерняя сменная школа (кол-во/кол-во </w:t>
            </w:r>
            <w:proofErr w:type="spellStart"/>
            <w:r>
              <w:rPr>
                <w:sz w:val="24"/>
              </w:rPr>
              <w:t>учащ</w:t>
            </w:r>
            <w:proofErr w:type="spellEnd"/>
            <w:r>
              <w:rPr>
                <w:sz w:val="24"/>
              </w:rPr>
              <w:t>.),</w:t>
            </w:r>
          </w:p>
          <w:p w:rsidR="00DB7501" w:rsidRDefault="00DB7501" w:rsidP="00471CB7">
            <w:pPr>
              <w:spacing w:line="211" w:lineRule="auto"/>
              <w:ind w:left="7" w:firstLine="50"/>
              <w:jc w:val="both"/>
              <w:rPr>
                <w:sz w:val="24"/>
              </w:rPr>
            </w:pPr>
            <w:r>
              <w:rPr>
                <w:sz w:val="24"/>
              </w:rPr>
              <w:t xml:space="preserve">- школа-интернат (кол-во/кол-во </w:t>
            </w:r>
            <w:proofErr w:type="spellStart"/>
            <w:r>
              <w:rPr>
                <w:sz w:val="24"/>
              </w:rPr>
              <w:t>учащ</w:t>
            </w:r>
            <w:proofErr w:type="spellEnd"/>
            <w:r>
              <w:rPr>
                <w:sz w:val="24"/>
              </w:rPr>
              <w:t>.)</w:t>
            </w:r>
          </w:p>
        </w:tc>
        <w:tc>
          <w:tcPr>
            <w:tcW w:w="1417" w:type="dxa"/>
            <w:vAlign w:val="center"/>
          </w:tcPr>
          <w:p w:rsidR="00DB7501" w:rsidRDefault="00DB7501" w:rsidP="00471CB7">
            <w:pPr>
              <w:spacing w:line="211" w:lineRule="auto"/>
              <w:ind w:left="414" w:hanging="357"/>
              <w:jc w:val="center"/>
              <w:rPr>
                <w:sz w:val="20"/>
              </w:rPr>
            </w:pPr>
            <w:r>
              <w:rPr>
                <w:sz w:val="20"/>
              </w:rPr>
              <w:t>1/130</w:t>
            </w:r>
          </w:p>
        </w:tc>
        <w:tc>
          <w:tcPr>
            <w:tcW w:w="1418" w:type="dxa"/>
            <w:vAlign w:val="center"/>
          </w:tcPr>
          <w:p w:rsidR="00DB7501" w:rsidRDefault="00DB7501" w:rsidP="00471CB7">
            <w:pPr>
              <w:spacing w:line="211" w:lineRule="auto"/>
              <w:ind w:left="414" w:hanging="357"/>
              <w:jc w:val="center"/>
              <w:rPr>
                <w:sz w:val="20"/>
              </w:rPr>
            </w:pPr>
            <w:r>
              <w:rPr>
                <w:sz w:val="20"/>
              </w:rPr>
              <w:t>-</w:t>
            </w:r>
          </w:p>
        </w:tc>
        <w:tc>
          <w:tcPr>
            <w:tcW w:w="1134" w:type="dxa"/>
            <w:vAlign w:val="center"/>
          </w:tcPr>
          <w:p w:rsidR="00DB7501" w:rsidRDefault="00DB7501" w:rsidP="00471CB7">
            <w:pPr>
              <w:spacing w:line="211" w:lineRule="auto"/>
              <w:ind w:left="414" w:hanging="357"/>
              <w:jc w:val="center"/>
              <w:rPr>
                <w:sz w:val="20"/>
              </w:rPr>
            </w:pPr>
            <w:r>
              <w:rPr>
                <w:sz w:val="20"/>
              </w:rPr>
              <w:t>-</w:t>
            </w:r>
          </w:p>
        </w:tc>
        <w:tc>
          <w:tcPr>
            <w:tcW w:w="1241" w:type="dxa"/>
            <w:vAlign w:val="center"/>
          </w:tcPr>
          <w:p w:rsidR="00DB7501" w:rsidRDefault="00DB7501" w:rsidP="00471CB7">
            <w:pPr>
              <w:spacing w:line="211" w:lineRule="auto"/>
              <w:ind w:left="414" w:hanging="357"/>
              <w:jc w:val="center"/>
              <w:rPr>
                <w:sz w:val="20"/>
              </w:rPr>
            </w:pPr>
            <w:r>
              <w:rPr>
                <w:sz w:val="20"/>
              </w:rPr>
              <w:t>1/130</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r>
              <w:rPr>
                <w:sz w:val="24"/>
              </w:rPr>
              <w:t>учреждения начального профессионального образования:</w:t>
            </w:r>
          </w:p>
          <w:p w:rsidR="00DB7501" w:rsidRDefault="00DB7501" w:rsidP="00471CB7">
            <w:pPr>
              <w:spacing w:line="211" w:lineRule="auto"/>
              <w:ind w:left="7" w:firstLine="50"/>
              <w:jc w:val="both"/>
              <w:rPr>
                <w:sz w:val="24"/>
              </w:rPr>
            </w:pPr>
            <w:r>
              <w:rPr>
                <w:sz w:val="24"/>
              </w:rPr>
              <w:t xml:space="preserve">- профессиональные училища, (кол-во/кол-во </w:t>
            </w:r>
            <w:proofErr w:type="spellStart"/>
            <w:r>
              <w:rPr>
                <w:sz w:val="24"/>
              </w:rPr>
              <w:t>учащ</w:t>
            </w:r>
            <w:proofErr w:type="spellEnd"/>
            <w:r>
              <w:rPr>
                <w:sz w:val="24"/>
              </w:rPr>
              <w:t>.)</w:t>
            </w:r>
          </w:p>
          <w:p w:rsidR="00DB7501" w:rsidRDefault="00DB7501" w:rsidP="00471CB7">
            <w:pPr>
              <w:spacing w:line="211" w:lineRule="auto"/>
              <w:ind w:left="7" w:firstLine="50"/>
              <w:jc w:val="both"/>
              <w:rPr>
                <w:sz w:val="24"/>
              </w:rPr>
            </w:pPr>
            <w:r>
              <w:rPr>
                <w:sz w:val="24"/>
              </w:rPr>
              <w:t xml:space="preserve">- профессиональные лицеи, (кол-во/кол-во </w:t>
            </w:r>
            <w:proofErr w:type="spellStart"/>
            <w:r>
              <w:rPr>
                <w:sz w:val="24"/>
              </w:rPr>
              <w:t>учащ</w:t>
            </w:r>
            <w:proofErr w:type="spellEnd"/>
            <w:r>
              <w:rPr>
                <w:sz w:val="24"/>
              </w:rPr>
              <w:t>.)</w:t>
            </w:r>
          </w:p>
        </w:tc>
        <w:tc>
          <w:tcPr>
            <w:tcW w:w="1417" w:type="dxa"/>
            <w:vAlign w:val="center"/>
          </w:tcPr>
          <w:p w:rsidR="00DB7501" w:rsidRDefault="00DB7501" w:rsidP="00471CB7">
            <w:pPr>
              <w:spacing w:line="211" w:lineRule="auto"/>
              <w:ind w:left="414" w:hanging="357"/>
              <w:jc w:val="center"/>
              <w:rPr>
                <w:sz w:val="20"/>
              </w:rPr>
            </w:pPr>
            <w:r>
              <w:rPr>
                <w:sz w:val="20"/>
              </w:rPr>
              <w:t>-</w:t>
            </w:r>
          </w:p>
        </w:tc>
        <w:tc>
          <w:tcPr>
            <w:tcW w:w="1418" w:type="dxa"/>
            <w:vAlign w:val="center"/>
          </w:tcPr>
          <w:p w:rsidR="00DB7501" w:rsidRDefault="00DB7501" w:rsidP="00471CB7">
            <w:pPr>
              <w:spacing w:line="211" w:lineRule="auto"/>
              <w:ind w:left="414" w:hanging="357"/>
              <w:jc w:val="center"/>
              <w:rPr>
                <w:sz w:val="20"/>
              </w:rPr>
            </w:pPr>
            <w:r>
              <w:rPr>
                <w:sz w:val="20"/>
              </w:rPr>
              <w:t>-</w:t>
            </w:r>
          </w:p>
        </w:tc>
        <w:tc>
          <w:tcPr>
            <w:tcW w:w="1134" w:type="dxa"/>
            <w:vAlign w:val="center"/>
          </w:tcPr>
          <w:p w:rsidR="00DB7501" w:rsidRDefault="00DB7501" w:rsidP="00471CB7">
            <w:pPr>
              <w:spacing w:line="211" w:lineRule="auto"/>
              <w:ind w:left="414" w:hanging="357"/>
              <w:jc w:val="center"/>
              <w:rPr>
                <w:sz w:val="20"/>
              </w:rPr>
            </w:pPr>
            <w:r>
              <w:rPr>
                <w:sz w:val="20"/>
              </w:rPr>
              <w:t>-</w:t>
            </w:r>
          </w:p>
        </w:tc>
        <w:tc>
          <w:tcPr>
            <w:tcW w:w="1241" w:type="dxa"/>
            <w:vAlign w:val="center"/>
          </w:tcPr>
          <w:p w:rsidR="00DB7501" w:rsidRDefault="00DB7501" w:rsidP="00471CB7">
            <w:pPr>
              <w:spacing w:line="211" w:lineRule="auto"/>
              <w:ind w:left="414" w:hanging="357"/>
              <w:jc w:val="center"/>
              <w:rPr>
                <w:sz w:val="20"/>
              </w:rPr>
            </w:pPr>
            <w:r>
              <w:rPr>
                <w:sz w:val="20"/>
              </w:rPr>
              <w:t>-</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r>
              <w:rPr>
                <w:sz w:val="24"/>
              </w:rPr>
              <w:t>учреждения среднего профессионального образования:</w:t>
            </w:r>
          </w:p>
          <w:p w:rsidR="00DB7501" w:rsidRDefault="00DB7501" w:rsidP="00471CB7">
            <w:pPr>
              <w:spacing w:line="211" w:lineRule="auto"/>
              <w:ind w:left="7" w:firstLine="50"/>
              <w:jc w:val="both"/>
              <w:rPr>
                <w:sz w:val="24"/>
              </w:rPr>
            </w:pPr>
            <w:r>
              <w:rPr>
                <w:sz w:val="24"/>
              </w:rPr>
              <w:t xml:space="preserve">- техникумы, (кол-во/кол-во </w:t>
            </w:r>
            <w:proofErr w:type="spellStart"/>
            <w:r>
              <w:rPr>
                <w:sz w:val="24"/>
              </w:rPr>
              <w:t>учащ</w:t>
            </w:r>
            <w:proofErr w:type="spellEnd"/>
            <w:r>
              <w:rPr>
                <w:sz w:val="24"/>
              </w:rPr>
              <w:t>.)</w:t>
            </w:r>
          </w:p>
          <w:p w:rsidR="00DB7501" w:rsidRDefault="00DB7501" w:rsidP="00471CB7">
            <w:pPr>
              <w:spacing w:line="211" w:lineRule="auto"/>
              <w:ind w:left="7" w:firstLine="50"/>
              <w:jc w:val="both"/>
              <w:rPr>
                <w:sz w:val="24"/>
              </w:rPr>
            </w:pPr>
            <w:r>
              <w:rPr>
                <w:sz w:val="24"/>
              </w:rPr>
              <w:t xml:space="preserve">- колледжи, (кол-во/кол-во </w:t>
            </w:r>
            <w:proofErr w:type="spellStart"/>
            <w:r>
              <w:rPr>
                <w:sz w:val="24"/>
              </w:rPr>
              <w:t>учащ</w:t>
            </w:r>
            <w:proofErr w:type="spellEnd"/>
            <w:r>
              <w:rPr>
                <w:sz w:val="24"/>
              </w:rPr>
              <w:t>.)</w:t>
            </w:r>
          </w:p>
        </w:tc>
        <w:tc>
          <w:tcPr>
            <w:tcW w:w="1417" w:type="dxa"/>
            <w:vAlign w:val="center"/>
          </w:tcPr>
          <w:p w:rsidR="00DB7501" w:rsidRDefault="00DB7501" w:rsidP="00471CB7">
            <w:pPr>
              <w:spacing w:line="211" w:lineRule="auto"/>
              <w:ind w:left="414" w:hanging="357"/>
              <w:jc w:val="center"/>
              <w:rPr>
                <w:sz w:val="20"/>
              </w:rPr>
            </w:pPr>
            <w:r>
              <w:rPr>
                <w:sz w:val="20"/>
              </w:rPr>
              <w:t>-</w:t>
            </w:r>
          </w:p>
        </w:tc>
        <w:tc>
          <w:tcPr>
            <w:tcW w:w="1418" w:type="dxa"/>
            <w:vAlign w:val="center"/>
          </w:tcPr>
          <w:p w:rsidR="00DB7501" w:rsidRDefault="00DB7501" w:rsidP="00471CB7">
            <w:pPr>
              <w:spacing w:line="211" w:lineRule="auto"/>
              <w:ind w:left="414" w:hanging="357"/>
              <w:jc w:val="center"/>
              <w:rPr>
                <w:sz w:val="20"/>
              </w:rPr>
            </w:pPr>
            <w:r>
              <w:rPr>
                <w:sz w:val="20"/>
              </w:rPr>
              <w:t>-</w:t>
            </w:r>
          </w:p>
        </w:tc>
        <w:tc>
          <w:tcPr>
            <w:tcW w:w="1134" w:type="dxa"/>
            <w:vAlign w:val="center"/>
          </w:tcPr>
          <w:p w:rsidR="00DB7501" w:rsidRDefault="00DB7501" w:rsidP="00471CB7">
            <w:pPr>
              <w:spacing w:line="211" w:lineRule="auto"/>
              <w:ind w:left="414" w:hanging="357"/>
              <w:jc w:val="center"/>
              <w:rPr>
                <w:sz w:val="20"/>
              </w:rPr>
            </w:pPr>
            <w:r>
              <w:rPr>
                <w:sz w:val="20"/>
              </w:rPr>
              <w:t>-</w:t>
            </w:r>
          </w:p>
        </w:tc>
        <w:tc>
          <w:tcPr>
            <w:tcW w:w="1241" w:type="dxa"/>
            <w:vAlign w:val="center"/>
          </w:tcPr>
          <w:p w:rsidR="00DB7501" w:rsidRDefault="00DB7501" w:rsidP="00471CB7">
            <w:pPr>
              <w:spacing w:line="211" w:lineRule="auto"/>
              <w:ind w:left="414" w:hanging="357"/>
              <w:jc w:val="center"/>
              <w:rPr>
                <w:sz w:val="20"/>
              </w:rPr>
            </w:pPr>
            <w:r>
              <w:rPr>
                <w:sz w:val="20"/>
              </w:rPr>
              <w:t>-</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r>
              <w:rPr>
                <w:sz w:val="24"/>
              </w:rPr>
              <w:t xml:space="preserve">учреждения высшего профессионального образования, (кол-во/кол-во </w:t>
            </w:r>
            <w:proofErr w:type="spellStart"/>
            <w:r>
              <w:rPr>
                <w:sz w:val="24"/>
              </w:rPr>
              <w:t>учащ</w:t>
            </w:r>
            <w:proofErr w:type="spellEnd"/>
            <w:r>
              <w:rPr>
                <w:sz w:val="24"/>
              </w:rPr>
              <w:t>.)</w:t>
            </w:r>
          </w:p>
        </w:tc>
        <w:tc>
          <w:tcPr>
            <w:tcW w:w="1417" w:type="dxa"/>
            <w:vAlign w:val="center"/>
          </w:tcPr>
          <w:p w:rsidR="00DB7501" w:rsidRDefault="00DB7501" w:rsidP="00471CB7">
            <w:pPr>
              <w:spacing w:line="211" w:lineRule="auto"/>
              <w:ind w:left="414" w:hanging="357"/>
              <w:jc w:val="center"/>
              <w:rPr>
                <w:sz w:val="20"/>
              </w:rPr>
            </w:pPr>
            <w:r>
              <w:rPr>
                <w:sz w:val="20"/>
              </w:rPr>
              <w:t>-</w:t>
            </w:r>
          </w:p>
        </w:tc>
        <w:tc>
          <w:tcPr>
            <w:tcW w:w="1418" w:type="dxa"/>
            <w:vAlign w:val="center"/>
          </w:tcPr>
          <w:p w:rsidR="00DB7501" w:rsidRDefault="00DB7501" w:rsidP="00471CB7">
            <w:pPr>
              <w:spacing w:line="211" w:lineRule="auto"/>
              <w:ind w:left="414" w:hanging="357"/>
              <w:jc w:val="center"/>
              <w:rPr>
                <w:sz w:val="20"/>
              </w:rPr>
            </w:pPr>
            <w:r>
              <w:rPr>
                <w:sz w:val="20"/>
              </w:rPr>
              <w:t>-</w:t>
            </w:r>
          </w:p>
        </w:tc>
        <w:tc>
          <w:tcPr>
            <w:tcW w:w="1134" w:type="dxa"/>
            <w:vAlign w:val="center"/>
          </w:tcPr>
          <w:p w:rsidR="00DB7501" w:rsidRDefault="00DB7501" w:rsidP="00471CB7">
            <w:pPr>
              <w:spacing w:line="211" w:lineRule="auto"/>
              <w:ind w:left="414" w:hanging="357"/>
              <w:jc w:val="center"/>
              <w:rPr>
                <w:sz w:val="20"/>
              </w:rPr>
            </w:pPr>
            <w:r>
              <w:rPr>
                <w:sz w:val="20"/>
              </w:rPr>
              <w:t>-</w:t>
            </w:r>
          </w:p>
        </w:tc>
        <w:tc>
          <w:tcPr>
            <w:tcW w:w="1241" w:type="dxa"/>
            <w:vAlign w:val="center"/>
          </w:tcPr>
          <w:p w:rsidR="00DB7501" w:rsidRDefault="00DB7501" w:rsidP="00471CB7">
            <w:pPr>
              <w:spacing w:line="211" w:lineRule="auto"/>
              <w:ind w:left="414" w:hanging="357"/>
              <w:jc w:val="center"/>
              <w:rPr>
                <w:sz w:val="20"/>
              </w:rPr>
            </w:pPr>
            <w:r>
              <w:rPr>
                <w:sz w:val="20"/>
              </w:rPr>
              <w:t>-</w:t>
            </w:r>
          </w:p>
        </w:tc>
      </w:tr>
      <w:tr w:rsidR="00DB7501" w:rsidTr="00DB7501">
        <w:trPr>
          <w:cantSplit/>
          <w:jc w:val="center"/>
        </w:trPr>
        <w:tc>
          <w:tcPr>
            <w:tcW w:w="568" w:type="dxa"/>
            <w:vMerge w:val="restart"/>
          </w:tcPr>
          <w:p w:rsidR="00DB7501" w:rsidRDefault="00DB7501" w:rsidP="00471CB7">
            <w:pPr>
              <w:spacing w:line="211" w:lineRule="auto"/>
              <w:ind w:left="57"/>
              <w:rPr>
                <w:sz w:val="24"/>
              </w:rPr>
            </w:pPr>
            <w:r>
              <w:rPr>
                <w:sz w:val="24"/>
              </w:rPr>
              <w:t>25</w:t>
            </w:r>
          </w:p>
        </w:tc>
        <w:tc>
          <w:tcPr>
            <w:tcW w:w="4394" w:type="dxa"/>
          </w:tcPr>
          <w:p w:rsidR="00DB7501" w:rsidRDefault="00DB7501" w:rsidP="00471CB7">
            <w:pPr>
              <w:spacing w:line="211" w:lineRule="auto"/>
              <w:ind w:left="7" w:firstLine="50"/>
              <w:jc w:val="both"/>
              <w:rPr>
                <w:sz w:val="24"/>
              </w:rPr>
            </w:pPr>
            <w:r>
              <w:rPr>
                <w:sz w:val="24"/>
              </w:rPr>
              <w:t>Учреждения культуры, (кол-во):</w:t>
            </w:r>
          </w:p>
        </w:tc>
        <w:tc>
          <w:tcPr>
            <w:tcW w:w="1417" w:type="dxa"/>
            <w:vAlign w:val="center"/>
          </w:tcPr>
          <w:p w:rsidR="00DB7501" w:rsidRDefault="00DB7501" w:rsidP="00471CB7">
            <w:pPr>
              <w:spacing w:line="211" w:lineRule="auto"/>
              <w:ind w:left="414" w:hanging="357"/>
              <w:jc w:val="center"/>
              <w:rPr>
                <w:sz w:val="20"/>
              </w:rPr>
            </w:pPr>
            <w:r>
              <w:rPr>
                <w:sz w:val="20"/>
              </w:rPr>
              <w:t>3</w:t>
            </w:r>
          </w:p>
        </w:tc>
        <w:tc>
          <w:tcPr>
            <w:tcW w:w="1418" w:type="dxa"/>
            <w:vAlign w:val="center"/>
          </w:tcPr>
          <w:p w:rsidR="00DB7501" w:rsidRDefault="00DB7501" w:rsidP="00471CB7">
            <w:pPr>
              <w:spacing w:line="211" w:lineRule="auto"/>
              <w:ind w:left="414" w:hanging="357"/>
              <w:jc w:val="center"/>
              <w:rPr>
                <w:sz w:val="20"/>
              </w:rPr>
            </w:pPr>
            <w:r>
              <w:rPr>
                <w:sz w:val="20"/>
              </w:rPr>
              <w:t>-</w:t>
            </w:r>
          </w:p>
        </w:tc>
        <w:tc>
          <w:tcPr>
            <w:tcW w:w="1134" w:type="dxa"/>
            <w:vAlign w:val="center"/>
          </w:tcPr>
          <w:p w:rsidR="00DB7501" w:rsidRDefault="00DB7501" w:rsidP="00471CB7">
            <w:pPr>
              <w:spacing w:line="211" w:lineRule="auto"/>
              <w:ind w:left="414" w:hanging="357"/>
              <w:jc w:val="center"/>
              <w:rPr>
                <w:sz w:val="20"/>
              </w:rPr>
            </w:pPr>
            <w:r>
              <w:rPr>
                <w:sz w:val="20"/>
              </w:rPr>
              <w:t>-</w:t>
            </w:r>
          </w:p>
        </w:tc>
        <w:tc>
          <w:tcPr>
            <w:tcW w:w="1241" w:type="dxa"/>
            <w:vAlign w:val="center"/>
          </w:tcPr>
          <w:p w:rsidR="00DB7501" w:rsidRDefault="00DB7501" w:rsidP="00471CB7">
            <w:pPr>
              <w:spacing w:line="211" w:lineRule="auto"/>
              <w:ind w:left="414" w:hanging="357"/>
              <w:jc w:val="center"/>
              <w:rPr>
                <w:sz w:val="20"/>
              </w:rPr>
            </w:pPr>
            <w:r>
              <w:rPr>
                <w:sz w:val="20"/>
              </w:rPr>
              <w:t>3</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r>
              <w:rPr>
                <w:sz w:val="24"/>
              </w:rPr>
              <w:t xml:space="preserve">театры </w:t>
            </w:r>
          </w:p>
        </w:tc>
        <w:tc>
          <w:tcPr>
            <w:tcW w:w="1417" w:type="dxa"/>
            <w:vAlign w:val="center"/>
          </w:tcPr>
          <w:p w:rsidR="00DB7501" w:rsidRDefault="00DB7501" w:rsidP="00471CB7">
            <w:pPr>
              <w:spacing w:line="211" w:lineRule="auto"/>
              <w:ind w:left="414" w:hanging="357"/>
              <w:jc w:val="center"/>
              <w:rPr>
                <w:sz w:val="20"/>
              </w:rPr>
            </w:pPr>
          </w:p>
        </w:tc>
        <w:tc>
          <w:tcPr>
            <w:tcW w:w="1418" w:type="dxa"/>
            <w:vAlign w:val="center"/>
          </w:tcPr>
          <w:p w:rsidR="00DB7501" w:rsidRDefault="00DB7501" w:rsidP="00471CB7">
            <w:pPr>
              <w:spacing w:line="211" w:lineRule="auto"/>
              <w:ind w:left="414" w:hanging="357"/>
              <w:jc w:val="center"/>
              <w:rPr>
                <w:sz w:val="20"/>
              </w:rPr>
            </w:pPr>
          </w:p>
        </w:tc>
        <w:tc>
          <w:tcPr>
            <w:tcW w:w="1134" w:type="dxa"/>
            <w:vAlign w:val="center"/>
          </w:tcPr>
          <w:p w:rsidR="00DB7501" w:rsidRDefault="00DB7501" w:rsidP="00471CB7">
            <w:pPr>
              <w:spacing w:line="211" w:lineRule="auto"/>
              <w:ind w:left="414" w:hanging="357"/>
              <w:jc w:val="center"/>
              <w:rPr>
                <w:sz w:val="20"/>
              </w:rPr>
            </w:pPr>
          </w:p>
        </w:tc>
        <w:tc>
          <w:tcPr>
            <w:tcW w:w="1241" w:type="dxa"/>
            <w:vAlign w:val="center"/>
          </w:tcPr>
          <w:p w:rsidR="00DB7501" w:rsidRDefault="00DB7501" w:rsidP="00471CB7">
            <w:pPr>
              <w:spacing w:line="211" w:lineRule="auto"/>
              <w:ind w:left="414" w:hanging="357"/>
              <w:jc w:val="center"/>
              <w:rPr>
                <w:sz w:val="20"/>
              </w:rPr>
            </w:pP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r>
              <w:rPr>
                <w:sz w:val="24"/>
              </w:rPr>
              <w:t>ДК</w:t>
            </w:r>
          </w:p>
        </w:tc>
        <w:tc>
          <w:tcPr>
            <w:tcW w:w="1417" w:type="dxa"/>
            <w:vAlign w:val="center"/>
          </w:tcPr>
          <w:p w:rsidR="00DB7501" w:rsidRDefault="00DB7501" w:rsidP="00471CB7">
            <w:pPr>
              <w:spacing w:line="211" w:lineRule="auto"/>
              <w:ind w:left="414" w:hanging="357"/>
              <w:jc w:val="center"/>
              <w:rPr>
                <w:sz w:val="20"/>
              </w:rPr>
            </w:pPr>
            <w:r>
              <w:rPr>
                <w:sz w:val="20"/>
              </w:rPr>
              <w:t>1</w:t>
            </w:r>
          </w:p>
        </w:tc>
        <w:tc>
          <w:tcPr>
            <w:tcW w:w="1418" w:type="dxa"/>
            <w:vAlign w:val="center"/>
          </w:tcPr>
          <w:p w:rsidR="00DB7501" w:rsidRDefault="00DB7501" w:rsidP="00471CB7">
            <w:pPr>
              <w:spacing w:line="211" w:lineRule="auto"/>
              <w:ind w:left="414" w:hanging="357"/>
              <w:jc w:val="center"/>
              <w:rPr>
                <w:sz w:val="20"/>
              </w:rPr>
            </w:pPr>
            <w:r>
              <w:rPr>
                <w:sz w:val="20"/>
              </w:rPr>
              <w:t>-</w:t>
            </w:r>
          </w:p>
        </w:tc>
        <w:tc>
          <w:tcPr>
            <w:tcW w:w="1134" w:type="dxa"/>
            <w:vAlign w:val="center"/>
          </w:tcPr>
          <w:p w:rsidR="00DB7501" w:rsidRDefault="00DB7501" w:rsidP="00471CB7">
            <w:pPr>
              <w:spacing w:line="211" w:lineRule="auto"/>
              <w:ind w:left="414" w:hanging="357"/>
              <w:jc w:val="center"/>
              <w:rPr>
                <w:sz w:val="20"/>
              </w:rPr>
            </w:pPr>
            <w:r>
              <w:rPr>
                <w:sz w:val="20"/>
              </w:rPr>
              <w:t>-</w:t>
            </w:r>
          </w:p>
        </w:tc>
        <w:tc>
          <w:tcPr>
            <w:tcW w:w="1241" w:type="dxa"/>
            <w:vAlign w:val="center"/>
          </w:tcPr>
          <w:p w:rsidR="00DB7501" w:rsidRDefault="00DB7501" w:rsidP="00471CB7">
            <w:pPr>
              <w:spacing w:line="211" w:lineRule="auto"/>
              <w:ind w:left="414" w:hanging="357"/>
              <w:jc w:val="center"/>
              <w:rPr>
                <w:sz w:val="20"/>
              </w:rPr>
            </w:pPr>
            <w:r>
              <w:rPr>
                <w:sz w:val="20"/>
              </w:rPr>
              <w:t>1</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r>
              <w:rPr>
                <w:sz w:val="24"/>
              </w:rPr>
              <w:t>клубы</w:t>
            </w:r>
          </w:p>
        </w:tc>
        <w:tc>
          <w:tcPr>
            <w:tcW w:w="1417" w:type="dxa"/>
            <w:vAlign w:val="center"/>
          </w:tcPr>
          <w:p w:rsidR="00DB7501" w:rsidRDefault="00DB7501" w:rsidP="00471CB7">
            <w:pPr>
              <w:spacing w:line="211" w:lineRule="auto"/>
              <w:ind w:left="414" w:hanging="357"/>
              <w:jc w:val="center"/>
              <w:rPr>
                <w:sz w:val="20"/>
              </w:rPr>
            </w:pPr>
          </w:p>
        </w:tc>
        <w:tc>
          <w:tcPr>
            <w:tcW w:w="1418" w:type="dxa"/>
            <w:vAlign w:val="center"/>
          </w:tcPr>
          <w:p w:rsidR="00DB7501" w:rsidRDefault="00DB7501" w:rsidP="00471CB7">
            <w:pPr>
              <w:spacing w:line="211" w:lineRule="auto"/>
              <w:ind w:left="414" w:hanging="357"/>
              <w:jc w:val="center"/>
              <w:rPr>
                <w:sz w:val="20"/>
              </w:rPr>
            </w:pPr>
          </w:p>
        </w:tc>
        <w:tc>
          <w:tcPr>
            <w:tcW w:w="1134" w:type="dxa"/>
            <w:vAlign w:val="center"/>
          </w:tcPr>
          <w:p w:rsidR="00DB7501" w:rsidRDefault="00DB7501" w:rsidP="00471CB7">
            <w:pPr>
              <w:spacing w:line="211" w:lineRule="auto"/>
              <w:ind w:left="414" w:hanging="357"/>
              <w:jc w:val="center"/>
              <w:rPr>
                <w:sz w:val="20"/>
              </w:rPr>
            </w:pPr>
          </w:p>
        </w:tc>
        <w:tc>
          <w:tcPr>
            <w:tcW w:w="1241" w:type="dxa"/>
            <w:vAlign w:val="center"/>
          </w:tcPr>
          <w:p w:rsidR="00DB7501" w:rsidRDefault="00DB7501" w:rsidP="00471CB7">
            <w:pPr>
              <w:spacing w:line="211" w:lineRule="auto"/>
              <w:ind w:left="414" w:hanging="357"/>
              <w:jc w:val="center"/>
              <w:rPr>
                <w:sz w:val="20"/>
              </w:rPr>
            </w:pPr>
          </w:p>
        </w:tc>
      </w:tr>
      <w:tr w:rsidR="00DB7501" w:rsidTr="00DB7501">
        <w:trPr>
          <w:cantSplit/>
          <w:trHeight w:val="109"/>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414" w:hanging="357"/>
              <w:rPr>
                <w:sz w:val="24"/>
              </w:rPr>
            </w:pPr>
            <w:r>
              <w:rPr>
                <w:sz w:val="24"/>
              </w:rPr>
              <w:t>музеи</w:t>
            </w:r>
          </w:p>
        </w:tc>
        <w:tc>
          <w:tcPr>
            <w:tcW w:w="1417" w:type="dxa"/>
            <w:vAlign w:val="center"/>
          </w:tcPr>
          <w:p w:rsidR="00DB7501" w:rsidRDefault="00DB7501" w:rsidP="00471CB7">
            <w:pPr>
              <w:spacing w:line="211" w:lineRule="auto"/>
              <w:ind w:left="414" w:hanging="357"/>
              <w:jc w:val="center"/>
              <w:rPr>
                <w:sz w:val="20"/>
              </w:rPr>
            </w:pPr>
          </w:p>
        </w:tc>
        <w:tc>
          <w:tcPr>
            <w:tcW w:w="1418" w:type="dxa"/>
            <w:vAlign w:val="center"/>
          </w:tcPr>
          <w:p w:rsidR="00DB7501" w:rsidRDefault="00DB7501" w:rsidP="00471CB7">
            <w:pPr>
              <w:spacing w:line="211" w:lineRule="auto"/>
              <w:ind w:left="414" w:hanging="357"/>
              <w:jc w:val="center"/>
              <w:rPr>
                <w:sz w:val="20"/>
              </w:rPr>
            </w:pPr>
          </w:p>
        </w:tc>
        <w:tc>
          <w:tcPr>
            <w:tcW w:w="1134" w:type="dxa"/>
            <w:vAlign w:val="center"/>
          </w:tcPr>
          <w:p w:rsidR="00DB7501" w:rsidRDefault="00DB7501" w:rsidP="00471CB7">
            <w:pPr>
              <w:spacing w:line="211" w:lineRule="auto"/>
              <w:ind w:left="414" w:hanging="357"/>
              <w:jc w:val="center"/>
              <w:rPr>
                <w:sz w:val="20"/>
              </w:rPr>
            </w:pPr>
          </w:p>
        </w:tc>
        <w:tc>
          <w:tcPr>
            <w:tcW w:w="1241" w:type="dxa"/>
            <w:vAlign w:val="center"/>
          </w:tcPr>
          <w:p w:rsidR="00DB7501" w:rsidRDefault="00DB7501" w:rsidP="00471CB7">
            <w:pPr>
              <w:spacing w:line="211" w:lineRule="auto"/>
              <w:ind w:left="414" w:hanging="357"/>
              <w:jc w:val="center"/>
              <w:rPr>
                <w:sz w:val="20"/>
              </w:rPr>
            </w:pPr>
          </w:p>
        </w:tc>
      </w:tr>
      <w:tr w:rsidR="00DB7501" w:rsidTr="00DB7501">
        <w:trPr>
          <w:cantSplit/>
          <w:trHeight w:val="109"/>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414" w:hanging="357"/>
              <w:rPr>
                <w:sz w:val="24"/>
              </w:rPr>
            </w:pPr>
            <w:r>
              <w:rPr>
                <w:sz w:val="24"/>
              </w:rPr>
              <w:t>детские школы искусств</w:t>
            </w:r>
          </w:p>
        </w:tc>
        <w:tc>
          <w:tcPr>
            <w:tcW w:w="1417" w:type="dxa"/>
            <w:vAlign w:val="center"/>
          </w:tcPr>
          <w:p w:rsidR="00DB7501" w:rsidRDefault="00DB7501" w:rsidP="00471CB7">
            <w:pPr>
              <w:spacing w:line="211" w:lineRule="auto"/>
              <w:ind w:left="414" w:hanging="357"/>
              <w:jc w:val="center"/>
              <w:rPr>
                <w:sz w:val="20"/>
              </w:rPr>
            </w:pPr>
          </w:p>
        </w:tc>
        <w:tc>
          <w:tcPr>
            <w:tcW w:w="1418" w:type="dxa"/>
            <w:vAlign w:val="center"/>
          </w:tcPr>
          <w:p w:rsidR="00DB7501" w:rsidRDefault="00DB7501" w:rsidP="00471CB7">
            <w:pPr>
              <w:spacing w:line="211" w:lineRule="auto"/>
              <w:ind w:left="414" w:hanging="357"/>
              <w:jc w:val="center"/>
              <w:rPr>
                <w:sz w:val="20"/>
              </w:rPr>
            </w:pPr>
          </w:p>
        </w:tc>
        <w:tc>
          <w:tcPr>
            <w:tcW w:w="1134" w:type="dxa"/>
            <w:vAlign w:val="center"/>
          </w:tcPr>
          <w:p w:rsidR="00DB7501" w:rsidRDefault="00DB7501" w:rsidP="00471CB7">
            <w:pPr>
              <w:spacing w:line="211" w:lineRule="auto"/>
              <w:ind w:left="414" w:hanging="357"/>
              <w:jc w:val="center"/>
              <w:rPr>
                <w:sz w:val="20"/>
              </w:rPr>
            </w:pPr>
          </w:p>
        </w:tc>
        <w:tc>
          <w:tcPr>
            <w:tcW w:w="1241" w:type="dxa"/>
            <w:vAlign w:val="center"/>
          </w:tcPr>
          <w:p w:rsidR="00DB7501" w:rsidRDefault="00DB7501" w:rsidP="00471CB7">
            <w:pPr>
              <w:spacing w:line="211" w:lineRule="auto"/>
              <w:ind w:left="414" w:hanging="357"/>
              <w:jc w:val="center"/>
              <w:rPr>
                <w:sz w:val="20"/>
              </w:rPr>
            </w:pP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r>
              <w:rPr>
                <w:sz w:val="24"/>
              </w:rPr>
              <w:t>библиотеки</w:t>
            </w:r>
          </w:p>
        </w:tc>
        <w:tc>
          <w:tcPr>
            <w:tcW w:w="1417" w:type="dxa"/>
            <w:vAlign w:val="center"/>
          </w:tcPr>
          <w:p w:rsidR="00DB7501" w:rsidRDefault="00DB7501" w:rsidP="00471CB7">
            <w:pPr>
              <w:spacing w:line="211" w:lineRule="auto"/>
              <w:ind w:left="414" w:hanging="357"/>
              <w:jc w:val="center"/>
              <w:rPr>
                <w:sz w:val="20"/>
              </w:rPr>
            </w:pPr>
            <w:r>
              <w:rPr>
                <w:sz w:val="20"/>
              </w:rPr>
              <w:t>2</w:t>
            </w:r>
          </w:p>
        </w:tc>
        <w:tc>
          <w:tcPr>
            <w:tcW w:w="1418" w:type="dxa"/>
            <w:vAlign w:val="center"/>
          </w:tcPr>
          <w:p w:rsidR="00DB7501" w:rsidRDefault="00DB7501" w:rsidP="00471CB7">
            <w:pPr>
              <w:spacing w:line="211" w:lineRule="auto"/>
              <w:ind w:left="414" w:hanging="357"/>
              <w:jc w:val="center"/>
              <w:rPr>
                <w:sz w:val="20"/>
              </w:rPr>
            </w:pPr>
            <w:r>
              <w:rPr>
                <w:sz w:val="20"/>
              </w:rPr>
              <w:t>-</w:t>
            </w:r>
          </w:p>
        </w:tc>
        <w:tc>
          <w:tcPr>
            <w:tcW w:w="1134" w:type="dxa"/>
            <w:vAlign w:val="center"/>
          </w:tcPr>
          <w:p w:rsidR="00DB7501" w:rsidRDefault="00DB7501" w:rsidP="00471CB7">
            <w:pPr>
              <w:spacing w:line="211" w:lineRule="auto"/>
              <w:ind w:left="414" w:hanging="357"/>
              <w:jc w:val="center"/>
              <w:rPr>
                <w:sz w:val="20"/>
              </w:rPr>
            </w:pPr>
            <w:r>
              <w:rPr>
                <w:sz w:val="20"/>
              </w:rPr>
              <w:t>-</w:t>
            </w:r>
          </w:p>
        </w:tc>
        <w:tc>
          <w:tcPr>
            <w:tcW w:w="1241" w:type="dxa"/>
            <w:vAlign w:val="center"/>
          </w:tcPr>
          <w:p w:rsidR="00DB7501" w:rsidRDefault="00DB7501" w:rsidP="00471CB7">
            <w:pPr>
              <w:spacing w:line="211" w:lineRule="auto"/>
              <w:ind w:left="414" w:hanging="357"/>
              <w:jc w:val="center"/>
              <w:rPr>
                <w:sz w:val="20"/>
              </w:rPr>
            </w:pPr>
            <w:r>
              <w:rPr>
                <w:sz w:val="20"/>
              </w:rPr>
              <w:t>2</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proofErr w:type="spellStart"/>
            <w:r>
              <w:rPr>
                <w:sz w:val="24"/>
              </w:rPr>
              <w:t>ПКиО</w:t>
            </w:r>
            <w:proofErr w:type="spellEnd"/>
          </w:p>
        </w:tc>
        <w:tc>
          <w:tcPr>
            <w:tcW w:w="1417" w:type="dxa"/>
            <w:vAlign w:val="center"/>
          </w:tcPr>
          <w:p w:rsidR="00DB7501" w:rsidRDefault="00DB7501" w:rsidP="00471CB7">
            <w:pPr>
              <w:spacing w:line="211" w:lineRule="auto"/>
              <w:ind w:left="414" w:hanging="357"/>
              <w:jc w:val="center"/>
              <w:rPr>
                <w:sz w:val="20"/>
              </w:rPr>
            </w:pPr>
          </w:p>
        </w:tc>
        <w:tc>
          <w:tcPr>
            <w:tcW w:w="1418" w:type="dxa"/>
            <w:vAlign w:val="center"/>
          </w:tcPr>
          <w:p w:rsidR="00DB7501" w:rsidRDefault="00DB7501" w:rsidP="00471CB7">
            <w:pPr>
              <w:spacing w:line="211" w:lineRule="auto"/>
              <w:ind w:left="414" w:hanging="357"/>
              <w:jc w:val="center"/>
              <w:rPr>
                <w:sz w:val="20"/>
              </w:rPr>
            </w:pPr>
          </w:p>
        </w:tc>
        <w:tc>
          <w:tcPr>
            <w:tcW w:w="1134" w:type="dxa"/>
            <w:vAlign w:val="center"/>
          </w:tcPr>
          <w:p w:rsidR="00DB7501" w:rsidRDefault="00DB7501" w:rsidP="00471CB7">
            <w:pPr>
              <w:spacing w:line="211" w:lineRule="auto"/>
              <w:ind w:left="414" w:hanging="357"/>
              <w:jc w:val="center"/>
              <w:rPr>
                <w:sz w:val="20"/>
              </w:rPr>
            </w:pPr>
          </w:p>
        </w:tc>
        <w:tc>
          <w:tcPr>
            <w:tcW w:w="1241" w:type="dxa"/>
            <w:vAlign w:val="center"/>
          </w:tcPr>
          <w:p w:rsidR="00DB7501" w:rsidRDefault="00DB7501" w:rsidP="00471CB7">
            <w:pPr>
              <w:spacing w:line="211" w:lineRule="auto"/>
              <w:ind w:left="414" w:hanging="357"/>
              <w:jc w:val="center"/>
              <w:rPr>
                <w:sz w:val="20"/>
              </w:rPr>
            </w:pPr>
          </w:p>
        </w:tc>
      </w:tr>
      <w:tr w:rsidR="00DB7501" w:rsidTr="00DB7501">
        <w:trPr>
          <w:cantSplit/>
          <w:trHeight w:val="109"/>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414" w:hanging="357"/>
              <w:rPr>
                <w:sz w:val="24"/>
              </w:rPr>
            </w:pPr>
            <w:r>
              <w:rPr>
                <w:sz w:val="24"/>
              </w:rPr>
              <w:t>памятники истории и культуры</w:t>
            </w:r>
          </w:p>
        </w:tc>
        <w:tc>
          <w:tcPr>
            <w:tcW w:w="1417" w:type="dxa"/>
            <w:vAlign w:val="center"/>
          </w:tcPr>
          <w:p w:rsidR="00DB7501" w:rsidRDefault="00DB7501" w:rsidP="00471CB7">
            <w:pPr>
              <w:spacing w:line="211" w:lineRule="auto"/>
              <w:ind w:left="414" w:hanging="357"/>
              <w:jc w:val="center"/>
              <w:rPr>
                <w:sz w:val="20"/>
              </w:rPr>
            </w:pPr>
          </w:p>
        </w:tc>
        <w:tc>
          <w:tcPr>
            <w:tcW w:w="1418" w:type="dxa"/>
            <w:vAlign w:val="center"/>
          </w:tcPr>
          <w:p w:rsidR="00DB7501" w:rsidRDefault="00DB7501" w:rsidP="00471CB7">
            <w:pPr>
              <w:spacing w:line="211" w:lineRule="auto"/>
              <w:ind w:left="414" w:hanging="357"/>
              <w:jc w:val="center"/>
              <w:rPr>
                <w:sz w:val="20"/>
              </w:rPr>
            </w:pPr>
          </w:p>
        </w:tc>
        <w:tc>
          <w:tcPr>
            <w:tcW w:w="1134" w:type="dxa"/>
            <w:vAlign w:val="center"/>
          </w:tcPr>
          <w:p w:rsidR="00DB7501" w:rsidRDefault="00DB7501" w:rsidP="00471CB7">
            <w:pPr>
              <w:spacing w:line="211" w:lineRule="auto"/>
              <w:ind w:left="414" w:hanging="357"/>
              <w:jc w:val="center"/>
              <w:rPr>
                <w:sz w:val="20"/>
              </w:rPr>
            </w:pPr>
          </w:p>
        </w:tc>
        <w:tc>
          <w:tcPr>
            <w:tcW w:w="1241" w:type="dxa"/>
            <w:vAlign w:val="center"/>
          </w:tcPr>
          <w:p w:rsidR="00DB7501" w:rsidRDefault="00DB7501" w:rsidP="00471CB7">
            <w:pPr>
              <w:spacing w:line="211" w:lineRule="auto"/>
              <w:ind w:left="414" w:hanging="357"/>
              <w:jc w:val="center"/>
              <w:rPr>
                <w:sz w:val="20"/>
              </w:rPr>
            </w:pPr>
          </w:p>
        </w:tc>
      </w:tr>
      <w:tr w:rsidR="00DB7501" w:rsidTr="00DB7501">
        <w:trPr>
          <w:cantSplit/>
          <w:trHeight w:val="109"/>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414" w:hanging="357"/>
              <w:jc w:val="both"/>
              <w:rPr>
                <w:sz w:val="24"/>
              </w:rPr>
            </w:pPr>
            <w:r>
              <w:rPr>
                <w:sz w:val="24"/>
              </w:rPr>
              <w:t>другие объекты</w:t>
            </w:r>
          </w:p>
        </w:tc>
        <w:tc>
          <w:tcPr>
            <w:tcW w:w="1417" w:type="dxa"/>
            <w:vAlign w:val="center"/>
          </w:tcPr>
          <w:p w:rsidR="00DB7501" w:rsidRDefault="00DB7501" w:rsidP="00471CB7">
            <w:pPr>
              <w:spacing w:line="211" w:lineRule="auto"/>
              <w:ind w:left="414" w:hanging="357"/>
              <w:jc w:val="center"/>
              <w:rPr>
                <w:sz w:val="20"/>
              </w:rPr>
            </w:pPr>
          </w:p>
        </w:tc>
        <w:tc>
          <w:tcPr>
            <w:tcW w:w="1418" w:type="dxa"/>
            <w:vAlign w:val="center"/>
          </w:tcPr>
          <w:p w:rsidR="00DB7501" w:rsidRDefault="00DB7501" w:rsidP="00471CB7">
            <w:pPr>
              <w:spacing w:line="211" w:lineRule="auto"/>
              <w:ind w:left="414" w:hanging="357"/>
              <w:jc w:val="center"/>
              <w:rPr>
                <w:sz w:val="20"/>
              </w:rPr>
            </w:pPr>
          </w:p>
        </w:tc>
        <w:tc>
          <w:tcPr>
            <w:tcW w:w="1134" w:type="dxa"/>
            <w:vAlign w:val="center"/>
          </w:tcPr>
          <w:p w:rsidR="00DB7501" w:rsidRDefault="00DB7501" w:rsidP="00471CB7">
            <w:pPr>
              <w:spacing w:line="211" w:lineRule="auto"/>
              <w:ind w:left="414" w:hanging="357"/>
              <w:jc w:val="center"/>
              <w:rPr>
                <w:sz w:val="20"/>
              </w:rPr>
            </w:pPr>
          </w:p>
        </w:tc>
        <w:tc>
          <w:tcPr>
            <w:tcW w:w="1241" w:type="dxa"/>
            <w:vAlign w:val="center"/>
          </w:tcPr>
          <w:p w:rsidR="00DB7501" w:rsidRDefault="00DB7501" w:rsidP="00471CB7">
            <w:pPr>
              <w:spacing w:line="211" w:lineRule="auto"/>
              <w:ind w:left="414" w:hanging="357"/>
              <w:jc w:val="center"/>
              <w:rPr>
                <w:sz w:val="20"/>
              </w:rPr>
            </w:pPr>
          </w:p>
        </w:tc>
      </w:tr>
      <w:tr w:rsidR="00DB7501" w:rsidTr="00DB7501">
        <w:trPr>
          <w:cantSplit/>
          <w:jc w:val="center"/>
        </w:trPr>
        <w:tc>
          <w:tcPr>
            <w:tcW w:w="568" w:type="dxa"/>
            <w:vMerge w:val="restart"/>
          </w:tcPr>
          <w:p w:rsidR="00DB7501" w:rsidRDefault="00DB7501" w:rsidP="00471CB7">
            <w:pPr>
              <w:spacing w:line="211" w:lineRule="auto"/>
              <w:rPr>
                <w:sz w:val="24"/>
              </w:rPr>
            </w:pPr>
            <w:r>
              <w:rPr>
                <w:sz w:val="24"/>
              </w:rPr>
              <w:t>26</w:t>
            </w:r>
          </w:p>
        </w:tc>
        <w:tc>
          <w:tcPr>
            <w:tcW w:w="4394" w:type="dxa"/>
          </w:tcPr>
          <w:p w:rsidR="00DB7501" w:rsidRDefault="00DB7501" w:rsidP="00471CB7">
            <w:pPr>
              <w:spacing w:line="211" w:lineRule="auto"/>
              <w:ind w:left="7" w:firstLine="50"/>
              <w:jc w:val="both"/>
              <w:rPr>
                <w:sz w:val="24"/>
              </w:rPr>
            </w:pPr>
            <w:r>
              <w:rPr>
                <w:sz w:val="24"/>
              </w:rPr>
              <w:t>Спортивные объекты (кол-во):</w:t>
            </w:r>
          </w:p>
        </w:tc>
        <w:tc>
          <w:tcPr>
            <w:tcW w:w="1417" w:type="dxa"/>
            <w:vAlign w:val="center"/>
          </w:tcPr>
          <w:p w:rsidR="00DB7501" w:rsidRDefault="00DB7501" w:rsidP="00471CB7">
            <w:pPr>
              <w:spacing w:line="211" w:lineRule="auto"/>
              <w:ind w:left="414" w:hanging="357"/>
              <w:jc w:val="center"/>
              <w:rPr>
                <w:sz w:val="20"/>
              </w:rPr>
            </w:pPr>
            <w:r>
              <w:rPr>
                <w:sz w:val="20"/>
              </w:rPr>
              <w:t>4</w:t>
            </w:r>
          </w:p>
        </w:tc>
        <w:tc>
          <w:tcPr>
            <w:tcW w:w="1418" w:type="dxa"/>
            <w:vAlign w:val="center"/>
          </w:tcPr>
          <w:p w:rsidR="00DB7501" w:rsidRDefault="00DB7501" w:rsidP="00471CB7">
            <w:pPr>
              <w:spacing w:line="211" w:lineRule="auto"/>
              <w:ind w:left="414" w:hanging="357"/>
              <w:jc w:val="center"/>
              <w:rPr>
                <w:sz w:val="20"/>
              </w:rPr>
            </w:pPr>
          </w:p>
        </w:tc>
        <w:tc>
          <w:tcPr>
            <w:tcW w:w="1134" w:type="dxa"/>
            <w:vAlign w:val="center"/>
          </w:tcPr>
          <w:p w:rsidR="00DB7501" w:rsidRDefault="00DB7501" w:rsidP="00471CB7">
            <w:pPr>
              <w:spacing w:line="211" w:lineRule="auto"/>
              <w:ind w:left="414" w:hanging="357"/>
              <w:jc w:val="center"/>
              <w:rPr>
                <w:sz w:val="20"/>
              </w:rPr>
            </w:pPr>
          </w:p>
        </w:tc>
        <w:tc>
          <w:tcPr>
            <w:tcW w:w="1241" w:type="dxa"/>
            <w:vAlign w:val="center"/>
          </w:tcPr>
          <w:p w:rsidR="00DB7501" w:rsidRDefault="00DB7501" w:rsidP="00471CB7">
            <w:pPr>
              <w:spacing w:line="211" w:lineRule="auto"/>
              <w:ind w:left="414" w:hanging="357"/>
              <w:jc w:val="center"/>
              <w:rPr>
                <w:sz w:val="20"/>
              </w:rPr>
            </w:pPr>
            <w:r>
              <w:rPr>
                <w:sz w:val="20"/>
              </w:rPr>
              <w:t>4</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r>
              <w:rPr>
                <w:sz w:val="24"/>
              </w:rPr>
              <w:t>стадионы</w:t>
            </w:r>
          </w:p>
        </w:tc>
        <w:tc>
          <w:tcPr>
            <w:tcW w:w="1417" w:type="dxa"/>
            <w:vAlign w:val="center"/>
          </w:tcPr>
          <w:p w:rsidR="00DB7501" w:rsidRDefault="00DB7501" w:rsidP="00471CB7">
            <w:pPr>
              <w:spacing w:line="211" w:lineRule="auto"/>
              <w:ind w:left="414" w:hanging="357"/>
              <w:jc w:val="center"/>
              <w:rPr>
                <w:sz w:val="20"/>
              </w:rPr>
            </w:pPr>
            <w:r>
              <w:rPr>
                <w:sz w:val="20"/>
              </w:rPr>
              <w:t>1</w:t>
            </w:r>
          </w:p>
        </w:tc>
        <w:tc>
          <w:tcPr>
            <w:tcW w:w="1418" w:type="dxa"/>
            <w:vAlign w:val="center"/>
          </w:tcPr>
          <w:p w:rsidR="00DB7501" w:rsidRDefault="00DB7501" w:rsidP="00471CB7">
            <w:pPr>
              <w:spacing w:line="211" w:lineRule="auto"/>
              <w:ind w:left="414" w:hanging="357"/>
              <w:jc w:val="center"/>
              <w:rPr>
                <w:sz w:val="20"/>
              </w:rPr>
            </w:pPr>
          </w:p>
        </w:tc>
        <w:tc>
          <w:tcPr>
            <w:tcW w:w="1134" w:type="dxa"/>
            <w:vAlign w:val="center"/>
          </w:tcPr>
          <w:p w:rsidR="00DB7501" w:rsidRDefault="00DB7501" w:rsidP="00471CB7">
            <w:pPr>
              <w:spacing w:line="211" w:lineRule="auto"/>
              <w:ind w:left="414" w:hanging="357"/>
              <w:jc w:val="center"/>
              <w:rPr>
                <w:sz w:val="20"/>
              </w:rPr>
            </w:pPr>
          </w:p>
        </w:tc>
        <w:tc>
          <w:tcPr>
            <w:tcW w:w="1241" w:type="dxa"/>
            <w:vAlign w:val="center"/>
          </w:tcPr>
          <w:p w:rsidR="00DB7501" w:rsidRDefault="00DB7501" w:rsidP="00471CB7">
            <w:pPr>
              <w:spacing w:line="211" w:lineRule="auto"/>
              <w:ind w:left="414" w:hanging="357"/>
              <w:jc w:val="center"/>
              <w:rPr>
                <w:sz w:val="20"/>
              </w:rPr>
            </w:pPr>
            <w:r>
              <w:rPr>
                <w:sz w:val="20"/>
              </w:rPr>
              <w:t>1</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r>
              <w:rPr>
                <w:sz w:val="24"/>
              </w:rPr>
              <w:t>дворцы спорта</w:t>
            </w:r>
          </w:p>
        </w:tc>
        <w:tc>
          <w:tcPr>
            <w:tcW w:w="1417" w:type="dxa"/>
            <w:vAlign w:val="center"/>
          </w:tcPr>
          <w:p w:rsidR="00DB7501" w:rsidRDefault="00DB7501" w:rsidP="00471CB7">
            <w:pPr>
              <w:spacing w:line="211" w:lineRule="auto"/>
              <w:ind w:left="414" w:hanging="357"/>
              <w:jc w:val="center"/>
              <w:rPr>
                <w:sz w:val="20"/>
              </w:rPr>
            </w:pPr>
          </w:p>
        </w:tc>
        <w:tc>
          <w:tcPr>
            <w:tcW w:w="1418" w:type="dxa"/>
            <w:vAlign w:val="center"/>
          </w:tcPr>
          <w:p w:rsidR="00DB7501" w:rsidRDefault="00DB7501" w:rsidP="00471CB7">
            <w:pPr>
              <w:spacing w:line="211" w:lineRule="auto"/>
              <w:ind w:left="414" w:hanging="357"/>
              <w:jc w:val="center"/>
              <w:rPr>
                <w:sz w:val="20"/>
              </w:rPr>
            </w:pPr>
          </w:p>
        </w:tc>
        <w:tc>
          <w:tcPr>
            <w:tcW w:w="1134" w:type="dxa"/>
            <w:vAlign w:val="center"/>
          </w:tcPr>
          <w:p w:rsidR="00DB7501" w:rsidRDefault="00DB7501" w:rsidP="00471CB7">
            <w:pPr>
              <w:spacing w:line="211" w:lineRule="auto"/>
              <w:ind w:left="414" w:hanging="357"/>
              <w:jc w:val="center"/>
              <w:rPr>
                <w:sz w:val="20"/>
              </w:rPr>
            </w:pPr>
          </w:p>
        </w:tc>
        <w:tc>
          <w:tcPr>
            <w:tcW w:w="1241" w:type="dxa"/>
            <w:vAlign w:val="center"/>
          </w:tcPr>
          <w:p w:rsidR="00DB7501" w:rsidRDefault="00DB7501" w:rsidP="00471CB7">
            <w:pPr>
              <w:spacing w:line="211" w:lineRule="auto"/>
              <w:ind w:left="414" w:hanging="357"/>
              <w:jc w:val="center"/>
              <w:rPr>
                <w:sz w:val="20"/>
              </w:rPr>
            </w:pPr>
            <w:r>
              <w:rPr>
                <w:sz w:val="20"/>
              </w:rPr>
              <w:t>-</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r>
              <w:rPr>
                <w:sz w:val="24"/>
              </w:rPr>
              <w:t>спортивные залы</w:t>
            </w:r>
          </w:p>
        </w:tc>
        <w:tc>
          <w:tcPr>
            <w:tcW w:w="1417" w:type="dxa"/>
            <w:vAlign w:val="center"/>
          </w:tcPr>
          <w:p w:rsidR="00DB7501" w:rsidRDefault="00DB7501" w:rsidP="00471CB7">
            <w:pPr>
              <w:spacing w:line="211" w:lineRule="auto"/>
              <w:ind w:left="414" w:hanging="357"/>
              <w:jc w:val="center"/>
              <w:rPr>
                <w:sz w:val="20"/>
              </w:rPr>
            </w:pPr>
            <w:r>
              <w:rPr>
                <w:sz w:val="20"/>
              </w:rPr>
              <w:t>1</w:t>
            </w:r>
          </w:p>
        </w:tc>
        <w:tc>
          <w:tcPr>
            <w:tcW w:w="1418" w:type="dxa"/>
            <w:vAlign w:val="center"/>
          </w:tcPr>
          <w:p w:rsidR="00DB7501" w:rsidRDefault="00DB7501" w:rsidP="00471CB7">
            <w:pPr>
              <w:spacing w:line="211" w:lineRule="auto"/>
              <w:ind w:left="414" w:hanging="357"/>
              <w:jc w:val="center"/>
              <w:rPr>
                <w:sz w:val="20"/>
              </w:rPr>
            </w:pPr>
          </w:p>
        </w:tc>
        <w:tc>
          <w:tcPr>
            <w:tcW w:w="1134" w:type="dxa"/>
            <w:vAlign w:val="center"/>
          </w:tcPr>
          <w:p w:rsidR="00DB7501" w:rsidRDefault="00DB7501" w:rsidP="00471CB7">
            <w:pPr>
              <w:spacing w:line="211" w:lineRule="auto"/>
              <w:ind w:left="414" w:hanging="357"/>
              <w:jc w:val="center"/>
              <w:rPr>
                <w:sz w:val="20"/>
              </w:rPr>
            </w:pPr>
          </w:p>
        </w:tc>
        <w:tc>
          <w:tcPr>
            <w:tcW w:w="1241" w:type="dxa"/>
            <w:vAlign w:val="center"/>
          </w:tcPr>
          <w:p w:rsidR="00DB7501" w:rsidRDefault="00DB7501" w:rsidP="00471CB7">
            <w:pPr>
              <w:spacing w:line="211" w:lineRule="auto"/>
              <w:ind w:left="414" w:hanging="357"/>
              <w:jc w:val="center"/>
              <w:rPr>
                <w:sz w:val="20"/>
              </w:rPr>
            </w:pPr>
            <w:r>
              <w:rPr>
                <w:sz w:val="20"/>
              </w:rPr>
              <w:t>1</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r>
              <w:rPr>
                <w:sz w:val="24"/>
              </w:rPr>
              <w:t>спортивные площадки и поля</w:t>
            </w:r>
          </w:p>
        </w:tc>
        <w:tc>
          <w:tcPr>
            <w:tcW w:w="1417" w:type="dxa"/>
            <w:vAlign w:val="center"/>
          </w:tcPr>
          <w:p w:rsidR="00DB7501" w:rsidRDefault="00DB7501" w:rsidP="00471CB7">
            <w:pPr>
              <w:spacing w:line="211" w:lineRule="auto"/>
              <w:ind w:left="414" w:hanging="357"/>
              <w:jc w:val="center"/>
              <w:rPr>
                <w:sz w:val="20"/>
              </w:rPr>
            </w:pPr>
            <w:r>
              <w:rPr>
                <w:sz w:val="20"/>
              </w:rPr>
              <w:t>2</w:t>
            </w:r>
          </w:p>
        </w:tc>
        <w:tc>
          <w:tcPr>
            <w:tcW w:w="1418" w:type="dxa"/>
            <w:vAlign w:val="center"/>
          </w:tcPr>
          <w:p w:rsidR="00DB7501" w:rsidRDefault="00DB7501" w:rsidP="00471CB7">
            <w:pPr>
              <w:spacing w:line="211" w:lineRule="auto"/>
              <w:ind w:left="414" w:hanging="357"/>
              <w:jc w:val="center"/>
              <w:rPr>
                <w:sz w:val="20"/>
              </w:rPr>
            </w:pPr>
          </w:p>
        </w:tc>
        <w:tc>
          <w:tcPr>
            <w:tcW w:w="1134" w:type="dxa"/>
            <w:vAlign w:val="center"/>
          </w:tcPr>
          <w:p w:rsidR="00DB7501" w:rsidRDefault="00DB7501" w:rsidP="00471CB7">
            <w:pPr>
              <w:spacing w:line="211" w:lineRule="auto"/>
              <w:ind w:left="414" w:hanging="357"/>
              <w:jc w:val="center"/>
              <w:rPr>
                <w:sz w:val="20"/>
              </w:rPr>
            </w:pPr>
          </w:p>
        </w:tc>
        <w:tc>
          <w:tcPr>
            <w:tcW w:w="1241" w:type="dxa"/>
            <w:vAlign w:val="center"/>
          </w:tcPr>
          <w:p w:rsidR="00DB7501" w:rsidRDefault="00DB7501" w:rsidP="00471CB7">
            <w:pPr>
              <w:spacing w:line="211" w:lineRule="auto"/>
              <w:ind w:left="414" w:hanging="357"/>
              <w:jc w:val="center"/>
              <w:rPr>
                <w:sz w:val="20"/>
              </w:rPr>
            </w:pPr>
            <w:r>
              <w:rPr>
                <w:sz w:val="20"/>
              </w:rPr>
              <w:t>2</w:t>
            </w: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r>
              <w:rPr>
                <w:sz w:val="24"/>
              </w:rPr>
              <w:t>плавательные бассейны</w:t>
            </w:r>
          </w:p>
        </w:tc>
        <w:tc>
          <w:tcPr>
            <w:tcW w:w="1417" w:type="dxa"/>
            <w:vAlign w:val="center"/>
          </w:tcPr>
          <w:p w:rsidR="00DB7501" w:rsidRDefault="00DB7501" w:rsidP="00471CB7">
            <w:pPr>
              <w:spacing w:line="211" w:lineRule="auto"/>
              <w:ind w:left="414" w:hanging="357"/>
              <w:jc w:val="center"/>
              <w:rPr>
                <w:sz w:val="20"/>
              </w:rPr>
            </w:pPr>
          </w:p>
        </w:tc>
        <w:tc>
          <w:tcPr>
            <w:tcW w:w="1418" w:type="dxa"/>
            <w:vAlign w:val="center"/>
          </w:tcPr>
          <w:p w:rsidR="00DB7501" w:rsidRDefault="00DB7501" w:rsidP="00471CB7">
            <w:pPr>
              <w:spacing w:line="211" w:lineRule="auto"/>
              <w:ind w:left="414" w:hanging="357"/>
              <w:jc w:val="center"/>
              <w:rPr>
                <w:sz w:val="20"/>
              </w:rPr>
            </w:pPr>
          </w:p>
        </w:tc>
        <w:tc>
          <w:tcPr>
            <w:tcW w:w="1134" w:type="dxa"/>
            <w:vAlign w:val="center"/>
          </w:tcPr>
          <w:p w:rsidR="00DB7501" w:rsidRDefault="00DB7501" w:rsidP="00471CB7">
            <w:pPr>
              <w:spacing w:line="211" w:lineRule="auto"/>
              <w:ind w:left="414" w:hanging="357"/>
              <w:jc w:val="center"/>
              <w:rPr>
                <w:sz w:val="20"/>
              </w:rPr>
            </w:pPr>
          </w:p>
        </w:tc>
        <w:tc>
          <w:tcPr>
            <w:tcW w:w="1241" w:type="dxa"/>
            <w:vAlign w:val="center"/>
          </w:tcPr>
          <w:p w:rsidR="00DB7501" w:rsidRDefault="00DB7501" w:rsidP="00471CB7">
            <w:pPr>
              <w:spacing w:line="211" w:lineRule="auto"/>
              <w:ind w:left="414" w:hanging="357"/>
              <w:jc w:val="center"/>
              <w:rPr>
                <w:sz w:val="20"/>
              </w:rPr>
            </w:pP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r>
              <w:rPr>
                <w:sz w:val="24"/>
              </w:rPr>
              <w:t>сооружения для стрелковых видов спорта</w:t>
            </w:r>
          </w:p>
        </w:tc>
        <w:tc>
          <w:tcPr>
            <w:tcW w:w="1417" w:type="dxa"/>
            <w:vAlign w:val="center"/>
          </w:tcPr>
          <w:p w:rsidR="00DB7501" w:rsidRDefault="00DB7501" w:rsidP="00471CB7">
            <w:pPr>
              <w:spacing w:line="211" w:lineRule="auto"/>
              <w:ind w:left="414" w:hanging="357"/>
              <w:jc w:val="center"/>
              <w:rPr>
                <w:sz w:val="20"/>
              </w:rPr>
            </w:pPr>
          </w:p>
        </w:tc>
        <w:tc>
          <w:tcPr>
            <w:tcW w:w="1418" w:type="dxa"/>
            <w:vAlign w:val="center"/>
          </w:tcPr>
          <w:p w:rsidR="00DB7501" w:rsidRDefault="00DB7501" w:rsidP="00471CB7">
            <w:pPr>
              <w:spacing w:line="211" w:lineRule="auto"/>
              <w:ind w:left="414" w:hanging="357"/>
              <w:jc w:val="center"/>
              <w:rPr>
                <w:sz w:val="20"/>
              </w:rPr>
            </w:pPr>
          </w:p>
        </w:tc>
        <w:tc>
          <w:tcPr>
            <w:tcW w:w="1134" w:type="dxa"/>
            <w:vAlign w:val="center"/>
          </w:tcPr>
          <w:p w:rsidR="00DB7501" w:rsidRDefault="00DB7501" w:rsidP="00471CB7">
            <w:pPr>
              <w:spacing w:line="211" w:lineRule="auto"/>
              <w:ind w:left="414" w:hanging="357"/>
              <w:jc w:val="center"/>
              <w:rPr>
                <w:sz w:val="20"/>
              </w:rPr>
            </w:pPr>
          </w:p>
        </w:tc>
        <w:tc>
          <w:tcPr>
            <w:tcW w:w="1241" w:type="dxa"/>
            <w:vAlign w:val="center"/>
          </w:tcPr>
          <w:p w:rsidR="00DB7501" w:rsidRDefault="00DB7501" w:rsidP="00471CB7">
            <w:pPr>
              <w:spacing w:line="211" w:lineRule="auto"/>
              <w:ind w:left="414" w:hanging="357"/>
              <w:jc w:val="center"/>
              <w:rPr>
                <w:sz w:val="20"/>
              </w:rPr>
            </w:pPr>
          </w:p>
        </w:tc>
      </w:tr>
      <w:tr w:rsidR="00DB7501" w:rsidTr="00DB7501">
        <w:trPr>
          <w:cantSplit/>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r>
              <w:rPr>
                <w:sz w:val="24"/>
              </w:rPr>
              <w:t>гребные базы и каналы</w:t>
            </w:r>
          </w:p>
        </w:tc>
        <w:tc>
          <w:tcPr>
            <w:tcW w:w="1417" w:type="dxa"/>
            <w:vAlign w:val="center"/>
          </w:tcPr>
          <w:p w:rsidR="00DB7501" w:rsidRDefault="00DB7501" w:rsidP="00471CB7">
            <w:pPr>
              <w:spacing w:line="211" w:lineRule="auto"/>
              <w:ind w:left="414" w:hanging="357"/>
              <w:jc w:val="center"/>
              <w:rPr>
                <w:sz w:val="20"/>
              </w:rPr>
            </w:pPr>
          </w:p>
        </w:tc>
        <w:tc>
          <w:tcPr>
            <w:tcW w:w="1418" w:type="dxa"/>
            <w:vAlign w:val="center"/>
          </w:tcPr>
          <w:p w:rsidR="00DB7501" w:rsidRDefault="00DB7501" w:rsidP="00471CB7">
            <w:pPr>
              <w:spacing w:line="211" w:lineRule="auto"/>
              <w:ind w:left="414" w:hanging="357"/>
              <w:jc w:val="center"/>
              <w:rPr>
                <w:sz w:val="20"/>
              </w:rPr>
            </w:pPr>
          </w:p>
        </w:tc>
        <w:tc>
          <w:tcPr>
            <w:tcW w:w="1134" w:type="dxa"/>
            <w:vAlign w:val="center"/>
          </w:tcPr>
          <w:p w:rsidR="00DB7501" w:rsidRDefault="00DB7501" w:rsidP="00471CB7">
            <w:pPr>
              <w:spacing w:line="211" w:lineRule="auto"/>
              <w:ind w:left="414" w:hanging="357"/>
              <w:jc w:val="center"/>
              <w:rPr>
                <w:sz w:val="20"/>
              </w:rPr>
            </w:pPr>
          </w:p>
        </w:tc>
        <w:tc>
          <w:tcPr>
            <w:tcW w:w="1241" w:type="dxa"/>
            <w:vAlign w:val="center"/>
          </w:tcPr>
          <w:p w:rsidR="00DB7501" w:rsidRDefault="00DB7501" w:rsidP="00471CB7">
            <w:pPr>
              <w:spacing w:line="211" w:lineRule="auto"/>
              <w:ind w:left="414" w:hanging="357"/>
              <w:jc w:val="center"/>
              <w:rPr>
                <w:sz w:val="20"/>
              </w:rPr>
            </w:pPr>
          </w:p>
        </w:tc>
      </w:tr>
      <w:tr w:rsidR="00DB7501" w:rsidTr="00DB7501">
        <w:trPr>
          <w:cantSplit/>
          <w:trHeight w:val="243"/>
          <w:jc w:val="center"/>
        </w:trPr>
        <w:tc>
          <w:tcPr>
            <w:tcW w:w="568" w:type="dxa"/>
            <w:vMerge/>
          </w:tcPr>
          <w:p w:rsidR="00DB7501" w:rsidRDefault="00DB7501" w:rsidP="00CB31F7">
            <w:pPr>
              <w:numPr>
                <w:ilvl w:val="0"/>
                <w:numId w:val="38"/>
              </w:numPr>
              <w:tabs>
                <w:tab w:val="clear" w:pos="785"/>
                <w:tab w:val="num" w:pos="720"/>
              </w:tabs>
              <w:spacing w:line="211" w:lineRule="auto"/>
              <w:ind w:left="414" w:hanging="357"/>
              <w:jc w:val="center"/>
              <w:rPr>
                <w:sz w:val="24"/>
              </w:rPr>
            </w:pPr>
          </w:p>
        </w:tc>
        <w:tc>
          <w:tcPr>
            <w:tcW w:w="4394" w:type="dxa"/>
          </w:tcPr>
          <w:p w:rsidR="00DB7501" w:rsidRDefault="00DB7501" w:rsidP="00471CB7">
            <w:pPr>
              <w:spacing w:line="211" w:lineRule="auto"/>
              <w:ind w:left="7" w:firstLine="50"/>
              <w:jc w:val="both"/>
              <w:rPr>
                <w:sz w:val="24"/>
              </w:rPr>
            </w:pPr>
            <w:r>
              <w:rPr>
                <w:sz w:val="24"/>
              </w:rPr>
              <w:t>другие спортивные сооружения</w:t>
            </w:r>
          </w:p>
        </w:tc>
        <w:tc>
          <w:tcPr>
            <w:tcW w:w="1417" w:type="dxa"/>
            <w:vAlign w:val="center"/>
          </w:tcPr>
          <w:p w:rsidR="00DB7501" w:rsidRDefault="00DB7501" w:rsidP="00471CB7">
            <w:pPr>
              <w:spacing w:line="211" w:lineRule="auto"/>
              <w:ind w:left="414" w:hanging="357"/>
              <w:jc w:val="center"/>
              <w:rPr>
                <w:sz w:val="20"/>
              </w:rPr>
            </w:pPr>
          </w:p>
        </w:tc>
        <w:tc>
          <w:tcPr>
            <w:tcW w:w="1418" w:type="dxa"/>
            <w:vAlign w:val="center"/>
          </w:tcPr>
          <w:p w:rsidR="00DB7501" w:rsidRDefault="00DB7501" w:rsidP="00471CB7">
            <w:pPr>
              <w:spacing w:line="211" w:lineRule="auto"/>
              <w:ind w:left="414" w:hanging="357"/>
              <w:jc w:val="center"/>
              <w:rPr>
                <w:sz w:val="20"/>
              </w:rPr>
            </w:pPr>
          </w:p>
        </w:tc>
        <w:tc>
          <w:tcPr>
            <w:tcW w:w="1134" w:type="dxa"/>
            <w:vAlign w:val="center"/>
          </w:tcPr>
          <w:p w:rsidR="00DB7501" w:rsidRDefault="00DB7501" w:rsidP="00471CB7">
            <w:pPr>
              <w:spacing w:line="211" w:lineRule="auto"/>
              <w:ind w:left="414" w:hanging="357"/>
              <w:jc w:val="center"/>
              <w:rPr>
                <w:sz w:val="20"/>
              </w:rPr>
            </w:pPr>
          </w:p>
        </w:tc>
        <w:tc>
          <w:tcPr>
            <w:tcW w:w="1241" w:type="dxa"/>
            <w:vAlign w:val="center"/>
          </w:tcPr>
          <w:p w:rsidR="00DB7501" w:rsidRDefault="00DB7501" w:rsidP="00471CB7">
            <w:pPr>
              <w:spacing w:line="211" w:lineRule="auto"/>
              <w:ind w:left="414" w:hanging="357"/>
              <w:jc w:val="center"/>
              <w:rPr>
                <w:sz w:val="20"/>
              </w:rPr>
            </w:pPr>
          </w:p>
        </w:tc>
      </w:tr>
      <w:tr w:rsidR="00DB7501" w:rsidTr="00DB7501">
        <w:trPr>
          <w:cantSplit/>
          <w:trHeight w:val="243"/>
          <w:jc w:val="center"/>
        </w:trPr>
        <w:tc>
          <w:tcPr>
            <w:tcW w:w="568" w:type="dxa"/>
            <w:tcBorders>
              <w:bottom w:val="single" w:sz="4" w:space="0" w:color="auto"/>
            </w:tcBorders>
          </w:tcPr>
          <w:p w:rsidR="00DB7501" w:rsidRDefault="00DB7501" w:rsidP="00471CB7">
            <w:pPr>
              <w:spacing w:line="211" w:lineRule="auto"/>
              <w:rPr>
                <w:sz w:val="24"/>
              </w:rPr>
            </w:pPr>
            <w:r>
              <w:rPr>
                <w:sz w:val="24"/>
              </w:rPr>
              <w:t>27</w:t>
            </w:r>
          </w:p>
        </w:tc>
        <w:tc>
          <w:tcPr>
            <w:tcW w:w="4394" w:type="dxa"/>
            <w:tcBorders>
              <w:bottom w:val="single" w:sz="4" w:space="0" w:color="auto"/>
            </w:tcBorders>
          </w:tcPr>
          <w:p w:rsidR="00DB7501" w:rsidRDefault="00DB7501" w:rsidP="00471CB7">
            <w:pPr>
              <w:spacing w:line="211" w:lineRule="auto"/>
              <w:ind w:left="7" w:firstLine="50"/>
              <w:jc w:val="center"/>
              <w:rPr>
                <w:sz w:val="24"/>
              </w:rPr>
            </w:pPr>
            <w:r>
              <w:rPr>
                <w:sz w:val="24"/>
              </w:rPr>
              <w:t>Культовые учреждения (наименование)</w:t>
            </w:r>
          </w:p>
        </w:tc>
        <w:tc>
          <w:tcPr>
            <w:tcW w:w="1417" w:type="dxa"/>
            <w:tcBorders>
              <w:bottom w:val="single" w:sz="4" w:space="0" w:color="auto"/>
            </w:tcBorders>
            <w:vAlign w:val="center"/>
          </w:tcPr>
          <w:p w:rsidR="00DB7501" w:rsidRDefault="00DB7501" w:rsidP="00471CB7">
            <w:pPr>
              <w:spacing w:line="211" w:lineRule="auto"/>
              <w:ind w:left="414" w:hanging="357"/>
              <w:jc w:val="center"/>
              <w:rPr>
                <w:sz w:val="20"/>
              </w:rPr>
            </w:pPr>
          </w:p>
        </w:tc>
        <w:tc>
          <w:tcPr>
            <w:tcW w:w="1418" w:type="dxa"/>
            <w:tcBorders>
              <w:bottom w:val="single" w:sz="4" w:space="0" w:color="auto"/>
            </w:tcBorders>
            <w:vAlign w:val="center"/>
          </w:tcPr>
          <w:p w:rsidR="00DB7501" w:rsidRDefault="00DB7501" w:rsidP="00471CB7">
            <w:pPr>
              <w:spacing w:line="211" w:lineRule="auto"/>
              <w:ind w:left="414" w:hanging="357"/>
              <w:jc w:val="center"/>
              <w:rPr>
                <w:sz w:val="20"/>
              </w:rPr>
            </w:pPr>
          </w:p>
        </w:tc>
        <w:tc>
          <w:tcPr>
            <w:tcW w:w="1134" w:type="dxa"/>
            <w:tcBorders>
              <w:bottom w:val="single" w:sz="4" w:space="0" w:color="auto"/>
            </w:tcBorders>
            <w:vAlign w:val="center"/>
          </w:tcPr>
          <w:p w:rsidR="00DB7501" w:rsidRDefault="00DB7501" w:rsidP="00471CB7">
            <w:pPr>
              <w:spacing w:line="211" w:lineRule="auto"/>
              <w:ind w:left="414" w:hanging="357"/>
              <w:jc w:val="center"/>
              <w:rPr>
                <w:sz w:val="20"/>
              </w:rPr>
            </w:pPr>
          </w:p>
        </w:tc>
        <w:tc>
          <w:tcPr>
            <w:tcW w:w="1241" w:type="dxa"/>
            <w:tcBorders>
              <w:bottom w:val="single" w:sz="4" w:space="0" w:color="auto"/>
            </w:tcBorders>
            <w:vAlign w:val="center"/>
          </w:tcPr>
          <w:p w:rsidR="00DB7501" w:rsidRDefault="00DB7501" w:rsidP="00471CB7">
            <w:pPr>
              <w:spacing w:line="211" w:lineRule="auto"/>
              <w:ind w:left="414" w:hanging="357"/>
              <w:jc w:val="center"/>
              <w:rPr>
                <w:sz w:val="20"/>
              </w:rPr>
            </w:pPr>
          </w:p>
        </w:tc>
      </w:tr>
    </w:tbl>
    <w:p w:rsidR="00DB7501" w:rsidRDefault="00DB7501" w:rsidP="00DB7501">
      <w:pPr>
        <w:spacing w:line="211" w:lineRule="auto"/>
        <w:ind w:left="720"/>
        <w:jc w:val="center"/>
      </w:pPr>
    </w:p>
    <w:p w:rsidR="00DB7501" w:rsidRDefault="00DB7501" w:rsidP="00DB7501">
      <w:pPr>
        <w:spacing w:line="211" w:lineRule="auto"/>
        <w:ind w:left="720"/>
        <w:jc w:val="center"/>
      </w:pPr>
    </w:p>
    <w:p w:rsidR="00DB7501" w:rsidRDefault="00DB7501" w:rsidP="00DB7501">
      <w:pPr>
        <w:spacing w:line="211" w:lineRule="auto"/>
        <w:jc w:val="both"/>
        <w:rPr>
          <w:b/>
          <w:bCs/>
        </w:rPr>
      </w:pPr>
      <w:r>
        <w:rPr>
          <w:b/>
          <w:bCs/>
          <w:lang w:val="en-US"/>
        </w:rPr>
        <w:t>III</w:t>
      </w:r>
      <w:r>
        <w:rPr>
          <w:b/>
          <w:bCs/>
        </w:rPr>
        <w:t>. Пассажирский транспорт:</w:t>
      </w:r>
    </w:p>
    <w:p w:rsidR="00DB7501" w:rsidRDefault="00DB7501" w:rsidP="00DB7501">
      <w:pPr>
        <w:pStyle w:val="2f7"/>
        <w:spacing w:line="211" w:lineRule="auto"/>
      </w:pPr>
      <w:r>
        <w:t>1. Наличие железнодорожного пассажирского транспорта - нет</w:t>
      </w:r>
    </w:p>
    <w:p w:rsidR="00DB7501" w:rsidRDefault="00DB7501" w:rsidP="00DB7501">
      <w:pPr>
        <w:spacing w:line="211" w:lineRule="auto"/>
        <w:jc w:val="both"/>
      </w:pPr>
      <w:r>
        <w:t>2. Наличие водного пассажирского транспорта - нет</w:t>
      </w:r>
    </w:p>
    <w:p w:rsidR="00DB7501" w:rsidRDefault="00DB7501" w:rsidP="00DB7501">
      <w:pPr>
        <w:spacing w:line="211" w:lineRule="auto"/>
        <w:jc w:val="both"/>
      </w:pPr>
      <w:r>
        <w:t>3. Наличие и наименование ПАТП – нет</w:t>
      </w:r>
    </w:p>
    <w:p w:rsidR="00DB7501" w:rsidRDefault="00DB7501" w:rsidP="00DB7501">
      <w:pPr>
        <w:spacing w:line="211" w:lineRule="auto"/>
        <w:jc w:val="both"/>
      </w:pPr>
      <w:r>
        <w:t>4. Наличие, количество и виды пассажирского автотранспорта –   автобусов 1</w:t>
      </w:r>
    </w:p>
    <w:p w:rsidR="00DB7501" w:rsidRDefault="00DB7501" w:rsidP="00DB7501">
      <w:pPr>
        <w:spacing w:line="211" w:lineRule="auto"/>
        <w:jc w:val="both"/>
      </w:pPr>
      <w:r>
        <w:t>5. Количество пассажирских автотранспортных маршрутов – 1</w:t>
      </w:r>
    </w:p>
    <w:p w:rsidR="00DB7501" w:rsidRDefault="00DB7501" w:rsidP="00DB7501">
      <w:pPr>
        <w:spacing w:line="211" w:lineRule="auto"/>
        <w:ind w:left="720"/>
        <w:jc w:val="center"/>
      </w:pPr>
    </w:p>
    <w:p w:rsidR="00DB7501" w:rsidRPr="00DB7501" w:rsidRDefault="00DB7501" w:rsidP="00DB7501">
      <w:pPr>
        <w:pStyle w:val="5"/>
        <w:tabs>
          <w:tab w:val="clear" w:pos="0"/>
        </w:tabs>
        <w:spacing w:line="211" w:lineRule="auto"/>
        <w:rPr>
          <w:lang w:val="ru-RU"/>
        </w:rPr>
      </w:pPr>
      <w:r>
        <w:t>IV</w:t>
      </w:r>
      <w:r w:rsidRPr="00DB7501">
        <w:rPr>
          <w:lang w:val="ru-RU"/>
        </w:rPr>
        <w:t>. Промышленные предприятия</w:t>
      </w:r>
    </w:p>
    <w:p w:rsidR="00DB7501" w:rsidRDefault="00DB7501" w:rsidP="00DB7501">
      <w:pPr>
        <w:spacing w:line="211" w:lineRule="auto"/>
        <w:jc w:val="center"/>
      </w:pPr>
    </w:p>
    <w:tbl>
      <w:tblPr>
        <w:tblW w:w="100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0"/>
        <w:gridCol w:w="1108"/>
        <w:gridCol w:w="1701"/>
        <w:gridCol w:w="1276"/>
        <w:gridCol w:w="1592"/>
        <w:gridCol w:w="1681"/>
        <w:gridCol w:w="2114"/>
      </w:tblGrid>
      <w:tr w:rsidR="00DB7501" w:rsidTr="00B931A4">
        <w:trPr>
          <w:cantSplit/>
        </w:trPr>
        <w:tc>
          <w:tcPr>
            <w:tcW w:w="560" w:type="dxa"/>
          </w:tcPr>
          <w:p w:rsidR="00DB7501" w:rsidRDefault="00DB7501" w:rsidP="00471CB7">
            <w:pPr>
              <w:spacing w:line="211" w:lineRule="auto"/>
              <w:jc w:val="center"/>
              <w:rPr>
                <w:b/>
                <w:bCs/>
                <w:sz w:val="24"/>
              </w:rPr>
            </w:pPr>
            <w:r>
              <w:rPr>
                <w:b/>
                <w:bCs/>
                <w:sz w:val="24"/>
              </w:rPr>
              <w:t>№ п/п</w:t>
            </w:r>
          </w:p>
        </w:tc>
        <w:tc>
          <w:tcPr>
            <w:tcW w:w="1108" w:type="dxa"/>
          </w:tcPr>
          <w:p w:rsidR="00DB7501" w:rsidRDefault="00DB7501" w:rsidP="00471CB7">
            <w:pPr>
              <w:spacing w:line="211" w:lineRule="auto"/>
              <w:jc w:val="center"/>
              <w:rPr>
                <w:b/>
                <w:bCs/>
                <w:sz w:val="24"/>
              </w:rPr>
            </w:pPr>
          </w:p>
          <w:p w:rsidR="00DB7501" w:rsidRDefault="00DB7501" w:rsidP="00471CB7">
            <w:pPr>
              <w:spacing w:line="211" w:lineRule="auto"/>
              <w:jc w:val="center"/>
              <w:rPr>
                <w:b/>
                <w:bCs/>
                <w:sz w:val="24"/>
              </w:rPr>
            </w:pPr>
            <w:r>
              <w:rPr>
                <w:b/>
                <w:bCs/>
                <w:sz w:val="24"/>
              </w:rPr>
              <w:t>Наименование</w:t>
            </w:r>
          </w:p>
        </w:tc>
        <w:tc>
          <w:tcPr>
            <w:tcW w:w="1701" w:type="dxa"/>
          </w:tcPr>
          <w:p w:rsidR="00DB7501" w:rsidRDefault="00DB7501" w:rsidP="00471CB7">
            <w:pPr>
              <w:spacing w:line="211" w:lineRule="auto"/>
              <w:jc w:val="center"/>
              <w:rPr>
                <w:b/>
                <w:bCs/>
                <w:sz w:val="24"/>
              </w:rPr>
            </w:pPr>
            <w:r>
              <w:rPr>
                <w:b/>
                <w:bCs/>
                <w:sz w:val="24"/>
              </w:rPr>
              <w:t>Юридический адрес, Ф.И.О. руководителя, телефон</w:t>
            </w:r>
          </w:p>
        </w:tc>
        <w:tc>
          <w:tcPr>
            <w:tcW w:w="1276" w:type="dxa"/>
          </w:tcPr>
          <w:p w:rsidR="00DB7501" w:rsidRDefault="00DB7501" w:rsidP="00471CB7">
            <w:pPr>
              <w:spacing w:line="211" w:lineRule="auto"/>
              <w:jc w:val="center"/>
              <w:rPr>
                <w:b/>
                <w:bCs/>
                <w:sz w:val="24"/>
              </w:rPr>
            </w:pPr>
          </w:p>
          <w:p w:rsidR="00DB7501" w:rsidRDefault="00DB7501" w:rsidP="00471CB7">
            <w:pPr>
              <w:spacing w:line="211" w:lineRule="auto"/>
              <w:jc w:val="center"/>
              <w:rPr>
                <w:b/>
                <w:bCs/>
                <w:sz w:val="24"/>
              </w:rPr>
            </w:pPr>
            <w:r>
              <w:rPr>
                <w:b/>
                <w:bCs/>
                <w:sz w:val="24"/>
              </w:rPr>
              <w:t>Учредители</w:t>
            </w:r>
          </w:p>
        </w:tc>
        <w:tc>
          <w:tcPr>
            <w:tcW w:w="1592" w:type="dxa"/>
          </w:tcPr>
          <w:p w:rsidR="00DB7501" w:rsidRDefault="00DB7501" w:rsidP="00471CB7">
            <w:pPr>
              <w:spacing w:line="211" w:lineRule="auto"/>
              <w:jc w:val="center"/>
              <w:rPr>
                <w:b/>
                <w:bCs/>
                <w:sz w:val="24"/>
              </w:rPr>
            </w:pPr>
          </w:p>
          <w:p w:rsidR="00DB7501" w:rsidRDefault="00DB7501" w:rsidP="00471CB7">
            <w:pPr>
              <w:spacing w:line="211" w:lineRule="auto"/>
              <w:jc w:val="center"/>
              <w:rPr>
                <w:b/>
                <w:bCs/>
                <w:sz w:val="24"/>
              </w:rPr>
            </w:pPr>
            <w:r>
              <w:rPr>
                <w:b/>
                <w:bCs/>
                <w:sz w:val="24"/>
              </w:rPr>
              <w:t>Количество работающих</w:t>
            </w:r>
          </w:p>
        </w:tc>
        <w:tc>
          <w:tcPr>
            <w:tcW w:w="1681" w:type="dxa"/>
          </w:tcPr>
          <w:p w:rsidR="00DB7501" w:rsidRDefault="00DB7501" w:rsidP="00471CB7">
            <w:pPr>
              <w:spacing w:line="211" w:lineRule="auto"/>
              <w:jc w:val="center"/>
              <w:rPr>
                <w:b/>
                <w:bCs/>
                <w:sz w:val="24"/>
              </w:rPr>
            </w:pPr>
            <w:r>
              <w:rPr>
                <w:b/>
                <w:bCs/>
                <w:sz w:val="24"/>
              </w:rPr>
              <w:t>Основной вид деятельности</w:t>
            </w:r>
          </w:p>
        </w:tc>
        <w:tc>
          <w:tcPr>
            <w:tcW w:w="2114" w:type="dxa"/>
          </w:tcPr>
          <w:p w:rsidR="00DB7501" w:rsidRDefault="00DB7501" w:rsidP="00471CB7">
            <w:pPr>
              <w:spacing w:line="211" w:lineRule="auto"/>
              <w:jc w:val="center"/>
              <w:rPr>
                <w:b/>
                <w:bCs/>
                <w:sz w:val="24"/>
              </w:rPr>
            </w:pPr>
            <w:proofErr w:type="spellStart"/>
            <w:r>
              <w:rPr>
                <w:b/>
                <w:bCs/>
                <w:sz w:val="24"/>
              </w:rPr>
              <w:t>Экономич</w:t>
            </w:r>
            <w:proofErr w:type="spellEnd"/>
            <w:r>
              <w:rPr>
                <w:b/>
                <w:bCs/>
                <w:sz w:val="24"/>
              </w:rPr>
              <w:t>. состояние</w:t>
            </w:r>
          </w:p>
          <w:p w:rsidR="00DB7501" w:rsidRDefault="00DB7501" w:rsidP="00471CB7">
            <w:pPr>
              <w:spacing w:line="211" w:lineRule="auto"/>
              <w:jc w:val="center"/>
              <w:rPr>
                <w:b/>
                <w:bCs/>
                <w:sz w:val="24"/>
              </w:rPr>
            </w:pPr>
            <w:r>
              <w:rPr>
                <w:b/>
                <w:bCs/>
                <w:sz w:val="24"/>
              </w:rPr>
              <w:t xml:space="preserve">(стабильное, </w:t>
            </w:r>
            <w:proofErr w:type="spellStart"/>
            <w:r>
              <w:rPr>
                <w:b/>
                <w:bCs/>
                <w:sz w:val="24"/>
              </w:rPr>
              <w:t>удовлетв</w:t>
            </w:r>
            <w:proofErr w:type="spellEnd"/>
            <w:r>
              <w:rPr>
                <w:b/>
                <w:bCs/>
                <w:sz w:val="24"/>
              </w:rPr>
              <w:t>, критическое)</w:t>
            </w:r>
          </w:p>
        </w:tc>
      </w:tr>
      <w:tr w:rsidR="00DB7501" w:rsidTr="00B931A4">
        <w:trPr>
          <w:cantSplit/>
        </w:trPr>
        <w:tc>
          <w:tcPr>
            <w:tcW w:w="560" w:type="dxa"/>
          </w:tcPr>
          <w:p w:rsidR="00DB7501" w:rsidRDefault="00DB7501" w:rsidP="00471CB7">
            <w:pPr>
              <w:spacing w:line="211" w:lineRule="auto"/>
              <w:jc w:val="both"/>
              <w:rPr>
                <w:sz w:val="20"/>
              </w:rPr>
            </w:pPr>
          </w:p>
        </w:tc>
        <w:tc>
          <w:tcPr>
            <w:tcW w:w="1108" w:type="dxa"/>
          </w:tcPr>
          <w:p w:rsidR="00DB7501" w:rsidRDefault="00DB7501" w:rsidP="00471CB7">
            <w:pPr>
              <w:spacing w:line="211" w:lineRule="auto"/>
              <w:jc w:val="both"/>
              <w:rPr>
                <w:sz w:val="20"/>
              </w:rPr>
            </w:pPr>
          </w:p>
        </w:tc>
        <w:tc>
          <w:tcPr>
            <w:tcW w:w="1701" w:type="dxa"/>
          </w:tcPr>
          <w:p w:rsidR="00DB7501" w:rsidRDefault="00DB7501" w:rsidP="00471CB7">
            <w:pPr>
              <w:spacing w:line="211" w:lineRule="auto"/>
              <w:jc w:val="both"/>
              <w:rPr>
                <w:sz w:val="20"/>
              </w:rPr>
            </w:pPr>
          </w:p>
        </w:tc>
        <w:tc>
          <w:tcPr>
            <w:tcW w:w="1276" w:type="dxa"/>
          </w:tcPr>
          <w:p w:rsidR="00DB7501" w:rsidRDefault="00DB7501" w:rsidP="00471CB7">
            <w:pPr>
              <w:spacing w:line="211" w:lineRule="auto"/>
              <w:jc w:val="both"/>
              <w:rPr>
                <w:sz w:val="20"/>
              </w:rPr>
            </w:pPr>
          </w:p>
        </w:tc>
        <w:tc>
          <w:tcPr>
            <w:tcW w:w="1592" w:type="dxa"/>
          </w:tcPr>
          <w:p w:rsidR="00DB7501" w:rsidRDefault="00DB7501" w:rsidP="00471CB7">
            <w:pPr>
              <w:spacing w:line="211" w:lineRule="auto"/>
              <w:jc w:val="both"/>
              <w:rPr>
                <w:sz w:val="20"/>
              </w:rPr>
            </w:pPr>
          </w:p>
        </w:tc>
        <w:tc>
          <w:tcPr>
            <w:tcW w:w="1681" w:type="dxa"/>
          </w:tcPr>
          <w:p w:rsidR="00DB7501" w:rsidRDefault="00DB7501" w:rsidP="00471CB7">
            <w:pPr>
              <w:spacing w:line="211" w:lineRule="auto"/>
              <w:jc w:val="both"/>
              <w:rPr>
                <w:sz w:val="20"/>
              </w:rPr>
            </w:pPr>
          </w:p>
        </w:tc>
        <w:tc>
          <w:tcPr>
            <w:tcW w:w="2114" w:type="dxa"/>
          </w:tcPr>
          <w:p w:rsidR="00DB7501" w:rsidRDefault="00DB7501" w:rsidP="00471CB7">
            <w:pPr>
              <w:spacing w:line="211" w:lineRule="auto"/>
              <w:jc w:val="both"/>
              <w:rPr>
                <w:sz w:val="20"/>
              </w:rPr>
            </w:pPr>
          </w:p>
        </w:tc>
      </w:tr>
    </w:tbl>
    <w:p w:rsidR="00DB7501" w:rsidRDefault="00DB7501" w:rsidP="00DB7501">
      <w:pPr>
        <w:spacing w:line="211" w:lineRule="auto"/>
        <w:jc w:val="both"/>
        <w:rPr>
          <w:rFonts w:cs="Times New Roman"/>
        </w:rPr>
      </w:pPr>
    </w:p>
    <w:p w:rsidR="00DB7501" w:rsidRPr="00DB7501" w:rsidRDefault="00DB7501" w:rsidP="00DB7501">
      <w:pPr>
        <w:pStyle w:val="4"/>
        <w:spacing w:line="211" w:lineRule="auto"/>
        <w:jc w:val="left"/>
        <w:rPr>
          <w:rFonts w:ascii="Times New Roman" w:hAnsi="Times New Roman" w:cs="Times New Roman"/>
          <w:bCs w:val="0"/>
        </w:rPr>
      </w:pPr>
      <w:r w:rsidRPr="00DB7501">
        <w:rPr>
          <w:rFonts w:ascii="Times New Roman" w:hAnsi="Times New Roman" w:cs="Times New Roman"/>
          <w:bCs w:val="0"/>
        </w:rPr>
        <w:t xml:space="preserve">V. </w:t>
      </w:r>
      <w:proofErr w:type="spellStart"/>
      <w:r w:rsidRPr="00DB7501">
        <w:rPr>
          <w:rFonts w:ascii="Times New Roman" w:hAnsi="Times New Roman" w:cs="Times New Roman"/>
          <w:bCs w:val="0"/>
        </w:rPr>
        <w:t>Сельскохозяйственныеорганизации</w:t>
      </w:r>
      <w:proofErr w:type="spellEnd"/>
    </w:p>
    <w:p w:rsidR="00DB7501" w:rsidRDefault="00DB7501" w:rsidP="00DB7501">
      <w:pPr>
        <w:spacing w:line="211" w:lineRule="auto"/>
        <w:jc w:val="center"/>
        <w:rPr>
          <w:b/>
          <w:bCs/>
        </w:rPr>
      </w:pPr>
    </w:p>
    <w:tbl>
      <w:tblPr>
        <w:tblW w:w="105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0"/>
        <w:gridCol w:w="1822"/>
        <w:gridCol w:w="1781"/>
        <w:gridCol w:w="1525"/>
        <w:gridCol w:w="1592"/>
        <w:gridCol w:w="1883"/>
        <w:gridCol w:w="1435"/>
      </w:tblGrid>
      <w:tr w:rsidR="00DB7501" w:rsidTr="00DB7501">
        <w:trPr>
          <w:cantSplit/>
          <w:jc w:val="center"/>
        </w:trPr>
        <w:tc>
          <w:tcPr>
            <w:tcW w:w="560" w:type="dxa"/>
          </w:tcPr>
          <w:p w:rsidR="00DB7501" w:rsidRDefault="00DB7501" w:rsidP="00471CB7">
            <w:pPr>
              <w:spacing w:line="211" w:lineRule="auto"/>
              <w:jc w:val="center"/>
              <w:rPr>
                <w:b/>
                <w:bCs/>
                <w:sz w:val="24"/>
              </w:rPr>
            </w:pPr>
            <w:r>
              <w:rPr>
                <w:b/>
                <w:bCs/>
                <w:sz w:val="24"/>
              </w:rPr>
              <w:t>№ п/п</w:t>
            </w:r>
          </w:p>
        </w:tc>
        <w:tc>
          <w:tcPr>
            <w:tcW w:w="1822" w:type="dxa"/>
          </w:tcPr>
          <w:p w:rsidR="00DB7501" w:rsidRDefault="00DB7501" w:rsidP="00471CB7">
            <w:pPr>
              <w:spacing w:line="211" w:lineRule="auto"/>
              <w:jc w:val="center"/>
              <w:rPr>
                <w:b/>
                <w:bCs/>
                <w:sz w:val="24"/>
              </w:rPr>
            </w:pPr>
          </w:p>
          <w:p w:rsidR="00DB7501" w:rsidRDefault="00DB7501" w:rsidP="00471CB7">
            <w:pPr>
              <w:spacing w:line="211" w:lineRule="auto"/>
              <w:jc w:val="center"/>
              <w:rPr>
                <w:b/>
                <w:bCs/>
                <w:sz w:val="24"/>
              </w:rPr>
            </w:pPr>
            <w:r>
              <w:rPr>
                <w:b/>
                <w:bCs/>
                <w:sz w:val="24"/>
              </w:rPr>
              <w:t>Наименование</w:t>
            </w:r>
          </w:p>
        </w:tc>
        <w:tc>
          <w:tcPr>
            <w:tcW w:w="1781" w:type="dxa"/>
          </w:tcPr>
          <w:p w:rsidR="00DB7501" w:rsidRDefault="00DB7501" w:rsidP="00471CB7">
            <w:pPr>
              <w:spacing w:line="211" w:lineRule="auto"/>
              <w:jc w:val="center"/>
              <w:rPr>
                <w:b/>
                <w:bCs/>
                <w:sz w:val="24"/>
              </w:rPr>
            </w:pPr>
            <w:r>
              <w:rPr>
                <w:b/>
                <w:bCs/>
                <w:sz w:val="24"/>
              </w:rPr>
              <w:t>Юридический адрес, Ф.И.О. руководителя, телефон</w:t>
            </w:r>
          </w:p>
        </w:tc>
        <w:tc>
          <w:tcPr>
            <w:tcW w:w="1525" w:type="dxa"/>
          </w:tcPr>
          <w:p w:rsidR="00DB7501" w:rsidRDefault="00DB7501" w:rsidP="00471CB7">
            <w:pPr>
              <w:spacing w:line="211" w:lineRule="auto"/>
              <w:jc w:val="center"/>
              <w:rPr>
                <w:b/>
                <w:bCs/>
                <w:sz w:val="24"/>
              </w:rPr>
            </w:pPr>
          </w:p>
          <w:p w:rsidR="00DB7501" w:rsidRDefault="00DB7501" w:rsidP="00471CB7">
            <w:pPr>
              <w:spacing w:line="211" w:lineRule="auto"/>
              <w:jc w:val="center"/>
              <w:rPr>
                <w:b/>
                <w:bCs/>
                <w:sz w:val="24"/>
              </w:rPr>
            </w:pPr>
            <w:r>
              <w:rPr>
                <w:b/>
                <w:bCs/>
                <w:sz w:val="24"/>
              </w:rPr>
              <w:t>Учредители</w:t>
            </w:r>
          </w:p>
        </w:tc>
        <w:tc>
          <w:tcPr>
            <w:tcW w:w="1592" w:type="dxa"/>
          </w:tcPr>
          <w:p w:rsidR="00DB7501" w:rsidRDefault="00DB7501" w:rsidP="00471CB7">
            <w:pPr>
              <w:spacing w:line="211" w:lineRule="auto"/>
              <w:jc w:val="center"/>
              <w:rPr>
                <w:b/>
                <w:bCs/>
                <w:sz w:val="24"/>
              </w:rPr>
            </w:pPr>
          </w:p>
          <w:p w:rsidR="00DB7501" w:rsidRDefault="00DB7501" w:rsidP="00471CB7">
            <w:pPr>
              <w:spacing w:line="211" w:lineRule="auto"/>
              <w:jc w:val="center"/>
              <w:rPr>
                <w:b/>
                <w:bCs/>
                <w:sz w:val="24"/>
              </w:rPr>
            </w:pPr>
            <w:r>
              <w:rPr>
                <w:b/>
                <w:bCs/>
                <w:sz w:val="24"/>
              </w:rPr>
              <w:t>Количество работающих</w:t>
            </w:r>
          </w:p>
        </w:tc>
        <w:tc>
          <w:tcPr>
            <w:tcW w:w="1883" w:type="dxa"/>
          </w:tcPr>
          <w:p w:rsidR="00DB7501" w:rsidRDefault="00DB7501" w:rsidP="00471CB7">
            <w:pPr>
              <w:spacing w:line="211" w:lineRule="auto"/>
              <w:jc w:val="center"/>
              <w:rPr>
                <w:b/>
                <w:bCs/>
                <w:sz w:val="24"/>
              </w:rPr>
            </w:pPr>
            <w:r>
              <w:rPr>
                <w:b/>
                <w:bCs/>
                <w:sz w:val="24"/>
              </w:rPr>
              <w:t>Основной вид деятельности</w:t>
            </w:r>
          </w:p>
        </w:tc>
        <w:tc>
          <w:tcPr>
            <w:tcW w:w="1435" w:type="dxa"/>
          </w:tcPr>
          <w:p w:rsidR="00DB7501" w:rsidRDefault="00DB7501" w:rsidP="00471CB7">
            <w:pPr>
              <w:spacing w:line="211" w:lineRule="auto"/>
              <w:jc w:val="center"/>
              <w:rPr>
                <w:b/>
                <w:bCs/>
                <w:sz w:val="24"/>
              </w:rPr>
            </w:pPr>
            <w:r>
              <w:rPr>
                <w:b/>
                <w:bCs/>
                <w:sz w:val="24"/>
              </w:rPr>
              <w:t>Площадь сельхозугодий</w:t>
            </w:r>
          </w:p>
          <w:p w:rsidR="00DB7501" w:rsidRDefault="00DB7501" w:rsidP="00471CB7">
            <w:pPr>
              <w:spacing w:line="211" w:lineRule="auto"/>
              <w:jc w:val="center"/>
              <w:rPr>
                <w:b/>
                <w:bCs/>
                <w:sz w:val="24"/>
              </w:rPr>
            </w:pPr>
            <w:r>
              <w:rPr>
                <w:b/>
                <w:bCs/>
                <w:sz w:val="24"/>
              </w:rPr>
              <w:t>га</w:t>
            </w:r>
          </w:p>
        </w:tc>
      </w:tr>
      <w:tr w:rsidR="00DB7501" w:rsidTr="00DB7501">
        <w:trPr>
          <w:cantSplit/>
          <w:jc w:val="center"/>
        </w:trPr>
        <w:tc>
          <w:tcPr>
            <w:tcW w:w="560" w:type="dxa"/>
          </w:tcPr>
          <w:p w:rsidR="00DB7501" w:rsidRDefault="00DB7501" w:rsidP="00471CB7">
            <w:pPr>
              <w:spacing w:line="211" w:lineRule="auto"/>
              <w:jc w:val="center"/>
              <w:rPr>
                <w:sz w:val="18"/>
              </w:rPr>
            </w:pPr>
            <w:r>
              <w:rPr>
                <w:sz w:val="18"/>
              </w:rPr>
              <w:t>1</w:t>
            </w:r>
          </w:p>
        </w:tc>
        <w:tc>
          <w:tcPr>
            <w:tcW w:w="1822" w:type="dxa"/>
          </w:tcPr>
          <w:p w:rsidR="00DB7501" w:rsidRDefault="00DB7501" w:rsidP="00471CB7">
            <w:pPr>
              <w:spacing w:line="211" w:lineRule="auto"/>
              <w:jc w:val="center"/>
              <w:rPr>
                <w:sz w:val="18"/>
              </w:rPr>
            </w:pPr>
            <w:r>
              <w:rPr>
                <w:sz w:val="18"/>
              </w:rPr>
              <w:t>сельскохозяйственный производственный кооператив «</w:t>
            </w:r>
            <w:proofErr w:type="spellStart"/>
            <w:r>
              <w:rPr>
                <w:sz w:val="18"/>
              </w:rPr>
              <w:t>Федосеевский</w:t>
            </w:r>
            <w:proofErr w:type="spellEnd"/>
            <w:r>
              <w:rPr>
                <w:sz w:val="18"/>
              </w:rPr>
              <w:t>»</w:t>
            </w:r>
          </w:p>
        </w:tc>
        <w:tc>
          <w:tcPr>
            <w:tcW w:w="1781" w:type="dxa"/>
          </w:tcPr>
          <w:p w:rsidR="00DB7501" w:rsidRDefault="00DB7501" w:rsidP="00471CB7">
            <w:pPr>
              <w:spacing w:line="211" w:lineRule="auto"/>
              <w:jc w:val="center"/>
              <w:rPr>
                <w:sz w:val="18"/>
              </w:rPr>
            </w:pPr>
            <w:proofErr w:type="spellStart"/>
            <w:r>
              <w:rPr>
                <w:sz w:val="18"/>
              </w:rPr>
              <w:t>с.Федосеевка</w:t>
            </w:r>
            <w:proofErr w:type="spellEnd"/>
            <w:r>
              <w:rPr>
                <w:sz w:val="18"/>
              </w:rPr>
              <w:t>, Заветинский район, Ростовская область</w:t>
            </w:r>
          </w:p>
          <w:p w:rsidR="00DB7501" w:rsidRDefault="00DB7501" w:rsidP="00471CB7">
            <w:pPr>
              <w:spacing w:line="211" w:lineRule="auto"/>
              <w:jc w:val="center"/>
              <w:rPr>
                <w:sz w:val="18"/>
              </w:rPr>
            </w:pPr>
            <w:r>
              <w:rPr>
                <w:sz w:val="18"/>
              </w:rPr>
              <w:t>Авдиенко В.Б.</w:t>
            </w:r>
          </w:p>
        </w:tc>
        <w:tc>
          <w:tcPr>
            <w:tcW w:w="1525" w:type="dxa"/>
          </w:tcPr>
          <w:p w:rsidR="00DB7501" w:rsidRDefault="00DB7501" w:rsidP="00471CB7">
            <w:pPr>
              <w:spacing w:line="211" w:lineRule="auto"/>
              <w:jc w:val="center"/>
              <w:rPr>
                <w:sz w:val="18"/>
              </w:rPr>
            </w:pPr>
          </w:p>
        </w:tc>
        <w:tc>
          <w:tcPr>
            <w:tcW w:w="1592" w:type="dxa"/>
          </w:tcPr>
          <w:p w:rsidR="00DB7501" w:rsidRDefault="00DB7501" w:rsidP="00471CB7">
            <w:pPr>
              <w:spacing w:line="211" w:lineRule="auto"/>
              <w:jc w:val="center"/>
              <w:rPr>
                <w:sz w:val="18"/>
              </w:rPr>
            </w:pPr>
          </w:p>
        </w:tc>
        <w:tc>
          <w:tcPr>
            <w:tcW w:w="1883" w:type="dxa"/>
          </w:tcPr>
          <w:p w:rsidR="00DB7501" w:rsidRDefault="00DB7501" w:rsidP="00471CB7">
            <w:pPr>
              <w:spacing w:line="211" w:lineRule="auto"/>
              <w:jc w:val="center"/>
              <w:rPr>
                <w:sz w:val="18"/>
              </w:rPr>
            </w:pPr>
            <w:r>
              <w:rPr>
                <w:sz w:val="18"/>
              </w:rPr>
              <w:t>Производство и переработка сельхозпродукции</w:t>
            </w:r>
          </w:p>
        </w:tc>
        <w:tc>
          <w:tcPr>
            <w:tcW w:w="1435" w:type="dxa"/>
            <w:vAlign w:val="center"/>
          </w:tcPr>
          <w:p w:rsidR="00DB7501" w:rsidRDefault="00DB7501" w:rsidP="00471CB7">
            <w:pPr>
              <w:spacing w:line="211" w:lineRule="auto"/>
              <w:jc w:val="center"/>
              <w:rPr>
                <w:sz w:val="18"/>
              </w:rPr>
            </w:pPr>
          </w:p>
        </w:tc>
      </w:tr>
    </w:tbl>
    <w:p w:rsidR="00DB7501" w:rsidRDefault="00DB7501" w:rsidP="00DB7501">
      <w:pPr>
        <w:spacing w:line="211" w:lineRule="auto"/>
        <w:rPr>
          <w:b/>
          <w:bCs/>
        </w:rPr>
      </w:pPr>
      <w:r>
        <w:rPr>
          <w:b/>
          <w:bCs/>
          <w:lang w:val="en-US"/>
        </w:rPr>
        <w:lastRenderedPageBreak/>
        <w:t>VI</w:t>
      </w:r>
      <w:r>
        <w:rPr>
          <w:b/>
          <w:bCs/>
        </w:rPr>
        <w:t>.  Прочие предприятия</w:t>
      </w:r>
    </w:p>
    <w:p w:rsidR="00DB7501" w:rsidRDefault="00DB7501" w:rsidP="00DB7501">
      <w:pPr>
        <w:spacing w:line="211" w:lineRule="auto"/>
        <w:rPr>
          <w:b/>
          <w:bCs/>
        </w:rPr>
      </w:pPr>
    </w:p>
    <w:tbl>
      <w:tblPr>
        <w:tblW w:w="10314"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0"/>
        <w:gridCol w:w="1816"/>
        <w:gridCol w:w="1843"/>
        <w:gridCol w:w="1418"/>
        <w:gridCol w:w="1701"/>
        <w:gridCol w:w="1275"/>
        <w:gridCol w:w="1701"/>
      </w:tblGrid>
      <w:tr w:rsidR="00DB7501" w:rsidTr="00DB7501">
        <w:trPr>
          <w:jc w:val="center"/>
        </w:trPr>
        <w:tc>
          <w:tcPr>
            <w:tcW w:w="560" w:type="dxa"/>
            <w:tcBorders>
              <w:top w:val="single" w:sz="4" w:space="0" w:color="auto"/>
              <w:left w:val="single" w:sz="4" w:space="0" w:color="auto"/>
              <w:bottom w:val="single" w:sz="4" w:space="0" w:color="auto"/>
              <w:right w:val="single" w:sz="4" w:space="0" w:color="auto"/>
            </w:tcBorders>
          </w:tcPr>
          <w:p w:rsidR="00DB7501" w:rsidRDefault="00DB7501" w:rsidP="00471CB7">
            <w:pPr>
              <w:spacing w:line="208" w:lineRule="auto"/>
              <w:jc w:val="center"/>
              <w:rPr>
                <w:b/>
                <w:bCs/>
                <w:sz w:val="24"/>
              </w:rPr>
            </w:pPr>
            <w:r>
              <w:rPr>
                <w:b/>
                <w:bCs/>
                <w:sz w:val="24"/>
              </w:rPr>
              <w:t>№ п/п</w:t>
            </w:r>
          </w:p>
        </w:tc>
        <w:tc>
          <w:tcPr>
            <w:tcW w:w="1816" w:type="dxa"/>
            <w:tcBorders>
              <w:top w:val="single" w:sz="4" w:space="0" w:color="auto"/>
              <w:left w:val="single" w:sz="4" w:space="0" w:color="auto"/>
              <w:bottom w:val="single" w:sz="4" w:space="0" w:color="auto"/>
              <w:right w:val="single" w:sz="4" w:space="0" w:color="auto"/>
            </w:tcBorders>
          </w:tcPr>
          <w:p w:rsidR="00DB7501" w:rsidRDefault="00DB7501" w:rsidP="00471CB7">
            <w:pPr>
              <w:spacing w:line="208" w:lineRule="auto"/>
              <w:jc w:val="center"/>
              <w:rPr>
                <w:b/>
                <w:bCs/>
                <w:sz w:val="24"/>
              </w:rPr>
            </w:pPr>
          </w:p>
          <w:p w:rsidR="00DB7501" w:rsidRDefault="00DB7501" w:rsidP="00471CB7">
            <w:pPr>
              <w:spacing w:line="208" w:lineRule="auto"/>
              <w:jc w:val="center"/>
              <w:rPr>
                <w:b/>
                <w:bCs/>
                <w:sz w:val="24"/>
              </w:rPr>
            </w:pPr>
            <w:r>
              <w:rPr>
                <w:b/>
                <w:bCs/>
                <w:sz w:val="24"/>
              </w:rPr>
              <w:t>Наименование</w:t>
            </w:r>
          </w:p>
        </w:tc>
        <w:tc>
          <w:tcPr>
            <w:tcW w:w="1843" w:type="dxa"/>
            <w:tcBorders>
              <w:top w:val="single" w:sz="4" w:space="0" w:color="auto"/>
              <w:left w:val="single" w:sz="4" w:space="0" w:color="auto"/>
              <w:bottom w:val="single" w:sz="4" w:space="0" w:color="auto"/>
              <w:right w:val="single" w:sz="4" w:space="0" w:color="auto"/>
            </w:tcBorders>
          </w:tcPr>
          <w:p w:rsidR="00DB7501" w:rsidRDefault="00DB7501" w:rsidP="00471CB7">
            <w:pPr>
              <w:spacing w:line="208" w:lineRule="auto"/>
              <w:jc w:val="center"/>
              <w:rPr>
                <w:b/>
                <w:bCs/>
                <w:sz w:val="24"/>
              </w:rPr>
            </w:pPr>
            <w:r>
              <w:rPr>
                <w:b/>
                <w:bCs/>
                <w:sz w:val="24"/>
              </w:rPr>
              <w:t>Юридический адрес, Ф.И.О. руководителя, телефон</w:t>
            </w:r>
          </w:p>
        </w:tc>
        <w:tc>
          <w:tcPr>
            <w:tcW w:w="1418" w:type="dxa"/>
            <w:tcBorders>
              <w:top w:val="single" w:sz="4" w:space="0" w:color="auto"/>
              <w:left w:val="single" w:sz="4" w:space="0" w:color="auto"/>
              <w:bottom w:val="single" w:sz="4" w:space="0" w:color="auto"/>
              <w:right w:val="single" w:sz="4" w:space="0" w:color="auto"/>
            </w:tcBorders>
          </w:tcPr>
          <w:p w:rsidR="00DB7501" w:rsidRDefault="00DB7501" w:rsidP="00471CB7">
            <w:pPr>
              <w:spacing w:line="208" w:lineRule="auto"/>
              <w:jc w:val="center"/>
              <w:rPr>
                <w:b/>
                <w:bCs/>
                <w:sz w:val="24"/>
              </w:rPr>
            </w:pPr>
          </w:p>
          <w:p w:rsidR="00DB7501" w:rsidRDefault="00DB7501" w:rsidP="00471CB7">
            <w:pPr>
              <w:spacing w:line="208" w:lineRule="auto"/>
              <w:jc w:val="center"/>
              <w:rPr>
                <w:b/>
                <w:bCs/>
                <w:sz w:val="24"/>
              </w:rPr>
            </w:pPr>
            <w:r>
              <w:rPr>
                <w:b/>
                <w:bCs/>
                <w:sz w:val="24"/>
              </w:rPr>
              <w:t>Учредители</w:t>
            </w:r>
          </w:p>
        </w:tc>
        <w:tc>
          <w:tcPr>
            <w:tcW w:w="1701" w:type="dxa"/>
            <w:tcBorders>
              <w:top w:val="single" w:sz="4" w:space="0" w:color="auto"/>
              <w:left w:val="single" w:sz="4" w:space="0" w:color="auto"/>
              <w:bottom w:val="single" w:sz="4" w:space="0" w:color="auto"/>
              <w:right w:val="single" w:sz="4" w:space="0" w:color="auto"/>
            </w:tcBorders>
          </w:tcPr>
          <w:p w:rsidR="00DB7501" w:rsidRDefault="00DB7501" w:rsidP="00471CB7">
            <w:pPr>
              <w:spacing w:line="208" w:lineRule="auto"/>
              <w:jc w:val="center"/>
              <w:rPr>
                <w:b/>
                <w:bCs/>
                <w:sz w:val="24"/>
              </w:rPr>
            </w:pPr>
          </w:p>
          <w:p w:rsidR="00DB7501" w:rsidRDefault="00DB7501" w:rsidP="00471CB7">
            <w:pPr>
              <w:spacing w:line="208" w:lineRule="auto"/>
              <w:jc w:val="center"/>
              <w:rPr>
                <w:b/>
                <w:bCs/>
                <w:sz w:val="24"/>
              </w:rPr>
            </w:pPr>
            <w:r>
              <w:rPr>
                <w:b/>
                <w:bCs/>
                <w:sz w:val="24"/>
              </w:rPr>
              <w:t>Количество работающих</w:t>
            </w:r>
          </w:p>
        </w:tc>
        <w:tc>
          <w:tcPr>
            <w:tcW w:w="1275" w:type="dxa"/>
            <w:tcBorders>
              <w:top w:val="single" w:sz="4" w:space="0" w:color="auto"/>
              <w:left w:val="single" w:sz="4" w:space="0" w:color="auto"/>
              <w:bottom w:val="single" w:sz="4" w:space="0" w:color="auto"/>
              <w:right w:val="single" w:sz="4" w:space="0" w:color="auto"/>
            </w:tcBorders>
          </w:tcPr>
          <w:p w:rsidR="00DB7501" w:rsidRDefault="00DB7501" w:rsidP="00471CB7">
            <w:pPr>
              <w:spacing w:line="208" w:lineRule="auto"/>
              <w:jc w:val="center"/>
              <w:rPr>
                <w:b/>
                <w:bCs/>
                <w:sz w:val="24"/>
              </w:rPr>
            </w:pPr>
            <w:r>
              <w:rPr>
                <w:b/>
                <w:bCs/>
                <w:sz w:val="24"/>
              </w:rPr>
              <w:t>Основной вид деятельности</w:t>
            </w:r>
          </w:p>
        </w:tc>
        <w:tc>
          <w:tcPr>
            <w:tcW w:w="1701" w:type="dxa"/>
            <w:tcBorders>
              <w:top w:val="single" w:sz="4" w:space="0" w:color="auto"/>
              <w:left w:val="single" w:sz="4" w:space="0" w:color="auto"/>
              <w:bottom w:val="single" w:sz="4" w:space="0" w:color="auto"/>
              <w:right w:val="single" w:sz="4" w:space="0" w:color="auto"/>
            </w:tcBorders>
          </w:tcPr>
          <w:p w:rsidR="00DB7501" w:rsidRDefault="00DB7501" w:rsidP="00471CB7">
            <w:pPr>
              <w:spacing w:line="208" w:lineRule="auto"/>
              <w:jc w:val="center"/>
              <w:rPr>
                <w:b/>
                <w:bCs/>
                <w:sz w:val="24"/>
              </w:rPr>
            </w:pPr>
            <w:proofErr w:type="spellStart"/>
            <w:r>
              <w:rPr>
                <w:b/>
                <w:bCs/>
                <w:sz w:val="24"/>
              </w:rPr>
              <w:t>Экономич</w:t>
            </w:r>
            <w:proofErr w:type="spellEnd"/>
            <w:r>
              <w:rPr>
                <w:b/>
                <w:bCs/>
                <w:sz w:val="24"/>
              </w:rPr>
              <w:t>. состояние</w:t>
            </w:r>
          </w:p>
          <w:p w:rsidR="00DB7501" w:rsidRDefault="00DB7501" w:rsidP="00471CB7">
            <w:pPr>
              <w:spacing w:line="208" w:lineRule="auto"/>
              <w:jc w:val="center"/>
              <w:rPr>
                <w:b/>
                <w:bCs/>
                <w:sz w:val="24"/>
              </w:rPr>
            </w:pPr>
            <w:r>
              <w:rPr>
                <w:b/>
                <w:bCs/>
                <w:sz w:val="24"/>
              </w:rPr>
              <w:t xml:space="preserve">(стабильное, </w:t>
            </w:r>
            <w:proofErr w:type="spellStart"/>
            <w:r>
              <w:rPr>
                <w:b/>
                <w:bCs/>
                <w:sz w:val="24"/>
              </w:rPr>
              <w:t>удовлетв</w:t>
            </w:r>
            <w:proofErr w:type="spellEnd"/>
            <w:r>
              <w:rPr>
                <w:b/>
                <w:bCs/>
                <w:sz w:val="24"/>
              </w:rPr>
              <w:t>, критическое)</w:t>
            </w:r>
          </w:p>
        </w:tc>
      </w:tr>
      <w:tr w:rsidR="00DB7501" w:rsidTr="00DB7501">
        <w:trPr>
          <w:jc w:val="center"/>
        </w:trPr>
        <w:tc>
          <w:tcPr>
            <w:tcW w:w="560" w:type="dxa"/>
            <w:tcBorders>
              <w:top w:val="single" w:sz="4" w:space="0" w:color="auto"/>
              <w:left w:val="single" w:sz="4" w:space="0" w:color="auto"/>
              <w:bottom w:val="single" w:sz="4" w:space="0" w:color="auto"/>
              <w:right w:val="single" w:sz="4" w:space="0" w:color="auto"/>
            </w:tcBorders>
          </w:tcPr>
          <w:p w:rsidR="00DB7501" w:rsidRDefault="00DB7501" w:rsidP="00471CB7">
            <w:pPr>
              <w:spacing w:line="208" w:lineRule="auto"/>
              <w:jc w:val="both"/>
              <w:rPr>
                <w:sz w:val="20"/>
              </w:rPr>
            </w:pPr>
            <w:r>
              <w:rPr>
                <w:sz w:val="20"/>
              </w:rPr>
              <w:t>1</w:t>
            </w:r>
          </w:p>
        </w:tc>
        <w:tc>
          <w:tcPr>
            <w:tcW w:w="1816" w:type="dxa"/>
            <w:tcBorders>
              <w:top w:val="single" w:sz="4" w:space="0" w:color="auto"/>
              <w:left w:val="single" w:sz="4" w:space="0" w:color="auto"/>
              <w:bottom w:val="single" w:sz="4" w:space="0" w:color="auto"/>
              <w:right w:val="single" w:sz="4" w:space="0" w:color="auto"/>
            </w:tcBorders>
          </w:tcPr>
          <w:p w:rsidR="00DB7501" w:rsidRDefault="00DB7501" w:rsidP="00471CB7">
            <w:pPr>
              <w:spacing w:line="208" w:lineRule="auto"/>
              <w:jc w:val="both"/>
              <w:rPr>
                <w:sz w:val="20"/>
              </w:rPr>
            </w:pPr>
          </w:p>
        </w:tc>
        <w:tc>
          <w:tcPr>
            <w:tcW w:w="1843" w:type="dxa"/>
            <w:tcBorders>
              <w:top w:val="single" w:sz="4" w:space="0" w:color="auto"/>
              <w:left w:val="single" w:sz="4" w:space="0" w:color="auto"/>
              <w:bottom w:val="single" w:sz="4" w:space="0" w:color="auto"/>
              <w:right w:val="single" w:sz="4" w:space="0" w:color="auto"/>
            </w:tcBorders>
          </w:tcPr>
          <w:p w:rsidR="00DB7501" w:rsidRDefault="00DB7501" w:rsidP="00471CB7">
            <w:pPr>
              <w:spacing w:line="208" w:lineRule="auto"/>
              <w:jc w:val="both"/>
              <w:rPr>
                <w:sz w:val="20"/>
              </w:rPr>
            </w:pPr>
          </w:p>
        </w:tc>
        <w:tc>
          <w:tcPr>
            <w:tcW w:w="1418" w:type="dxa"/>
            <w:tcBorders>
              <w:top w:val="single" w:sz="4" w:space="0" w:color="auto"/>
              <w:left w:val="single" w:sz="4" w:space="0" w:color="auto"/>
              <w:bottom w:val="single" w:sz="4" w:space="0" w:color="auto"/>
              <w:right w:val="single" w:sz="4" w:space="0" w:color="auto"/>
            </w:tcBorders>
          </w:tcPr>
          <w:p w:rsidR="00DB7501" w:rsidRDefault="00DB7501" w:rsidP="00471CB7">
            <w:pPr>
              <w:spacing w:line="208" w:lineRule="auto"/>
              <w:jc w:val="both"/>
              <w:rPr>
                <w:sz w:val="20"/>
              </w:rPr>
            </w:pPr>
          </w:p>
        </w:tc>
        <w:tc>
          <w:tcPr>
            <w:tcW w:w="1701" w:type="dxa"/>
            <w:tcBorders>
              <w:top w:val="single" w:sz="4" w:space="0" w:color="auto"/>
              <w:left w:val="single" w:sz="4" w:space="0" w:color="auto"/>
              <w:bottom w:val="single" w:sz="4" w:space="0" w:color="auto"/>
              <w:right w:val="single" w:sz="4" w:space="0" w:color="auto"/>
            </w:tcBorders>
          </w:tcPr>
          <w:p w:rsidR="00DB7501" w:rsidRDefault="00DB7501" w:rsidP="00471CB7">
            <w:pPr>
              <w:spacing w:line="208" w:lineRule="auto"/>
              <w:jc w:val="center"/>
              <w:rPr>
                <w:sz w:val="20"/>
              </w:rPr>
            </w:pPr>
          </w:p>
        </w:tc>
        <w:tc>
          <w:tcPr>
            <w:tcW w:w="1275" w:type="dxa"/>
            <w:tcBorders>
              <w:top w:val="single" w:sz="4" w:space="0" w:color="auto"/>
              <w:left w:val="single" w:sz="4" w:space="0" w:color="auto"/>
              <w:bottom w:val="single" w:sz="4" w:space="0" w:color="auto"/>
              <w:right w:val="single" w:sz="4" w:space="0" w:color="auto"/>
            </w:tcBorders>
          </w:tcPr>
          <w:p w:rsidR="00DB7501" w:rsidRDefault="00DB7501" w:rsidP="00471CB7">
            <w:pPr>
              <w:spacing w:line="208" w:lineRule="auto"/>
              <w:jc w:val="both"/>
              <w:rPr>
                <w:sz w:val="20"/>
              </w:rPr>
            </w:pPr>
          </w:p>
        </w:tc>
        <w:tc>
          <w:tcPr>
            <w:tcW w:w="1701" w:type="dxa"/>
            <w:tcBorders>
              <w:top w:val="single" w:sz="4" w:space="0" w:color="auto"/>
              <w:left w:val="single" w:sz="4" w:space="0" w:color="auto"/>
              <w:bottom w:val="single" w:sz="4" w:space="0" w:color="auto"/>
              <w:right w:val="single" w:sz="4" w:space="0" w:color="auto"/>
            </w:tcBorders>
          </w:tcPr>
          <w:p w:rsidR="00DB7501" w:rsidRDefault="00DB7501" w:rsidP="00471CB7">
            <w:pPr>
              <w:spacing w:line="208" w:lineRule="auto"/>
              <w:jc w:val="center"/>
              <w:rPr>
                <w:sz w:val="20"/>
              </w:rPr>
            </w:pPr>
          </w:p>
        </w:tc>
      </w:tr>
    </w:tbl>
    <w:p w:rsidR="00DB7501" w:rsidRDefault="00DB7501" w:rsidP="00DB7501">
      <w:pPr>
        <w:spacing w:line="211" w:lineRule="auto"/>
        <w:rPr>
          <w:b/>
          <w:bCs/>
        </w:rPr>
      </w:pPr>
    </w:p>
    <w:p w:rsidR="00DB7501" w:rsidRDefault="00DB7501" w:rsidP="00DB7501">
      <w:pPr>
        <w:spacing w:line="211" w:lineRule="auto"/>
        <w:rPr>
          <w:b/>
          <w:bCs/>
        </w:rPr>
      </w:pPr>
    </w:p>
    <w:p w:rsidR="00DB7501" w:rsidRPr="00DB7501" w:rsidRDefault="00DB7501" w:rsidP="00DB7501">
      <w:pPr>
        <w:pStyle w:val="5"/>
        <w:tabs>
          <w:tab w:val="clear" w:pos="0"/>
        </w:tabs>
        <w:spacing w:line="211" w:lineRule="auto"/>
        <w:rPr>
          <w:rFonts w:ascii="Times New Roman" w:hAnsi="Times New Roman" w:cs="Times New Roman"/>
        </w:rPr>
      </w:pPr>
      <w:r w:rsidRPr="00DB7501">
        <w:rPr>
          <w:rFonts w:ascii="Times New Roman" w:hAnsi="Times New Roman" w:cs="Times New Roman"/>
        </w:rPr>
        <w:t xml:space="preserve">VII. </w:t>
      </w:r>
      <w:proofErr w:type="spellStart"/>
      <w:r w:rsidRPr="00DB7501">
        <w:rPr>
          <w:rFonts w:ascii="Times New Roman" w:hAnsi="Times New Roman" w:cs="Times New Roman"/>
        </w:rPr>
        <w:t>Главамуниципальногообразования</w:t>
      </w:r>
      <w:proofErr w:type="spellEnd"/>
      <w:r w:rsidRPr="00DB7501">
        <w:rPr>
          <w:rFonts w:ascii="Times New Roman" w:hAnsi="Times New Roman" w:cs="Times New Roman"/>
        </w:rPr>
        <w:t xml:space="preserve"> .</w:t>
      </w:r>
    </w:p>
    <w:p w:rsidR="00DB7501" w:rsidRPr="00DB7501" w:rsidRDefault="00DB7501" w:rsidP="00DB7501">
      <w:pPr>
        <w:spacing w:line="211" w:lineRule="auto"/>
        <w:ind w:left="720"/>
        <w:rPr>
          <w:rFonts w:cs="Times New Roman"/>
          <w:bCs/>
        </w:rPr>
      </w:pPr>
    </w:p>
    <w:tbl>
      <w:tblPr>
        <w:tblW w:w="10206" w:type="dxa"/>
        <w:tblInd w:w="108" w:type="dxa"/>
        <w:tblLook w:val="0000" w:firstRow="0" w:lastRow="0" w:firstColumn="0" w:lastColumn="0" w:noHBand="0" w:noVBand="0"/>
      </w:tblPr>
      <w:tblGrid>
        <w:gridCol w:w="4253"/>
        <w:gridCol w:w="5953"/>
      </w:tblGrid>
      <w:tr w:rsidR="00DB7501" w:rsidRPr="00DB7501" w:rsidTr="00B931A4">
        <w:tc>
          <w:tcPr>
            <w:tcW w:w="4253" w:type="dxa"/>
            <w:vAlign w:val="center"/>
          </w:tcPr>
          <w:p w:rsidR="00DB7501" w:rsidRPr="00DB7501" w:rsidRDefault="00DB7501" w:rsidP="00B931A4">
            <w:pPr>
              <w:spacing w:line="240" w:lineRule="auto"/>
              <w:rPr>
                <w:rFonts w:cs="Times New Roman"/>
                <w:bCs/>
              </w:rPr>
            </w:pPr>
            <w:r w:rsidRPr="00DB7501">
              <w:rPr>
                <w:rFonts w:cs="Times New Roman"/>
                <w:bCs/>
              </w:rPr>
              <w:t>Фамилия, имя, отчество</w:t>
            </w:r>
          </w:p>
          <w:p w:rsidR="00DB7501" w:rsidRPr="00DB7501" w:rsidRDefault="00DB7501" w:rsidP="00B931A4">
            <w:pPr>
              <w:spacing w:line="240" w:lineRule="auto"/>
              <w:rPr>
                <w:rFonts w:cs="Times New Roman"/>
                <w:bCs/>
              </w:rPr>
            </w:pPr>
          </w:p>
        </w:tc>
        <w:tc>
          <w:tcPr>
            <w:tcW w:w="5953" w:type="dxa"/>
            <w:vAlign w:val="center"/>
          </w:tcPr>
          <w:p w:rsidR="00DB7501" w:rsidRPr="00DB7501" w:rsidRDefault="00DB7501" w:rsidP="00B931A4">
            <w:pPr>
              <w:spacing w:line="240" w:lineRule="auto"/>
              <w:rPr>
                <w:rFonts w:cs="Times New Roman"/>
                <w:bCs/>
              </w:rPr>
            </w:pPr>
            <w:r w:rsidRPr="00DB7501">
              <w:rPr>
                <w:rFonts w:cs="Times New Roman"/>
                <w:bCs/>
              </w:rPr>
              <w:t>Савенков Юрий Васильевич</w:t>
            </w:r>
          </w:p>
        </w:tc>
      </w:tr>
      <w:tr w:rsidR="00DB7501" w:rsidRPr="00DB7501" w:rsidTr="00B931A4">
        <w:tc>
          <w:tcPr>
            <w:tcW w:w="4253" w:type="dxa"/>
            <w:vAlign w:val="center"/>
          </w:tcPr>
          <w:p w:rsidR="00DB7501" w:rsidRPr="00DB7501" w:rsidRDefault="00DB7501" w:rsidP="00B931A4">
            <w:pPr>
              <w:spacing w:line="240" w:lineRule="auto"/>
              <w:rPr>
                <w:rFonts w:cs="Times New Roman"/>
                <w:bCs/>
              </w:rPr>
            </w:pPr>
            <w:r w:rsidRPr="00DB7501">
              <w:rPr>
                <w:rFonts w:cs="Times New Roman"/>
                <w:bCs/>
              </w:rPr>
              <w:t>Наименование должности</w:t>
            </w:r>
          </w:p>
          <w:p w:rsidR="00DB7501" w:rsidRPr="00DB7501" w:rsidRDefault="00DB7501" w:rsidP="00B931A4">
            <w:pPr>
              <w:spacing w:line="240" w:lineRule="auto"/>
              <w:rPr>
                <w:rFonts w:cs="Times New Roman"/>
                <w:bCs/>
              </w:rPr>
            </w:pPr>
          </w:p>
        </w:tc>
        <w:tc>
          <w:tcPr>
            <w:tcW w:w="5953" w:type="dxa"/>
            <w:vAlign w:val="center"/>
          </w:tcPr>
          <w:p w:rsidR="00DB7501" w:rsidRPr="00DB7501" w:rsidRDefault="00DB7501" w:rsidP="00B931A4">
            <w:pPr>
              <w:spacing w:line="240" w:lineRule="auto"/>
              <w:rPr>
                <w:rFonts w:cs="Times New Roman"/>
                <w:bCs/>
              </w:rPr>
            </w:pPr>
            <w:r w:rsidRPr="00DB7501">
              <w:rPr>
                <w:rFonts w:cs="Times New Roman"/>
                <w:bCs/>
              </w:rPr>
              <w:t>Глава Федосеевского сельского поселения</w:t>
            </w:r>
          </w:p>
          <w:p w:rsidR="00DB7501" w:rsidRPr="00DB7501" w:rsidRDefault="00DB7501" w:rsidP="00B931A4">
            <w:pPr>
              <w:spacing w:line="240" w:lineRule="auto"/>
              <w:rPr>
                <w:rFonts w:cs="Times New Roman"/>
                <w:bCs/>
              </w:rPr>
            </w:pPr>
          </w:p>
        </w:tc>
      </w:tr>
      <w:tr w:rsidR="00DB7501" w:rsidRPr="00DB7501" w:rsidTr="00B931A4">
        <w:tc>
          <w:tcPr>
            <w:tcW w:w="4253" w:type="dxa"/>
            <w:vAlign w:val="center"/>
          </w:tcPr>
          <w:p w:rsidR="00DB7501" w:rsidRPr="00DB7501" w:rsidRDefault="00DB7501" w:rsidP="00B931A4">
            <w:pPr>
              <w:spacing w:line="240" w:lineRule="auto"/>
              <w:rPr>
                <w:rFonts w:cs="Times New Roman"/>
                <w:bCs/>
              </w:rPr>
            </w:pPr>
            <w:r w:rsidRPr="00DB7501">
              <w:rPr>
                <w:rFonts w:cs="Times New Roman"/>
                <w:bCs/>
              </w:rPr>
              <w:t>Срок полномочий</w:t>
            </w:r>
          </w:p>
          <w:p w:rsidR="00DB7501" w:rsidRPr="00DB7501" w:rsidRDefault="00DB7501" w:rsidP="00B931A4">
            <w:pPr>
              <w:spacing w:line="240" w:lineRule="auto"/>
              <w:rPr>
                <w:rFonts w:cs="Times New Roman"/>
                <w:bCs/>
              </w:rPr>
            </w:pPr>
          </w:p>
        </w:tc>
        <w:tc>
          <w:tcPr>
            <w:tcW w:w="5953" w:type="dxa"/>
            <w:vAlign w:val="center"/>
          </w:tcPr>
          <w:p w:rsidR="00DB7501" w:rsidRPr="00DB7501" w:rsidRDefault="00DB7501" w:rsidP="00B931A4">
            <w:pPr>
              <w:spacing w:line="240" w:lineRule="auto"/>
              <w:rPr>
                <w:rFonts w:cs="Times New Roman"/>
                <w:bCs/>
              </w:rPr>
            </w:pPr>
            <w:r w:rsidRPr="00DB7501">
              <w:rPr>
                <w:rFonts w:cs="Times New Roman"/>
                <w:bCs/>
              </w:rPr>
              <w:t>4 года</w:t>
            </w:r>
          </w:p>
        </w:tc>
      </w:tr>
      <w:tr w:rsidR="00DB7501" w:rsidRPr="00DB7501" w:rsidTr="00B931A4">
        <w:trPr>
          <w:trHeight w:val="632"/>
        </w:trPr>
        <w:tc>
          <w:tcPr>
            <w:tcW w:w="4253" w:type="dxa"/>
            <w:vAlign w:val="center"/>
          </w:tcPr>
          <w:p w:rsidR="00DB7501" w:rsidRPr="00DB7501" w:rsidRDefault="00DB7501" w:rsidP="00B931A4">
            <w:pPr>
              <w:spacing w:line="240" w:lineRule="auto"/>
              <w:rPr>
                <w:rFonts w:cs="Times New Roman"/>
                <w:bCs/>
              </w:rPr>
            </w:pPr>
            <w:r w:rsidRPr="00DB7501">
              <w:rPr>
                <w:rFonts w:cs="Times New Roman"/>
                <w:bCs/>
              </w:rPr>
              <w:t>Дата избрания</w:t>
            </w:r>
          </w:p>
          <w:p w:rsidR="00DB7501" w:rsidRPr="00DB7501" w:rsidRDefault="00DB7501" w:rsidP="00B931A4">
            <w:pPr>
              <w:spacing w:line="240" w:lineRule="auto"/>
              <w:rPr>
                <w:rFonts w:cs="Times New Roman"/>
                <w:bCs/>
              </w:rPr>
            </w:pPr>
          </w:p>
        </w:tc>
        <w:tc>
          <w:tcPr>
            <w:tcW w:w="5953" w:type="dxa"/>
            <w:vAlign w:val="center"/>
          </w:tcPr>
          <w:p w:rsidR="00DB7501" w:rsidRPr="00DB7501" w:rsidRDefault="00DB7501" w:rsidP="00B931A4">
            <w:pPr>
              <w:spacing w:line="240" w:lineRule="auto"/>
              <w:rPr>
                <w:rFonts w:cs="Times New Roman"/>
                <w:bCs/>
              </w:rPr>
            </w:pPr>
            <w:r w:rsidRPr="00DB7501">
              <w:rPr>
                <w:rFonts w:cs="Times New Roman"/>
                <w:bCs/>
              </w:rPr>
              <w:t>12.10.2008</w:t>
            </w:r>
          </w:p>
        </w:tc>
      </w:tr>
      <w:tr w:rsidR="00DB7501" w:rsidRPr="00DB7501" w:rsidTr="00B931A4">
        <w:tc>
          <w:tcPr>
            <w:tcW w:w="4253" w:type="dxa"/>
            <w:vAlign w:val="center"/>
          </w:tcPr>
          <w:p w:rsidR="00DB7501" w:rsidRPr="00DB7501" w:rsidRDefault="00DB7501" w:rsidP="00B931A4">
            <w:pPr>
              <w:spacing w:line="240" w:lineRule="auto"/>
              <w:rPr>
                <w:rFonts w:cs="Times New Roman"/>
                <w:bCs/>
              </w:rPr>
            </w:pPr>
            <w:r w:rsidRPr="00DB7501">
              <w:rPr>
                <w:rFonts w:cs="Times New Roman"/>
                <w:bCs/>
              </w:rPr>
              <w:t>Контактные телефоны (дом., раб., моб.)</w:t>
            </w:r>
          </w:p>
          <w:p w:rsidR="00DB7501" w:rsidRPr="00DB7501" w:rsidRDefault="00DB7501" w:rsidP="00B931A4">
            <w:pPr>
              <w:spacing w:line="240" w:lineRule="auto"/>
              <w:rPr>
                <w:rFonts w:cs="Times New Roman"/>
                <w:bCs/>
              </w:rPr>
            </w:pPr>
          </w:p>
        </w:tc>
        <w:tc>
          <w:tcPr>
            <w:tcW w:w="5953" w:type="dxa"/>
            <w:vAlign w:val="center"/>
          </w:tcPr>
          <w:p w:rsidR="00DB7501" w:rsidRPr="00DB7501" w:rsidRDefault="00DB7501" w:rsidP="00B931A4">
            <w:pPr>
              <w:spacing w:line="240" w:lineRule="auto"/>
              <w:rPr>
                <w:rFonts w:cs="Times New Roman"/>
                <w:bCs/>
              </w:rPr>
            </w:pPr>
            <w:r w:rsidRPr="00DB7501">
              <w:rPr>
                <w:rFonts w:cs="Times New Roman"/>
                <w:bCs/>
              </w:rPr>
              <w:t>86378 23 3 93; 86378 23 3 34; 89287773938</w:t>
            </w:r>
          </w:p>
        </w:tc>
      </w:tr>
      <w:tr w:rsidR="00DB7501" w:rsidRPr="00DB7501" w:rsidTr="00B931A4">
        <w:tc>
          <w:tcPr>
            <w:tcW w:w="4253" w:type="dxa"/>
            <w:vAlign w:val="center"/>
          </w:tcPr>
          <w:p w:rsidR="00DB7501" w:rsidRPr="00DB7501" w:rsidRDefault="00DB7501" w:rsidP="00B931A4">
            <w:pPr>
              <w:spacing w:line="240" w:lineRule="auto"/>
              <w:rPr>
                <w:rFonts w:cs="Times New Roman"/>
                <w:bCs/>
              </w:rPr>
            </w:pPr>
            <w:r w:rsidRPr="00DB7501">
              <w:rPr>
                <w:rFonts w:cs="Times New Roman"/>
                <w:bCs/>
                <w:lang w:val="en-US"/>
              </w:rPr>
              <w:t>E-mail</w:t>
            </w:r>
          </w:p>
          <w:p w:rsidR="00DB7501" w:rsidRPr="00DB7501" w:rsidRDefault="00DB7501" w:rsidP="00B931A4">
            <w:pPr>
              <w:spacing w:line="240" w:lineRule="auto"/>
              <w:rPr>
                <w:rFonts w:cs="Times New Roman"/>
                <w:bCs/>
                <w:lang w:val="en-US"/>
              </w:rPr>
            </w:pPr>
          </w:p>
        </w:tc>
        <w:tc>
          <w:tcPr>
            <w:tcW w:w="5953" w:type="dxa"/>
            <w:vAlign w:val="center"/>
          </w:tcPr>
          <w:p w:rsidR="00DB7501" w:rsidRPr="00DB7501" w:rsidRDefault="00DB7501" w:rsidP="00B931A4">
            <w:pPr>
              <w:spacing w:line="240" w:lineRule="auto"/>
              <w:rPr>
                <w:rFonts w:cs="Times New Roman"/>
                <w:bCs/>
                <w:lang w:val="en-US"/>
              </w:rPr>
            </w:pPr>
          </w:p>
        </w:tc>
      </w:tr>
      <w:tr w:rsidR="00DB7501" w:rsidRPr="00DB7501" w:rsidTr="00B931A4">
        <w:tc>
          <w:tcPr>
            <w:tcW w:w="4253" w:type="dxa"/>
            <w:vAlign w:val="center"/>
          </w:tcPr>
          <w:p w:rsidR="00DB7501" w:rsidRPr="00DB7501" w:rsidRDefault="00DB7501" w:rsidP="00B931A4">
            <w:pPr>
              <w:spacing w:line="240" w:lineRule="auto"/>
              <w:rPr>
                <w:rFonts w:cs="Times New Roman"/>
                <w:bCs/>
              </w:rPr>
            </w:pPr>
            <w:r w:rsidRPr="00DB7501">
              <w:rPr>
                <w:rFonts w:cs="Times New Roman"/>
                <w:bCs/>
              </w:rPr>
              <w:t>Почтовый адрес</w:t>
            </w:r>
          </w:p>
          <w:p w:rsidR="00DB7501" w:rsidRPr="00DB7501" w:rsidRDefault="00DB7501" w:rsidP="00B931A4">
            <w:pPr>
              <w:spacing w:line="240" w:lineRule="auto"/>
              <w:rPr>
                <w:rFonts w:cs="Times New Roman"/>
                <w:bCs/>
              </w:rPr>
            </w:pPr>
          </w:p>
        </w:tc>
        <w:tc>
          <w:tcPr>
            <w:tcW w:w="5953" w:type="dxa"/>
            <w:vAlign w:val="center"/>
          </w:tcPr>
          <w:p w:rsidR="00DB7501" w:rsidRPr="00DB7501" w:rsidRDefault="00DB7501" w:rsidP="00B931A4">
            <w:pPr>
              <w:spacing w:line="240" w:lineRule="auto"/>
              <w:rPr>
                <w:rFonts w:cs="Times New Roman"/>
                <w:bCs/>
              </w:rPr>
            </w:pPr>
            <w:r w:rsidRPr="00DB7501">
              <w:rPr>
                <w:rFonts w:cs="Times New Roman"/>
                <w:bCs/>
              </w:rPr>
              <w:t>347444,сФедосеевка,ул Пионерская 20, Заветинский район, Ростовская область</w:t>
            </w:r>
          </w:p>
        </w:tc>
      </w:tr>
    </w:tbl>
    <w:p w:rsidR="00DB7501" w:rsidRPr="00DB7501" w:rsidRDefault="00DB7501" w:rsidP="00DB7501">
      <w:pPr>
        <w:spacing w:line="211" w:lineRule="auto"/>
        <w:ind w:left="720"/>
        <w:rPr>
          <w:rFonts w:cs="Times New Roman"/>
          <w:bCs/>
        </w:rPr>
      </w:pPr>
    </w:p>
    <w:p w:rsidR="00DB7501" w:rsidRPr="00DB7501" w:rsidRDefault="00DB7501" w:rsidP="00DB7501">
      <w:pPr>
        <w:pStyle w:val="a3"/>
        <w:spacing w:line="211" w:lineRule="auto"/>
        <w:rPr>
          <w:rFonts w:cs="Times New Roman"/>
          <w:b/>
        </w:rPr>
      </w:pPr>
      <w:r w:rsidRPr="00DB7501">
        <w:rPr>
          <w:rFonts w:cs="Times New Roman"/>
          <w:b/>
          <w:lang w:val="en-US"/>
        </w:rPr>
        <w:t>VIII</w:t>
      </w:r>
      <w:r w:rsidRPr="00DB7501">
        <w:rPr>
          <w:rFonts w:cs="Times New Roman"/>
          <w:b/>
        </w:rPr>
        <w:t>. Результаты выборов главы  сельского поселения  10.12.2008 года:</w:t>
      </w:r>
    </w:p>
    <w:p w:rsidR="00DB7501" w:rsidRDefault="00DB7501" w:rsidP="00DB7501">
      <w:pPr>
        <w:pStyle w:val="a3"/>
        <w:spacing w:line="211" w:lineRule="auto"/>
        <w:rPr>
          <w:bCs/>
        </w:rPr>
      </w:pPr>
    </w:p>
    <w:tbl>
      <w:tblPr>
        <w:tblW w:w="103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4"/>
        <w:gridCol w:w="4394"/>
        <w:gridCol w:w="3023"/>
        <w:gridCol w:w="2363"/>
      </w:tblGrid>
      <w:tr w:rsidR="00DB7501" w:rsidTr="00DB7501">
        <w:trPr>
          <w:jc w:val="center"/>
        </w:trPr>
        <w:tc>
          <w:tcPr>
            <w:tcW w:w="534" w:type="dxa"/>
          </w:tcPr>
          <w:p w:rsidR="00DB7501" w:rsidRDefault="00DB7501" w:rsidP="00471CB7">
            <w:pPr>
              <w:pStyle w:val="a3"/>
              <w:spacing w:line="211" w:lineRule="auto"/>
              <w:rPr>
                <w:bCs/>
              </w:rPr>
            </w:pPr>
            <w:r>
              <w:rPr>
                <w:bCs/>
              </w:rPr>
              <w:t>№</w:t>
            </w:r>
          </w:p>
        </w:tc>
        <w:tc>
          <w:tcPr>
            <w:tcW w:w="4394" w:type="dxa"/>
          </w:tcPr>
          <w:p w:rsidR="00DB7501" w:rsidRDefault="00DB7501" w:rsidP="00471CB7">
            <w:pPr>
              <w:pStyle w:val="a3"/>
              <w:spacing w:line="211" w:lineRule="auto"/>
              <w:jc w:val="center"/>
              <w:rPr>
                <w:bCs/>
              </w:rPr>
            </w:pPr>
            <w:r>
              <w:rPr>
                <w:bCs/>
              </w:rPr>
              <w:t>Ф.И.О. кандидатов</w:t>
            </w:r>
          </w:p>
        </w:tc>
        <w:tc>
          <w:tcPr>
            <w:tcW w:w="3023" w:type="dxa"/>
          </w:tcPr>
          <w:p w:rsidR="00DB7501" w:rsidRDefault="00DB7501" w:rsidP="00471CB7">
            <w:pPr>
              <w:pStyle w:val="a3"/>
              <w:spacing w:line="211" w:lineRule="auto"/>
              <w:jc w:val="center"/>
              <w:rPr>
                <w:bCs/>
              </w:rPr>
            </w:pPr>
            <w:r>
              <w:rPr>
                <w:bCs/>
              </w:rPr>
              <w:t>Количество проголосовавших за кандидата</w:t>
            </w:r>
          </w:p>
        </w:tc>
        <w:tc>
          <w:tcPr>
            <w:tcW w:w="2363" w:type="dxa"/>
          </w:tcPr>
          <w:p w:rsidR="00DB7501" w:rsidRDefault="00DB7501" w:rsidP="00471CB7">
            <w:pPr>
              <w:pStyle w:val="a3"/>
              <w:spacing w:line="211" w:lineRule="auto"/>
              <w:jc w:val="center"/>
              <w:rPr>
                <w:bCs/>
              </w:rPr>
            </w:pPr>
            <w:r>
              <w:rPr>
                <w:bCs/>
              </w:rPr>
              <w:t>Процент</w:t>
            </w:r>
          </w:p>
        </w:tc>
      </w:tr>
      <w:tr w:rsidR="00DB7501" w:rsidTr="00DB7501">
        <w:trPr>
          <w:jc w:val="center"/>
        </w:trPr>
        <w:tc>
          <w:tcPr>
            <w:tcW w:w="534" w:type="dxa"/>
          </w:tcPr>
          <w:p w:rsidR="00DB7501" w:rsidRDefault="00DB7501" w:rsidP="00471CB7">
            <w:pPr>
              <w:pStyle w:val="a3"/>
              <w:spacing w:line="211" w:lineRule="auto"/>
              <w:rPr>
                <w:bCs/>
                <w:sz w:val="24"/>
              </w:rPr>
            </w:pPr>
            <w:r>
              <w:rPr>
                <w:bCs/>
                <w:sz w:val="24"/>
              </w:rPr>
              <w:t>1.</w:t>
            </w:r>
          </w:p>
        </w:tc>
        <w:tc>
          <w:tcPr>
            <w:tcW w:w="4394" w:type="dxa"/>
          </w:tcPr>
          <w:p w:rsidR="00DB7501" w:rsidRDefault="00DB7501" w:rsidP="00471CB7">
            <w:pPr>
              <w:pStyle w:val="a3"/>
              <w:spacing w:line="211" w:lineRule="auto"/>
              <w:rPr>
                <w:bCs/>
                <w:sz w:val="24"/>
              </w:rPr>
            </w:pPr>
            <w:r>
              <w:rPr>
                <w:bCs/>
                <w:sz w:val="24"/>
              </w:rPr>
              <w:t>Бондаренко Владимир Викторович</w:t>
            </w:r>
          </w:p>
        </w:tc>
        <w:tc>
          <w:tcPr>
            <w:tcW w:w="3023" w:type="dxa"/>
            <w:vAlign w:val="center"/>
          </w:tcPr>
          <w:p w:rsidR="00DB7501" w:rsidRDefault="00DB7501" w:rsidP="00471CB7">
            <w:pPr>
              <w:pStyle w:val="a3"/>
              <w:spacing w:line="211" w:lineRule="auto"/>
              <w:jc w:val="center"/>
              <w:rPr>
                <w:bCs/>
                <w:sz w:val="24"/>
              </w:rPr>
            </w:pPr>
            <w:r>
              <w:rPr>
                <w:bCs/>
                <w:sz w:val="24"/>
              </w:rPr>
              <w:t>240</w:t>
            </w:r>
          </w:p>
        </w:tc>
        <w:tc>
          <w:tcPr>
            <w:tcW w:w="2363" w:type="dxa"/>
            <w:vAlign w:val="center"/>
          </w:tcPr>
          <w:p w:rsidR="00DB7501" w:rsidRDefault="00DB7501" w:rsidP="00471CB7">
            <w:pPr>
              <w:pStyle w:val="a3"/>
              <w:spacing w:line="211" w:lineRule="auto"/>
              <w:jc w:val="center"/>
              <w:rPr>
                <w:bCs/>
                <w:sz w:val="24"/>
              </w:rPr>
            </w:pPr>
            <w:r>
              <w:rPr>
                <w:bCs/>
                <w:sz w:val="24"/>
              </w:rPr>
              <w:t>40</w:t>
            </w:r>
          </w:p>
        </w:tc>
      </w:tr>
      <w:tr w:rsidR="00DB7501" w:rsidTr="00DB7501">
        <w:trPr>
          <w:jc w:val="center"/>
        </w:trPr>
        <w:tc>
          <w:tcPr>
            <w:tcW w:w="534" w:type="dxa"/>
          </w:tcPr>
          <w:p w:rsidR="00DB7501" w:rsidRDefault="00DB7501" w:rsidP="00471CB7">
            <w:pPr>
              <w:pStyle w:val="a3"/>
              <w:spacing w:line="211" w:lineRule="auto"/>
              <w:rPr>
                <w:bCs/>
                <w:sz w:val="24"/>
              </w:rPr>
            </w:pPr>
            <w:r>
              <w:rPr>
                <w:bCs/>
                <w:sz w:val="24"/>
              </w:rPr>
              <w:t>2.</w:t>
            </w:r>
          </w:p>
        </w:tc>
        <w:tc>
          <w:tcPr>
            <w:tcW w:w="4394" w:type="dxa"/>
          </w:tcPr>
          <w:p w:rsidR="00DB7501" w:rsidRDefault="00DB7501" w:rsidP="00471CB7">
            <w:pPr>
              <w:pStyle w:val="a3"/>
              <w:spacing w:line="211" w:lineRule="auto"/>
              <w:rPr>
                <w:bCs/>
                <w:sz w:val="24"/>
              </w:rPr>
            </w:pPr>
            <w:proofErr w:type="spellStart"/>
            <w:r>
              <w:rPr>
                <w:bCs/>
                <w:sz w:val="24"/>
              </w:rPr>
              <w:t>Маренич</w:t>
            </w:r>
            <w:proofErr w:type="spellEnd"/>
            <w:r>
              <w:rPr>
                <w:bCs/>
                <w:sz w:val="24"/>
              </w:rPr>
              <w:t xml:space="preserve"> Николай Егорович</w:t>
            </w:r>
          </w:p>
        </w:tc>
        <w:tc>
          <w:tcPr>
            <w:tcW w:w="3023" w:type="dxa"/>
            <w:vAlign w:val="center"/>
          </w:tcPr>
          <w:p w:rsidR="00DB7501" w:rsidRDefault="00DB7501" w:rsidP="00471CB7">
            <w:pPr>
              <w:pStyle w:val="a3"/>
              <w:spacing w:line="211" w:lineRule="auto"/>
              <w:jc w:val="center"/>
              <w:rPr>
                <w:bCs/>
                <w:sz w:val="24"/>
              </w:rPr>
            </w:pPr>
            <w:r>
              <w:rPr>
                <w:bCs/>
                <w:sz w:val="24"/>
              </w:rPr>
              <w:t>13</w:t>
            </w:r>
          </w:p>
        </w:tc>
        <w:tc>
          <w:tcPr>
            <w:tcW w:w="2363" w:type="dxa"/>
            <w:vAlign w:val="center"/>
          </w:tcPr>
          <w:p w:rsidR="00DB7501" w:rsidRDefault="00DB7501" w:rsidP="00471CB7">
            <w:pPr>
              <w:pStyle w:val="a3"/>
              <w:spacing w:line="211" w:lineRule="auto"/>
              <w:jc w:val="center"/>
              <w:rPr>
                <w:bCs/>
                <w:sz w:val="24"/>
              </w:rPr>
            </w:pPr>
            <w:r>
              <w:rPr>
                <w:bCs/>
                <w:sz w:val="24"/>
              </w:rPr>
              <w:t>2,2</w:t>
            </w:r>
          </w:p>
        </w:tc>
      </w:tr>
      <w:tr w:rsidR="00DB7501" w:rsidTr="00DB7501">
        <w:trPr>
          <w:jc w:val="center"/>
        </w:trPr>
        <w:tc>
          <w:tcPr>
            <w:tcW w:w="534" w:type="dxa"/>
          </w:tcPr>
          <w:p w:rsidR="00DB7501" w:rsidRDefault="00DB7501" w:rsidP="00471CB7">
            <w:pPr>
              <w:pStyle w:val="a3"/>
              <w:spacing w:line="211" w:lineRule="auto"/>
              <w:rPr>
                <w:bCs/>
                <w:sz w:val="24"/>
              </w:rPr>
            </w:pPr>
            <w:r>
              <w:rPr>
                <w:bCs/>
                <w:sz w:val="24"/>
              </w:rPr>
              <w:t>3.</w:t>
            </w:r>
          </w:p>
        </w:tc>
        <w:tc>
          <w:tcPr>
            <w:tcW w:w="4394" w:type="dxa"/>
          </w:tcPr>
          <w:p w:rsidR="00DB7501" w:rsidRDefault="00DB7501" w:rsidP="00471CB7">
            <w:pPr>
              <w:pStyle w:val="a3"/>
              <w:spacing w:line="211" w:lineRule="auto"/>
              <w:rPr>
                <w:bCs/>
                <w:sz w:val="24"/>
              </w:rPr>
            </w:pPr>
            <w:r>
              <w:rPr>
                <w:bCs/>
                <w:sz w:val="24"/>
              </w:rPr>
              <w:t>Савенков Юрий Васильевич</w:t>
            </w:r>
          </w:p>
        </w:tc>
        <w:tc>
          <w:tcPr>
            <w:tcW w:w="3023" w:type="dxa"/>
            <w:vAlign w:val="center"/>
          </w:tcPr>
          <w:p w:rsidR="00DB7501" w:rsidRDefault="00DB7501" w:rsidP="00471CB7">
            <w:pPr>
              <w:pStyle w:val="a3"/>
              <w:spacing w:line="211" w:lineRule="auto"/>
              <w:jc w:val="center"/>
              <w:rPr>
                <w:bCs/>
                <w:sz w:val="24"/>
              </w:rPr>
            </w:pPr>
            <w:r>
              <w:rPr>
                <w:bCs/>
                <w:sz w:val="24"/>
              </w:rPr>
              <w:t>347</w:t>
            </w:r>
          </w:p>
        </w:tc>
        <w:tc>
          <w:tcPr>
            <w:tcW w:w="2363" w:type="dxa"/>
            <w:vAlign w:val="center"/>
          </w:tcPr>
          <w:p w:rsidR="00DB7501" w:rsidRDefault="00DB7501" w:rsidP="00471CB7">
            <w:pPr>
              <w:pStyle w:val="a3"/>
              <w:spacing w:line="211" w:lineRule="auto"/>
              <w:jc w:val="center"/>
              <w:rPr>
                <w:bCs/>
                <w:sz w:val="24"/>
              </w:rPr>
            </w:pPr>
            <w:r>
              <w:rPr>
                <w:bCs/>
                <w:sz w:val="24"/>
              </w:rPr>
              <w:t>57,8</w:t>
            </w:r>
          </w:p>
        </w:tc>
      </w:tr>
    </w:tbl>
    <w:p w:rsidR="00DB7501" w:rsidRDefault="00DB7501" w:rsidP="00DB7501">
      <w:pPr>
        <w:spacing w:line="211" w:lineRule="auto"/>
        <w:ind w:left="720"/>
        <w:rPr>
          <w:bCs/>
        </w:rPr>
      </w:pPr>
    </w:p>
    <w:p w:rsidR="00DB7501" w:rsidRDefault="00DB7501" w:rsidP="00DB7501">
      <w:pPr>
        <w:spacing w:line="216" w:lineRule="auto"/>
        <w:rPr>
          <w:b/>
        </w:rPr>
      </w:pPr>
      <w:r>
        <w:rPr>
          <w:b/>
          <w:lang w:val="en-US"/>
        </w:rPr>
        <w:t>IX</w:t>
      </w:r>
      <w:r>
        <w:rPr>
          <w:b/>
        </w:rPr>
        <w:t>. Представительный орган местного самоуправления.</w:t>
      </w:r>
    </w:p>
    <w:p w:rsidR="00DB7501" w:rsidRDefault="00DB7501" w:rsidP="00DB7501">
      <w:pPr>
        <w:spacing w:line="216" w:lineRule="auto"/>
        <w:ind w:left="720"/>
        <w:jc w:val="center"/>
        <w:rPr>
          <w:b/>
        </w:rPr>
      </w:pPr>
    </w:p>
    <w:tbl>
      <w:tblPr>
        <w:tblW w:w="10314" w:type="dxa"/>
        <w:tblLook w:val="0000" w:firstRow="0" w:lastRow="0" w:firstColumn="0" w:lastColumn="0" w:noHBand="0" w:noVBand="0"/>
      </w:tblPr>
      <w:tblGrid>
        <w:gridCol w:w="4313"/>
        <w:gridCol w:w="6001"/>
      </w:tblGrid>
      <w:tr w:rsidR="00DB7501" w:rsidTr="00471CB7">
        <w:tc>
          <w:tcPr>
            <w:tcW w:w="4313" w:type="dxa"/>
          </w:tcPr>
          <w:p w:rsidR="00DB7501" w:rsidRDefault="00DB7501" w:rsidP="00471CB7">
            <w:pPr>
              <w:spacing w:line="216" w:lineRule="auto"/>
            </w:pPr>
            <w:r>
              <w:t>Наименование представительного органа</w:t>
            </w:r>
          </w:p>
          <w:p w:rsidR="00DB7501" w:rsidRDefault="00DB7501" w:rsidP="00471CB7">
            <w:pPr>
              <w:spacing w:line="216" w:lineRule="auto"/>
            </w:pPr>
          </w:p>
        </w:tc>
        <w:tc>
          <w:tcPr>
            <w:tcW w:w="6001" w:type="dxa"/>
          </w:tcPr>
          <w:p w:rsidR="00DB7501" w:rsidRDefault="00DB7501" w:rsidP="00471CB7">
            <w:pPr>
              <w:spacing w:line="216" w:lineRule="auto"/>
            </w:pPr>
            <w:r>
              <w:t>Собрание депутатов Федосеевского сельского поселения</w:t>
            </w:r>
          </w:p>
        </w:tc>
      </w:tr>
      <w:tr w:rsidR="00DB7501" w:rsidTr="00471CB7">
        <w:tc>
          <w:tcPr>
            <w:tcW w:w="4313" w:type="dxa"/>
          </w:tcPr>
          <w:p w:rsidR="00DB7501" w:rsidRDefault="00DB7501" w:rsidP="00471CB7">
            <w:pPr>
              <w:spacing w:line="216" w:lineRule="auto"/>
            </w:pPr>
            <w:r>
              <w:t>Количество депутатов - 10</w:t>
            </w:r>
          </w:p>
          <w:p w:rsidR="00DB7501" w:rsidRDefault="00DB7501" w:rsidP="00471CB7">
            <w:pPr>
              <w:spacing w:line="216" w:lineRule="auto"/>
            </w:pPr>
          </w:p>
        </w:tc>
        <w:tc>
          <w:tcPr>
            <w:tcW w:w="6001" w:type="dxa"/>
          </w:tcPr>
          <w:p w:rsidR="00DB7501" w:rsidRDefault="00DB7501" w:rsidP="00471CB7">
            <w:pPr>
              <w:spacing w:line="216" w:lineRule="auto"/>
            </w:pPr>
          </w:p>
        </w:tc>
      </w:tr>
      <w:tr w:rsidR="00DB7501" w:rsidTr="00471CB7">
        <w:tc>
          <w:tcPr>
            <w:tcW w:w="4313" w:type="dxa"/>
          </w:tcPr>
          <w:p w:rsidR="00DB7501" w:rsidRDefault="00DB7501" w:rsidP="00471CB7">
            <w:pPr>
              <w:spacing w:line="216" w:lineRule="auto"/>
            </w:pPr>
            <w:r>
              <w:t>Срок полномочий   -   4</w:t>
            </w:r>
          </w:p>
          <w:p w:rsidR="00DB7501" w:rsidRDefault="00DB7501" w:rsidP="00471CB7">
            <w:pPr>
              <w:spacing w:line="216" w:lineRule="auto"/>
            </w:pPr>
          </w:p>
        </w:tc>
        <w:tc>
          <w:tcPr>
            <w:tcW w:w="6001" w:type="dxa"/>
          </w:tcPr>
          <w:p w:rsidR="00DB7501" w:rsidRDefault="00DB7501" w:rsidP="00471CB7">
            <w:pPr>
              <w:spacing w:line="216" w:lineRule="auto"/>
            </w:pPr>
          </w:p>
        </w:tc>
      </w:tr>
      <w:tr w:rsidR="00DB7501" w:rsidTr="00471CB7">
        <w:tc>
          <w:tcPr>
            <w:tcW w:w="4313" w:type="dxa"/>
          </w:tcPr>
          <w:p w:rsidR="00DB7501" w:rsidRDefault="00DB7501" w:rsidP="00471CB7">
            <w:pPr>
              <w:spacing w:line="216" w:lineRule="auto"/>
            </w:pPr>
            <w:r>
              <w:t>Дата избрания   -  12.10.2008</w:t>
            </w:r>
          </w:p>
        </w:tc>
        <w:tc>
          <w:tcPr>
            <w:tcW w:w="6001" w:type="dxa"/>
          </w:tcPr>
          <w:p w:rsidR="00DB7501" w:rsidRDefault="00DB7501" w:rsidP="00471CB7">
            <w:pPr>
              <w:spacing w:line="216" w:lineRule="auto"/>
            </w:pPr>
          </w:p>
        </w:tc>
      </w:tr>
    </w:tbl>
    <w:p w:rsidR="00DB7501" w:rsidRDefault="00DB7501" w:rsidP="00DB7501">
      <w:pPr>
        <w:spacing w:line="216" w:lineRule="auto"/>
        <w:jc w:val="center"/>
      </w:pPr>
    </w:p>
    <w:p w:rsidR="00DB7501" w:rsidRPr="00DB7501" w:rsidRDefault="00DB7501" w:rsidP="00DB7501">
      <w:pPr>
        <w:pStyle w:val="4"/>
        <w:spacing w:line="216" w:lineRule="auto"/>
        <w:rPr>
          <w:rFonts w:ascii="Times New Roman" w:hAnsi="Times New Roman" w:cs="Times New Roman"/>
          <w:bCs w:val="0"/>
        </w:rPr>
      </w:pPr>
      <w:proofErr w:type="spellStart"/>
      <w:r w:rsidRPr="00DB7501">
        <w:rPr>
          <w:rFonts w:ascii="Times New Roman" w:hAnsi="Times New Roman" w:cs="Times New Roman"/>
          <w:bCs w:val="0"/>
        </w:rPr>
        <w:t>Руководительпредставительногооргана</w:t>
      </w:r>
      <w:proofErr w:type="spellEnd"/>
      <w:r w:rsidRPr="00DB7501">
        <w:rPr>
          <w:rFonts w:ascii="Times New Roman" w:hAnsi="Times New Roman" w:cs="Times New Roman"/>
          <w:bCs w:val="0"/>
        </w:rPr>
        <w:t>:</w:t>
      </w:r>
    </w:p>
    <w:p w:rsidR="00DB7501" w:rsidRPr="00DB7501" w:rsidRDefault="00DB7501" w:rsidP="00DB7501">
      <w:pPr>
        <w:spacing w:line="216" w:lineRule="auto"/>
        <w:jc w:val="center"/>
        <w:rPr>
          <w:rFonts w:cs="Times New Roman"/>
          <w:b/>
          <w:bCs/>
        </w:rPr>
      </w:pPr>
    </w:p>
    <w:tbl>
      <w:tblPr>
        <w:tblW w:w="9747" w:type="dxa"/>
        <w:tblLook w:val="0000" w:firstRow="0" w:lastRow="0" w:firstColumn="0" w:lastColumn="0" w:noHBand="0" w:noVBand="0"/>
      </w:tblPr>
      <w:tblGrid>
        <w:gridCol w:w="4253"/>
        <w:gridCol w:w="5494"/>
      </w:tblGrid>
      <w:tr w:rsidR="00DB7501" w:rsidRPr="00DB7501" w:rsidTr="00B931A4">
        <w:tc>
          <w:tcPr>
            <w:tcW w:w="4253" w:type="dxa"/>
          </w:tcPr>
          <w:p w:rsidR="00DB7501" w:rsidRPr="00DB7501" w:rsidRDefault="00DB7501" w:rsidP="00B931A4">
            <w:pPr>
              <w:spacing w:line="240" w:lineRule="auto"/>
              <w:jc w:val="both"/>
              <w:rPr>
                <w:rFonts w:cs="Times New Roman"/>
                <w:bCs/>
              </w:rPr>
            </w:pPr>
            <w:r w:rsidRPr="00DB7501">
              <w:rPr>
                <w:rFonts w:cs="Times New Roman"/>
                <w:bCs/>
              </w:rPr>
              <w:t xml:space="preserve">Фамилия, имя, отчество                     </w:t>
            </w:r>
          </w:p>
          <w:p w:rsidR="00DB7501" w:rsidRPr="00DB7501" w:rsidRDefault="00DB7501" w:rsidP="00B931A4">
            <w:pPr>
              <w:spacing w:line="240" w:lineRule="auto"/>
              <w:jc w:val="both"/>
              <w:rPr>
                <w:rFonts w:cs="Times New Roman"/>
                <w:bCs/>
              </w:rPr>
            </w:pPr>
          </w:p>
        </w:tc>
        <w:tc>
          <w:tcPr>
            <w:tcW w:w="5494" w:type="dxa"/>
          </w:tcPr>
          <w:p w:rsidR="00DB7501" w:rsidRPr="00DB7501" w:rsidRDefault="00DB7501" w:rsidP="00B931A4">
            <w:pPr>
              <w:spacing w:line="240" w:lineRule="auto"/>
              <w:rPr>
                <w:rFonts w:cs="Times New Roman"/>
                <w:bCs/>
                <w:szCs w:val="28"/>
              </w:rPr>
            </w:pPr>
            <w:r w:rsidRPr="00DB7501">
              <w:rPr>
                <w:rFonts w:cs="Times New Roman"/>
                <w:bCs/>
                <w:szCs w:val="28"/>
              </w:rPr>
              <w:t>Савенков Юрий Васильевич</w:t>
            </w:r>
          </w:p>
        </w:tc>
      </w:tr>
      <w:tr w:rsidR="00DB7501" w:rsidRPr="00DB7501" w:rsidTr="00B931A4">
        <w:tc>
          <w:tcPr>
            <w:tcW w:w="4253" w:type="dxa"/>
          </w:tcPr>
          <w:p w:rsidR="00DB7501" w:rsidRPr="00DB7501" w:rsidRDefault="00DB7501" w:rsidP="00B931A4">
            <w:pPr>
              <w:spacing w:line="240" w:lineRule="auto"/>
              <w:jc w:val="both"/>
              <w:rPr>
                <w:rFonts w:cs="Times New Roman"/>
                <w:bCs/>
              </w:rPr>
            </w:pPr>
            <w:r w:rsidRPr="00DB7501">
              <w:rPr>
                <w:rFonts w:cs="Times New Roman"/>
                <w:bCs/>
              </w:rPr>
              <w:t>Наименование должности (принцип работы)</w:t>
            </w:r>
          </w:p>
          <w:p w:rsidR="00DB7501" w:rsidRPr="00DB7501" w:rsidRDefault="00DB7501" w:rsidP="00B931A4">
            <w:pPr>
              <w:spacing w:line="240" w:lineRule="auto"/>
              <w:jc w:val="both"/>
              <w:rPr>
                <w:rFonts w:cs="Times New Roman"/>
                <w:bCs/>
              </w:rPr>
            </w:pPr>
          </w:p>
        </w:tc>
        <w:tc>
          <w:tcPr>
            <w:tcW w:w="5494" w:type="dxa"/>
          </w:tcPr>
          <w:p w:rsidR="00DB7501" w:rsidRPr="00DB7501" w:rsidRDefault="00DB7501" w:rsidP="00B931A4">
            <w:pPr>
              <w:spacing w:line="240" w:lineRule="auto"/>
              <w:rPr>
                <w:rFonts w:cs="Times New Roman"/>
                <w:bCs/>
                <w:szCs w:val="28"/>
              </w:rPr>
            </w:pPr>
            <w:r w:rsidRPr="00DB7501">
              <w:rPr>
                <w:rFonts w:cs="Times New Roman"/>
                <w:bCs/>
                <w:szCs w:val="28"/>
              </w:rPr>
              <w:t>Председатель Собрания депутатов Федосеевского сельского поселения ( на непостоянной основе)</w:t>
            </w:r>
          </w:p>
        </w:tc>
      </w:tr>
      <w:tr w:rsidR="00DB7501" w:rsidRPr="00DB7501" w:rsidTr="00B931A4">
        <w:tc>
          <w:tcPr>
            <w:tcW w:w="4253" w:type="dxa"/>
          </w:tcPr>
          <w:p w:rsidR="00DB7501" w:rsidRPr="00DB7501" w:rsidRDefault="00DB7501" w:rsidP="00B931A4">
            <w:pPr>
              <w:spacing w:line="240" w:lineRule="auto"/>
              <w:jc w:val="both"/>
              <w:rPr>
                <w:rFonts w:cs="Times New Roman"/>
                <w:bCs/>
              </w:rPr>
            </w:pPr>
            <w:r w:rsidRPr="00DB7501">
              <w:rPr>
                <w:rFonts w:cs="Times New Roman"/>
                <w:bCs/>
              </w:rPr>
              <w:t>Основное место работы, должность</w:t>
            </w:r>
          </w:p>
          <w:p w:rsidR="00DB7501" w:rsidRPr="00DB7501" w:rsidRDefault="00DB7501" w:rsidP="00B931A4">
            <w:pPr>
              <w:spacing w:line="240" w:lineRule="auto"/>
              <w:jc w:val="both"/>
              <w:rPr>
                <w:rFonts w:cs="Times New Roman"/>
                <w:bCs/>
              </w:rPr>
            </w:pPr>
          </w:p>
        </w:tc>
        <w:tc>
          <w:tcPr>
            <w:tcW w:w="5494" w:type="dxa"/>
          </w:tcPr>
          <w:p w:rsidR="00DB7501" w:rsidRPr="00DB7501" w:rsidRDefault="00DB7501" w:rsidP="00B931A4">
            <w:pPr>
              <w:pStyle w:val="a3"/>
              <w:rPr>
                <w:rFonts w:cs="Times New Roman"/>
                <w:bCs/>
                <w:szCs w:val="28"/>
              </w:rPr>
            </w:pPr>
            <w:r w:rsidRPr="00DB7501">
              <w:rPr>
                <w:rFonts w:cs="Times New Roman"/>
                <w:bCs/>
                <w:szCs w:val="28"/>
              </w:rPr>
              <w:t>Администрация Федосеевского сельского поселения, Глава сельского поселения</w:t>
            </w:r>
          </w:p>
        </w:tc>
      </w:tr>
      <w:tr w:rsidR="00DB7501" w:rsidRPr="00DB7501" w:rsidTr="00B931A4">
        <w:tc>
          <w:tcPr>
            <w:tcW w:w="4253" w:type="dxa"/>
          </w:tcPr>
          <w:p w:rsidR="00DB7501" w:rsidRPr="00DB7501" w:rsidRDefault="00DB7501" w:rsidP="00B931A4">
            <w:pPr>
              <w:spacing w:line="240" w:lineRule="auto"/>
              <w:jc w:val="both"/>
              <w:rPr>
                <w:rFonts w:cs="Times New Roman"/>
                <w:bCs/>
              </w:rPr>
            </w:pPr>
            <w:r w:rsidRPr="00DB7501">
              <w:rPr>
                <w:rFonts w:cs="Times New Roman"/>
                <w:bCs/>
              </w:rPr>
              <w:t>Контактные телефоны (раб., дом.,  моб.)</w:t>
            </w:r>
          </w:p>
          <w:p w:rsidR="00DB7501" w:rsidRPr="00DB7501" w:rsidRDefault="00DB7501" w:rsidP="00B931A4">
            <w:pPr>
              <w:spacing w:line="240" w:lineRule="auto"/>
              <w:jc w:val="both"/>
              <w:rPr>
                <w:rFonts w:cs="Times New Roman"/>
                <w:bCs/>
              </w:rPr>
            </w:pPr>
          </w:p>
        </w:tc>
        <w:tc>
          <w:tcPr>
            <w:tcW w:w="5494" w:type="dxa"/>
            <w:vAlign w:val="center"/>
          </w:tcPr>
          <w:p w:rsidR="00DB7501" w:rsidRPr="00DB7501" w:rsidRDefault="00DB7501" w:rsidP="00B931A4">
            <w:pPr>
              <w:spacing w:line="240" w:lineRule="auto"/>
              <w:jc w:val="center"/>
              <w:rPr>
                <w:rFonts w:cs="Times New Roman"/>
                <w:bCs/>
                <w:szCs w:val="28"/>
              </w:rPr>
            </w:pPr>
            <w:r w:rsidRPr="00DB7501">
              <w:rPr>
                <w:rFonts w:cs="Times New Roman"/>
                <w:bCs/>
                <w:szCs w:val="28"/>
              </w:rPr>
              <w:t>86378 23 3 34; 86378 23 393; 89287773938</w:t>
            </w:r>
          </w:p>
        </w:tc>
      </w:tr>
      <w:tr w:rsidR="00DB7501" w:rsidRPr="00DB7501" w:rsidTr="00B931A4">
        <w:tc>
          <w:tcPr>
            <w:tcW w:w="4253" w:type="dxa"/>
          </w:tcPr>
          <w:p w:rsidR="00DB7501" w:rsidRPr="00DB7501" w:rsidRDefault="00DB7501" w:rsidP="00B931A4">
            <w:pPr>
              <w:spacing w:line="240" w:lineRule="auto"/>
              <w:jc w:val="both"/>
              <w:rPr>
                <w:rFonts w:cs="Times New Roman"/>
                <w:bCs/>
              </w:rPr>
            </w:pPr>
            <w:r w:rsidRPr="00DB7501">
              <w:rPr>
                <w:rFonts w:cs="Times New Roman"/>
                <w:bCs/>
                <w:lang w:val="en-US"/>
              </w:rPr>
              <w:lastRenderedPageBreak/>
              <w:t>E</w:t>
            </w:r>
            <w:r w:rsidRPr="00DB7501">
              <w:rPr>
                <w:rFonts w:cs="Times New Roman"/>
                <w:bCs/>
              </w:rPr>
              <w:t>-</w:t>
            </w:r>
            <w:r w:rsidRPr="00DB7501">
              <w:rPr>
                <w:rFonts w:cs="Times New Roman"/>
                <w:bCs/>
                <w:lang w:val="en-US"/>
              </w:rPr>
              <w:t>mail</w:t>
            </w:r>
          </w:p>
          <w:p w:rsidR="00DB7501" w:rsidRPr="00DB7501" w:rsidRDefault="00DB7501" w:rsidP="00B931A4">
            <w:pPr>
              <w:spacing w:line="240" w:lineRule="auto"/>
              <w:jc w:val="both"/>
              <w:rPr>
                <w:rFonts w:cs="Times New Roman"/>
                <w:bCs/>
              </w:rPr>
            </w:pPr>
          </w:p>
        </w:tc>
        <w:tc>
          <w:tcPr>
            <w:tcW w:w="5494" w:type="dxa"/>
          </w:tcPr>
          <w:p w:rsidR="00DB7501" w:rsidRPr="00DB7501" w:rsidRDefault="00DB7501" w:rsidP="00B931A4">
            <w:pPr>
              <w:spacing w:line="240" w:lineRule="auto"/>
              <w:rPr>
                <w:rFonts w:cs="Times New Roman"/>
                <w:bCs/>
              </w:rPr>
            </w:pPr>
          </w:p>
        </w:tc>
      </w:tr>
      <w:tr w:rsidR="00DB7501" w:rsidRPr="00DB7501" w:rsidTr="00B931A4">
        <w:tc>
          <w:tcPr>
            <w:tcW w:w="4253" w:type="dxa"/>
          </w:tcPr>
          <w:p w:rsidR="00DB7501" w:rsidRPr="00DB7501" w:rsidRDefault="00DB7501" w:rsidP="00B931A4">
            <w:pPr>
              <w:spacing w:line="240" w:lineRule="auto"/>
              <w:jc w:val="both"/>
              <w:rPr>
                <w:rFonts w:cs="Times New Roman"/>
                <w:bCs/>
              </w:rPr>
            </w:pPr>
            <w:r w:rsidRPr="00DB7501">
              <w:rPr>
                <w:rFonts w:cs="Times New Roman"/>
                <w:bCs/>
              </w:rPr>
              <w:t>Почтовый адрес</w:t>
            </w:r>
          </w:p>
          <w:p w:rsidR="00DB7501" w:rsidRPr="00DB7501" w:rsidRDefault="00DB7501" w:rsidP="00B931A4">
            <w:pPr>
              <w:spacing w:line="240" w:lineRule="auto"/>
              <w:jc w:val="both"/>
              <w:rPr>
                <w:rFonts w:cs="Times New Roman"/>
                <w:bCs/>
              </w:rPr>
            </w:pPr>
          </w:p>
        </w:tc>
        <w:tc>
          <w:tcPr>
            <w:tcW w:w="5494" w:type="dxa"/>
          </w:tcPr>
          <w:p w:rsidR="00DB7501" w:rsidRPr="00DB7501" w:rsidRDefault="00DB7501" w:rsidP="00B931A4">
            <w:pPr>
              <w:spacing w:line="240" w:lineRule="auto"/>
              <w:rPr>
                <w:rFonts w:cs="Times New Roman"/>
                <w:bCs/>
                <w:szCs w:val="28"/>
              </w:rPr>
            </w:pPr>
            <w:r w:rsidRPr="00DB7501">
              <w:rPr>
                <w:rFonts w:cs="Times New Roman"/>
                <w:bCs/>
                <w:szCs w:val="28"/>
              </w:rPr>
              <w:t xml:space="preserve">347444,с Федосеевка, </w:t>
            </w:r>
            <w:proofErr w:type="spellStart"/>
            <w:r w:rsidRPr="00DB7501">
              <w:rPr>
                <w:rFonts w:cs="Times New Roman"/>
                <w:bCs/>
                <w:szCs w:val="28"/>
              </w:rPr>
              <w:t>ул.Пионерская</w:t>
            </w:r>
            <w:proofErr w:type="spellEnd"/>
            <w:r w:rsidRPr="00DB7501">
              <w:rPr>
                <w:rFonts w:cs="Times New Roman"/>
                <w:bCs/>
                <w:szCs w:val="28"/>
              </w:rPr>
              <w:t xml:space="preserve"> 20, Заветинский район, Ростовская область</w:t>
            </w:r>
          </w:p>
        </w:tc>
      </w:tr>
    </w:tbl>
    <w:p w:rsidR="00DB7501" w:rsidRPr="00DB7501" w:rsidRDefault="00DB7501" w:rsidP="00DB7501">
      <w:pPr>
        <w:spacing w:line="216" w:lineRule="auto"/>
        <w:jc w:val="center"/>
        <w:rPr>
          <w:rFonts w:cs="Times New Roman"/>
          <w:b/>
          <w:bCs/>
        </w:rPr>
      </w:pPr>
    </w:p>
    <w:p w:rsidR="00DB7501" w:rsidRPr="00DB7501" w:rsidRDefault="00DB7501" w:rsidP="00DB7501">
      <w:pPr>
        <w:spacing w:line="216" w:lineRule="auto"/>
        <w:rPr>
          <w:rFonts w:cs="Times New Roman"/>
          <w:b/>
          <w:bCs/>
        </w:rPr>
      </w:pPr>
      <w:r w:rsidRPr="00DB7501">
        <w:rPr>
          <w:rFonts w:cs="Times New Roman"/>
          <w:b/>
          <w:bCs/>
          <w:lang w:val="en-US"/>
        </w:rPr>
        <w:t>X</w:t>
      </w:r>
      <w:r w:rsidRPr="00DB7501">
        <w:rPr>
          <w:rFonts w:cs="Times New Roman"/>
          <w:b/>
          <w:bCs/>
        </w:rPr>
        <w:t>. Администрация муниципального образования.</w:t>
      </w:r>
    </w:p>
    <w:p w:rsidR="00DB7501" w:rsidRPr="00DB7501" w:rsidRDefault="00DB7501" w:rsidP="00DB7501">
      <w:pPr>
        <w:spacing w:line="216" w:lineRule="auto"/>
        <w:ind w:left="720"/>
        <w:jc w:val="center"/>
        <w:rPr>
          <w:rFonts w:cs="Times New Roman"/>
          <w:b/>
          <w:bCs/>
        </w:rPr>
      </w:pPr>
    </w:p>
    <w:p w:rsidR="00DB7501" w:rsidRPr="00DB7501" w:rsidRDefault="00DB7501" w:rsidP="00DB7501">
      <w:pPr>
        <w:spacing w:line="216" w:lineRule="auto"/>
        <w:ind w:left="720"/>
        <w:rPr>
          <w:rFonts w:cs="Times New Roman"/>
        </w:rPr>
      </w:pPr>
      <w:r w:rsidRPr="00DB7501">
        <w:rPr>
          <w:rFonts w:cs="Times New Roman"/>
        </w:rPr>
        <w:t xml:space="preserve">Юридический адрес: </w:t>
      </w:r>
      <w:proofErr w:type="spellStart"/>
      <w:r w:rsidRPr="00DB7501">
        <w:rPr>
          <w:rFonts w:cs="Times New Roman"/>
        </w:rPr>
        <w:t>с.Федосеевка</w:t>
      </w:r>
      <w:proofErr w:type="spellEnd"/>
      <w:r w:rsidRPr="00DB7501">
        <w:rPr>
          <w:rFonts w:cs="Times New Roman"/>
        </w:rPr>
        <w:t xml:space="preserve">. </w:t>
      </w:r>
      <w:proofErr w:type="spellStart"/>
      <w:r w:rsidRPr="00DB7501">
        <w:rPr>
          <w:rFonts w:cs="Times New Roman"/>
        </w:rPr>
        <w:t>ул.Гагарина</w:t>
      </w:r>
      <w:proofErr w:type="spellEnd"/>
      <w:r w:rsidRPr="00DB7501">
        <w:rPr>
          <w:rFonts w:cs="Times New Roman"/>
        </w:rPr>
        <w:t xml:space="preserve"> 11а, Заветинский район,                   </w:t>
      </w:r>
    </w:p>
    <w:p w:rsidR="00DB7501" w:rsidRPr="00DB7501" w:rsidRDefault="00DB7501" w:rsidP="00DB7501">
      <w:pPr>
        <w:spacing w:line="216" w:lineRule="auto"/>
        <w:ind w:left="720"/>
        <w:rPr>
          <w:rFonts w:cs="Times New Roman"/>
        </w:rPr>
      </w:pPr>
      <w:r w:rsidRPr="00DB7501">
        <w:rPr>
          <w:rFonts w:cs="Times New Roman"/>
        </w:rPr>
        <w:t xml:space="preserve">                                                           Ростовская область</w:t>
      </w:r>
    </w:p>
    <w:p w:rsidR="00DB7501" w:rsidRPr="00DB7501" w:rsidRDefault="00DB7501" w:rsidP="00DB7501">
      <w:pPr>
        <w:spacing w:line="216" w:lineRule="auto"/>
        <w:ind w:left="720"/>
        <w:rPr>
          <w:rFonts w:cs="Times New Roman"/>
        </w:rPr>
      </w:pPr>
      <w:r w:rsidRPr="00DB7501">
        <w:rPr>
          <w:rFonts w:cs="Times New Roman"/>
        </w:rPr>
        <w:t>Общая площадь (кв.м) –                    90</w:t>
      </w:r>
    </w:p>
    <w:p w:rsidR="00DB7501" w:rsidRPr="00DB7501" w:rsidRDefault="00DB7501" w:rsidP="00DB7501">
      <w:pPr>
        <w:spacing w:line="216" w:lineRule="auto"/>
        <w:ind w:left="720"/>
        <w:rPr>
          <w:rFonts w:cs="Times New Roman"/>
        </w:rPr>
      </w:pPr>
      <w:r w:rsidRPr="00DB7501">
        <w:rPr>
          <w:rFonts w:cs="Times New Roman"/>
        </w:rPr>
        <w:t xml:space="preserve"> количество комнат,                             5</w:t>
      </w:r>
    </w:p>
    <w:p w:rsidR="00DB7501" w:rsidRPr="00DB7501" w:rsidRDefault="00DB7501" w:rsidP="00DB7501">
      <w:pPr>
        <w:spacing w:line="216" w:lineRule="auto"/>
        <w:ind w:left="720"/>
        <w:rPr>
          <w:rFonts w:cs="Times New Roman"/>
        </w:rPr>
      </w:pPr>
      <w:r w:rsidRPr="00DB7501">
        <w:rPr>
          <w:rFonts w:cs="Times New Roman"/>
        </w:rPr>
        <w:t xml:space="preserve">состояние  помещений администрации - удовлетворительное                         </w:t>
      </w:r>
    </w:p>
    <w:p w:rsidR="00DB7501" w:rsidRPr="00DB7501" w:rsidRDefault="00DB7501" w:rsidP="00DB7501">
      <w:pPr>
        <w:spacing w:line="216" w:lineRule="auto"/>
        <w:ind w:left="720"/>
        <w:rPr>
          <w:rFonts w:cs="Times New Roman"/>
        </w:rPr>
      </w:pPr>
      <w:r w:rsidRPr="00DB7501">
        <w:rPr>
          <w:rFonts w:cs="Times New Roman"/>
        </w:rPr>
        <w:t xml:space="preserve">Количество работников:  - муниципальных служащих -  8                                    </w:t>
      </w:r>
    </w:p>
    <w:p w:rsidR="00DB7501" w:rsidRPr="00DB7501" w:rsidRDefault="00DB7501" w:rsidP="00DB7501">
      <w:pPr>
        <w:spacing w:line="216" w:lineRule="auto"/>
        <w:ind w:left="720"/>
        <w:rPr>
          <w:rFonts w:cs="Times New Roman"/>
          <w:b/>
          <w:bCs/>
        </w:rPr>
      </w:pPr>
      <w:r w:rsidRPr="00DB7501">
        <w:rPr>
          <w:rFonts w:cs="Times New Roman"/>
        </w:rPr>
        <w:t xml:space="preserve">                                            -  технических работников - </w:t>
      </w:r>
      <w:r w:rsidRPr="00DB7501">
        <w:rPr>
          <w:rFonts w:cs="Times New Roman"/>
          <w:b/>
          <w:bCs/>
        </w:rPr>
        <w:t xml:space="preserve">     3                                   </w:t>
      </w:r>
    </w:p>
    <w:p w:rsidR="00DB7501" w:rsidRPr="00DB7501" w:rsidRDefault="00DB7501" w:rsidP="00DB7501">
      <w:pPr>
        <w:spacing w:line="216" w:lineRule="auto"/>
        <w:ind w:left="720"/>
        <w:jc w:val="center"/>
        <w:rPr>
          <w:rFonts w:cs="Times New Roman"/>
          <w:b/>
          <w:bCs/>
        </w:rPr>
      </w:pPr>
    </w:p>
    <w:p w:rsidR="00DB7501" w:rsidRPr="00DB7501" w:rsidRDefault="00DB7501" w:rsidP="00DB7501">
      <w:pPr>
        <w:pStyle w:val="2"/>
        <w:spacing w:line="216" w:lineRule="auto"/>
      </w:pPr>
      <w:r w:rsidRPr="00DB7501">
        <w:rPr>
          <w:lang w:val="en-US"/>
        </w:rPr>
        <w:t>XI</w:t>
      </w:r>
      <w:r w:rsidRPr="00DB7501">
        <w:t>. Средства массовой информации</w:t>
      </w:r>
    </w:p>
    <w:p w:rsidR="00DB7501" w:rsidRPr="00DB7501" w:rsidRDefault="00DB7501" w:rsidP="00DB7501">
      <w:pPr>
        <w:spacing w:line="216" w:lineRule="auto"/>
        <w:jc w:val="center"/>
        <w:rPr>
          <w:rFonts w:cs="Times New Roman"/>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1787"/>
        <w:gridCol w:w="1231"/>
        <w:gridCol w:w="1093"/>
        <w:gridCol w:w="1276"/>
        <w:gridCol w:w="1276"/>
        <w:gridCol w:w="1559"/>
        <w:gridCol w:w="1134"/>
      </w:tblGrid>
      <w:tr w:rsidR="00DB7501" w:rsidRPr="00B931A4" w:rsidTr="00B931A4">
        <w:tc>
          <w:tcPr>
            <w:tcW w:w="675" w:type="dxa"/>
          </w:tcPr>
          <w:p w:rsidR="00DB7501" w:rsidRPr="00B931A4" w:rsidRDefault="00DB7501" w:rsidP="00471CB7">
            <w:pPr>
              <w:spacing w:line="216" w:lineRule="auto"/>
              <w:jc w:val="center"/>
              <w:rPr>
                <w:rFonts w:cs="Times New Roman"/>
                <w:b/>
                <w:sz w:val="24"/>
                <w:szCs w:val="24"/>
              </w:rPr>
            </w:pPr>
          </w:p>
          <w:p w:rsidR="00DB7501" w:rsidRPr="00B931A4" w:rsidRDefault="00DB7501" w:rsidP="00471CB7">
            <w:pPr>
              <w:spacing w:line="216" w:lineRule="auto"/>
              <w:jc w:val="center"/>
              <w:rPr>
                <w:rFonts w:cs="Times New Roman"/>
                <w:b/>
                <w:sz w:val="24"/>
                <w:szCs w:val="24"/>
              </w:rPr>
            </w:pPr>
            <w:r w:rsidRPr="00B931A4">
              <w:rPr>
                <w:rFonts w:cs="Times New Roman"/>
                <w:b/>
                <w:sz w:val="24"/>
                <w:szCs w:val="24"/>
              </w:rPr>
              <w:t>№</w:t>
            </w:r>
          </w:p>
          <w:p w:rsidR="00DB7501" w:rsidRPr="00B931A4" w:rsidRDefault="00DB7501" w:rsidP="00471CB7">
            <w:pPr>
              <w:spacing w:line="216" w:lineRule="auto"/>
              <w:jc w:val="center"/>
              <w:rPr>
                <w:rFonts w:cs="Times New Roman"/>
                <w:b/>
                <w:sz w:val="24"/>
                <w:szCs w:val="24"/>
              </w:rPr>
            </w:pPr>
            <w:r w:rsidRPr="00B931A4">
              <w:rPr>
                <w:rFonts w:cs="Times New Roman"/>
                <w:b/>
                <w:sz w:val="24"/>
                <w:szCs w:val="24"/>
              </w:rPr>
              <w:t>п/п</w:t>
            </w:r>
          </w:p>
        </w:tc>
        <w:tc>
          <w:tcPr>
            <w:tcW w:w="1787" w:type="dxa"/>
          </w:tcPr>
          <w:p w:rsidR="00DB7501" w:rsidRPr="00B931A4" w:rsidRDefault="00DB7501" w:rsidP="00471CB7">
            <w:pPr>
              <w:pStyle w:val="3"/>
              <w:spacing w:line="216" w:lineRule="auto"/>
              <w:rPr>
                <w:rFonts w:ascii="Times New Roman" w:hAnsi="Times New Roman" w:cs="Times New Roman"/>
                <w:sz w:val="24"/>
                <w:szCs w:val="24"/>
              </w:rPr>
            </w:pPr>
          </w:p>
          <w:p w:rsidR="00DB7501" w:rsidRPr="00B931A4" w:rsidRDefault="00DB7501" w:rsidP="00471CB7">
            <w:pPr>
              <w:pStyle w:val="3"/>
              <w:spacing w:line="216" w:lineRule="auto"/>
              <w:rPr>
                <w:rFonts w:ascii="Times New Roman" w:hAnsi="Times New Roman" w:cs="Times New Roman"/>
                <w:sz w:val="24"/>
                <w:szCs w:val="24"/>
              </w:rPr>
            </w:pPr>
            <w:proofErr w:type="spellStart"/>
            <w:r w:rsidRPr="00B931A4">
              <w:rPr>
                <w:rFonts w:ascii="Times New Roman" w:hAnsi="Times New Roman" w:cs="Times New Roman"/>
                <w:sz w:val="24"/>
                <w:szCs w:val="24"/>
              </w:rPr>
              <w:t>Наименование</w:t>
            </w:r>
            <w:proofErr w:type="spellEnd"/>
          </w:p>
          <w:p w:rsidR="00DB7501" w:rsidRPr="00B931A4" w:rsidRDefault="00DB7501" w:rsidP="00471CB7">
            <w:pPr>
              <w:pStyle w:val="4"/>
              <w:spacing w:line="216" w:lineRule="auto"/>
              <w:rPr>
                <w:rFonts w:ascii="Times New Roman" w:hAnsi="Times New Roman" w:cs="Times New Roman"/>
                <w:sz w:val="24"/>
                <w:szCs w:val="24"/>
              </w:rPr>
            </w:pPr>
            <w:r w:rsidRPr="00B931A4">
              <w:rPr>
                <w:rFonts w:ascii="Times New Roman" w:hAnsi="Times New Roman" w:cs="Times New Roman"/>
                <w:sz w:val="24"/>
                <w:szCs w:val="24"/>
              </w:rPr>
              <w:t>СМИ</w:t>
            </w:r>
          </w:p>
        </w:tc>
        <w:tc>
          <w:tcPr>
            <w:tcW w:w="1231" w:type="dxa"/>
          </w:tcPr>
          <w:p w:rsidR="00DB7501" w:rsidRPr="00B931A4" w:rsidRDefault="00DB7501" w:rsidP="00471CB7">
            <w:pPr>
              <w:spacing w:line="216" w:lineRule="auto"/>
              <w:jc w:val="center"/>
              <w:rPr>
                <w:rFonts w:cs="Times New Roman"/>
                <w:b/>
                <w:sz w:val="24"/>
                <w:szCs w:val="24"/>
              </w:rPr>
            </w:pPr>
          </w:p>
          <w:p w:rsidR="00DB7501" w:rsidRPr="00B931A4" w:rsidRDefault="00DB7501" w:rsidP="00471CB7">
            <w:pPr>
              <w:spacing w:line="216" w:lineRule="auto"/>
              <w:jc w:val="center"/>
              <w:rPr>
                <w:rFonts w:cs="Times New Roman"/>
                <w:b/>
                <w:sz w:val="24"/>
                <w:szCs w:val="24"/>
              </w:rPr>
            </w:pPr>
            <w:r w:rsidRPr="00B931A4">
              <w:rPr>
                <w:rFonts w:cs="Times New Roman"/>
                <w:b/>
                <w:sz w:val="24"/>
                <w:szCs w:val="24"/>
              </w:rPr>
              <w:t>Учредители</w:t>
            </w:r>
          </w:p>
        </w:tc>
        <w:tc>
          <w:tcPr>
            <w:tcW w:w="1093" w:type="dxa"/>
          </w:tcPr>
          <w:p w:rsidR="00DB7501" w:rsidRPr="00B931A4" w:rsidRDefault="00DB7501" w:rsidP="00471CB7">
            <w:pPr>
              <w:spacing w:line="216" w:lineRule="auto"/>
              <w:jc w:val="center"/>
              <w:rPr>
                <w:rFonts w:cs="Times New Roman"/>
                <w:b/>
                <w:sz w:val="24"/>
                <w:szCs w:val="24"/>
              </w:rPr>
            </w:pPr>
            <w:r w:rsidRPr="00B931A4">
              <w:rPr>
                <w:rFonts w:cs="Times New Roman"/>
                <w:b/>
                <w:sz w:val="24"/>
                <w:szCs w:val="24"/>
              </w:rPr>
              <w:t xml:space="preserve">Юридический адрес, </w:t>
            </w:r>
            <w:proofErr w:type="spellStart"/>
            <w:r w:rsidRPr="00B931A4">
              <w:rPr>
                <w:rFonts w:cs="Times New Roman"/>
                <w:b/>
                <w:sz w:val="24"/>
                <w:szCs w:val="24"/>
              </w:rPr>
              <w:t>телеф</w:t>
            </w:r>
            <w:proofErr w:type="spellEnd"/>
            <w:r w:rsidRPr="00B931A4">
              <w:rPr>
                <w:rFonts w:cs="Times New Roman"/>
                <w:b/>
                <w:sz w:val="24"/>
                <w:szCs w:val="24"/>
              </w:rPr>
              <w:t>.</w:t>
            </w:r>
          </w:p>
        </w:tc>
        <w:tc>
          <w:tcPr>
            <w:tcW w:w="1276" w:type="dxa"/>
          </w:tcPr>
          <w:p w:rsidR="00DB7501" w:rsidRPr="00B931A4" w:rsidRDefault="00DB7501" w:rsidP="00471CB7">
            <w:pPr>
              <w:spacing w:line="216" w:lineRule="auto"/>
              <w:jc w:val="center"/>
              <w:rPr>
                <w:rFonts w:cs="Times New Roman"/>
                <w:b/>
                <w:sz w:val="24"/>
                <w:szCs w:val="24"/>
              </w:rPr>
            </w:pPr>
            <w:r w:rsidRPr="00B931A4">
              <w:rPr>
                <w:rFonts w:cs="Times New Roman"/>
                <w:b/>
                <w:sz w:val="24"/>
                <w:szCs w:val="24"/>
              </w:rPr>
              <w:t>Ф.И.О.</w:t>
            </w:r>
          </w:p>
          <w:p w:rsidR="00DB7501" w:rsidRPr="00B931A4" w:rsidRDefault="00DB7501" w:rsidP="00471CB7">
            <w:pPr>
              <w:spacing w:line="216" w:lineRule="auto"/>
              <w:jc w:val="center"/>
              <w:rPr>
                <w:rFonts w:cs="Times New Roman"/>
                <w:b/>
                <w:sz w:val="24"/>
                <w:szCs w:val="24"/>
              </w:rPr>
            </w:pPr>
            <w:r w:rsidRPr="00B931A4">
              <w:rPr>
                <w:rFonts w:cs="Times New Roman"/>
                <w:b/>
                <w:sz w:val="24"/>
                <w:szCs w:val="24"/>
              </w:rPr>
              <w:t>руководи-</w:t>
            </w:r>
          </w:p>
          <w:p w:rsidR="00DB7501" w:rsidRPr="00B931A4" w:rsidRDefault="00DB7501" w:rsidP="00471CB7">
            <w:pPr>
              <w:spacing w:line="216" w:lineRule="auto"/>
              <w:jc w:val="center"/>
              <w:rPr>
                <w:rFonts w:cs="Times New Roman"/>
                <w:b/>
                <w:sz w:val="24"/>
                <w:szCs w:val="24"/>
              </w:rPr>
            </w:pPr>
            <w:r w:rsidRPr="00B931A4">
              <w:rPr>
                <w:rFonts w:cs="Times New Roman"/>
                <w:b/>
                <w:sz w:val="24"/>
                <w:szCs w:val="24"/>
              </w:rPr>
              <w:t>теля</w:t>
            </w:r>
          </w:p>
          <w:p w:rsidR="00DB7501" w:rsidRPr="00B931A4" w:rsidRDefault="00DB7501" w:rsidP="00471CB7">
            <w:pPr>
              <w:spacing w:line="216" w:lineRule="auto"/>
              <w:jc w:val="center"/>
              <w:rPr>
                <w:rFonts w:cs="Times New Roman"/>
                <w:b/>
                <w:sz w:val="24"/>
                <w:szCs w:val="24"/>
              </w:rPr>
            </w:pPr>
          </w:p>
        </w:tc>
        <w:tc>
          <w:tcPr>
            <w:tcW w:w="1276" w:type="dxa"/>
          </w:tcPr>
          <w:p w:rsidR="00DB7501" w:rsidRPr="00B931A4" w:rsidRDefault="00DB7501" w:rsidP="00471CB7">
            <w:pPr>
              <w:spacing w:line="216" w:lineRule="auto"/>
              <w:jc w:val="center"/>
              <w:rPr>
                <w:rFonts w:cs="Times New Roman"/>
                <w:b/>
                <w:sz w:val="24"/>
                <w:szCs w:val="24"/>
              </w:rPr>
            </w:pPr>
            <w:r w:rsidRPr="00B931A4">
              <w:rPr>
                <w:rFonts w:cs="Times New Roman"/>
                <w:b/>
                <w:sz w:val="24"/>
                <w:szCs w:val="24"/>
              </w:rPr>
              <w:t xml:space="preserve">Тираж, </w:t>
            </w:r>
            <w:proofErr w:type="spellStart"/>
            <w:r w:rsidRPr="00B931A4">
              <w:rPr>
                <w:rFonts w:cs="Times New Roman"/>
                <w:b/>
                <w:sz w:val="24"/>
                <w:szCs w:val="24"/>
              </w:rPr>
              <w:t>пе-риодичн</w:t>
            </w:r>
            <w:proofErr w:type="spellEnd"/>
            <w:r w:rsidRPr="00B931A4">
              <w:rPr>
                <w:rFonts w:cs="Times New Roman"/>
                <w:b/>
                <w:sz w:val="24"/>
                <w:szCs w:val="24"/>
              </w:rPr>
              <w:t xml:space="preserve">. издания, объем </w:t>
            </w:r>
            <w:proofErr w:type="spellStart"/>
            <w:r w:rsidRPr="00B931A4">
              <w:rPr>
                <w:rFonts w:cs="Times New Roman"/>
                <w:b/>
                <w:sz w:val="24"/>
                <w:szCs w:val="24"/>
              </w:rPr>
              <w:t>эфи-рного</w:t>
            </w:r>
            <w:proofErr w:type="spellEnd"/>
            <w:r w:rsidRPr="00B931A4">
              <w:rPr>
                <w:rFonts w:cs="Times New Roman"/>
                <w:b/>
                <w:sz w:val="24"/>
                <w:szCs w:val="24"/>
              </w:rPr>
              <w:t xml:space="preserve"> врем</w:t>
            </w:r>
          </w:p>
        </w:tc>
        <w:tc>
          <w:tcPr>
            <w:tcW w:w="1559" w:type="dxa"/>
          </w:tcPr>
          <w:p w:rsidR="00DB7501" w:rsidRPr="00B931A4" w:rsidRDefault="00DB7501" w:rsidP="00471CB7">
            <w:pPr>
              <w:spacing w:line="216" w:lineRule="auto"/>
              <w:jc w:val="center"/>
              <w:rPr>
                <w:rFonts w:cs="Times New Roman"/>
                <w:b/>
                <w:sz w:val="24"/>
                <w:szCs w:val="24"/>
              </w:rPr>
            </w:pPr>
            <w:r w:rsidRPr="00B931A4">
              <w:rPr>
                <w:rFonts w:cs="Times New Roman"/>
                <w:b/>
                <w:sz w:val="24"/>
                <w:szCs w:val="24"/>
              </w:rPr>
              <w:t>Степень влияния на общественное мнение</w:t>
            </w:r>
          </w:p>
          <w:p w:rsidR="00DB7501" w:rsidRPr="00B931A4" w:rsidRDefault="00DB7501" w:rsidP="00471CB7">
            <w:pPr>
              <w:spacing w:line="216" w:lineRule="auto"/>
              <w:jc w:val="center"/>
              <w:rPr>
                <w:rFonts w:cs="Times New Roman"/>
                <w:b/>
                <w:sz w:val="24"/>
                <w:szCs w:val="24"/>
              </w:rPr>
            </w:pPr>
            <w:r w:rsidRPr="00B931A4">
              <w:rPr>
                <w:rFonts w:cs="Times New Roman"/>
                <w:b/>
                <w:sz w:val="24"/>
                <w:szCs w:val="24"/>
              </w:rPr>
              <w:t>(высокая, средняя, низкая)</w:t>
            </w:r>
          </w:p>
        </w:tc>
        <w:tc>
          <w:tcPr>
            <w:tcW w:w="1134" w:type="dxa"/>
          </w:tcPr>
          <w:p w:rsidR="00DB7501" w:rsidRPr="00B931A4" w:rsidRDefault="00DB7501" w:rsidP="00471CB7">
            <w:pPr>
              <w:spacing w:line="216" w:lineRule="auto"/>
              <w:jc w:val="center"/>
              <w:rPr>
                <w:rFonts w:cs="Times New Roman"/>
                <w:b/>
                <w:sz w:val="24"/>
                <w:szCs w:val="24"/>
              </w:rPr>
            </w:pPr>
          </w:p>
          <w:p w:rsidR="00DB7501" w:rsidRPr="00B931A4" w:rsidRDefault="00DB7501" w:rsidP="00471CB7">
            <w:pPr>
              <w:spacing w:line="216" w:lineRule="auto"/>
              <w:jc w:val="center"/>
              <w:rPr>
                <w:rFonts w:cs="Times New Roman"/>
                <w:b/>
                <w:sz w:val="24"/>
                <w:szCs w:val="24"/>
              </w:rPr>
            </w:pPr>
            <w:r w:rsidRPr="00B931A4">
              <w:rPr>
                <w:rFonts w:cs="Times New Roman"/>
                <w:b/>
                <w:sz w:val="24"/>
                <w:szCs w:val="24"/>
              </w:rPr>
              <w:t>Примечания</w:t>
            </w:r>
          </w:p>
        </w:tc>
      </w:tr>
      <w:tr w:rsidR="00DB7501" w:rsidRPr="00B931A4" w:rsidTr="00B931A4">
        <w:tc>
          <w:tcPr>
            <w:tcW w:w="675" w:type="dxa"/>
          </w:tcPr>
          <w:p w:rsidR="00DB7501" w:rsidRPr="00B931A4" w:rsidRDefault="00DB7501" w:rsidP="00471CB7">
            <w:pPr>
              <w:spacing w:line="216" w:lineRule="auto"/>
              <w:jc w:val="center"/>
              <w:rPr>
                <w:rFonts w:cs="Times New Roman"/>
                <w:b/>
                <w:sz w:val="24"/>
                <w:szCs w:val="24"/>
              </w:rPr>
            </w:pPr>
            <w:r w:rsidRPr="00B931A4">
              <w:rPr>
                <w:rFonts w:cs="Times New Roman"/>
                <w:b/>
                <w:sz w:val="24"/>
                <w:szCs w:val="24"/>
              </w:rPr>
              <w:t>1</w:t>
            </w:r>
          </w:p>
        </w:tc>
        <w:tc>
          <w:tcPr>
            <w:tcW w:w="1787" w:type="dxa"/>
          </w:tcPr>
          <w:p w:rsidR="00DB7501" w:rsidRPr="00B931A4" w:rsidRDefault="00DB7501" w:rsidP="00471CB7">
            <w:pPr>
              <w:pStyle w:val="3"/>
              <w:spacing w:line="216" w:lineRule="auto"/>
              <w:rPr>
                <w:rFonts w:ascii="Times New Roman" w:hAnsi="Times New Roman" w:cs="Times New Roman"/>
                <w:sz w:val="24"/>
                <w:szCs w:val="24"/>
              </w:rPr>
            </w:pPr>
          </w:p>
        </w:tc>
        <w:tc>
          <w:tcPr>
            <w:tcW w:w="1231" w:type="dxa"/>
          </w:tcPr>
          <w:p w:rsidR="00DB7501" w:rsidRPr="00B931A4" w:rsidRDefault="00DB7501" w:rsidP="00471CB7">
            <w:pPr>
              <w:spacing w:line="216" w:lineRule="auto"/>
              <w:jc w:val="center"/>
              <w:rPr>
                <w:rFonts w:cs="Times New Roman"/>
                <w:b/>
                <w:sz w:val="24"/>
                <w:szCs w:val="24"/>
              </w:rPr>
            </w:pPr>
          </w:p>
        </w:tc>
        <w:tc>
          <w:tcPr>
            <w:tcW w:w="1093" w:type="dxa"/>
          </w:tcPr>
          <w:p w:rsidR="00DB7501" w:rsidRPr="00B931A4" w:rsidRDefault="00DB7501" w:rsidP="00471CB7">
            <w:pPr>
              <w:spacing w:line="216" w:lineRule="auto"/>
              <w:jc w:val="center"/>
              <w:rPr>
                <w:rFonts w:cs="Times New Roman"/>
                <w:b/>
                <w:sz w:val="24"/>
                <w:szCs w:val="24"/>
              </w:rPr>
            </w:pPr>
          </w:p>
        </w:tc>
        <w:tc>
          <w:tcPr>
            <w:tcW w:w="1276" w:type="dxa"/>
          </w:tcPr>
          <w:p w:rsidR="00DB7501" w:rsidRPr="00B931A4" w:rsidRDefault="00DB7501" w:rsidP="00471CB7">
            <w:pPr>
              <w:spacing w:line="216" w:lineRule="auto"/>
              <w:jc w:val="center"/>
              <w:rPr>
                <w:rFonts w:cs="Times New Roman"/>
                <w:b/>
                <w:sz w:val="24"/>
                <w:szCs w:val="24"/>
              </w:rPr>
            </w:pPr>
          </w:p>
        </w:tc>
        <w:tc>
          <w:tcPr>
            <w:tcW w:w="1276" w:type="dxa"/>
          </w:tcPr>
          <w:p w:rsidR="00DB7501" w:rsidRPr="00B931A4" w:rsidRDefault="00DB7501" w:rsidP="00471CB7">
            <w:pPr>
              <w:spacing w:line="216" w:lineRule="auto"/>
              <w:jc w:val="center"/>
              <w:rPr>
                <w:rFonts w:cs="Times New Roman"/>
                <w:b/>
                <w:sz w:val="24"/>
                <w:szCs w:val="24"/>
              </w:rPr>
            </w:pPr>
          </w:p>
        </w:tc>
        <w:tc>
          <w:tcPr>
            <w:tcW w:w="1559" w:type="dxa"/>
          </w:tcPr>
          <w:p w:rsidR="00DB7501" w:rsidRPr="00B931A4" w:rsidRDefault="00DB7501" w:rsidP="00471CB7">
            <w:pPr>
              <w:spacing w:line="216" w:lineRule="auto"/>
              <w:jc w:val="center"/>
              <w:rPr>
                <w:rFonts w:cs="Times New Roman"/>
                <w:b/>
                <w:sz w:val="24"/>
                <w:szCs w:val="24"/>
              </w:rPr>
            </w:pPr>
          </w:p>
        </w:tc>
        <w:tc>
          <w:tcPr>
            <w:tcW w:w="1134" w:type="dxa"/>
          </w:tcPr>
          <w:p w:rsidR="00DB7501" w:rsidRPr="00B931A4" w:rsidRDefault="00DB7501" w:rsidP="00471CB7">
            <w:pPr>
              <w:spacing w:line="216" w:lineRule="auto"/>
              <w:jc w:val="center"/>
              <w:rPr>
                <w:rFonts w:cs="Times New Roman"/>
                <w:b/>
                <w:sz w:val="24"/>
                <w:szCs w:val="24"/>
              </w:rPr>
            </w:pPr>
          </w:p>
        </w:tc>
      </w:tr>
    </w:tbl>
    <w:p w:rsidR="00DB7501" w:rsidRDefault="00DB7501" w:rsidP="00DB7501">
      <w:pPr>
        <w:spacing w:line="216" w:lineRule="auto"/>
        <w:ind w:left="720"/>
        <w:jc w:val="center"/>
        <w:rPr>
          <w:b/>
        </w:rPr>
      </w:pPr>
    </w:p>
    <w:p w:rsidR="00DB7501" w:rsidRDefault="00DB7501" w:rsidP="00DB7501">
      <w:pPr>
        <w:spacing w:line="216" w:lineRule="auto"/>
      </w:pPr>
      <w:r>
        <w:rPr>
          <w:b/>
          <w:lang w:val="en-US"/>
        </w:rPr>
        <w:t>XII</w:t>
      </w:r>
      <w:r>
        <w:rPr>
          <w:b/>
        </w:rPr>
        <w:t>. Действующие общественные и политические организации.</w:t>
      </w:r>
    </w:p>
    <w:p w:rsidR="00DB7501" w:rsidRDefault="00DB7501" w:rsidP="00DB7501">
      <w:pPr>
        <w:spacing w:line="216" w:lineRule="auto"/>
        <w:jc w:val="center"/>
      </w:pPr>
    </w:p>
    <w:tbl>
      <w:tblPr>
        <w:tblW w:w="103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2268"/>
        <w:gridCol w:w="1276"/>
        <w:gridCol w:w="2977"/>
        <w:gridCol w:w="1134"/>
        <w:gridCol w:w="1842"/>
      </w:tblGrid>
      <w:tr w:rsidR="00DB7501" w:rsidTr="00DB7501">
        <w:trPr>
          <w:jc w:val="center"/>
        </w:trPr>
        <w:tc>
          <w:tcPr>
            <w:tcW w:w="817" w:type="dxa"/>
          </w:tcPr>
          <w:p w:rsidR="00DB7501" w:rsidRDefault="00DB7501" w:rsidP="00471CB7">
            <w:pPr>
              <w:spacing w:line="216" w:lineRule="auto"/>
              <w:jc w:val="center"/>
              <w:rPr>
                <w:b/>
                <w:sz w:val="24"/>
              </w:rPr>
            </w:pPr>
          </w:p>
          <w:p w:rsidR="00DB7501" w:rsidRDefault="00DB7501" w:rsidP="00471CB7">
            <w:pPr>
              <w:spacing w:line="216" w:lineRule="auto"/>
              <w:jc w:val="center"/>
              <w:rPr>
                <w:b/>
                <w:sz w:val="24"/>
              </w:rPr>
            </w:pPr>
            <w:r>
              <w:rPr>
                <w:b/>
                <w:sz w:val="24"/>
              </w:rPr>
              <w:t>№</w:t>
            </w:r>
          </w:p>
          <w:p w:rsidR="00DB7501" w:rsidRDefault="00DB7501" w:rsidP="00471CB7">
            <w:pPr>
              <w:spacing w:line="216" w:lineRule="auto"/>
              <w:jc w:val="center"/>
              <w:rPr>
                <w:b/>
                <w:sz w:val="24"/>
              </w:rPr>
            </w:pPr>
            <w:r>
              <w:rPr>
                <w:b/>
                <w:sz w:val="24"/>
              </w:rPr>
              <w:t>п/п</w:t>
            </w:r>
          </w:p>
        </w:tc>
        <w:tc>
          <w:tcPr>
            <w:tcW w:w="2268" w:type="dxa"/>
          </w:tcPr>
          <w:p w:rsidR="00DB7501" w:rsidRDefault="00DB7501" w:rsidP="00471CB7">
            <w:pPr>
              <w:spacing w:line="216" w:lineRule="auto"/>
              <w:jc w:val="center"/>
              <w:rPr>
                <w:b/>
                <w:sz w:val="24"/>
              </w:rPr>
            </w:pPr>
          </w:p>
          <w:p w:rsidR="00DB7501" w:rsidRDefault="00DB7501" w:rsidP="00471CB7">
            <w:pPr>
              <w:pStyle w:val="3"/>
              <w:spacing w:line="216" w:lineRule="auto"/>
              <w:rPr>
                <w:sz w:val="24"/>
              </w:rPr>
            </w:pPr>
            <w:proofErr w:type="spellStart"/>
            <w:r>
              <w:rPr>
                <w:sz w:val="24"/>
              </w:rPr>
              <w:t>Наименование</w:t>
            </w:r>
            <w:proofErr w:type="spellEnd"/>
          </w:p>
          <w:p w:rsidR="00DB7501" w:rsidRDefault="00DB7501" w:rsidP="00471CB7">
            <w:pPr>
              <w:spacing w:line="216" w:lineRule="auto"/>
              <w:jc w:val="center"/>
              <w:rPr>
                <w:b/>
                <w:sz w:val="24"/>
              </w:rPr>
            </w:pPr>
            <w:r>
              <w:rPr>
                <w:b/>
                <w:sz w:val="24"/>
              </w:rPr>
              <w:t>организации</w:t>
            </w:r>
          </w:p>
        </w:tc>
        <w:tc>
          <w:tcPr>
            <w:tcW w:w="1276" w:type="dxa"/>
          </w:tcPr>
          <w:p w:rsidR="00DB7501" w:rsidRDefault="00DB7501" w:rsidP="00471CB7">
            <w:pPr>
              <w:spacing w:line="216" w:lineRule="auto"/>
              <w:jc w:val="center"/>
              <w:rPr>
                <w:b/>
                <w:sz w:val="24"/>
              </w:rPr>
            </w:pPr>
          </w:p>
          <w:p w:rsidR="00DB7501" w:rsidRDefault="00DB7501" w:rsidP="00471CB7">
            <w:pPr>
              <w:spacing w:line="216" w:lineRule="auto"/>
              <w:jc w:val="center"/>
              <w:rPr>
                <w:b/>
                <w:sz w:val="24"/>
              </w:rPr>
            </w:pPr>
            <w:r>
              <w:rPr>
                <w:b/>
                <w:sz w:val="24"/>
              </w:rPr>
              <w:t>Адрес,</w:t>
            </w:r>
          </w:p>
          <w:p w:rsidR="00DB7501" w:rsidRDefault="00DB7501" w:rsidP="00471CB7">
            <w:pPr>
              <w:spacing w:line="216" w:lineRule="auto"/>
              <w:jc w:val="center"/>
              <w:rPr>
                <w:b/>
                <w:sz w:val="24"/>
              </w:rPr>
            </w:pPr>
            <w:r>
              <w:rPr>
                <w:b/>
                <w:sz w:val="24"/>
              </w:rPr>
              <w:t>телефон</w:t>
            </w:r>
          </w:p>
        </w:tc>
        <w:tc>
          <w:tcPr>
            <w:tcW w:w="2977" w:type="dxa"/>
          </w:tcPr>
          <w:p w:rsidR="00DB7501" w:rsidRDefault="00DB7501" w:rsidP="00471CB7">
            <w:pPr>
              <w:spacing w:line="216" w:lineRule="auto"/>
              <w:jc w:val="center"/>
              <w:rPr>
                <w:b/>
                <w:sz w:val="24"/>
              </w:rPr>
            </w:pPr>
            <w:r>
              <w:rPr>
                <w:b/>
                <w:sz w:val="24"/>
              </w:rPr>
              <w:t>Руководитель (место основной работы, должность, дата рождения, образование)</w:t>
            </w:r>
          </w:p>
        </w:tc>
        <w:tc>
          <w:tcPr>
            <w:tcW w:w="1134" w:type="dxa"/>
          </w:tcPr>
          <w:p w:rsidR="00DB7501" w:rsidRDefault="00DB7501" w:rsidP="00471CB7">
            <w:pPr>
              <w:spacing w:line="216" w:lineRule="auto"/>
              <w:jc w:val="center"/>
              <w:rPr>
                <w:b/>
                <w:sz w:val="24"/>
              </w:rPr>
            </w:pPr>
            <w:r>
              <w:rPr>
                <w:b/>
                <w:sz w:val="24"/>
              </w:rPr>
              <w:t>Примерная численность</w:t>
            </w:r>
          </w:p>
        </w:tc>
        <w:tc>
          <w:tcPr>
            <w:tcW w:w="1842" w:type="dxa"/>
          </w:tcPr>
          <w:p w:rsidR="00DB7501" w:rsidRDefault="00DB7501" w:rsidP="00471CB7">
            <w:pPr>
              <w:spacing w:line="216" w:lineRule="auto"/>
              <w:jc w:val="center"/>
              <w:rPr>
                <w:b/>
                <w:sz w:val="24"/>
              </w:rPr>
            </w:pPr>
            <w:r>
              <w:rPr>
                <w:b/>
                <w:sz w:val="24"/>
              </w:rPr>
              <w:t>Степень влияния на общественное мнение</w:t>
            </w:r>
          </w:p>
          <w:p w:rsidR="00DB7501" w:rsidRDefault="00DB7501" w:rsidP="00471CB7">
            <w:pPr>
              <w:spacing w:line="216" w:lineRule="auto"/>
              <w:jc w:val="center"/>
              <w:rPr>
                <w:b/>
                <w:sz w:val="24"/>
              </w:rPr>
            </w:pPr>
            <w:r>
              <w:rPr>
                <w:b/>
                <w:sz w:val="20"/>
              </w:rPr>
              <w:t>(высокая, средняя, низкая)</w:t>
            </w:r>
          </w:p>
        </w:tc>
      </w:tr>
      <w:tr w:rsidR="00DB7501" w:rsidTr="00DB7501">
        <w:trPr>
          <w:jc w:val="center"/>
        </w:trPr>
        <w:tc>
          <w:tcPr>
            <w:tcW w:w="817" w:type="dxa"/>
          </w:tcPr>
          <w:p w:rsidR="00DB7501" w:rsidRDefault="00DB7501" w:rsidP="00471CB7">
            <w:pPr>
              <w:spacing w:line="216" w:lineRule="auto"/>
              <w:jc w:val="center"/>
              <w:rPr>
                <w:b/>
                <w:sz w:val="20"/>
              </w:rPr>
            </w:pPr>
            <w:r>
              <w:rPr>
                <w:b/>
                <w:sz w:val="20"/>
              </w:rPr>
              <w:t>1</w:t>
            </w:r>
          </w:p>
        </w:tc>
        <w:tc>
          <w:tcPr>
            <w:tcW w:w="2268" w:type="dxa"/>
          </w:tcPr>
          <w:p w:rsidR="00DB7501" w:rsidRDefault="00DB7501" w:rsidP="00471CB7">
            <w:pPr>
              <w:spacing w:line="216" w:lineRule="auto"/>
              <w:jc w:val="center"/>
              <w:rPr>
                <w:b/>
                <w:sz w:val="20"/>
              </w:rPr>
            </w:pPr>
            <w:r>
              <w:rPr>
                <w:b/>
                <w:sz w:val="20"/>
              </w:rPr>
              <w:t>Первичное отделение Всероссийской политической партии «Единая Россия</w:t>
            </w:r>
          </w:p>
        </w:tc>
        <w:tc>
          <w:tcPr>
            <w:tcW w:w="1276" w:type="dxa"/>
          </w:tcPr>
          <w:p w:rsidR="00DB7501" w:rsidRDefault="00DB7501" w:rsidP="00471CB7">
            <w:pPr>
              <w:spacing w:line="216" w:lineRule="auto"/>
              <w:jc w:val="center"/>
              <w:rPr>
                <w:b/>
                <w:sz w:val="20"/>
              </w:rPr>
            </w:pPr>
            <w:proofErr w:type="spellStart"/>
            <w:r>
              <w:rPr>
                <w:b/>
                <w:sz w:val="20"/>
              </w:rPr>
              <w:t>сФедосеевка</w:t>
            </w:r>
            <w:proofErr w:type="spellEnd"/>
          </w:p>
        </w:tc>
        <w:tc>
          <w:tcPr>
            <w:tcW w:w="2977" w:type="dxa"/>
          </w:tcPr>
          <w:p w:rsidR="00DB7501" w:rsidRDefault="00DB7501" w:rsidP="00471CB7">
            <w:pPr>
              <w:spacing w:line="216" w:lineRule="auto"/>
              <w:jc w:val="center"/>
              <w:rPr>
                <w:b/>
                <w:sz w:val="20"/>
              </w:rPr>
            </w:pPr>
            <w:r>
              <w:rPr>
                <w:b/>
                <w:sz w:val="20"/>
              </w:rPr>
              <w:t>Бондаренко В.В. специалист Администрации сельского поселения,27.04.1959, высшее</w:t>
            </w:r>
          </w:p>
        </w:tc>
        <w:tc>
          <w:tcPr>
            <w:tcW w:w="1134" w:type="dxa"/>
          </w:tcPr>
          <w:p w:rsidR="00DB7501" w:rsidRDefault="00DB7501" w:rsidP="00471CB7">
            <w:pPr>
              <w:spacing w:line="216" w:lineRule="auto"/>
              <w:jc w:val="center"/>
              <w:rPr>
                <w:b/>
                <w:sz w:val="20"/>
              </w:rPr>
            </w:pPr>
            <w:r>
              <w:rPr>
                <w:b/>
                <w:sz w:val="20"/>
              </w:rPr>
              <w:t>15</w:t>
            </w:r>
          </w:p>
        </w:tc>
        <w:tc>
          <w:tcPr>
            <w:tcW w:w="1842" w:type="dxa"/>
          </w:tcPr>
          <w:p w:rsidR="00DB7501" w:rsidRDefault="00DB7501" w:rsidP="00471CB7">
            <w:pPr>
              <w:spacing w:line="216" w:lineRule="auto"/>
              <w:jc w:val="center"/>
              <w:rPr>
                <w:b/>
                <w:sz w:val="20"/>
              </w:rPr>
            </w:pPr>
            <w:r>
              <w:rPr>
                <w:b/>
                <w:sz w:val="20"/>
              </w:rPr>
              <w:t>средняя</w:t>
            </w:r>
          </w:p>
        </w:tc>
      </w:tr>
      <w:tr w:rsidR="00DB7501" w:rsidTr="00DB7501">
        <w:trPr>
          <w:jc w:val="center"/>
        </w:trPr>
        <w:tc>
          <w:tcPr>
            <w:tcW w:w="817" w:type="dxa"/>
          </w:tcPr>
          <w:p w:rsidR="00DB7501" w:rsidRDefault="00DB7501" w:rsidP="00471CB7">
            <w:pPr>
              <w:spacing w:line="216" w:lineRule="auto"/>
              <w:jc w:val="center"/>
              <w:rPr>
                <w:b/>
                <w:sz w:val="20"/>
              </w:rPr>
            </w:pPr>
            <w:r>
              <w:rPr>
                <w:b/>
                <w:sz w:val="20"/>
              </w:rPr>
              <w:t>2</w:t>
            </w:r>
          </w:p>
        </w:tc>
        <w:tc>
          <w:tcPr>
            <w:tcW w:w="2268" w:type="dxa"/>
          </w:tcPr>
          <w:p w:rsidR="00DB7501" w:rsidRDefault="00DB7501" w:rsidP="00471CB7">
            <w:pPr>
              <w:spacing w:line="216" w:lineRule="auto"/>
              <w:jc w:val="center"/>
              <w:rPr>
                <w:b/>
                <w:sz w:val="20"/>
              </w:rPr>
            </w:pPr>
            <w:r>
              <w:rPr>
                <w:b/>
                <w:sz w:val="20"/>
              </w:rPr>
              <w:t>Первичное отделение Коммунистической партии Российской Федерации</w:t>
            </w:r>
          </w:p>
        </w:tc>
        <w:tc>
          <w:tcPr>
            <w:tcW w:w="1276" w:type="dxa"/>
          </w:tcPr>
          <w:p w:rsidR="00DB7501" w:rsidRDefault="00DB7501" w:rsidP="00471CB7">
            <w:pPr>
              <w:spacing w:line="216" w:lineRule="auto"/>
              <w:jc w:val="center"/>
              <w:rPr>
                <w:b/>
                <w:sz w:val="20"/>
              </w:rPr>
            </w:pPr>
            <w:proofErr w:type="spellStart"/>
            <w:r>
              <w:rPr>
                <w:b/>
                <w:sz w:val="20"/>
              </w:rPr>
              <w:t>сФедосеевка</w:t>
            </w:r>
            <w:proofErr w:type="spellEnd"/>
          </w:p>
        </w:tc>
        <w:tc>
          <w:tcPr>
            <w:tcW w:w="2977" w:type="dxa"/>
          </w:tcPr>
          <w:p w:rsidR="00DB7501" w:rsidRDefault="00DB7501" w:rsidP="00471CB7">
            <w:pPr>
              <w:spacing w:line="216" w:lineRule="auto"/>
              <w:jc w:val="center"/>
              <w:rPr>
                <w:b/>
                <w:sz w:val="20"/>
              </w:rPr>
            </w:pPr>
            <w:proofErr w:type="spellStart"/>
            <w:r>
              <w:rPr>
                <w:b/>
                <w:sz w:val="20"/>
              </w:rPr>
              <w:t>Осичкин</w:t>
            </w:r>
            <w:proofErr w:type="spellEnd"/>
            <w:r>
              <w:rPr>
                <w:b/>
                <w:sz w:val="20"/>
              </w:rPr>
              <w:t xml:space="preserve"> В.Ф. пенсионер, высшее</w:t>
            </w:r>
          </w:p>
        </w:tc>
        <w:tc>
          <w:tcPr>
            <w:tcW w:w="1134" w:type="dxa"/>
          </w:tcPr>
          <w:p w:rsidR="00DB7501" w:rsidRDefault="00DB7501" w:rsidP="00471CB7">
            <w:pPr>
              <w:spacing w:line="216" w:lineRule="auto"/>
              <w:jc w:val="center"/>
              <w:rPr>
                <w:b/>
                <w:sz w:val="20"/>
              </w:rPr>
            </w:pPr>
            <w:r>
              <w:rPr>
                <w:b/>
                <w:sz w:val="20"/>
              </w:rPr>
              <w:t>9</w:t>
            </w:r>
          </w:p>
        </w:tc>
        <w:tc>
          <w:tcPr>
            <w:tcW w:w="1842" w:type="dxa"/>
          </w:tcPr>
          <w:p w:rsidR="00DB7501" w:rsidRDefault="00DB7501" w:rsidP="00471CB7">
            <w:pPr>
              <w:spacing w:line="216" w:lineRule="auto"/>
              <w:jc w:val="center"/>
              <w:rPr>
                <w:b/>
                <w:sz w:val="20"/>
              </w:rPr>
            </w:pPr>
            <w:r>
              <w:rPr>
                <w:b/>
                <w:sz w:val="20"/>
              </w:rPr>
              <w:t>низкая</w:t>
            </w:r>
          </w:p>
        </w:tc>
      </w:tr>
      <w:tr w:rsidR="00DB7501" w:rsidTr="00DB7501">
        <w:trPr>
          <w:jc w:val="center"/>
        </w:trPr>
        <w:tc>
          <w:tcPr>
            <w:tcW w:w="817" w:type="dxa"/>
          </w:tcPr>
          <w:p w:rsidR="00DB7501" w:rsidRDefault="00DB7501" w:rsidP="00471CB7">
            <w:pPr>
              <w:spacing w:line="216" w:lineRule="auto"/>
              <w:jc w:val="center"/>
              <w:rPr>
                <w:b/>
                <w:sz w:val="20"/>
              </w:rPr>
            </w:pPr>
            <w:r>
              <w:rPr>
                <w:b/>
                <w:sz w:val="20"/>
              </w:rPr>
              <w:t>3</w:t>
            </w:r>
          </w:p>
        </w:tc>
        <w:tc>
          <w:tcPr>
            <w:tcW w:w="2268" w:type="dxa"/>
          </w:tcPr>
          <w:p w:rsidR="00DB7501" w:rsidRDefault="00DB7501" w:rsidP="00471CB7">
            <w:pPr>
              <w:spacing w:line="216" w:lineRule="auto"/>
              <w:jc w:val="center"/>
              <w:rPr>
                <w:b/>
                <w:sz w:val="20"/>
              </w:rPr>
            </w:pPr>
          </w:p>
        </w:tc>
        <w:tc>
          <w:tcPr>
            <w:tcW w:w="1276" w:type="dxa"/>
          </w:tcPr>
          <w:p w:rsidR="00DB7501" w:rsidRDefault="00DB7501" w:rsidP="00471CB7">
            <w:pPr>
              <w:spacing w:line="216" w:lineRule="auto"/>
              <w:jc w:val="both"/>
              <w:rPr>
                <w:b/>
                <w:sz w:val="20"/>
              </w:rPr>
            </w:pPr>
          </w:p>
        </w:tc>
        <w:tc>
          <w:tcPr>
            <w:tcW w:w="2977" w:type="dxa"/>
          </w:tcPr>
          <w:p w:rsidR="00DB7501" w:rsidRDefault="00DB7501" w:rsidP="00471CB7">
            <w:pPr>
              <w:spacing w:line="216" w:lineRule="auto"/>
              <w:jc w:val="center"/>
              <w:rPr>
                <w:b/>
                <w:sz w:val="20"/>
              </w:rPr>
            </w:pPr>
          </w:p>
        </w:tc>
        <w:tc>
          <w:tcPr>
            <w:tcW w:w="1134" w:type="dxa"/>
          </w:tcPr>
          <w:p w:rsidR="00DB7501" w:rsidRDefault="00DB7501" w:rsidP="00471CB7">
            <w:pPr>
              <w:spacing w:line="216" w:lineRule="auto"/>
              <w:jc w:val="center"/>
              <w:rPr>
                <w:b/>
                <w:sz w:val="20"/>
              </w:rPr>
            </w:pPr>
          </w:p>
        </w:tc>
        <w:tc>
          <w:tcPr>
            <w:tcW w:w="1842" w:type="dxa"/>
          </w:tcPr>
          <w:p w:rsidR="00DB7501" w:rsidRDefault="00DB7501" w:rsidP="00471CB7">
            <w:pPr>
              <w:spacing w:line="216" w:lineRule="auto"/>
              <w:jc w:val="center"/>
              <w:rPr>
                <w:b/>
                <w:sz w:val="20"/>
              </w:rPr>
            </w:pPr>
          </w:p>
        </w:tc>
      </w:tr>
    </w:tbl>
    <w:p w:rsidR="00DB7501" w:rsidRDefault="00DB7501" w:rsidP="00DB7501">
      <w:pPr>
        <w:spacing w:line="216" w:lineRule="auto"/>
        <w:ind w:left="720"/>
        <w:jc w:val="center"/>
      </w:pPr>
    </w:p>
    <w:p w:rsidR="00DB7501" w:rsidRPr="00DB7501" w:rsidRDefault="00DB7501" w:rsidP="00DB7501">
      <w:pPr>
        <w:pStyle w:val="5"/>
        <w:tabs>
          <w:tab w:val="clear" w:pos="0"/>
        </w:tabs>
        <w:spacing w:line="211" w:lineRule="auto"/>
        <w:rPr>
          <w:lang w:val="ru-RU"/>
        </w:rPr>
      </w:pPr>
      <w:r>
        <w:t>XIII</w:t>
      </w:r>
      <w:r w:rsidRPr="00DB7501">
        <w:rPr>
          <w:lang w:val="ru-RU"/>
        </w:rPr>
        <w:t>. Знаменательные даты муниципального образования.</w:t>
      </w:r>
    </w:p>
    <w:p w:rsidR="00DB7501" w:rsidRDefault="00DB7501" w:rsidP="00DB7501"/>
    <w:p w:rsidR="00DB7501" w:rsidRDefault="00B931A4" w:rsidP="00DB7501">
      <w:pPr>
        <w:ind w:firstLine="720"/>
      </w:pPr>
      <w:r>
        <w:t>Н</w:t>
      </w:r>
      <w:r w:rsidR="00DB7501">
        <w:t>ет</w:t>
      </w:r>
    </w:p>
    <w:p w:rsidR="00B931A4" w:rsidRDefault="00B931A4" w:rsidP="00DB7501">
      <w:pPr>
        <w:ind w:firstLine="720"/>
      </w:pPr>
    </w:p>
    <w:p w:rsidR="00B931A4" w:rsidRDefault="00B931A4" w:rsidP="00DB7501">
      <w:pPr>
        <w:ind w:firstLine="720"/>
      </w:pPr>
    </w:p>
    <w:p w:rsidR="00B931A4" w:rsidRDefault="00B931A4" w:rsidP="00DB7501">
      <w:pPr>
        <w:ind w:firstLine="720"/>
      </w:pPr>
    </w:p>
    <w:p w:rsidR="00B931A4" w:rsidRDefault="00B931A4" w:rsidP="00DB7501">
      <w:pPr>
        <w:ind w:firstLine="720"/>
      </w:pPr>
    </w:p>
    <w:p w:rsidR="00B931A4" w:rsidRDefault="00B931A4" w:rsidP="00DB7501">
      <w:pPr>
        <w:ind w:firstLine="720"/>
      </w:pPr>
    </w:p>
    <w:p w:rsidR="00B931A4" w:rsidRDefault="00B931A4" w:rsidP="00DB7501">
      <w:pPr>
        <w:ind w:firstLine="720"/>
      </w:pPr>
    </w:p>
    <w:p w:rsidR="00B931A4" w:rsidRDefault="00B931A4" w:rsidP="00DB7501">
      <w:pPr>
        <w:ind w:firstLine="720"/>
      </w:pPr>
    </w:p>
    <w:p w:rsidR="00B931A4" w:rsidRDefault="00B931A4" w:rsidP="00DB7501">
      <w:pPr>
        <w:ind w:firstLine="720"/>
      </w:pPr>
    </w:p>
    <w:p w:rsidR="00B931A4" w:rsidRPr="0034532A" w:rsidRDefault="00B931A4" w:rsidP="00DB7501">
      <w:pPr>
        <w:ind w:firstLine="720"/>
      </w:pPr>
    </w:p>
    <w:p w:rsidR="00DB7501" w:rsidRDefault="00DB7501">
      <w:pPr>
        <w:spacing w:after="240" w:line="240" w:lineRule="auto"/>
      </w:pPr>
    </w:p>
    <w:p w:rsidR="00DB7501" w:rsidRDefault="00931FA9">
      <w:r>
        <w:rPr>
          <w:noProof/>
          <w:lang w:eastAsia="ru-RU"/>
        </w:rPr>
        <w:lastRenderedPageBreak/>
        <w:drawing>
          <wp:anchor distT="0" distB="0" distL="114300" distR="114300" simplePos="0" relativeHeight="251660288" behindDoc="0" locked="0" layoutInCell="1" allowOverlap="1">
            <wp:simplePos x="0" y="0"/>
            <wp:positionH relativeFrom="column">
              <wp:posOffset>-548467</wp:posOffset>
            </wp:positionH>
            <wp:positionV relativeFrom="paragraph">
              <wp:posOffset>-27936</wp:posOffset>
            </wp:positionV>
            <wp:extent cx="6548005" cy="9253787"/>
            <wp:effectExtent l="19050" t="0" r="5195" b="0"/>
            <wp:wrapNone/>
            <wp:docPr id="3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6" cstate="print"/>
                    <a:srcRect/>
                    <a:stretch>
                      <a:fillRect/>
                    </a:stretch>
                  </pic:blipFill>
                  <pic:spPr bwMode="auto">
                    <a:xfrm>
                      <a:off x="0" y="0"/>
                      <a:ext cx="6547611" cy="9253230"/>
                    </a:xfrm>
                    <a:prstGeom prst="rect">
                      <a:avLst/>
                    </a:prstGeom>
                    <a:noFill/>
                    <a:ln w="9525">
                      <a:noFill/>
                      <a:miter lim="800000"/>
                      <a:headEnd/>
                      <a:tailEnd/>
                    </a:ln>
                  </pic:spPr>
                </pic:pic>
              </a:graphicData>
            </a:graphic>
          </wp:anchor>
        </w:drawing>
      </w:r>
    </w:p>
    <w:p w:rsidR="00DB7501" w:rsidRDefault="00DB7501">
      <w:pPr>
        <w:spacing w:after="240" w:line="240" w:lineRule="auto"/>
      </w:pPr>
    </w:p>
    <w:p w:rsidR="00DB7501" w:rsidRDefault="00DB7501"/>
    <w:p w:rsidR="00DB7501" w:rsidRDefault="00DB7501">
      <w:pPr>
        <w:spacing w:after="240" w:line="240" w:lineRule="auto"/>
      </w:pPr>
      <w:r>
        <w:br w:type="page"/>
      </w:r>
    </w:p>
    <w:p w:rsidR="00DB7501" w:rsidRDefault="00931FA9">
      <w:r>
        <w:rPr>
          <w:noProof/>
          <w:lang w:eastAsia="ru-RU"/>
        </w:rPr>
        <w:lastRenderedPageBreak/>
        <w:drawing>
          <wp:anchor distT="0" distB="0" distL="114300" distR="114300" simplePos="0" relativeHeight="251659264" behindDoc="0" locked="0" layoutInCell="1" allowOverlap="1">
            <wp:simplePos x="0" y="0"/>
            <wp:positionH relativeFrom="column">
              <wp:posOffset>-687011</wp:posOffset>
            </wp:positionH>
            <wp:positionV relativeFrom="paragraph">
              <wp:posOffset>-42852</wp:posOffset>
            </wp:positionV>
            <wp:extent cx="6631132" cy="9361346"/>
            <wp:effectExtent l="19050" t="0" r="0" b="0"/>
            <wp:wrapNone/>
            <wp:docPr id="3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7" cstate="print"/>
                    <a:srcRect/>
                    <a:stretch>
                      <a:fillRect/>
                    </a:stretch>
                  </pic:blipFill>
                  <pic:spPr bwMode="auto">
                    <a:xfrm>
                      <a:off x="0" y="0"/>
                      <a:ext cx="6636161" cy="9368446"/>
                    </a:xfrm>
                    <a:prstGeom prst="rect">
                      <a:avLst/>
                    </a:prstGeom>
                    <a:noFill/>
                    <a:ln w="9525">
                      <a:noFill/>
                      <a:miter lim="800000"/>
                      <a:headEnd/>
                      <a:tailEnd/>
                    </a:ln>
                  </pic:spPr>
                </pic:pic>
              </a:graphicData>
            </a:graphic>
          </wp:anchor>
        </w:drawing>
      </w:r>
    </w:p>
    <w:p w:rsidR="00DB7501" w:rsidRDefault="00DB7501">
      <w:pPr>
        <w:spacing w:after="240" w:line="240" w:lineRule="auto"/>
      </w:pPr>
      <w:r>
        <w:br w:type="page"/>
      </w:r>
    </w:p>
    <w:p w:rsidR="00DB7501" w:rsidRDefault="00931FA9">
      <w:r>
        <w:rPr>
          <w:noProof/>
          <w:lang w:eastAsia="ru-RU"/>
        </w:rPr>
        <w:lastRenderedPageBreak/>
        <w:drawing>
          <wp:anchor distT="0" distB="0" distL="114300" distR="114300" simplePos="0" relativeHeight="251658240" behindDoc="0" locked="0" layoutInCell="1" allowOverlap="1">
            <wp:simplePos x="0" y="0"/>
            <wp:positionH relativeFrom="column">
              <wp:posOffset>-770140</wp:posOffset>
            </wp:positionH>
            <wp:positionV relativeFrom="paragraph">
              <wp:posOffset>-72949</wp:posOffset>
            </wp:positionV>
            <wp:extent cx="6714260" cy="9481813"/>
            <wp:effectExtent l="19050" t="0" r="0" b="0"/>
            <wp:wrapNone/>
            <wp:docPr id="3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8" cstate="print"/>
                    <a:srcRect/>
                    <a:stretch>
                      <a:fillRect/>
                    </a:stretch>
                  </pic:blipFill>
                  <pic:spPr bwMode="auto">
                    <a:xfrm>
                      <a:off x="0" y="0"/>
                      <a:ext cx="6719871" cy="9489737"/>
                    </a:xfrm>
                    <a:prstGeom prst="rect">
                      <a:avLst/>
                    </a:prstGeom>
                    <a:noFill/>
                    <a:ln w="9525">
                      <a:noFill/>
                      <a:miter lim="800000"/>
                      <a:headEnd/>
                      <a:tailEnd/>
                    </a:ln>
                  </pic:spPr>
                </pic:pic>
              </a:graphicData>
            </a:graphic>
          </wp:anchor>
        </w:drawing>
      </w:r>
    </w:p>
    <w:p w:rsidR="00DB7501" w:rsidRDefault="00DB7501">
      <w:pPr>
        <w:spacing w:after="240" w:line="240" w:lineRule="auto"/>
      </w:pPr>
      <w:r>
        <w:br w:type="page"/>
      </w:r>
    </w:p>
    <w:p w:rsidR="00DB7501" w:rsidRDefault="00931FA9">
      <w:r>
        <w:rPr>
          <w:noProof/>
          <w:lang w:eastAsia="ru-RU"/>
        </w:rPr>
        <w:lastRenderedPageBreak/>
        <w:drawing>
          <wp:anchor distT="0" distB="0" distL="114300" distR="114300" simplePos="0" relativeHeight="251657216" behindDoc="0" locked="0" layoutInCell="1" allowOverlap="1">
            <wp:simplePos x="0" y="0"/>
            <wp:positionH relativeFrom="column">
              <wp:posOffset>-800100</wp:posOffset>
            </wp:positionH>
            <wp:positionV relativeFrom="paragraph">
              <wp:posOffset>635</wp:posOffset>
            </wp:positionV>
            <wp:extent cx="6626860" cy="9357995"/>
            <wp:effectExtent l="19050" t="0" r="2540" b="0"/>
            <wp:wrapNone/>
            <wp:docPr id="3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9"/>
                    <a:srcRect/>
                    <a:stretch>
                      <a:fillRect/>
                    </a:stretch>
                  </pic:blipFill>
                  <pic:spPr bwMode="auto">
                    <a:xfrm>
                      <a:off x="0" y="0"/>
                      <a:ext cx="6626860" cy="9357995"/>
                    </a:xfrm>
                    <a:prstGeom prst="rect">
                      <a:avLst/>
                    </a:prstGeom>
                    <a:noFill/>
                    <a:ln w="9525">
                      <a:noFill/>
                      <a:miter lim="800000"/>
                      <a:headEnd/>
                      <a:tailEnd/>
                    </a:ln>
                  </pic:spPr>
                </pic:pic>
              </a:graphicData>
            </a:graphic>
          </wp:anchor>
        </w:drawing>
      </w:r>
    </w:p>
    <w:p w:rsidR="00DB7501" w:rsidRDefault="00DB7501">
      <w:pPr>
        <w:spacing w:after="240" w:line="240" w:lineRule="auto"/>
      </w:pPr>
      <w:r>
        <w:br w:type="page"/>
      </w:r>
    </w:p>
    <w:p w:rsidR="00DB7501" w:rsidRDefault="00931FA9">
      <w:r>
        <w:rPr>
          <w:noProof/>
          <w:lang w:eastAsia="ru-RU"/>
        </w:rPr>
        <w:lastRenderedPageBreak/>
        <w:drawing>
          <wp:anchor distT="0" distB="0" distL="114300" distR="114300" simplePos="0" relativeHeight="251656192" behindDoc="0" locked="0" layoutInCell="1" allowOverlap="1">
            <wp:simplePos x="0" y="0"/>
            <wp:positionH relativeFrom="column">
              <wp:posOffset>-765175</wp:posOffset>
            </wp:positionH>
            <wp:positionV relativeFrom="paragraph">
              <wp:posOffset>-320675</wp:posOffset>
            </wp:positionV>
            <wp:extent cx="6595110" cy="9321800"/>
            <wp:effectExtent l="19050" t="0" r="0" b="0"/>
            <wp:wrapNone/>
            <wp:docPr id="3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0"/>
                    <a:srcRect/>
                    <a:stretch>
                      <a:fillRect/>
                    </a:stretch>
                  </pic:blipFill>
                  <pic:spPr bwMode="auto">
                    <a:xfrm>
                      <a:off x="0" y="0"/>
                      <a:ext cx="6595110" cy="9321800"/>
                    </a:xfrm>
                    <a:prstGeom prst="rect">
                      <a:avLst/>
                    </a:prstGeom>
                    <a:noFill/>
                    <a:ln w="9525">
                      <a:noFill/>
                      <a:miter lim="800000"/>
                      <a:headEnd/>
                      <a:tailEnd/>
                    </a:ln>
                  </pic:spPr>
                </pic:pic>
              </a:graphicData>
            </a:graphic>
          </wp:anchor>
        </w:drawing>
      </w:r>
    </w:p>
    <w:p w:rsidR="00DB7501" w:rsidRDefault="00DB7501">
      <w:pPr>
        <w:spacing w:after="240" w:line="240" w:lineRule="auto"/>
      </w:pPr>
      <w:r>
        <w:br w:type="page"/>
      </w:r>
    </w:p>
    <w:p w:rsidR="00DB7501" w:rsidRDefault="009F1232">
      <w:r>
        <w:rPr>
          <w:noProof/>
          <w:lang w:eastAsia="ru-RU"/>
        </w:rPr>
        <w:lastRenderedPageBreak/>
        <w:drawing>
          <wp:anchor distT="0" distB="0" distL="114300" distR="114300" simplePos="0" relativeHeight="251655168" behindDoc="0" locked="0" layoutInCell="1" allowOverlap="1">
            <wp:simplePos x="0" y="0"/>
            <wp:positionH relativeFrom="column">
              <wp:posOffset>-590030</wp:posOffset>
            </wp:positionH>
            <wp:positionV relativeFrom="paragraph">
              <wp:posOffset>-53609</wp:posOffset>
            </wp:positionV>
            <wp:extent cx="6644986" cy="9359100"/>
            <wp:effectExtent l="19050" t="0" r="3464" b="0"/>
            <wp:wrapNone/>
            <wp:docPr id="3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1"/>
                    <a:srcRect/>
                    <a:stretch>
                      <a:fillRect/>
                    </a:stretch>
                  </pic:blipFill>
                  <pic:spPr bwMode="auto">
                    <a:xfrm>
                      <a:off x="0" y="0"/>
                      <a:ext cx="6648374" cy="9363872"/>
                    </a:xfrm>
                    <a:prstGeom prst="rect">
                      <a:avLst/>
                    </a:prstGeom>
                    <a:noFill/>
                    <a:ln w="9525">
                      <a:noFill/>
                      <a:miter lim="800000"/>
                      <a:headEnd/>
                      <a:tailEnd/>
                    </a:ln>
                  </pic:spPr>
                </pic:pic>
              </a:graphicData>
            </a:graphic>
          </wp:anchor>
        </w:drawing>
      </w:r>
    </w:p>
    <w:p w:rsidR="00DB7501" w:rsidRDefault="00DB7501">
      <w:pPr>
        <w:spacing w:after="240" w:line="240" w:lineRule="auto"/>
      </w:pPr>
      <w:r>
        <w:br w:type="page"/>
      </w:r>
    </w:p>
    <w:p w:rsidR="00DB7501" w:rsidRDefault="00DB7501"/>
    <w:p w:rsidR="00DB7501" w:rsidRDefault="00931FA9">
      <w:pPr>
        <w:spacing w:after="240" w:line="240" w:lineRule="auto"/>
      </w:pPr>
      <w:r>
        <w:rPr>
          <w:i/>
          <w:noProof/>
          <w:sz w:val="30"/>
          <w:szCs w:val="30"/>
          <w:lang w:eastAsia="ru-RU"/>
        </w:rPr>
        <w:drawing>
          <wp:inline distT="0" distB="0" distL="0" distR="0">
            <wp:extent cx="6028690" cy="8538210"/>
            <wp:effectExtent l="19050" t="0" r="0" b="0"/>
            <wp:docPr id="3" name="Рисунок 4" descr="prilojenie(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prilojenie(1)-45"/>
                    <pic:cNvPicPr>
                      <a:picLocks noChangeAspect="1" noChangeArrowheads="1"/>
                    </pic:cNvPicPr>
                  </pic:nvPicPr>
                  <pic:blipFill>
                    <a:blip r:embed="rId52"/>
                    <a:srcRect/>
                    <a:stretch>
                      <a:fillRect/>
                    </a:stretch>
                  </pic:blipFill>
                  <pic:spPr bwMode="auto">
                    <a:xfrm>
                      <a:off x="0" y="0"/>
                      <a:ext cx="6028690" cy="8538210"/>
                    </a:xfrm>
                    <a:prstGeom prst="rect">
                      <a:avLst/>
                    </a:prstGeom>
                    <a:noFill/>
                    <a:ln w="9525">
                      <a:noFill/>
                      <a:miter lim="800000"/>
                      <a:headEnd/>
                      <a:tailEnd/>
                    </a:ln>
                  </pic:spPr>
                </pic:pic>
              </a:graphicData>
            </a:graphic>
          </wp:inline>
        </w:drawing>
      </w:r>
      <w:r w:rsidR="00DB7501">
        <w:br w:type="page"/>
      </w:r>
    </w:p>
    <w:p w:rsidR="00DB7501" w:rsidRDefault="00931FA9">
      <w:r>
        <w:rPr>
          <w:noProof/>
          <w:lang w:eastAsia="ru-RU"/>
        </w:rPr>
        <w:lastRenderedPageBreak/>
        <w:drawing>
          <wp:anchor distT="0" distB="0" distL="114300" distR="114300" simplePos="0" relativeHeight="251653120" behindDoc="0" locked="0" layoutInCell="1" allowOverlap="1">
            <wp:simplePos x="0" y="0"/>
            <wp:positionH relativeFrom="column">
              <wp:posOffset>-249555</wp:posOffset>
            </wp:positionH>
            <wp:positionV relativeFrom="paragraph">
              <wp:posOffset>-212725</wp:posOffset>
            </wp:positionV>
            <wp:extent cx="6036310" cy="8518525"/>
            <wp:effectExtent l="19050" t="0" r="254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cstate="print"/>
                    <a:srcRect/>
                    <a:stretch>
                      <a:fillRect/>
                    </a:stretch>
                  </pic:blipFill>
                  <pic:spPr bwMode="auto">
                    <a:xfrm>
                      <a:off x="0" y="0"/>
                      <a:ext cx="6036310" cy="8518525"/>
                    </a:xfrm>
                    <a:prstGeom prst="rect">
                      <a:avLst/>
                    </a:prstGeom>
                    <a:noFill/>
                  </pic:spPr>
                </pic:pic>
              </a:graphicData>
            </a:graphic>
          </wp:anchor>
        </w:drawing>
      </w:r>
    </w:p>
    <w:p w:rsidR="00DB7501" w:rsidRDefault="00DB7501">
      <w:pPr>
        <w:spacing w:after="240" w:line="240" w:lineRule="auto"/>
      </w:pPr>
      <w:r>
        <w:br w:type="page"/>
      </w:r>
      <w:r w:rsidR="00B07434">
        <w:pict>
          <v:group id="_x0000_s1051" editas="canvas" style="width:475pt;height:670.45pt;mso-position-horizontal-relative:char;mso-position-vertical-relative:line" coordsize="9500,13409">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0" type="#_x0000_t75" style="position:absolute;width:9500;height:13409" o:preferrelative="f">
              <v:fill o:detectmouseclick="t"/>
              <v:path o:extrusionok="t" o:connecttype="none"/>
              <o:lock v:ext="edit" text="t"/>
            </v:shape>
            <w10:wrap type="none"/>
            <w10:anchorlock/>
          </v:group>
        </w:pict>
      </w:r>
    </w:p>
    <w:p w:rsidR="00DB7501" w:rsidRDefault="00931FA9">
      <w:r>
        <w:rPr>
          <w:noProof/>
          <w:lang w:eastAsia="ru-RU"/>
        </w:rPr>
        <w:drawing>
          <wp:anchor distT="0" distB="0" distL="114300" distR="114300" simplePos="0" relativeHeight="251654144" behindDoc="0" locked="0" layoutInCell="1" allowOverlap="1">
            <wp:simplePos x="0" y="0"/>
            <wp:positionH relativeFrom="column">
              <wp:posOffset>-550545</wp:posOffset>
            </wp:positionH>
            <wp:positionV relativeFrom="paragraph">
              <wp:posOffset>-8599805</wp:posOffset>
            </wp:positionV>
            <wp:extent cx="6472555" cy="9131935"/>
            <wp:effectExtent l="19050" t="0" r="4445" b="0"/>
            <wp:wrapNone/>
            <wp:docPr id="3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54"/>
                    <a:srcRect/>
                    <a:stretch>
                      <a:fillRect/>
                    </a:stretch>
                  </pic:blipFill>
                  <pic:spPr bwMode="auto">
                    <a:xfrm>
                      <a:off x="0" y="0"/>
                      <a:ext cx="6472555" cy="9131935"/>
                    </a:xfrm>
                    <a:prstGeom prst="rect">
                      <a:avLst/>
                    </a:prstGeom>
                    <a:noFill/>
                    <a:ln w="9525">
                      <a:noFill/>
                      <a:miter lim="800000"/>
                      <a:headEnd/>
                      <a:tailEnd/>
                    </a:ln>
                  </pic:spPr>
                </pic:pic>
              </a:graphicData>
            </a:graphic>
          </wp:anchor>
        </w:drawing>
      </w:r>
    </w:p>
    <w:sectPr w:rsidR="00DB7501" w:rsidSect="009F1232">
      <w:headerReference w:type="default" r:id="rId55"/>
      <w:pgSz w:w="11906" w:h="16838"/>
      <w:pgMar w:top="1134" w:right="707" w:bottom="1134" w:left="1701" w:header="709" w:footer="709" w:gutter="0"/>
      <w:pgNumType w:start="13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7434" w:rsidRDefault="00B07434" w:rsidP="00AF749B">
      <w:pPr>
        <w:spacing w:line="240" w:lineRule="auto"/>
      </w:pPr>
      <w:r>
        <w:separator/>
      </w:r>
    </w:p>
  </w:endnote>
  <w:endnote w:type="continuationSeparator" w:id="0">
    <w:p w:rsidR="00B07434" w:rsidRDefault="00B07434" w:rsidP="00AF749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61002A87" w:usb1="80000000" w:usb2="00000008" w:usb3="00000000" w:csb0="000101FF" w:csb1="00000000"/>
  </w:font>
  <w:font w:name="Wingdings 2">
    <w:panose1 w:val="05020102010507070707"/>
    <w:charset w:val="02"/>
    <w:family w:val="roman"/>
    <w:pitch w:val="variable"/>
    <w:sig w:usb0="00000000" w:usb1="10000000" w:usb2="00000000" w:usb3="00000000" w:csb0="80000000" w:csb1="00000000"/>
  </w:font>
  <w:font w:name="StarSymbol">
    <w:altName w:val="Arial Unicode MS"/>
    <w:charset w:val="80"/>
    <w:family w:val="auto"/>
    <w:pitch w:val="default"/>
  </w:font>
  <w:font w:name="Lucida Sans Unicode">
    <w:panose1 w:val="020B0602030504020204"/>
    <w:charset w:val="CC"/>
    <w:family w:val="swiss"/>
    <w:pitch w:val="variable"/>
    <w:sig w:usb0="80000AFF" w:usb1="0000396B" w:usb2="00000000" w:usb3="00000000" w:csb0="0000003F" w:csb1="00000000"/>
  </w:font>
  <w:font w:name="Garamond">
    <w:panose1 w:val="02020404030301010803"/>
    <w:charset w:val="CC"/>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Arial CYR">
    <w:panose1 w:val="020B0604020202020204"/>
    <w:charset w:val="CC"/>
    <w:family w:val="swiss"/>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7434" w:rsidRPr="00B67A8D" w:rsidRDefault="00B07434" w:rsidP="00023894">
    <w:pPr>
      <w:pStyle w:val="a5"/>
      <w:jc w:val="center"/>
      <w:rPr>
        <w:i/>
        <w:sz w:val="20"/>
      </w:rPr>
    </w:pPr>
    <w:r w:rsidRPr="00B67A8D">
      <w:rPr>
        <w:i/>
        <w:sz w:val="20"/>
      </w:rPr>
      <w:t>_____________________________________________________________________________</w:t>
    </w:r>
  </w:p>
  <w:p w:rsidR="00B07434" w:rsidRDefault="00B07434" w:rsidP="00023894">
    <w:pPr>
      <w:pStyle w:val="a5"/>
      <w:jc w:val="center"/>
    </w:pPr>
    <w:r w:rsidRPr="00B67A8D">
      <w:rPr>
        <w:i/>
        <w:sz w:val="20"/>
      </w:rPr>
      <w:t>ГАУ РО «ИНСТИТУТ  ГРАДОСТРОИТЕЛЬСТВА», 201</w:t>
    </w:r>
    <w:r w:rsidRPr="00471CB7">
      <w:rPr>
        <w:i/>
        <w:sz w:val="20"/>
      </w:rPr>
      <w:t>1</w:t>
    </w:r>
    <w:r w:rsidRPr="00B67A8D">
      <w:rPr>
        <w:i/>
        <w:sz w:val="20"/>
      </w:rPr>
      <w:t xml:space="preserve"> г. </w:t>
    </w:r>
    <w:r w:rsidRPr="00B67A8D">
      <w:rPr>
        <w:i/>
        <w:sz w:val="20"/>
      </w:rPr>
      <w:softHyphen/>
    </w:r>
    <w:r w:rsidRPr="00B67A8D">
      <w:rPr>
        <w:i/>
        <w:sz w:val="20"/>
      </w:rPr>
      <w:softHyphen/>
    </w:r>
    <w:r w:rsidRPr="00B67A8D">
      <w:rPr>
        <w:i/>
        <w:sz w:val="20"/>
      </w:rPr>
      <w:softHyphen/>
    </w:r>
    <w:r w:rsidRPr="00B67A8D">
      <w:rPr>
        <w:i/>
        <w:sz w:val="20"/>
      </w:rPr>
      <w:softHyphen/>
    </w:r>
    <w:r w:rsidRPr="00B67A8D">
      <w:rPr>
        <w:i/>
        <w:sz w:val="20"/>
      </w:rPr>
      <w:softHyphen/>
    </w:r>
    <w:r w:rsidRPr="00B67A8D">
      <w:rPr>
        <w:i/>
        <w:sz w:val="20"/>
      </w:rPr>
      <w:softHyphen/>
    </w:r>
    <w:r w:rsidRPr="00B67A8D">
      <w:rPr>
        <w:i/>
        <w:sz w:val="20"/>
      </w:rPr>
      <w:softHyphen/>
    </w:r>
    <w:r w:rsidRPr="00B67A8D">
      <w:rPr>
        <w:i/>
        <w:sz w:val="20"/>
      </w:rPr>
      <w:softHyphen/>
    </w:r>
    <w:r w:rsidRPr="00B67A8D">
      <w:rPr>
        <w:i/>
        <w:sz w:val="20"/>
      </w:rPr>
      <w:softHyphen/>
    </w:r>
    <w:r w:rsidRPr="00B67A8D">
      <w:rPr>
        <w:i/>
        <w:sz w:val="20"/>
      </w:rPr>
      <w:softHyphen/>
    </w:r>
    <w:r w:rsidRPr="00B67A8D">
      <w:rPr>
        <w:i/>
        <w:sz w:val="20"/>
      </w:rPr>
      <w:softHyphen/>
    </w:r>
    <w:r w:rsidRPr="00B67A8D">
      <w:rPr>
        <w:i/>
        <w:sz w:val="20"/>
      </w:rPr>
      <w:softHyphen/>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7434" w:rsidRDefault="00B07434" w:rsidP="00AF749B">
      <w:pPr>
        <w:spacing w:line="240" w:lineRule="auto"/>
      </w:pPr>
      <w:r>
        <w:separator/>
      </w:r>
    </w:p>
  </w:footnote>
  <w:footnote w:type="continuationSeparator" w:id="0">
    <w:p w:rsidR="00B07434" w:rsidRDefault="00B07434" w:rsidP="00AF749B">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54273"/>
      <w:docPartObj>
        <w:docPartGallery w:val="Page Numbers (Top of Page)"/>
        <w:docPartUnique/>
      </w:docPartObj>
    </w:sdtPr>
    <w:sdtContent>
      <w:p w:rsidR="00B07434" w:rsidRDefault="00B07434">
        <w:pPr>
          <w:pStyle w:val="a3"/>
          <w:jc w:val="right"/>
        </w:pPr>
        <w:r>
          <w:fldChar w:fldCharType="begin"/>
        </w:r>
        <w:r>
          <w:instrText xml:space="preserve"> PAGE   \* MERGEFORMAT </w:instrText>
        </w:r>
        <w:r>
          <w:fldChar w:fldCharType="separate"/>
        </w:r>
        <w:r>
          <w:rPr>
            <w:noProof/>
          </w:rPr>
          <w:t>53</w:t>
        </w:r>
        <w:r>
          <w:rPr>
            <w:noProof/>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7434" w:rsidRDefault="00B07434">
    <w:pPr>
      <w:pStyle w:val="a3"/>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54275"/>
      <w:docPartObj>
        <w:docPartGallery w:val="Page Numbers (Top of Page)"/>
        <w:docPartUnique/>
      </w:docPartObj>
    </w:sdtPr>
    <w:sdtContent>
      <w:p w:rsidR="00B07434" w:rsidRDefault="00B07434">
        <w:pPr>
          <w:pStyle w:val="a3"/>
          <w:jc w:val="right"/>
        </w:pPr>
        <w:r>
          <w:fldChar w:fldCharType="begin"/>
        </w:r>
        <w:r>
          <w:instrText xml:space="preserve"> PAGE   \* MERGEFORMAT </w:instrText>
        </w:r>
        <w:r>
          <w:fldChar w:fldCharType="separate"/>
        </w:r>
        <w:r>
          <w:rPr>
            <w:noProof/>
          </w:rPr>
          <w:t>81</w:t>
        </w:r>
        <w:r>
          <w:rPr>
            <w:noProof/>
          </w:rPr>
          <w:fldChar w:fldCharType="end"/>
        </w:r>
      </w:p>
    </w:sdtContent>
  </w:sdt>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54276"/>
      <w:docPartObj>
        <w:docPartGallery w:val="Page Numbers (Top of Page)"/>
        <w:docPartUnique/>
      </w:docPartObj>
    </w:sdtPr>
    <w:sdtContent>
      <w:p w:rsidR="00B07434" w:rsidRDefault="00B07434">
        <w:pPr>
          <w:pStyle w:val="a3"/>
          <w:jc w:val="right"/>
        </w:pPr>
        <w:r>
          <w:fldChar w:fldCharType="begin"/>
        </w:r>
        <w:r>
          <w:instrText xml:space="preserve"> PAGE   \* MERGEFORMAT </w:instrText>
        </w:r>
        <w:r>
          <w:fldChar w:fldCharType="separate"/>
        </w:r>
        <w:r>
          <w:rPr>
            <w:noProof/>
          </w:rPr>
          <w:t>82</w:t>
        </w:r>
        <w:r>
          <w:rPr>
            <w:noProof/>
          </w:rPr>
          <w:fldChar w:fldCharType="end"/>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54277"/>
      <w:docPartObj>
        <w:docPartGallery w:val="Page Numbers (Top of Page)"/>
        <w:docPartUnique/>
      </w:docPartObj>
    </w:sdtPr>
    <w:sdtContent>
      <w:p w:rsidR="00B07434" w:rsidRDefault="00B07434">
        <w:pPr>
          <w:pStyle w:val="a3"/>
          <w:jc w:val="right"/>
        </w:pPr>
        <w:r>
          <w:fldChar w:fldCharType="begin"/>
        </w:r>
        <w:r>
          <w:instrText xml:space="preserve"> PAGE   \* MERGEFORMAT </w:instrText>
        </w:r>
        <w:r>
          <w:fldChar w:fldCharType="separate"/>
        </w:r>
        <w:r w:rsidR="009653A0">
          <w:rPr>
            <w:noProof/>
          </w:rPr>
          <w:t>88</w:t>
        </w:r>
        <w:r>
          <w:rPr>
            <w:noProof/>
          </w:rPr>
          <w:fldChar w:fldCharType="end"/>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7434" w:rsidRDefault="00B07434" w:rsidP="002D1AA9">
    <w:pPr>
      <w:pStyle w:val="a3"/>
      <w:framePr w:wrap="around" w:vAnchor="text" w:hAnchor="margin" w:xAlign="right" w:y="1"/>
      <w:rPr>
        <w:rStyle w:val="afb"/>
      </w:rPr>
    </w:pPr>
    <w:r>
      <w:rPr>
        <w:rStyle w:val="afb"/>
      </w:rPr>
      <w:fldChar w:fldCharType="begin"/>
    </w:r>
    <w:r>
      <w:rPr>
        <w:rStyle w:val="afb"/>
      </w:rPr>
      <w:instrText xml:space="preserve">PAGE  </w:instrText>
    </w:r>
    <w:r>
      <w:rPr>
        <w:rStyle w:val="afb"/>
      </w:rPr>
      <w:fldChar w:fldCharType="end"/>
    </w:r>
  </w:p>
  <w:p w:rsidR="00B07434" w:rsidRDefault="00B07434" w:rsidP="002D1AA9">
    <w:pPr>
      <w:pStyle w:val="a3"/>
      <w:ind w:right="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7434" w:rsidRDefault="00B07434">
    <w:pPr>
      <w:pStyle w:val="a3"/>
      <w:jc w:val="right"/>
    </w:pPr>
    <w:r>
      <w:fldChar w:fldCharType="begin"/>
    </w:r>
    <w:r>
      <w:instrText xml:space="preserve"> PAGE   \* MERGEFORMAT </w:instrText>
    </w:r>
    <w:r>
      <w:fldChar w:fldCharType="separate"/>
    </w:r>
    <w:r>
      <w:rPr>
        <w:noProof/>
      </w:rPr>
      <w:t>134</w:t>
    </w:r>
    <w:r>
      <w:rPr>
        <w:noProof/>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7434" w:rsidRDefault="00B07434">
    <w:pPr>
      <w:pStyle w:val="a3"/>
      <w:jc w:val="right"/>
    </w:pPr>
    <w:r>
      <w:fldChar w:fldCharType="begin"/>
    </w:r>
    <w:r>
      <w:instrText xml:space="preserve"> PAGE   \* MERGEFORMAT </w:instrText>
    </w:r>
    <w:r>
      <w:fldChar w:fldCharType="separate"/>
    </w:r>
    <w:r w:rsidR="009653A0">
      <w:rPr>
        <w:noProof/>
      </w:rPr>
      <w:t>155</w:t>
    </w:r>
    <w:r>
      <w:rPr>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CC349718"/>
    <w:lvl w:ilvl="0">
      <w:numFmt w:val="bullet"/>
      <w:lvlText w:val="*"/>
      <w:lvlJc w:val="left"/>
    </w:lvl>
  </w:abstractNum>
  <w:abstractNum w:abstractNumId="1">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000002"/>
    <w:multiLevelType w:val="singleLevel"/>
    <w:tmpl w:val="00000002"/>
    <w:name w:val="WW8Num69"/>
    <w:lvl w:ilvl="0">
      <w:start w:val="1"/>
      <w:numFmt w:val="bullet"/>
      <w:lvlText w:val=""/>
      <w:lvlJc w:val="left"/>
      <w:pPr>
        <w:tabs>
          <w:tab w:val="num" w:pos="720"/>
        </w:tabs>
        <w:ind w:left="720" w:hanging="360"/>
      </w:pPr>
      <w:rPr>
        <w:rFonts w:ascii="Symbol" w:hAnsi="Symbol"/>
      </w:rPr>
    </w:lvl>
  </w:abstractNum>
  <w:abstractNum w:abstractNumId="3">
    <w:nsid w:val="00000003"/>
    <w:multiLevelType w:val="singleLevel"/>
    <w:tmpl w:val="00000003"/>
    <w:name w:val="WW8Num103"/>
    <w:lvl w:ilvl="0">
      <w:start w:val="1"/>
      <w:numFmt w:val="bullet"/>
      <w:lvlText w:val=""/>
      <w:lvlJc w:val="left"/>
      <w:pPr>
        <w:tabs>
          <w:tab w:val="num" w:pos="720"/>
        </w:tabs>
        <w:ind w:left="720" w:hanging="360"/>
      </w:pPr>
      <w:rPr>
        <w:rFonts w:ascii="Symbol" w:hAnsi="Symbol"/>
      </w:rPr>
    </w:lvl>
  </w:abstractNum>
  <w:abstractNum w:abstractNumId="4">
    <w:nsid w:val="00000005"/>
    <w:multiLevelType w:val="singleLevel"/>
    <w:tmpl w:val="00000005"/>
    <w:lvl w:ilvl="0">
      <w:numFmt w:val="bullet"/>
      <w:lvlText w:val=""/>
      <w:lvlJc w:val="left"/>
      <w:pPr>
        <w:tabs>
          <w:tab w:val="num" w:pos="1429"/>
        </w:tabs>
        <w:ind w:left="1429" w:hanging="360"/>
      </w:pPr>
      <w:rPr>
        <w:rFonts w:ascii="Symbol" w:hAnsi="Symbol"/>
      </w:rPr>
    </w:lvl>
  </w:abstractNum>
  <w:abstractNum w:abstractNumId="5">
    <w:nsid w:val="00000006"/>
    <w:multiLevelType w:val="multilevel"/>
    <w:tmpl w:val="00000006"/>
    <w:name w:val="WW8Num6"/>
    <w:lvl w:ilvl="0">
      <w:start w:val="1"/>
      <w:numFmt w:val="none"/>
      <w:suff w:val="nothing"/>
      <w:lvlText w:val=""/>
      <w:lvlJc w:val="left"/>
      <w:pPr>
        <w:tabs>
          <w:tab w:val="num" w:pos="360"/>
        </w:tabs>
        <w:ind w:left="360" w:firstLine="0"/>
      </w:pPr>
    </w:lvl>
    <w:lvl w:ilvl="1">
      <w:start w:val="1"/>
      <w:numFmt w:val="none"/>
      <w:suff w:val="nothing"/>
      <w:lvlText w:val=""/>
      <w:lvlJc w:val="left"/>
      <w:pPr>
        <w:tabs>
          <w:tab w:val="num" w:pos="360"/>
        </w:tabs>
        <w:ind w:left="360" w:firstLine="0"/>
      </w:pPr>
    </w:lvl>
    <w:lvl w:ilvl="2">
      <w:start w:val="1"/>
      <w:numFmt w:val="none"/>
      <w:suff w:val="nothing"/>
      <w:lvlText w:val=""/>
      <w:lvlJc w:val="left"/>
      <w:pPr>
        <w:tabs>
          <w:tab w:val="num" w:pos="360"/>
        </w:tabs>
        <w:ind w:left="360" w:firstLine="0"/>
      </w:pPr>
    </w:lvl>
    <w:lvl w:ilvl="3">
      <w:start w:val="1"/>
      <w:numFmt w:val="none"/>
      <w:suff w:val="nothing"/>
      <w:lvlText w:val=""/>
      <w:lvlJc w:val="left"/>
      <w:pPr>
        <w:tabs>
          <w:tab w:val="num" w:pos="360"/>
        </w:tabs>
        <w:ind w:left="360" w:firstLine="0"/>
      </w:pPr>
    </w:lvl>
    <w:lvl w:ilvl="4">
      <w:start w:val="1"/>
      <w:numFmt w:val="none"/>
      <w:suff w:val="nothing"/>
      <w:lvlText w:val=""/>
      <w:lvlJc w:val="left"/>
      <w:pPr>
        <w:tabs>
          <w:tab w:val="num" w:pos="360"/>
        </w:tabs>
        <w:ind w:left="360" w:firstLine="0"/>
      </w:pPr>
    </w:lvl>
    <w:lvl w:ilvl="5">
      <w:start w:val="1"/>
      <w:numFmt w:val="none"/>
      <w:suff w:val="nothing"/>
      <w:lvlText w:val=""/>
      <w:lvlJc w:val="left"/>
      <w:pPr>
        <w:tabs>
          <w:tab w:val="num" w:pos="360"/>
        </w:tabs>
        <w:ind w:left="360" w:firstLine="0"/>
      </w:pPr>
    </w:lvl>
    <w:lvl w:ilvl="6">
      <w:start w:val="1"/>
      <w:numFmt w:val="none"/>
      <w:suff w:val="nothing"/>
      <w:lvlText w:val=""/>
      <w:lvlJc w:val="left"/>
      <w:pPr>
        <w:tabs>
          <w:tab w:val="num" w:pos="360"/>
        </w:tabs>
        <w:ind w:left="360" w:firstLine="0"/>
      </w:pPr>
    </w:lvl>
    <w:lvl w:ilvl="7">
      <w:start w:val="1"/>
      <w:numFmt w:val="none"/>
      <w:suff w:val="nothing"/>
      <w:lvlText w:val=""/>
      <w:lvlJc w:val="left"/>
      <w:pPr>
        <w:tabs>
          <w:tab w:val="num" w:pos="360"/>
        </w:tabs>
        <w:ind w:left="360" w:firstLine="0"/>
      </w:pPr>
    </w:lvl>
    <w:lvl w:ilvl="8">
      <w:start w:val="1"/>
      <w:numFmt w:val="none"/>
      <w:suff w:val="nothing"/>
      <w:lvlText w:val=""/>
      <w:lvlJc w:val="left"/>
      <w:pPr>
        <w:tabs>
          <w:tab w:val="num" w:pos="360"/>
        </w:tabs>
        <w:ind w:left="360" w:firstLine="0"/>
      </w:pPr>
    </w:lvl>
  </w:abstractNum>
  <w:abstractNum w:abstractNumId="6">
    <w:nsid w:val="00000007"/>
    <w:multiLevelType w:val="multilevel"/>
    <w:tmpl w:val="84C86246"/>
    <w:name w:val="WW8Num7"/>
    <w:lvl w:ilvl="0">
      <w:start w:val="1"/>
      <w:numFmt w:val="decimal"/>
      <w:lvlText w:val="%1."/>
      <w:lvlJc w:val="left"/>
      <w:pPr>
        <w:tabs>
          <w:tab w:val="num" w:pos="360"/>
        </w:tabs>
        <w:ind w:left="360" w:hanging="360"/>
      </w:pPr>
    </w:lvl>
    <w:lvl w:ilvl="1">
      <w:start w:val="1"/>
      <w:numFmt w:val="decimal"/>
      <w:isLgl/>
      <w:lvlText w:val="%1.%2."/>
      <w:lvlJc w:val="left"/>
      <w:pPr>
        <w:ind w:left="1003" w:hanging="720"/>
      </w:pPr>
      <w:rPr>
        <w:rFonts w:hint="default"/>
      </w:rPr>
    </w:lvl>
    <w:lvl w:ilvl="2">
      <w:start w:val="2"/>
      <w:numFmt w:val="decimal"/>
      <w:isLgl/>
      <w:lvlText w:val="%1.%2.%3."/>
      <w:lvlJc w:val="left"/>
      <w:pPr>
        <w:ind w:left="1286" w:hanging="720"/>
      </w:pPr>
      <w:rPr>
        <w:rFonts w:hint="default"/>
      </w:rPr>
    </w:lvl>
    <w:lvl w:ilvl="3">
      <w:start w:val="1"/>
      <w:numFmt w:val="decimal"/>
      <w:isLgl/>
      <w:lvlText w:val="%1.%2.%3.%4."/>
      <w:lvlJc w:val="left"/>
      <w:pPr>
        <w:ind w:left="1929" w:hanging="1080"/>
      </w:pPr>
      <w:rPr>
        <w:rFonts w:hint="default"/>
      </w:rPr>
    </w:lvl>
    <w:lvl w:ilvl="4">
      <w:start w:val="1"/>
      <w:numFmt w:val="decimal"/>
      <w:isLgl/>
      <w:lvlText w:val="%1.%2.%3.%4.%5."/>
      <w:lvlJc w:val="left"/>
      <w:pPr>
        <w:ind w:left="2212" w:hanging="1080"/>
      </w:pPr>
      <w:rPr>
        <w:rFonts w:hint="default"/>
      </w:rPr>
    </w:lvl>
    <w:lvl w:ilvl="5">
      <w:start w:val="1"/>
      <w:numFmt w:val="decimal"/>
      <w:isLgl/>
      <w:lvlText w:val="%1.%2.%3.%4.%5.%6."/>
      <w:lvlJc w:val="left"/>
      <w:pPr>
        <w:ind w:left="2855" w:hanging="1440"/>
      </w:pPr>
      <w:rPr>
        <w:rFonts w:hint="default"/>
      </w:rPr>
    </w:lvl>
    <w:lvl w:ilvl="6">
      <w:start w:val="1"/>
      <w:numFmt w:val="decimal"/>
      <w:isLgl/>
      <w:lvlText w:val="%1.%2.%3.%4.%5.%6.%7."/>
      <w:lvlJc w:val="left"/>
      <w:pPr>
        <w:ind w:left="3498" w:hanging="1800"/>
      </w:pPr>
      <w:rPr>
        <w:rFonts w:hint="default"/>
      </w:rPr>
    </w:lvl>
    <w:lvl w:ilvl="7">
      <w:start w:val="1"/>
      <w:numFmt w:val="decimal"/>
      <w:isLgl/>
      <w:lvlText w:val="%1.%2.%3.%4.%5.%6.%7.%8."/>
      <w:lvlJc w:val="left"/>
      <w:pPr>
        <w:ind w:left="3781" w:hanging="1800"/>
      </w:pPr>
      <w:rPr>
        <w:rFonts w:hint="default"/>
      </w:rPr>
    </w:lvl>
    <w:lvl w:ilvl="8">
      <w:start w:val="1"/>
      <w:numFmt w:val="decimal"/>
      <w:isLgl/>
      <w:lvlText w:val="%1.%2.%3.%4.%5.%6.%7.%8.%9."/>
      <w:lvlJc w:val="left"/>
      <w:pPr>
        <w:ind w:left="4424" w:hanging="2160"/>
      </w:pPr>
      <w:rPr>
        <w:rFonts w:hint="default"/>
      </w:rPr>
    </w:lvl>
  </w:abstractNum>
  <w:abstractNum w:abstractNumId="7">
    <w:nsid w:val="00000009"/>
    <w:multiLevelType w:val="multilevel"/>
    <w:tmpl w:val="00000009"/>
    <w:name w:val="WW8Num9"/>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650"/>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8">
    <w:nsid w:val="0000000A"/>
    <w:multiLevelType w:val="singleLevel"/>
    <w:tmpl w:val="0000000A"/>
    <w:name w:val="WW8Num10"/>
    <w:lvl w:ilvl="0">
      <w:start w:val="1"/>
      <w:numFmt w:val="decimal"/>
      <w:lvlText w:val="%1."/>
      <w:lvlJc w:val="left"/>
      <w:pPr>
        <w:tabs>
          <w:tab w:val="num" w:pos="1429"/>
        </w:tabs>
        <w:ind w:left="1429" w:hanging="360"/>
      </w:pPr>
    </w:lvl>
  </w:abstractNum>
  <w:abstractNum w:abstractNumId="9">
    <w:nsid w:val="04B25EBC"/>
    <w:multiLevelType w:val="hybridMultilevel"/>
    <w:tmpl w:val="45F05390"/>
    <w:lvl w:ilvl="0" w:tplc="00000005">
      <w:start w:val="1"/>
      <w:numFmt w:val="bullet"/>
      <w:lvlText w:val="•"/>
      <w:lvlJc w:val="left"/>
      <w:pPr>
        <w:ind w:left="1004" w:hanging="360"/>
      </w:pPr>
      <w:rPr>
        <w:rFonts w:ascii="Times New Roman" w:hAnsi="Times New Roman" w:cs="Times New Roman"/>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0">
    <w:nsid w:val="0501288A"/>
    <w:multiLevelType w:val="hybridMultilevel"/>
    <w:tmpl w:val="C9426D8E"/>
    <w:lvl w:ilvl="0" w:tplc="995E4F22">
      <w:start w:val="1"/>
      <w:numFmt w:val="decimal"/>
      <w:lvlText w:val="%1."/>
      <w:lvlJc w:val="left"/>
      <w:pPr>
        <w:tabs>
          <w:tab w:val="num" w:pos="1571"/>
        </w:tabs>
        <w:ind w:left="1571" w:hanging="360"/>
      </w:pPr>
      <w:rPr>
        <w:rFonts w:hint="default"/>
      </w:rPr>
    </w:lvl>
    <w:lvl w:ilvl="1" w:tplc="04190001">
      <w:start w:val="1"/>
      <w:numFmt w:val="bullet"/>
      <w:lvlText w:val=""/>
      <w:lvlJc w:val="left"/>
      <w:pPr>
        <w:tabs>
          <w:tab w:val="num" w:pos="1637"/>
        </w:tabs>
        <w:ind w:left="1637" w:hanging="360"/>
      </w:pPr>
      <w:rPr>
        <w:rFonts w:ascii="Symbol" w:hAnsi="Symbol" w:hint="default"/>
      </w:rPr>
    </w:lvl>
    <w:lvl w:ilvl="2" w:tplc="6D3050A0">
      <w:start w:val="3"/>
      <w:numFmt w:val="decimal"/>
      <w:lvlText w:val="%3"/>
      <w:lvlJc w:val="left"/>
      <w:pPr>
        <w:ind w:left="3191" w:hanging="360"/>
      </w:pPr>
      <w:rPr>
        <w:rFonts w:ascii="Times New Roman" w:hAnsi="Times New Roman" w:cs="Times New Roman" w:hint="default"/>
        <w:color w:val="000000"/>
        <w:sz w:val="28"/>
        <w:szCs w:val="28"/>
      </w:r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11">
    <w:nsid w:val="07C70314"/>
    <w:multiLevelType w:val="hybridMultilevel"/>
    <w:tmpl w:val="95AA1A84"/>
    <w:lvl w:ilvl="0" w:tplc="A6741C58">
      <w:start w:val="1"/>
      <w:numFmt w:val="bullet"/>
      <w:pStyle w:val="001"/>
      <w:lvlText w:val="–"/>
      <w:lvlJc w:val="left"/>
      <w:pPr>
        <w:ind w:left="144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A9475DC"/>
    <w:multiLevelType w:val="hybridMultilevel"/>
    <w:tmpl w:val="7EB41D92"/>
    <w:lvl w:ilvl="0" w:tplc="00000005">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0ABB667F"/>
    <w:multiLevelType w:val="hybridMultilevel"/>
    <w:tmpl w:val="D3B4304E"/>
    <w:lvl w:ilvl="0" w:tplc="7166AE36">
      <w:start w:val="1"/>
      <w:numFmt w:val="decimal"/>
      <w:lvlText w:val="%1."/>
      <w:lvlJc w:val="left"/>
      <w:pPr>
        <w:tabs>
          <w:tab w:val="num" w:pos="785"/>
        </w:tabs>
        <w:ind w:left="785" w:hanging="360"/>
      </w:pPr>
    </w:lvl>
    <w:lvl w:ilvl="1" w:tplc="04190019">
      <w:start w:val="1"/>
      <w:numFmt w:val="bullet"/>
      <w:lvlText w:val="-"/>
      <w:lvlJc w:val="left"/>
      <w:pPr>
        <w:tabs>
          <w:tab w:val="num" w:pos="1440"/>
        </w:tabs>
        <w:ind w:left="1440" w:hanging="360"/>
      </w:pPr>
      <w:rPr>
        <w:rFonts w:ascii="Times New Roman" w:eastAsia="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13607A5E"/>
    <w:multiLevelType w:val="multilevel"/>
    <w:tmpl w:val="368AC1D0"/>
    <w:lvl w:ilvl="0">
      <w:start w:val="1"/>
      <w:numFmt w:val="decimal"/>
      <w:lvlText w:val="%1."/>
      <w:lvlJc w:val="left"/>
      <w:pPr>
        <w:ind w:left="720" w:hanging="360"/>
      </w:pPr>
      <w:rPr>
        <w:rFonts w:cs="Courier New" w:hint="default"/>
        <w:b w:val="0"/>
        <w:color w:val="auto"/>
        <w:sz w:val="24"/>
      </w:rPr>
    </w:lvl>
    <w:lvl w:ilvl="1">
      <w:start w:val="4"/>
      <w:numFmt w:val="decimal"/>
      <w:isLgl/>
      <w:lvlText w:val="%1.%2."/>
      <w:lvlJc w:val="left"/>
      <w:pPr>
        <w:ind w:left="1134" w:hanging="600"/>
      </w:pPr>
      <w:rPr>
        <w:rFonts w:hint="default"/>
        <w:b w:val="0"/>
        <w:sz w:val="22"/>
      </w:rPr>
    </w:lvl>
    <w:lvl w:ilvl="2">
      <w:start w:val="4"/>
      <w:numFmt w:val="decimal"/>
      <w:isLgl/>
      <w:lvlText w:val="%1.%2.%3."/>
      <w:lvlJc w:val="left"/>
      <w:pPr>
        <w:ind w:left="1428" w:hanging="720"/>
      </w:pPr>
      <w:rPr>
        <w:rFonts w:hint="default"/>
        <w:b/>
        <w:sz w:val="22"/>
      </w:rPr>
    </w:lvl>
    <w:lvl w:ilvl="3">
      <w:start w:val="1"/>
      <w:numFmt w:val="decimal"/>
      <w:isLgl/>
      <w:lvlText w:val="%1.%2.%3.%4."/>
      <w:lvlJc w:val="left"/>
      <w:pPr>
        <w:ind w:left="1602" w:hanging="720"/>
      </w:pPr>
      <w:rPr>
        <w:rFonts w:hint="default"/>
        <w:b w:val="0"/>
        <w:sz w:val="22"/>
      </w:rPr>
    </w:lvl>
    <w:lvl w:ilvl="4">
      <w:start w:val="1"/>
      <w:numFmt w:val="decimal"/>
      <w:isLgl/>
      <w:lvlText w:val="%1.%2.%3.%4.%5."/>
      <w:lvlJc w:val="left"/>
      <w:pPr>
        <w:ind w:left="2136" w:hanging="1080"/>
      </w:pPr>
      <w:rPr>
        <w:rFonts w:hint="default"/>
        <w:b w:val="0"/>
        <w:sz w:val="22"/>
      </w:rPr>
    </w:lvl>
    <w:lvl w:ilvl="5">
      <w:start w:val="1"/>
      <w:numFmt w:val="decimal"/>
      <w:isLgl/>
      <w:lvlText w:val="%1.%2.%3.%4.%5.%6."/>
      <w:lvlJc w:val="left"/>
      <w:pPr>
        <w:ind w:left="2310" w:hanging="1080"/>
      </w:pPr>
      <w:rPr>
        <w:rFonts w:hint="default"/>
        <w:b w:val="0"/>
        <w:sz w:val="22"/>
      </w:rPr>
    </w:lvl>
    <w:lvl w:ilvl="6">
      <w:start w:val="1"/>
      <w:numFmt w:val="decimal"/>
      <w:isLgl/>
      <w:lvlText w:val="%1.%2.%3.%4.%5.%6.%7."/>
      <w:lvlJc w:val="left"/>
      <w:pPr>
        <w:ind w:left="2844" w:hanging="1440"/>
      </w:pPr>
      <w:rPr>
        <w:rFonts w:hint="default"/>
        <w:b w:val="0"/>
        <w:sz w:val="22"/>
      </w:rPr>
    </w:lvl>
    <w:lvl w:ilvl="7">
      <w:start w:val="1"/>
      <w:numFmt w:val="decimal"/>
      <w:isLgl/>
      <w:lvlText w:val="%1.%2.%3.%4.%5.%6.%7.%8."/>
      <w:lvlJc w:val="left"/>
      <w:pPr>
        <w:ind w:left="3018" w:hanging="1440"/>
      </w:pPr>
      <w:rPr>
        <w:rFonts w:hint="default"/>
        <w:b w:val="0"/>
        <w:sz w:val="22"/>
      </w:rPr>
    </w:lvl>
    <w:lvl w:ilvl="8">
      <w:start w:val="1"/>
      <w:numFmt w:val="decimal"/>
      <w:isLgl/>
      <w:lvlText w:val="%1.%2.%3.%4.%5.%6.%7.%8.%9."/>
      <w:lvlJc w:val="left"/>
      <w:pPr>
        <w:ind w:left="3552" w:hanging="1800"/>
      </w:pPr>
      <w:rPr>
        <w:rFonts w:hint="default"/>
        <w:b w:val="0"/>
        <w:sz w:val="22"/>
      </w:rPr>
    </w:lvl>
  </w:abstractNum>
  <w:abstractNum w:abstractNumId="15">
    <w:nsid w:val="14301D30"/>
    <w:multiLevelType w:val="multilevel"/>
    <w:tmpl w:val="E5CE8F18"/>
    <w:lvl w:ilvl="0">
      <w:start w:val="9"/>
      <w:numFmt w:val="decimal"/>
      <w:lvlText w:val="%1."/>
      <w:lvlJc w:val="left"/>
      <w:pPr>
        <w:ind w:left="360" w:hanging="360"/>
      </w:pPr>
      <w:rPr>
        <w:rFonts w:hint="default"/>
      </w:rPr>
    </w:lvl>
    <w:lvl w:ilvl="1">
      <w:start w:val="5"/>
      <w:numFmt w:val="decimal"/>
      <w:lvlText w:val="%1.%2."/>
      <w:lvlJc w:val="left"/>
      <w:pPr>
        <w:ind w:left="1630" w:hanging="360"/>
      </w:pPr>
      <w:rPr>
        <w:rFonts w:hint="default"/>
      </w:rPr>
    </w:lvl>
    <w:lvl w:ilvl="2">
      <w:start w:val="1"/>
      <w:numFmt w:val="decimal"/>
      <w:lvlText w:val="%1.%2.%3."/>
      <w:lvlJc w:val="left"/>
      <w:pPr>
        <w:ind w:left="3260" w:hanging="720"/>
      </w:pPr>
      <w:rPr>
        <w:rFonts w:hint="default"/>
      </w:rPr>
    </w:lvl>
    <w:lvl w:ilvl="3">
      <w:start w:val="1"/>
      <w:numFmt w:val="decimal"/>
      <w:lvlText w:val="%1.%2.%3.%4."/>
      <w:lvlJc w:val="left"/>
      <w:pPr>
        <w:ind w:left="4530" w:hanging="720"/>
      </w:pPr>
      <w:rPr>
        <w:rFonts w:hint="default"/>
      </w:rPr>
    </w:lvl>
    <w:lvl w:ilvl="4">
      <w:start w:val="1"/>
      <w:numFmt w:val="decimal"/>
      <w:lvlText w:val="%1.%2.%3.%4.%5."/>
      <w:lvlJc w:val="left"/>
      <w:pPr>
        <w:ind w:left="6160" w:hanging="1080"/>
      </w:pPr>
      <w:rPr>
        <w:rFonts w:hint="default"/>
      </w:rPr>
    </w:lvl>
    <w:lvl w:ilvl="5">
      <w:start w:val="1"/>
      <w:numFmt w:val="decimal"/>
      <w:lvlText w:val="%1.%2.%3.%4.%5.%6."/>
      <w:lvlJc w:val="left"/>
      <w:pPr>
        <w:ind w:left="7430" w:hanging="1080"/>
      </w:pPr>
      <w:rPr>
        <w:rFonts w:hint="default"/>
      </w:rPr>
    </w:lvl>
    <w:lvl w:ilvl="6">
      <w:start w:val="1"/>
      <w:numFmt w:val="decimal"/>
      <w:lvlText w:val="%1.%2.%3.%4.%5.%6.%7."/>
      <w:lvlJc w:val="left"/>
      <w:pPr>
        <w:ind w:left="9060" w:hanging="1440"/>
      </w:pPr>
      <w:rPr>
        <w:rFonts w:hint="default"/>
      </w:rPr>
    </w:lvl>
    <w:lvl w:ilvl="7">
      <w:start w:val="1"/>
      <w:numFmt w:val="decimal"/>
      <w:lvlText w:val="%1.%2.%3.%4.%5.%6.%7.%8."/>
      <w:lvlJc w:val="left"/>
      <w:pPr>
        <w:ind w:left="10330" w:hanging="1440"/>
      </w:pPr>
      <w:rPr>
        <w:rFonts w:hint="default"/>
      </w:rPr>
    </w:lvl>
    <w:lvl w:ilvl="8">
      <w:start w:val="1"/>
      <w:numFmt w:val="decimal"/>
      <w:lvlText w:val="%1.%2.%3.%4.%5.%6.%7.%8.%9."/>
      <w:lvlJc w:val="left"/>
      <w:pPr>
        <w:ind w:left="11960" w:hanging="1800"/>
      </w:pPr>
      <w:rPr>
        <w:rFonts w:hint="default"/>
      </w:rPr>
    </w:lvl>
  </w:abstractNum>
  <w:abstractNum w:abstractNumId="16">
    <w:nsid w:val="15133B38"/>
    <w:multiLevelType w:val="hybridMultilevel"/>
    <w:tmpl w:val="1BBAF5B0"/>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nsid w:val="163D49E0"/>
    <w:multiLevelType w:val="hybridMultilevel"/>
    <w:tmpl w:val="B28672E0"/>
    <w:lvl w:ilvl="0" w:tplc="0000000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1658671F"/>
    <w:multiLevelType w:val="hybridMultilevel"/>
    <w:tmpl w:val="B2CA73B4"/>
    <w:lvl w:ilvl="0" w:tplc="B4F82C70">
      <w:start w:val="1"/>
      <w:numFmt w:val="bullet"/>
      <w:lvlText w:val=""/>
      <w:lvlJc w:val="left"/>
      <w:pPr>
        <w:tabs>
          <w:tab w:val="num" w:pos="987"/>
        </w:tabs>
        <w:ind w:left="984"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18645EE6"/>
    <w:multiLevelType w:val="hybridMultilevel"/>
    <w:tmpl w:val="55CA83FE"/>
    <w:lvl w:ilvl="0" w:tplc="1426339E">
      <w:start w:val="1"/>
      <w:numFmt w:val="decimal"/>
      <w:pStyle w:val="0010"/>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19E8108A"/>
    <w:multiLevelType w:val="hybridMultilevel"/>
    <w:tmpl w:val="51A809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300631C"/>
    <w:multiLevelType w:val="hybridMultilevel"/>
    <w:tmpl w:val="C5189F42"/>
    <w:lvl w:ilvl="0" w:tplc="CC349718">
      <w:start w:val="65535"/>
      <w:numFmt w:val="bullet"/>
      <w:lvlText w:val="-"/>
      <w:lvlJc w:val="left"/>
      <w:pPr>
        <w:ind w:left="720" w:hanging="360"/>
      </w:pPr>
      <w:rPr>
        <w:rFonts w:ascii="Arial"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54A315E"/>
    <w:multiLevelType w:val="hybridMultilevel"/>
    <w:tmpl w:val="4AEE1C34"/>
    <w:lvl w:ilvl="0" w:tplc="04190019">
      <w:start w:val="1"/>
      <w:numFmt w:val="bullet"/>
      <w:lvlText w:val="-"/>
      <w:lvlJc w:val="left"/>
      <w:pPr>
        <w:ind w:left="1713" w:hanging="360"/>
      </w:pPr>
      <w:rPr>
        <w:rFonts w:ascii="Times New Roman" w:eastAsia="Times New Roman" w:hAnsi="Times New Roman" w:cs="Times New Roman"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3">
    <w:nsid w:val="27397B29"/>
    <w:multiLevelType w:val="hybridMultilevel"/>
    <w:tmpl w:val="7332D75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2872636B"/>
    <w:multiLevelType w:val="multilevel"/>
    <w:tmpl w:val="29FE5E92"/>
    <w:lvl w:ilvl="0">
      <w:start w:val="1"/>
      <w:numFmt w:val="decimal"/>
      <w:lvlText w:val="%1."/>
      <w:lvlJc w:val="left"/>
      <w:pPr>
        <w:tabs>
          <w:tab w:val="num" w:pos="720"/>
        </w:tabs>
        <w:ind w:left="720" w:hanging="360"/>
      </w:pPr>
    </w:lvl>
    <w:lvl w:ilvl="1">
      <w:start w:val="1"/>
      <w:numFmt w:val="decimal"/>
      <w:isLgl/>
      <w:lvlText w:val="%1.%2."/>
      <w:lvlJc w:val="left"/>
      <w:pPr>
        <w:tabs>
          <w:tab w:val="num" w:pos="1200"/>
        </w:tabs>
        <w:ind w:left="1200" w:hanging="660"/>
      </w:pPr>
      <w:rPr>
        <w:rFonts w:hint="default"/>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620"/>
        </w:tabs>
        <w:ind w:left="1620" w:hanging="720"/>
      </w:pPr>
      <w:rPr>
        <w:rFonts w:hint="default"/>
      </w:rPr>
    </w:lvl>
    <w:lvl w:ilvl="4">
      <w:start w:val="1"/>
      <w:numFmt w:val="decimal"/>
      <w:isLgl/>
      <w:lvlText w:val="%1.%2.%3.%4.%5."/>
      <w:lvlJc w:val="left"/>
      <w:pPr>
        <w:tabs>
          <w:tab w:val="num" w:pos="2160"/>
        </w:tabs>
        <w:ind w:left="2160" w:hanging="1080"/>
      </w:pPr>
      <w:rPr>
        <w:rFonts w:hint="default"/>
      </w:rPr>
    </w:lvl>
    <w:lvl w:ilvl="5">
      <w:start w:val="1"/>
      <w:numFmt w:val="decimal"/>
      <w:isLgl/>
      <w:lvlText w:val="%1.%2.%3.%4.%5.%6."/>
      <w:lvlJc w:val="left"/>
      <w:pPr>
        <w:tabs>
          <w:tab w:val="num" w:pos="2340"/>
        </w:tabs>
        <w:ind w:left="2340" w:hanging="1080"/>
      </w:pPr>
      <w:rPr>
        <w:rFonts w:hint="default"/>
      </w:rPr>
    </w:lvl>
    <w:lvl w:ilvl="6">
      <w:start w:val="1"/>
      <w:numFmt w:val="decimal"/>
      <w:isLgl/>
      <w:lvlText w:val="%1.%2.%3.%4.%5.%6.%7."/>
      <w:lvlJc w:val="left"/>
      <w:pPr>
        <w:tabs>
          <w:tab w:val="num" w:pos="2880"/>
        </w:tabs>
        <w:ind w:left="2880" w:hanging="1440"/>
      </w:pPr>
      <w:rPr>
        <w:rFonts w:hint="default"/>
      </w:rPr>
    </w:lvl>
    <w:lvl w:ilvl="7">
      <w:start w:val="1"/>
      <w:numFmt w:val="decimal"/>
      <w:isLgl/>
      <w:lvlText w:val="%1.%2.%3.%4.%5.%6.%7.%8."/>
      <w:lvlJc w:val="left"/>
      <w:pPr>
        <w:tabs>
          <w:tab w:val="num" w:pos="3060"/>
        </w:tabs>
        <w:ind w:left="3060" w:hanging="1440"/>
      </w:pPr>
      <w:rPr>
        <w:rFonts w:hint="default"/>
      </w:rPr>
    </w:lvl>
    <w:lvl w:ilvl="8">
      <w:start w:val="1"/>
      <w:numFmt w:val="decimal"/>
      <w:isLgl/>
      <w:lvlText w:val="%1.%2.%3.%4.%5.%6.%7.%8.%9."/>
      <w:lvlJc w:val="left"/>
      <w:pPr>
        <w:tabs>
          <w:tab w:val="num" w:pos="3600"/>
        </w:tabs>
        <w:ind w:left="3600" w:hanging="1800"/>
      </w:pPr>
      <w:rPr>
        <w:rFonts w:hint="default"/>
      </w:rPr>
    </w:lvl>
  </w:abstractNum>
  <w:abstractNum w:abstractNumId="25">
    <w:nsid w:val="291B3199"/>
    <w:multiLevelType w:val="hybridMultilevel"/>
    <w:tmpl w:val="E17CDC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2AC507E8"/>
    <w:multiLevelType w:val="hybridMultilevel"/>
    <w:tmpl w:val="1E4A6B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2B5E6A17"/>
    <w:multiLevelType w:val="hybridMultilevel"/>
    <w:tmpl w:val="62A48F06"/>
    <w:lvl w:ilvl="0" w:tplc="FFFFFFFF">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2C296751"/>
    <w:multiLevelType w:val="hybridMultilevel"/>
    <w:tmpl w:val="26528B80"/>
    <w:lvl w:ilvl="0" w:tplc="00000008">
      <w:start w:val="1"/>
      <w:numFmt w:val="bullet"/>
      <w:lvlText w:val=""/>
      <w:lvlJc w:val="left"/>
      <w:pPr>
        <w:ind w:left="1287" w:hanging="360"/>
      </w:pPr>
      <w:rPr>
        <w:rFonts w:ascii="Symbol" w:hAnsi="Symbol"/>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2F9F12A8"/>
    <w:multiLevelType w:val="hybridMultilevel"/>
    <w:tmpl w:val="CEC63792"/>
    <w:lvl w:ilvl="0" w:tplc="04190001">
      <w:start w:val="1"/>
      <w:numFmt w:val="bullet"/>
      <w:lvlText w:val=""/>
      <w:lvlJc w:val="left"/>
      <w:pPr>
        <w:ind w:left="1080" w:hanging="360"/>
      </w:pPr>
      <w:rPr>
        <w:rFonts w:ascii="Symbol" w:hAnsi="Symbol"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31AF549B"/>
    <w:multiLevelType w:val="hybridMultilevel"/>
    <w:tmpl w:val="351CD17C"/>
    <w:lvl w:ilvl="0" w:tplc="CC349718">
      <w:start w:val="65535"/>
      <w:numFmt w:val="bullet"/>
      <w:lvlText w:val="-"/>
      <w:lvlJc w:val="left"/>
      <w:pPr>
        <w:ind w:left="720" w:hanging="360"/>
      </w:pPr>
      <w:rPr>
        <w:rFonts w:ascii="Arial"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31D43FED"/>
    <w:multiLevelType w:val="hybridMultilevel"/>
    <w:tmpl w:val="03EA920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33A04E81"/>
    <w:multiLevelType w:val="hybridMultilevel"/>
    <w:tmpl w:val="D414AD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33B73600"/>
    <w:multiLevelType w:val="hybridMultilevel"/>
    <w:tmpl w:val="B8C86222"/>
    <w:lvl w:ilvl="0" w:tplc="00000008">
      <w:start w:val="1"/>
      <w:numFmt w:val="bullet"/>
      <w:lvlText w:val=""/>
      <w:lvlJc w:val="left"/>
      <w:pPr>
        <w:ind w:left="1713" w:hanging="360"/>
      </w:pPr>
      <w:rPr>
        <w:rFonts w:ascii="Symbol" w:hAnsi="Symbol"/>
        <w:color w:val="auto"/>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34">
    <w:nsid w:val="346A0520"/>
    <w:multiLevelType w:val="hybridMultilevel"/>
    <w:tmpl w:val="AE6625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34E15E4E"/>
    <w:multiLevelType w:val="hybridMultilevel"/>
    <w:tmpl w:val="4C549DE8"/>
    <w:lvl w:ilvl="0" w:tplc="00000005">
      <w:start w:val="1"/>
      <w:numFmt w:val="bullet"/>
      <w:lvlText w:val="•"/>
      <w:lvlJc w:val="left"/>
      <w:pPr>
        <w:ind w:left="720" w:hanging="360"/>
      </w:pPr>
      <w:rPr>
        <w:rFonts w:ascii="Times New Roman"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3AC6091D"/>
    <w:multiLevelType w:val="hybridMultilevel"/>
    <w:tmpl w:val="B3F42F44"/>
    <w:lvl w:ilvl="0" w:tplc="04190019">
      <w:start w:val="1"/>
      <w:numFmt w:val="bullet"/>
      <w:lvlText w:val="-"/>
      <w:lvlJc w:val="left"/>
      <w:pPr>
        <w:ind w:left="1713" w:hanging="360"/>
      </w:pPr>
      <w:rPr>
        <w:rFonts w:ascii="Times New Roman" w:eastAsia="Times New Roman" w:hAnsi="Times New Roman" w:cs="Times New Roman"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37">
    <w:nsid w:val="3AFA3804"/>
    <w:multiLevelType w:val="multilevel"/>
    <w:tmpl w:val="BCF825BE"/>
    <w:lvl w:ilvl="0">
      <w:start w:val="4"/>
      <w:numFmt w:val="decimal"/>
      <w:lvlText w:val="%1."/>
      <w:lvlJc w:val="left"/>
      <w:pPr>
        <w:ind w:left="720" w:hanging="360"/>
      </w:pPr>
      <w:rPr>
        <w:rFonts w:hint="default"/>
      </w:rPr>
    </w:lvl>
    <w:lvl w:ilvl="1">
      <w:start w:val="1"/>
      <w:numFmt w:val="decimal"/>
      <w:isLgl/>
      <w:lvlText w:val="%1.%2."/>
      <w:lvlJc w:val="left"/>
      <w:pPr>
        <w:ind w:left="1080" w:hanging="720"/>
      </w:pPr>
      <w:rPr>
        <w:rFonts w:hint="default"/>
        <w:color w:val="auto"/>
      </w:rPr>
    </w:lvl>
    <w:lvl w:ilvl="2">
      <w:start w:val="2"/>
      <w:numFmt w:val="decimal"/>
      <w:isLgl/>
      <w:lvlText w:val="%1.%2.%3."/>
      <w:lvlJc w:val="left"/>
      <w:pPr>
        <w:ind w:left="1713" w:hanging="720"/>
      </w:pPr>
      <w:rPr>
        <w:rFonts w:hint="default"/>
        <w:color w:val="auto"/>
      </w:rPr>
    </w:lvl>
    <w:lvl w:ilvl="3">
      <w:start w:val="1"/>
      <w:numFmt w:val="decimal"/>
      <w:isLgl/>
      <w:lvlText w:val="%1.%2.%3.%4."/>
      <w:lvlJc w:val="left"/>
      <w:pPr>
        <w:ind w:left="1440" w:hanging="108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800" w:hanging="1440"/>
      </w:pPr>
      <w:rPr>
        <w:rFonts w:hint="default"/>
        <w:color w:val="auto"/>
      </w:rPr>
    </w:lvl>
    <w:lvl w:ilvl="6">
      <w:start w:val="1"/>
      <w:numFmt w:val="decimal"/>
      <w:isLgl/>
      <w:lvlText w:val="%1.%2.%3.%4.%5.%6.%7."/>
      <w:lvlJc w:val="left"/>
      <w:pPr>
        <w:ind w:left="2160" w:hanging="1800"/>
      </w:pPr>
      <w:rPr>
        <w:rFonts w:hint="default"/>
        <w:color w:val="auto"/>
      </w:rPr>
    </w:lvl>
    <w:lvl w:ilvl="7">
      <w:start w:val="1"/>
      <w:numFmt w:val="decimal"/>
      <w:isLgl/>
      <w:lvlText w:val="%1.%2.%3.%4.%5.%6.%7.%8."/>
      <w:lvlJc w:val="left"/>
      <w:pPr>
        <w:ind w:left="2160" w:hanging="1800"/>
      </w:pPr>
      <w:rPr>
        <w:rFonts w:hint="default"/>
        <w:color w:val="auto"/>
      </w:rPr>
    </w:lvl>
    <w:lvl w:ilvl="8">
      <w:start w:val="1"/>
      <w:numFmt w:val="decimal"/>
      <w:isLgl/>
      <w:lvlText w:val="%1.%2.%3.%4.%5.%6.%7.%8.%9."/>
      <w:lvlJc w:val="left"/>
      <w:pPr>
        <w:ind w:left="2520" w:hanging="2160"/>
      </w:pPr>
      <w:rPr>
        <w:rFonts w:hint="default"/>
        <w:color w:val="auto"/>
      </w:rPr>
    </w:lvl>
  </w:abstractNum>
  <w:abstractNum w:abstractNumId="38">
    <w:nsid w:val="41506BFD"/>
    <w:multiLevelType w:val="hybridMultilevel"/>
    <w:tmpl w:val="351A960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434F7A20"/>
    <w:multiLevelType w:val="hybridMultilevel"/>
    <w:tmpl w:val="F440CE5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0">
    <w:nsid w:val="48E11FA0"/>
    <w:multiLevelType w:val="hybridMultilevel"/>
    <w:tmpl w:val="D3A6481A"/>
    <w:lvl w:ilvl="0" w:tplc="00000005">
      <w:start w:val="1"/>
      <w:numFmt w:val="bullet"/>
      <w:lvlText w:val="•"/>
      <w:lvlJc w:val="left"/>
      <w:pPr>
        <w:ind w:left="720" w:hanging="360"/>
      </w:pPr>
      <w:rPr>
        <w:rFonts w:ascii="Times New Roman"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496C6955"/>
    <w:multiLevelType w:val="hybridMultilevel"/>
    <w:tmpl w:val="44500D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4B9D1C0C"/>
    <w:multiLevelType w:val="hybridMultilevel"/>
    <w:tmpl w:val="51267A4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3">
    <w:nsid w:val="4E11236B"/>
    <w:multiLevelType w:val="hybridMultilevel"/>
    <w:tmpl w:val="A1C2F796"/>
    <w:lvl w:ilvl="0" w:tplc="00000008">
      <w:start w:val="1"/>
      <w:numFmt w:val="bullet"/>
      <w:lvlText w:val=""/>
      <w:lvlJc w:val="left"/>
      <w:pPr>
        <w:ind w:left="1429" w:hanging="360"/>
      </w:pPr>
      <w:rPr>
        <w:rFonts w:ascii="Symbol" w:hAnsi="Symbol"/>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4F6D45AD"/>
    <w:multiLevelType w:val="multilevel"/>
    <w:tmpl w:val="88D003FC"/>
    <w:lvl w:ilvl="0">
      <w:start w:val="1"/>
      <w:numFmt w:val="bullet"/>
      <w:lvlText w:val="•"/>
      <w:lvlJc w:val="left"/>
      <w:pPr>
        <w:ind w:left="1287" w:hanging="360"/>
      </w:pPr>
      <w:rPr>
        <w:rFonts w:ascii="Times New Roman" w:hAnsi="Times New Roman" w:cs="Times New Roman"/>
      </w:rPr>
    </w:lvl>
    <w:lvl w:ilvl="1">
      <w:start w:val="9"/>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367" w:hanging="144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3087" w:hanging="2160"/>
      </w:pPr>
      <w:rPr>
        <w:rFonts w:hint="default"/>
      </w:rPr>
    </w:lvl>
    <w:lvl w:ilvl="8">
      <w:start w:val="1"/>
      <w:numFmt w:val="decimal"/>
      <w:isLgl/>
      <w:lvlText w:val="%1.%2.%3.%4.%5.%6.%7.%8.%9."/>
      <w:lvlJc w:val="left"/>
      <w:pPr>
        <w:ind w:left="3087" w:hanging="2160"/>
      </w:pPr>
      <w:rPr>
        <w:rFonts w:hint="default"/>
      </w:rPr>
    </w:lvl>
  </w:abstractNum>
  <w:abstractNum w:abstractNumId="45">
    <w:nsid w:val="4FD90AEE"/>
    <w:multiLevelType w:val="hybridMultilevel"/>
    <w:tmpl w:val="1FC0629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6">
    <w:nsid w:val="4FE55C83"/>
    <w:multiLevelType w:val="hybridMultilevel"/>
    <w:tmpl w:val="B4B2949E"/>
    <w:lvl w:ilvl="0" w:tplc="00000005">
      <w:start w:val="1"/>
      <w:numFmt w:val="bullet"/>
      <w:lvlText w:val="•"/>
      <w:lvlJc w:val="left"/>
      <w:pPr>
        <w:ind w:left="1287" w:hanging="360"/>
      </w:pPr>
      <w:rPr>
        <w:rFonts w:ascii="Times New Roman" w:hAnsi="Times New Roman" w:cs="Times New Roman"/>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nsid w:val="4FE84452"/>
    <w:multiLevelType w:val="hybridMultilevel"/>
    <w:tmpl w:val="4B2429E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55DF26F2"/>
    <w:multiLevelType w:val="hybridMultilevel"/>
    <w:tmpl w:val="352E9C9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9">
    <w:nsid w:val="57D678E6"/>
    <w:multiLevelType w:val="hybridMultilevel"/>
    <w:tmpl w:val="05A872C0"/>
    <w:lvl w:ilvl="0" w:tplc="04190001">
      <w:start w:val="1"/>
      <w:numFmt w:val="bullet"/>
      <w:lvlText w:val=""/>
      <w:lvlJc w:val="left"/>
      <w:pPr>
        <w:ind w:left="1080" w:hanging="360"/>
      </w:pPr>
      <w:rPr>
        <w:rFonts w:ascii="Symbol" w:hAnsi="Symbol"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0">
    <w:nsid w:val="601019E2"/>
    <w:multiLevelType w:val="hybridMultilevel"/>
    <w:tmpl w:val="C15A17BE"/>
    <w:lvl w:ilvl="0" w:tplc="00000004">
      <w:start w:val="1"/>
      <w:numFmt w:val="bullet"/>
      <w:lvlText w:val=""/>
      <w:lvlJc w:val="left"/>
      <w:pPr>
        <w:ind w:left="1259" w:hanging="360"/>
      </w:pPr>
      <w:rPr>
        <w:rFonts w:ascii="Symbol" w:hAnsi="Symbol" w:cs="Times New Roman"/>
        <w:sz w:val="18"/>
        <w:szCs w:val="18"/>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51">
    <w:nsid w:val="62AC1F3C"/>
    <w:multiLevelType w:val="hybridMultilevel"/>
    <w:tmpl w:val="CD8AB3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64722CE6"/>
    <w:multiLevelType w:val="hybridMultilevel"/>
    <w:tmpl w:val="95E61A0A"/>
    <w:lvl w:ilvl="0" w:tplc="04190001">
      <w:start w:val="1"/>
      <w:numFmt w:val="bullet"/>
      <w:lvlText w:val=""/>
      <w:lvlJc w:val="left"/>
      <w:pPr>
        <w:ind w:left="934" w:hanging="360"/>
      </w:pPr>
      <w:rPr>
        <w:rFonts w:ascii="Symbol" w:hAnsi="Symbol" w:hint="default"/>
      </w:rPr>
    </w:lvl>
    <w:lvl w:ilvl="1" w:tplc="04190003" w:tentative="1">
      <w:start w:val="1"/>
      <w:numFmt w:val="bullet"/>
      <w:lvlText w:val="o"/>
      <w:lvlJc w:val="left"/>
      <w:pPr>
        <w:ind w:left="1654" w:hanging="360"/>
      </w:pPr>
      <w:rPr>
        <w:rFonts w:ascii="Courier New" w:hAnsi="Courier New" w:cs="Courier New" w:hint="default"/>
      </w:rPr>
    </w:lvl>
    <w:lvl w:ilvl="2" w:tplc="04190005" w:tentative="1">
      <w:start w:val="1"/>
      <w:numFmt w:val="bullet"/>
      <w:lvlText w:val=""/>
      <w:lvlJc w:val="left"/>
      <w:pPr>
        <w:ind w:left="2374" w:hanging="360"/>
      </w:pPr>
      <w:rPr>
        <w:rFonts w:ascii="Wingdings" w:hAnsi="Wingdings" w:hint="default"/>
      </w:rPr>
    </w:lvl>
    <w:lvl w:ilvl="3" w:tplc="04190001" w:tentative="1">
      <w:start w:val="1"/>
      <w:numFmt w:val="bullet"/>
      <w:lvlText w:val=""/>
      <w:lvlJc w:val="left"/>
      <w:pPr>
        <w:ind w:left="3094" w:hanging="360"/>
      </w:pPr>
      <w:rPr>
        <w:rFonts w:ascii="Symbol" w:hAnsi="Symbol" w:hint="default"/>
      </w:rPr>
    </w:lvl>
    <w:lvl w:ilvl="4" w:tplc="04190003" w:tentative="1">
      <w:start w:val="1"/>
      <w:numFmt w:val="bullet"/>
      <w:lvlText w:val="o"/>
      <w:lvlJc w:val="left"/>
      <w:pPr>
        <w:ind w:left="3814" w:hanging="360"/>
      </w:pPr>
      <w:rPr>
        <w:rFonts w:ascii="Courier New" w:hAnsi="Courier New" w:cs="Courier New" w:hint="default"/>
      </w:rPr>
    </w:lvl>
    <w:lvl w:ilvl="5" w:tplc="04190005" w:tentative="1">
      <w:start w:val="1"/>
      <w:numFmt w:val="bullet"/>
      <w:lvlText w:val=""/>
      <w:lvlJc w:val="left"/>
      <w:pPr>
        <w:ind w:left="4534" w:hanging="360"/>
      </w:pPr>
      <w:rPr>
        <w:rFonts w:ascii="Wingdings" w:hAnsi="Wingdings" w:hint="default"/>
      </w:rPr>
    </w:lvl>
    <w:lvl w:ilvl="6" w:tplc="04190001" w:tentative="1">
      <w:start w:val="1"/>
      <w:numFmt w:val="bullet"/>
      <w:lvlText w:val=""/>
      <w:lvlJc w:val="left"/>
      <w:pPr>
        <w:ind w:left="5254" w:hanging="360"/>
      </w:pPr>
      <w:rPr>
        <w:rFonts w:ascii="Symbol" w:hAnsi="Symbol" w:hint="default"/>
      </w:rPr>
    </w:lvl>
    <w:lvl w:ilvl="7" w:tplc="04190003" w:tentative="1">
      <w:start w:val="1"/>
      <w:numFmt w:val="bullet"/>
      <w:lvlText w:val="o"/>
      <w:lvlJc w:val="left"/>
      <w:pPr>
        <w:ind w:left="5974" w:hanging="360"/>
      </w:pPr>
      <w:rPr>
        <w:rFonts w:ascii="Courier New" w:hAnsi="Courier New" w:cs="Courier New" w:hint="default"/>
      </w:rPr>
    </w:lvl>
    <w:lvl w:ilvl="8" w:tplc="04190005" w:tentative="1">
      <w:start w:val="1"/>
      <w:numFmt w:val="bullet"/>
      <w:lvlText w:val=""/>
      <w:lvlJc w:val="left"/>
      <w:pPr>
        <w:ind w:left="6694" w:hanging="360"/>
      </w:pPr>
      <w:rPr>
        <w:rFonts w:ascii="Wingdings" w:hAnsi="Wingdings" w:hint="default"/>
      </w:rPr>
    </w:lvl>
  </w:abstractNum>
  <w:abstractNum w:abstractNumId="53">
    <w:nsid w:val="65524BEC"/>
    <w:multiLevelType w:val="hybridMultilevel"/>
    <w:tmpl w:val="E968EB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701821AA"/>
    <w:multiLevelType w:val="multilevel"/>
    <w:tmpl w:val="79D42230"/>
    <w:lvl w:ilvl="0">
      <w:start w:val="1"/>
      <w:numFmt w:val="bullet"/>
      <w:lvlText w:val="•"/>
      <w:lvlJc w:val="left"/>
      <w:pPr>
        <w:tabs>
          <w:tab w:val="num" w:pos="360"/>
        </w:tabs>
        <w:ind w:left="360" w:hanging="360"/>
      </w:pPr>
      <w:rPr>
        <w:rFonts w:ascii="Times New Roman" w:hAnsi="Times New Roman" w:cs="Times New Roman"/>
      </w:rPr>
    </w:lvl>
    <w:lvl w:ilvl="1">
      <w:start w:val="1"/>
      <w:numFmt w:val="decimal"/>
      <w:lvlText w:val="%1.%2."/>
      <w:lvlJc w:val="left"/>
      <w:pPr>
        <w:tabs>
          <w:tab w:val="num" w:pos="525"/>
        </w:tabs>
        <w:ind w:left="525" w:hanging="525"/>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55">
    <w:nsid w:val="70216AFA"/>
    <w:multiLevelType w:val="hybridMultilevel"/>
    <w:tmpl w:val="AE2691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720925A1"/>
    <w:multiLevelType w:val="hybridMultilevel"/>
    <w:tmpl w:val="949CB916"/>
    <w:lvl w:ilvl="0" w:tplc="25BE6476">
      <w:start w:val="1"/>
      <w:numFmt w:val="bullet"/>
      <w:lvlText w:val=""/>
      <w:lvlJc w:val="left"/>
      <w:pPr>
        <w:ind w:left="1779" w:hanging="360"/>
      </w:pPr>
      <w:rPr>
        <w:rFonts w:ascii="Symbol" w:hAnsi="Symbol" w:hint="default"/>
      </w:rPr>
    </w:lvl>
    <w:lvl w:ilvl="1" w:tplc="6CF68244" w:tentative="1">
      <w:start w:val="1"/>
      <w:numFmt w:val="bullet"/>
      <w:lvlText w:val="o"/>
      <w:lvlJc w:val="left"/>
      <w:pPr>
        <w:ind w:left="2499" w:hanging="360"/>
      </w:pPr>
      <w:rPr>
        <w:rFonts w:ascii="Courier New" w:hAnsi="Courier New" w:cs="Courier New" w:hint="default"/>
      </w:rPr>
    </w:lvl>
    <w:lvl w:ilvl="2" w:tplc="F4E6C886" w:tentative="1">
      <w:start w:val="1"/>
      <w:numFmt w:val="bullet"/>
      <w:lvlText w:val=""/>
      <w:lvlJc w:val="left"/>
      <w:pPr>
        <w:ind w:left="3219" w:hanging="360"/>
      </w:pPr>
      <w:rPr>
        <w:rFonts w:ascii="Wingdings" w:hAnsi="Wingdings" w:hint="default"/>
      </w:rPr>
    </w:lvl>
    <w:lvl w:ilvl="3" w:tplc="4EDCAC24" w:tentative="1">
      <w:start w:val="1"/>
      <w:numFmt w:val="bullet"/>
      <w:lvlText w:val=""/>
      <w:lvlJc w:val="left"/>
      <w:pPr>
        <w:ind w:left="3939" w:hanging="360"/>
      </w:pPr>
      <w:rPr>
        <w:rFonts w:ascii="Symbol" w:hAnsi="Symbol" w:hint="default"/>
      </w:rPr>
    </w:lvl>
    <w:lvl w:ilvl="4" w:tplc="943073A2" w:tentative="1">
      <w:start w:val="1"/>
      <w:numFmt w:val="bullet"/>
      <w:lvlText w:val="o"/>
      <w:lvlJc w:val="left"/>
      <w:pPr>
        <w:ind w:left="4659" w:hanging="360"/>
      </w:pPr>
      <w:rPr>
        <w:rFonts w:ascii="Courier New" w:hAnsi="Courier New" w:cs="Courier New" w:hint="default"/>
      </w:rPr>
    </w:lvl>
    <w:lvl w:ilvl="5" w:tplc="7136A646" w:tentative="1">
      <w:start w:val="1"/>
      <w:numFmt w:val="bullet"/>
      <w:lvlText w:val=""/>
      <w:lvlJc w:val="left"/>
      <w:pPr>
        <w:ind w:left="5379" w:hanging="360"/>
      </w:pPr>
      <w:rPr>
        <w:rFonts w:ascii="Wingdings" w:hAnsi="Wingdings" w:hint="default"/>
      </w:rPr>
    </w:lvl>
    <w:lvl w:ilvl="6" w:tplc="5F4C6B8E" w:tentative="1">
      <w:start w:val="1"/>
      <w:numFmt w:val="bullet"/>
      <w:lvlText w:val=""/>
      <w:lvlJc w:val="left"/>
      <w:pPr>
        <w:ind w:left="6099" w:hanging="360"/>
      </w:pPr>
      <w:rPr>
        <w:rFonts w:ascii="Symbol" w:hAnsi="Symbol" w:hint="default"/>
      </w:rPr>
    </w:lvl>
    <w:lvl w:ilvl="7" w:tplc="B83C66B4" w:tentative="1">
      <w:start w:val="1"/>
      <w:numFmt w:val="bullet"/>
      <w:lvlText w:val="o"/>
      <w:lvlJc w:val="left"/>
      <w:pPr>
        <w:ind w:left="6819" w:hanging="360"/>
      </w:pPr>
      <w:rPr>
        <w:rFonts w:ascii="Courier New" w:hAnsi="Courier New" w:cs="Courier New" w:hint="default"/>
      </w:rPr>
    </w:lvl>
    <w:lvl w:ilvl="8" w:tplc="7F3CA4CA" w:tentative="1">
      <w:start w:val="1"/>
      <w:numFmt w:val="bullet"/>
      <w:lvlText w:val=""/>
      <w:lvlJc w:val="left"/>
      <w:pPr>
        <w:ind w:left="7539" w:hanging="360"/>
      </w:pPr>
      <w:rPr>
        <w:rFonts w:ascii="Wingdings" w:hAnsi="Wingdings" w:hint="default"/>
      </w:rPr>
    </w:lvl>
  </w:abstractNum>
  <w:abstractNum w:abstractNumId="57">
    <w:nsid w:val="736C3962"/>
    <w:multiLevelType w:val="hybridMultilevel"/>
    <w:tmpl w:val="D3B4304E"/>
    <w:lvl w:ilvl="0" w:tplc="7166AE36">
      <w:start w:val="1"/>
      <w:numFmt w:val="decimal"/>
      <w:lvlText w:val="%1."/>
      <w:lvlJc w:val="left"/>
      <w:pPr>
        <w:tabs>
          <w:tab w:val="num" w:pos="785"/>
        </w:tabs>
        <w:ind w:left="785" w:hanging="360"/>
      </w:pPr>
    </w:lvl>
    <w:lvl w:ilvl="1" w:tplc="04190019">
      <w:start w:val="1"/>
      <w:numFmt w:val="bullet"/>
      <w:lvlText w:val="-"/>
      <w:lvlJc w:val="left"/>
      <w:pPr>
        <w:tabs>
          <w:tab w:val="num" w:pos="1440"/>
        </w:tabs>
        <w:ind w:left="1440" w:hanging="360"/>
      </w:pPr>
      <w:rPr>
        <w:rFonts w:ascii="Times New Roman" w:eastAsia="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8">
    <w:nsid w:val="74437378"/>
    <w:multiLevelType w:val="hybridMultilevel"/>
    <w:tmpl w:val="42AC2130"/>
    <w:lvl w:ilvl="0" w:tplc="477258FA">
      <w:start w:val="1"/>
      <w:numFmt w:val="decimal"/>
      <w:lvlText w:val="%1)"/>
      <w:lvlJc w:val="left"/>
      <w:pPr>
        <w:ind w:left="1069" w:hanging="360"/>
      </w:pPr>
    </w:lvl>
    <w:lvl w:ilvl="1" w:tplc="F1362F74">
      <w:start w:val="1"/>
      <w:numFmt w:val="lowerLetter"/>
      <w:lvlText w:val="%2."/>
      <w:lvlJc w:val="left"/>
      <w:pPr>
        <w:ind w:left="1789" w:hanging="360"/>
      </w:pPr>
    </w:lvl>
    <w:lvl w:ilvl="2" w:tplc="BD74926C">
      <w:start w:val="1"/>
      <w:numFmt w:val="decimal"/>
      <w:lvlText w:val="%3."/>
      <w:lvlJc w:val="left"/>
      <w:pPr>
        <w:tabs>
          <w:tab w:val="num" w:pos="2160"/>
        </w:tabs>
        <w:ind w:left="2160" w:hanging="360"/>
      </w:pPr>
    </w:lvl>
    <w:lvl w:ilvl="3" w:tplc="BB66CAEE">
      <w:start w:val="1"/>
      <w:numFmt w:val="decimal"/>
      <w:lvlText w:val="%4."/>
      <w:lvlJc w:val="left"/>
      <w:pPr>
        <w:tabs>
          <w:tab w:val="num" w:pos="2880"/>
        </w:tabs>
        <w:ind w:left="2880" w:hanging="360"/>
      </w:pPr>
    </w:lvl>
    <w:lvl w:ilvl="4" w:tplc="B4849A0E">
      <w:start w:val="1"/>
      <w:numFmt w:val="decimal"/>
      <w:lvlText w:val="%5."/>
      <w:lvlJc w:val="left"/>
      <w:pPr>
        <w:tabs>
          <w:tab w:val="num" w:pos="3600"/>
        </w:tabs>
        <w:ind w:left="3600" w:hanging="360"/>
      </w:pPr>
    </w:lvl>
    <w:lvl w:ilvl="5" w:tplc="8CC83902">
      <w:start w:val="1"/>
      <w:numFmt w:val="decimal"/>
      <w:lvlText w:val="%6."/>
      <w:lvlJc w:val="left"/>
      <w:pPr>
        <w:tabs>
          <w:tab w:val="num" w:pos="4320"/>
        </w:tabs>
        <w:ind w:left="4320" w:hanging="360"/>
      </w:pPr>
    </w:lvl>
    <w:lvl w:ilvl="6" w:tplc="65389DDE">
      <w:start w:val="1"/>
      <w:numFmt w:val="decimal"/>
      <w:lvlText w:val="%7."/>
      <w:lvlJc w:val="left"/>
      <w:pPr>
        <w:tabs>
          <w:tab w:val="num" w:pos="5040"/>
        </w:tabs>
        <w:ind w:left="5040" w:hanging="360"/>
      </w:pPr>
    </w:lvl>
    <w:lvl w:ilvl="7" w:tplc="E1CAA1B8">
      <w:start w:val="1"/>
      <w:numFmt w:val="decimal"/>
      <w:lvlText w:val="%8."/>
      <w:lvlJc w:val="left"/>
      <w:pPr>
        <w:tabs>
          <w:tab w:val="num" w:pos="5760"/>
        </w:tabs>
        <w:ind w:left="5760" w:hanging="360"/>
      </w:pPr>
    </w:lvl>
    <w:lvl w:ilvl="8" w:tplc="7ADE243C">
      <w:start w:val="1"/>
      <w:numFmt w:val="decimal"/>
      <w:lvlText w:val="%9."/>
      <w:lvlJc w:val="left"/>
      <w:pPr>
        <w:tabs>
          <w:tab w:val="num" w:pos="6480"/>
        </w:tabs>
        <w:ind w:left="6480" w:hanging="360"/>
      </w:pPr>
    </w:lvl>
  </w:abstractNum>
  <w:abstractNum w:abstractNumId="59">
    <w:nsid w:val="747E65EB"/>
    <w:multiLevelType w:val="hybridMultilevel"/>
    <w:tmpl w:val="666E2988"/>
    <w:lvl w:ilvl="0" w:tplc="00000003">
      <w:start w:val="1"/>
      <w:numFmt w:val="bullet"/>
      <w:lvlText w:val=""/>
      <w:lvlJc w:val="left"/>
      <w:pPr>
        <w:tabs>
          <w:tab w:val="num" w:pos="987"/>
        </w:tabs>
        <w:ind w:left="98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75215252"/>
    <w:multiLevelType w:val="hybridMultilevel"/>
    <w:tmpl w:val="A9E898EE"/>
    <w:lvl w:ilvl="0" w:tplc="CC349718">
      <w:start w:val="65535"/>
      <w:numFmt w:val="bullet"/>
      <w:lvlText w:val="-"/>
      <w:lvlJc w:val="left"/>
      <w:pPr>
        <w:ind w:left="1429" w:hanging="360"/>
      </w:pPr>
      <w:rPr>
        <w:rFonts w:ascii="Arial" w:hAnsi="Arial" w:cs="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nsid w:val="763B18B3"/>
    <w:multiLevelType w:val="hybridMultilevel"/>
    <w:tmpl w:val="5B822378"/>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62">
    <w:nsid w:val="793826CC"/>
    <w:multiLevelType w:val="hybridMultilevel"/>
    <w:tmpl w:val="42AE604C"/>
    <w:lvl w:ilvl="0" w:tplc="CC349718">
      <w:start w:val="65535"/>
      <w:numFmt w:val="bullet"/>
      <w:lvlText w:val="-"/>
      <w:lvlJc w:val="left"/>
      <w:pPr>
        <w:ind w:left="896" w:hanging="360"/>
      </w:pPr>
      <w:rPr>
        <w:rFonts w:ascii="Arial" w:hAnsi="Arial" w:cs="Arial" w:hint="default"/>
      </w:rPr>
    </w:lvl>
    <w:lvl w:ilvl="1" w:tplc="04190003" w:tentative="1">
      <w:start w:val="1"/>
      <w:numFmt w:val="bullet"/>
      <w:lvlText w:val="o"/>
      <w:lvlJc w:val="left"/>
      <w:pPr>
        <w:ind w:left="1616" w:hanging="360"/>
      </w:pPr>
      <w:rPr>
        <w:rFonts w:ascii="Courier New" w:hAnsi="Courier New" w:cs="Courier New" w:hint="default"/>
      </w:rPr>
    </w:lvl>
    <w:lvl w:ilvl="2" w:tplc="04190005" w:tentative="1">
      <w:start w:val="1"/>
      <w:numFmt w:val="bullet"/>
      <w:lvlText w:val=""/>
      <w:lvlJc w:val="left"/>
      <w:pPr>
        <w:ind w:left="2336" w:hanging="360"/>
      </w:pPr>
      <w:rPr>
        <w:rFonts w:ascii="Wingdings" w:hAnsi="Wingdings" w:hint="default"/>
      </w:rPr>
    </w:lvl>
    <w:lvl w:ilvl="3" w:tplc="04190001" w:tentative="1">
      <w:start w:val="1"/>
      <w:numFmt w:val="bullet"/>
      <w:lvlText w:val=""/>
      <w:lvlJc w:val="left"/>
      <w:pPr>
        <w:ind w:left="3056" w:hanging="360"/>
      </w:pPr>
      <w:rPr>
        <w:rFonts w:ascii="Symbol" w:hAnsi="Symbol" w:hint="default"/>
      </w:rPr>
    </w:lvl>
    <w:lvl w:ilvl="4" w:tplc="04190003" w:tentative="1">
      <w:start w:val="1"/>
      <w:numFmt w:val="bullet"/>
      <w:lvlText w:val="o"/>
      <w:lvlJc w:val="left"/>
      <w:pPr>
        <w:ind w:left="3776" w:hanging="360"/>
      </w:pPr>
      <w:rPr>
        <w:rFonts w:ascii="Courier New" w:hAnsi="Courier New" w:cs="Courier New" w:hint="default"/>
      </w:rPr>
    </w:lvl>
    <w:lvl w:ilvl="5" w:tplc="04190005" w:tentative="1">
      <w:start w:val="1"/>
      <w:numFmt w:val="bullet"/>
      <w:lvlText w:val=""/>
      <w:lvlJc w:val="left"/>
      <w:pPr>
        <w:ind w:left="4496" w:hanging="360"/>
      </w:pPr>
      <w:rPr>
        <w:rFonts w:ascii="Wingdings" w:hAnsi="Wingdings" w:hint="default"/>
      </w:rPr>
    </w:lvl>
    <w:lvl w:ilvl="6" w:tplc="04190001" w:tentative="1">
      <w:start w:val="1"/>
      <w:numFmt w:val="bullet"/>
      <w:lvlText w:val=""/>
      <w:lvlJc w:val="left"/>
      <w:pPr>
        <w:ind w:left="5216" w:hanging="360"/>
      </w:pPr>
      <w:rPr>
        <w:rFonts w:ascii="Symbol" w:hAnsi="Symbol" w:hint="default"/>
      </w:rPr>
    </w:lvl>
    <w:lvl w:ilvl="7" w:tplc="04190003" w:tentative="1">
      <w:start w:val="1"/>
      <w:numFmt w:val="bullet"/>
      <w:lvlText w:val="o"/>
      <w:lvlJc w:val="left"/>
      <w:pPr>
        <w:ind w:left="5936" w:hanging="360"/>
      </w:pPr>
      <w:rPr>
        <w:rFonts w:ascii="Courier New" w:hAnsi="Courier New" w:cs="Courier New" w:hint="default"/>
      </w:rPr>
    </w:lvl>
    <w:lvl w:ilvl="8" w:tplc="04190005" w:tentative="1">
      <w:start w:val="1"/>
      <w:numFmt w:val="bullet"/>
      <w:lvlText w:val=""/>
      <w:lvlJc w:val="left"/>
      <w:pPr>
        <w:ind w:left="6656" w:hanging="360"/>
      </w:pPr>
      <w:rPr>
        <w:rFonts w:ascii="Wingdings" w:hAnsi="Wingdings" w:hint="default"/>
      </w:rPr>
    </w:lvl>
  </w:abstractNum>
  <w:abstractNum w:abstractNumId="63">
    <w:nsid w:val="796A3B4E"/>
    <w:multiLevelType w:val="hybridMultilevel"/>
    <w:tmpl w:val="A798FF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nsid w:val="7A2831A6"/>
    <w:multiLevelType w:val="hybridMultilevel"/>
    <w:tmpl w:val="B2DE6182"/>
    <w:lvl w:ilvl="0" w:tplc="00000004">
      <w:start w:val="1"/>
      <w:numFmt w:val="bullet"/>
      <w:lvlText w:val=""/>
      <w:lvlJc w:val="left"/>
      <w:pPr>
        <w:ind w:left="1287" w:hanging="360"/>
      </w:pPr>
      <w:rPr>
        <w:rFonts w:ascii="Symbol" w:hAnsi="Symbol" w:cs="Times New Roman"/>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
  </w:num>
  <w:num w:numId="2">
    <w:abstractNumId w:val="2"/>
  </w:num>
  <w:num w:numId="3">
    <w:abstractNumId w:val="3"/>
  </w:num>
  <w:num w:numId="4">
    <w:abstractNumId w:val="4"/>
  </w:num>
  <w:num w:numId="5">
    <w:abstractNumId w:val="19"/>
  </w:num>
  <w:num w:numId="6">
    <w:abstractNumId w:val="19"/>
    <w:lvlOverride w:ilvl="0">
      <w:startOverride w:val="1"/>
    </w:lvlOverride>
  </w:num>
  <w:num w:numId="7">
    <w:abstractNumId w:val="41"/>
  </w:num>
  <w:num w:numId="8">
    <w:abstractNumId w:val="18"/>
  </w:num>
  <w:num w:numId="9">
    <w:abstractNumId w:val="59"/>
  </w:num>
  <w:num w:numId="10">
    <w:abstractNumId w:val="14"/>
  </w:num>
  <w:num w:numId="11">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9"/>
  </w:num>
  <w:num w:numId="13">
    <w:abstractNumId w:val="57"/>
  </w:num>
  <w:num w:numId="14">
    <w:abstractNumId w:val="26"/>
  </w:num>
  <w:num w:numId="15">
    <w:abstractNumId w:val="34"/>
  </w:num>
  <w:num w:numId="16">
    <w:abstractNumId w:val="10"/>
  </w:num>
  <w:num w:numId="17">
    <w:abstractNumId w:val="56"/>
  </w:num>
  <w:num w:numId="18">
    <w:abstractNumId w:val="42"/>
  </w:num>
  <w:num w:numId="19">
    <w:abstractNumId w:val="47"/>
  </w:num>
  <w:num w:numId="20">
    <w:abstractNumId w:val="45"/>
  </w:num>
  <w:num w:numId="21">
    <w:abstractNumId w:val="46"/>
  </w:num>
  <w:num w:numId="22">
    <w:abstractNumId w:val="35"/>
  </w:num>
  <w:num w:numId="23">
    <w:abstractNumId w:val="9"/>
  </w:num>
  <w:num w:numId="24">
    <w:abstractNumId w:val="50"/>
  </w:num>
  <w:num w:numId="25">
    <w:abstractNumId w:val="64"/>
  </w:num>
  <w:num w:numId="26">
    <w:abstractNumId w:val="0"/>
    <w:lvlOverride w:ilvl="0">
      <w:lvl w:ilvl="0">
        <w:start w:val="65535"/>
        <w:numFmt w:val="bullet"/>
        <w:lvlText w:val="-"/>
        <w:legacy w:legacy="1" w:legacySpace="0" w:legacyIndent="163"/>
        <w:lvlJc w:val="left"/>
        <w:rPr>
          <w:rFonts w:ascii="Arial" w:hAnsi="Arial" w:cs="Arial" w:hint="default"/>
        </w:rPr>
      </w:lvl>
    </w:lvlOverride>
  </w:num>
  <w:num w:numId="27">
    <w:abstractNumId w:val="0"/>
    <w:lvlOverride w:ilvl="0">
      <w:lvl w:ilvl="0">
        <w:start w:val="65535"/>
        <w:numFmt w:val="bullet"/>
        <w:lvlText w:val="-"/>
        <w:legacy w:legacy="1" w:legacySpace="0" w:legacyIndent="164"/>
        <w:lvlJc w:val="left"/>
        <w:rPr>
          <w:rFonts w:ascii="Arial" w:hAnsi="Arial" w:cs="Arial" w:hint="default"/>
        </w:rPr>
      </w:lvl>
    </w:lvlOverride>
  </w:num>
  <w:num w:numId="28">
    <w:abstractNumId w:val="53"/>
  </w:num>
  <w:num w:numId="29">
    <w:abstractNumId w:val="12"/>
  </w:num>
  <w:num w:numId="30">
    <w:abstractNumId w:val="44"/>
  </w:num>
  <w:num w:numId="31">
    <w:abstractNumId w:val="54"/>
  </w:num>
  <w:num w:numId="32">
    <w:abstractNumId w:val="25"/>
  </w:num>
  <w:num w:numId="33">
    <w:abstractNumId w:val="32"/>
  </w:num>
  <w:num w:numId="34">
    <w:abstractNumId w:val="51"/>
  </w:num>
  <w:num w:numId="35">
    <w:abstractNumId w:val="61"/>
  </w:num>
  <w:num w:numId="36">
    <w:abstractNumId w:val="38"/>
  </w:num>
  <w:num w:numId="37">
    <w:abstractNumId w:val="24"/>
  </w:num>
  <w:num w:numId="38">
    <w:abstractNumId w:val="13"/>
  </w:num>
  <w:num w:numId="39">
    <w:abstractNumId w:val="17"/>
  </w:num>
  <w:num w:numId="40">
    <w:abstractNumId w:val="27"/>
  </w:num>
  <w:num w:numId="41">
    <w:abstractNumId w:val="20"/>
  </w:num>
  <w:num w:numId="42">
    <w:abstractNumId w:val="40"/>
  </w:num>
  <w:num w:numId="43">
    <w:abstractNumId w:val="37"/>
  </w:num>
  <w:num w:numId="44">
    <w:abstractNumId w:val="11"/>
  </w:num>
  <w:num w:numId="45">
    <w:abstractNumId w:val="33"/>
  </w:num>
  <w:num w:numId="46">
    <w:abstractNumId w:val="23"/>
  </w:num>
  <w:num w:numId="47">
    <w:abstractNumId w:val="30"/>
  </w:num>
  <w:num w:numId="48">
    <w:abstractNumId w:val="62"/>
  </w:num>
  <w:num w:numId="49">
    <w:abstractNumId w:val="21"/>
  </w:num>
  <w:num w:numId="50">
    <w:abstractNumId w:val="16"/>
  </w:num>
  <w:num w:numId="51">
    <w:abstractNumId w:val="28"/>
  </w:num>
  <w:num w:numId="52">
    <w:abstractNumId w:val="43"/>
  </w:num>
  <w:num w:numId="53">
    <w:abstractNumId w:val="36"/>
  </w:num>
  <w:num w:numId="54">
    <w:abstractNumId w:val="22"/>
  </w:num>
  <w:num w:numId="55">
    <w:abstractNumId w:val="60"/>
  </w:num>
  <w:num w:numId="56">
    <w:abstractNumId w:val="55"/>
  </w:num>
  <w:num w:numId="57">
    <w:abstractNumId w:val="15"/>
  </w:num>
  <w:num w:numId="58">
    <w:abstractNumId w:val="48"/>
  </w:num>
  <w:num w:numId="59">
    <w:abstractNumId w:val="31"/>
  </w:num>
  <w:num w:numId="60">
    <w:abstractNumId w:val="52"/>
  </w:num>
  <w:num w:numId="61">
    <w:abstractNumId w:val="29"/>
  </w:num>
  <w:num w:numId="62">
    <w:abstractNumId w:val="49"/>
  </w:num>
  <w:num w:numId="63">
    <w:abstractNumId w:val="63"/>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9"/>
  <w:drawingGridHorizontalSpacing w:val="110"/>
  <w:displayHorizontalDrawingGridEvery w:val="2"/>
  <w:characterSpacingControl w:val="doNotCompress"/>
  <w:hdrShapeDefaults>
    <o:shapedefaults v:ext="edit" spidmax="151553"/>
  </w:hdrShapeDefaults>
  <w:footnotePr>
    <w:footnote w:id="-1"/>
    <w:footnote w:id="0"/>
  </w:footnotePr>
  <w:endnotePr>
    <w:endnote w:id="-1"/>
    <w:endnote w:id="0"/>
  </w:endnotePr>
  <w:compat>
    <w:compatSetting w:name="compatibilityMode" w:uri="http://schemas.microsoft.com/office/word" w:val="12"/>
  </w:compat>
  <w:rsids>
    <w:rsidRoot w:val="00A44C60"/>
    <w:rsid w:val="000000C5"/>
    <w:rsid w:val="0000097D"/>
    <w:rsid w:val="0000105C"/>
    <w:rsid w:val="000035D9"/>
    <w:rsid w:val="00004B7E"/>
    <w:rsid w:val="00005639"/>
    <w:rsid w:val="000143CA"/>
    <w:rsid w:val="0001473A"/>
    <w:rsid w:val="0002092A"/>
    <w:rsid w:val="00023790"/>
    <w:rsid w:val="00023894"/>
    <w:rsid w:val="00023949"/>
    <w:rsid w:val="000243FF"/>
    <w:rsid w:val="0002732F"/>
    <w:rsid w:val="00030D67"/>
    <w:rsid w:val="00035032"/>
    <w:rsid w:val="00037278"/>
    <w:rsid w:val="00043F9F"/>
    <w:rsid w:val="00047768"/>
    <w:rsid w:val="00053F81"/>
    <w:rsid w:val="00064F56"/>
    <w:rsid w:val="00067D10"/>
    <w:rsid w:val="00072A50"/>
    <w:rsid w:val="000758F8"/>
    <w:rsid w:val="00083385"/>
    <w:rsid w:val="00086339"/>
    <w:rsid w:val="0009397C"/>
    <w:rsid w:val="0009606C"/>
    <w:rsid w:val="000A35FD"/>
    <w:rsid w:val="000A5082"/>
    <w:rsid w:val="000A62F3"/>
    <w:rsid w:val="000A71E7"/>
    <w:rsid w:val="000B1C88"/>
    <w:rsid w:val="000B27F1"/>
    <w:rsid w:val="000B4CF8"/>
    <w:rsid w:val="000B5152"/>
    <w:rsid w:val="000B742F"/>
    <w:rsid w:val="000B7FD9"/>
    <w:rsid w:val="000C0D6A"/>
    <w:rsid w:val="000C5041"/>
    <w:rsid w:val="000D1095"/>
    <w:rsid w:val="000D16EF"/>
    <w:rsid w:val="000D5150"/>
    <w:rsid w:val="000E3B47"/>
    <w:rsid w:val="000F187E"/>
    <w:rsid w:val="000F22FA"/>
    <w:rsid w:val="000F38B1"/>
    <w:rsid w:val="000F5B4A"/>
    <w:rsid w:val="000F6795"/>
    <w:rsid w:val="001129B2"/>
    <w:rsid w:val="00121A18"/>
    <w:rsid w:val="00122BC3"/>
    <w:rsid w:val="001243BE"/>
    <w:rsid w:val="001259D2"/>
    <w:rsid w:val="001306F4"/>
    <w:rsid w:val="001314E7"/>
    <w:rsid w:val="00133D4E"/>
    <w:rsid w:val="001373DB"/>
    <w:rsid w:val="0014435A"/>
    <w:rsid w:val="0014565A"/>
    <w:rsid w:val="00162B31"/>
    <w:rsid w:val="00164E02"/>
    <w:rsid w:val="00165035"/>
    <w:rsid w:val="00167AF0"/>
    <w:rsid w:val="0017036D"/>
    <w:rsid w:val="00170534"/>
    <w:rsid w:val="00170D50"/>
    <w:rsid w:val="00177284"/>
    <w:rsid w:val="00183872"/>
    <w:rsid w:val="00184C7D"/>
    <w:rsid w:val="001855AC"/>
    <w:rsid w:val="00187A4D"/>
    <w:rsid w:val="00190A26"/>
    <w:rsid w:val="0019125F"/>
    <w:rsid w:val="00192374"/>
    <w:rsid w:val="0019484D"/>
    <w:rsid w:val="001958AC"/>
    <w:rsid w:val="001A254C"/>
    <w:rsid w:val="001A48EB"/>
    <w:rsid w:val="001A727B"/>
    <w:rsid w:val="001B0319"/>
    <w:rsid w:val="001B1716"/>
    <w:rsid w:val="001C2AE9"/>
    <w:rsid w:val="001C32E5"/>
    <w:rsid w:val="001C6030"/>
    <w:rsid w:val="001E0270"/>
    <w:rsid w:val="001E5051"/>
    <w:rsid w:val="001F03A3"/>
    <w:rsid w:val="001F18EE"/>
    <w:rsid w:val="001F537D"/>
    <w:rsid w:val="00204D18"/>
    <w:rsid w:val="00205A31"/>
    <w:rsid w:val="002125E4"/>
    <w:rsid w:val="0021368D"/>
    <w:rsid w:val="0021384B"/>
    <w:rsid w:val="00226A70"/>
    <w:rsid w:val="00231F2D"/>
    <w:rsid w:val="002474A1"/>
    <w:rsid w:val="00250B2A"/>
    <w:rsid w:val="002513B4"/>
    <w:rsid w:val="00252F0E"/>
    <w:rsid w:val="0025595A"/>
    <w:rsid w:val="00256BC6"/>
    <w:rsid w:val="00261B33"/>
    <w:rsid w:val="0026437A"/>
    <w:rsid w:val="00267D33"/>
    <w:rsid w:val="002703C8"/>
    <w:rsid w:val="002704FE"/>
    <w:rsid w:val="00273038"/>
    <w:rsid w:val="00277C7E"/>
    <w:rsid w:val="00280A69"/>
    <w:rsid w:val="00283862"/>
    <w:rsid w:val="0028790D"/>
    <w:rsid w:val="00287DD8"/>
    <w:rsid w:val="002A36C1"/>
    <w:rsid w:val="002A3C30"/>
    <w:rsid w:val="002A5CC5"/>
    <w:rsid w:val="002B00AD"/>
    <w:rsid w:val="002B19C0"/>
    <w:rsid w:val="002B6601"/>
    <w:rsid w:val="002B7DC9"/>
    <w:rsid w:val="002C263B"/>
    <w:rsid w:val="002C3DAF"/>
    <w:rsid w:val="002D1AA9"/>
    <w:rsid w:val="002D1AAD"/>
    <w:rsid w:val="002D3724"/>
    <w:rsid w:val="002D39D8"/>
    <w:rsid w:val="002D6A83"/>
    <w:rsid w:val="002D6B2A"/>
    <w:rsid w:val="002E00E3"/>
    <w:rsid w:val="002E1B87"/>
    <w:rsid w:val="002E1BE4"/>
    <w:rsid w:val="002E1FF0"/>
    <w:rsid w:val="002E267F"/>
    <w:rsid w:val="002E6BF1"/>
    <w:rsid w:val="002E7145"/>
    <w:rsid w:val="002F1B8E"/>
    <w:rsid w:val="002F2758"/>
    <w:rsid w:val="002F56ED"/>
    <w:rsid w:val="0030008E"/>
    <w:rsid w:val="003123C6"/>
    <w:rsid w:val="00312564"/>
    <w:rsid w:val="003129FC"/>
    <w:rsid w:val="0031407D"/>
    <w:rsid w:val="003142D8"/>
    <w:rsid w:val="00314ACF"/>
    <w:rsid w:val="00316846"/>
    <w:rsid w:val="00317740"/>
    <w:rsid w:val="00322265"/>
    <w:rsid w:val="00325B43"/>
    <w:rsid w:val="003367AE"/>
    <w:rsid w:val="00345F91"/>
    <w:rsid w:val="00361323"/>
    <w:rsid w:val="00363C44"/>
    <w:rsid w:val="00364969"/>
    <w:rsid w:val="003649C7"/>
    <w:rsid w:val="00371817"/>
    <w:rsid w:val="00372745"/>
    <w:rsid w:val="003750D9"/>
    <w:rsid w:val="00381E6A"/>
    <w:rsid w:val="00382FC6"/>
    <w:rsid w:val="003908FE"/>
    <w:rsid w:val="00392327"/>
    <w:rsid w:val="003A16A7"/>
    <w:rsid w:val="003B07E3"/>
    <w:rsid w:val="003B1838"/>
    <w:rsid w:val="003B513B"/>
    <w:rsid w:val="003B60AB"/>
    <w:rsid w:val="003C1C5D"/>
    <w:rsid w:val="003C43EF"/>
    <w:rsid w:val="003D06B7"/>
    <w:rsid w:val="003D18B7"/>
    <w:rsid w:val="003D376D"/>
    <w:rsid w:val="003D530B"/>
    <w:rsid w:val="003E20DB"/>
    <w:rsid w:val="003E3963"/>
    <w:rsid w:val="003E5CBA"/>
    <w:rsid w:val="003F3226"/>
    <w:rsid w:val="003F5353"/>
    <w:rsid w:val="003F788D"/>
    <w:rsid w:val="00400B9E"/>
    <w:rsid w:val="0040255C"/>
    <w:rsid w:val="00404D35"/>
    <w:rsid w:val="00406A65"/>
    <w:rsid w:val="00413AD8"/>
    <w:rsid w:val="00413B17"/>
    <w:rsid w:val="00413E28"/>
    <w:rsid w:val="00413E7A"/>
    <w:rsid w:val="00416FB4"/>
    <w:rsid w:val="0042246E"/>
    <w:rsid w:val="00425C1F"/>
    <w:rsid w:val="00425F83"/>
    <w:rsid w:val="00426839"/>
    <w:rsid w:val="004326EE"/>
    <w:rsid w:val="004426A6"/>
    <w:rsid w:val="0044505B"/>
    <w:rsid w:val="0045127B"/>
    <w:rsid w:val="00461738"/>
    <w:rsid w:val="004626B9"/>
    <w:rsid w:val="0046288E"/>
    <w:rsid w:val="00471A95"/>
    <w:rsid w:val="00471CB7"/>
    <w:rsid w:val="00477D9C"/>
    <w:rsid w:val="00481FF6"/>
    <w:rsid w:val="0048383B"/>
    <w:rsid w:val="00493C3B"/>
    <w:rsid w:val="00497555"/>
    <w:rsid w:val="00497B53"/>
    <w:rsid w:val="004A1463"/>
    <w:rsid w:val="004B37F8"/>
    <w:rsid w:val="004B5D1A"/>
    <w:rsid w:val="004C34B0"/>
    <w:rsid w:val="004C3972"/>
    <w:rsid w:val="004C6705"/>
    <w:rsid w:val="004D1EC8"/>
    <w:rsid w:val="004D65E1"/>
    <w:rsid w:val="004E3DAC"/>
    <w:rsid w:val="004E43D6"/>
    <w:rsid w:val="004E53AF"/>
    <w:rsid w:val="004E5496"/>
    <w:rsid w:val="004E78DC"/>
    <w:rsid w:val="00502BB1"/>
    <w:rsid w:val="00504CF4"/>
    <w:rsid w:val="00504D6E"/>
    <w:rsid w:val="005052F3"/>
    <w:rsid w:val="005063B4"/>
    <w:rsid w:val="00506801"/>
    <w:rsid w:val="00506E20"/>
    <w:rsid w:val="00510B02"/>
    <w:rsid w:val="00512CD9"/>
    <w:rsid w:val="005135DF"/>
    <w:rsid w:val="00516DEA"/>
    <w:rsid w:val="00517268"/>
    <w:rsid w:val="00517B8F"/>
    <w:rsid w:val="005334D8"/>
    <w:rsid w:val="00536AED"/>
    <w:rsid w:val="0054278A"/>
    <w:rsid w:val="0054639A"/>
    <w:rsid w:val="0054715A"/>
    <w:rsid w:val="005533E4"/>
    <w:rsid w:val="00554351"/>
    <w:rsid w:val="00564607"/>
    <w:rsid w:val="00564E2C"/>
    <w:rsid w:val="00567B1D"/>
    <w:rsid w:val="005738BC"/>
    <w:rsid w:val="0058199F"/>
    <w:rsid w:val="00583D2F"/>
    <w:rsid w:val="00584D59"/>
    <w:rsid w:val="00585CC1"/>
    <w:rsid w:val="0059152B"/>
    <w:rsid w:val="00594533"/>
    <w:rsid w:val="00594EC5"/>
    <w:rsid w:val="00597F1B"/>
    <w:rsid w:val="005A1E49"/>
    <w:rsid w:val="005A4C94"/>
    <w:rsid w:val="005A5F05"/>
    <w:rsid w:val="005A68BA"/>
    <w:rsid w:val="005A7B2B"/>
    <w:rsid w:val="005B2185"/>
    <w:rsid w:val="005B26EF"/>
    <w:rsid w:val="005B35C0"/>
    <w:rsid w:val="005B57BF"/>
    <w:rsid w:val="005B5849"/>
    <w:rsid w:val="005B5ED5"/>
    <w:rsid w:val="005B750B"/>
    <w:rsid w:val="005B793E"/>
    <w:rsid w:val="005B7C4F"/>
    <w:rsid w:val="005D6B25"/>
    <w:rsid w:val="005E0B59"/>
    <w:rsid w:val="005E0FC1"/>
    <w:rsid w:val="005E13A1"/>
    <w:rsid w:val="005E15A7"/>
    <w:rsid w:val="005E1B3A"/>
    <w:rsid w:val="005E70AF"/>
    <w:rsid w:val="005F161A"/>
    <w:rsid w:val="005F1E67"/>
    <w:rsid w:val="005F5C00"/>
    <w:rsid w:val="00603A7B"/>
    <w:rsid w:val="006048A3"/>
    <w:rsid w:val="006051BE"/>
    <w:rsid w:val="006110D1"/>
    <w:rsid w:val="006135F5"/>
    <w:rsid w:val="00614EA9"/>
    <w:rsid w:val="0061565F"/>
    <w:rsid w:val="00623C4D"/>
    <w:rsid w:val="00625691"/>
    <w:rsid w:val="00625B24"/>
    <w:rsid w:val="00625D78"/>
    <w:rsid w:val="00626861"/>
    <w:rsid w:val="00627F55"/>
    <w:rsid w:val="006310AA"/>
    <w:rsid w:val="00631544"/>
    <w:rsid w:val="00636512"/>
    <w:rsid w:val="0065077E"/>
    <w:rsid w:val="006507DF"/>
    <w:rsid w:val="006521ED"/>
    <w:rsid w:val="00653B53"/>
    <w:rsid w:val="00657A3B"/>
    <w:rsid w:val="00674C84"/>
    <w:rsid w:val="0068339A"/>
    <w:rsid w:val="00685C52"/>
    <w:rsid w:val="006866CD"/>
    <w:rsid w:val="00687B01"/>
    <w:rsid w:val="00694F8C"/>
    <w:rsid w:val="00697A17"/>
    <w:rsid w:val="006B210E"/>
    <w:rsid w:val="006B45A5"/>
    <w:rsid w:val="006B790F"/>
    <w:rsid w:val="006B79BA"/>
    <w:rsid w:val="006C2519"/>
    <w:rsid w:val="006C2BCE"/>
    <w:rsid w:val="006C6781"/>
    <w:rsid w:val="006F1217"/>
    <w:rsid w:val="006F2667"/>
    <w:rsid w:val="006F347A"/>
    <w:rsid w:val="006F3F47"/>
    <w:rsid w:val="006F3FFC"/>
    <w:rsid w:val="006F40FC"/>
    <w:rsid w:val="006F7458"/>
    <w:rsid w:val="00702385"/>
    <w:rsid w:val="00710638"/>
    <w:rsid w:val="00715564"/>
    <w:rsid w:val="00715E19"/>
    <w:rsid w:val="00727A0A"/>
    <w:rsid w:val="00734716"/>
    <w:rsid w:val="0073674A"/>
    <w:rsid w:val="007423A8"/>
    <w:rsid w:val="00742724"/>
    <w:rsid w:val="00745AE4"/>
    <w:rsid w:val="00750263"/>
    <w:rsid w:val="0075425A"/>
    <w:rsid w:val="00754618"/>
    <w:rsid w:val="00754896"/>
    <w:rsid w:val="0076019E"/>
    <w:rsid w:val="00765266"/>
    <w:rsid w:val="00770F57"/>
    <w:rsid w:val="007715FE"/>
    <w:rsid w:val="007823F6"/>
    <w:rsid w:val="007909CA"/>
    <w:rsid w:val="00791D76"/>
    <w:rsid w:val="00791D89"/>
    <w:rsid w:val="00795D0E"/>
    <w:rsid w:val="007A48BC"/>
    <w:rsid w:val="007A51EC"/>
    <w:rsid w:val="007B2B25"/>
    <w:rsid w:val="007B5FC7"/>
    <w:rsid w:val="007C050C"/>
    <w:rsid w:val="007C0A5D"/>
    <w:rsid w:val="007C1305"/>
    <w:rsid w:val="007C1C3B"/>
    <w:rsid w:val="007C4A7A"/>
    <w:rsid w:val="007C5CF5"/>
    <w:rsid w:val="007C6540"/>
    <w:rsid w:val="007C6CAB"/>
    <w:rsid w:val="007C742A"/>
    <w:rsid w:val="007D542D"/>
    <w:rsid w:val="007D5AA6"/>
    <w:rsid w:val="007E18E3"/>
    <w:rsid w:val="007F46AD"/>
    <w:rsid w:val="007F5903"/>
    <w:rsid w:val="00800A9C"/>
    <w:rsid w:val="0080322B"/>
    <w:rsid w:val="008034EE"/>
    <w:rsid w:val="008146C6"/>
    <w:rsid w:val="00814BC6"/>
    <w:rsid w:val="00815BC1"/>
    <w:rsid w:val="00817026"/>
    <w:rsid w:val="00824A63"/>
    <w:rsid w:val="00824CC8"/>
    <w:rsid w:val="0082504F"/>
    <w:rsid w:val="00834011"/>
    <w:rsid w:val="00840244"/>
    <w:rsid w:val="00843010"/>
    <w:rsid w:val="00845541"/>
    <w:rsid w:val="008472F4"/>
    <w:rsid w:val="008510A4"/>
    <w:rsid w:val="00851F0B"/>
    <w:rsid w:val="00852464"/>
    <w:rsid w:val="00852FA3"/>
    <w:rsid w:val="00853BEE"/>
    <w:rsid w:val="008761AD"/>
    <w:rsid w:val="008770C4"/>
    <w:rsid w:val="00877F26"/>
    <w:rsid w:val="00883474"/>
    <w:rsid w:val="008A1551"/>
    <w:rsid w:val="008A26B9"/>
    <w:rsid w:val="008A3AD8"/>
    <w:rsid w:val="008A6CC3"/>
    <w:rsid w:val="008B3519"/>
    <w:rsid w:val="008B3F68"/>
    <w:rsid w:val="008B550B"/>
    <w:rsid w:val="008B659A"/>
    <w:rsid w:val="008B711A"/>
    <w:rsid w:val="008C0D1B"/>
    <w:rsid w:val="008C1B6D"/>
    <w:rsid w:val="008C521F"/>
    <w:rsid w:val="008C6850"/>
    <w:rsid w:val="008D4F52"/>
    <w:rsid w:val="008E5328"/>
    <w:rsid w:val="008E775E"/>
    <w:rsid w:val="008F534F"/>
    <w:rsid w:val="008F57C9"/>
    <w:rsid w:val="008F58E3"/>
    <w:rsid w:val="008F6B27"/>
    <w:rsid w:val="00914BE1"/>
    <w:rsid w:val="00914C8E"/>
    <w:rsid w:val="009152D3"/>
    <w:rsid w:val="00920859"/>
    <w:rsid w:val="00924D7D"/>
    <w:rsid w:val="00924FF4"/>
    <w:rsid w:val="00931CC9"/>
    <w:rsid w:val="00931FA9"/>
    <w:rsid w:val="009430F0"/>
    <w:rsid w:val="009517D3"/>
    <w:rsid w:val="00953ECA"/>
    <w:rsid w:val="009562F6"/>
    <w:rsid w:val="009563D2"/>
    <w:rsid w:val="00962C31"/>
    <w:rsid w:val="00964859"/>
    <w:rsid w:val="009653A0"/>
    <w:rsid w:val="00966D1A"/>
    <w:rsid w:val="009708C7"/>
    <w:rsid w:val="009750FD"/>
    <w:rsid w:val="009751A5"/>
    <w:rsid w:val="0098282E"/>
    <w:rsid w:val="0098304C"/>
    <w:rsid w:val="009874ED"/>
    <w:rsid w:val="00990723"/>
    <w:rsid w:val="00994E87"/>
    <w:rsid w:val="009A1C7A"/>
    <w:rsid w:val="009A26CE"/>
    <w:rsid w:val="009A3752"/>
    <w:rsid w:val="009B709D"/>
    <w:rsid w:val="009B7131"/>
    <w:rsid w:val="009C1713"/>
    <w:rsid w:val="009C3AB2"/>
    <w:rsid w:val="009C5B2C"/>
    <w:rsid w:val="009C6D5C"/>
    <w:rsid w:val="009D157F"/>
    <w:rsid w:val="009D1BF3"/>
    <w:rsid w:val="009D2132"/>
    <w:rsid w:val="009D3ABA"/>
    <w:rsid w:val="009D48A3"/>
    <w:rsid w:val="009D4A38"/>
    <w:rsid w:val="009D59EA"/>
    <w:rsid w:val="009D668A"/>
    <w:rsid w:val="009E1CD7"/>
    <w:rsid w:val="009E5BA6"/>
    <w:rsid w:val="009F0B06"/>
    <w:rsid w:val="009F1232"/>
    <w:rsid w:val="009F7685"/>
    <w:rsid w:val="00A00A24"/>
    <w:rsid w:val="00A0171F"/>
    <w:rsid w:val="00A0539C"/>
    <w:rsid w:val="00A12311"/>
    <w:rsid w:val="00A152E7"/>
    <w:rsid w:val="00A16C6C"/>
    <w:rsid w:val="00A21778"/>
    <w:rsid w:val="00A2346A"/>
    <w:rsid w:val="00A412A9"/>
    <w:rsid w:val="00A4287B"/>
    <w:rsid w:val="00A44C60"/>
    <w:rsid w:val="00A477A9"/>
    <w:rsid w:val="00A47C4E"/>
    <w:rsid w:val="00A53BF6"/>
    <w:rsid w:val="00A55B7D"/>
    <w:rsid w:val="00A57233"/>
    <w:rsid w:val="00A6688E"/>
    <w:rsid w:val="00A669D9"/>
    <w:rsid w:val="00A741DE"/>
    <w:rsid w:val="00A74B1A"/>
    <w:rsid w:val="00A75F74"/>
    <w:rsid w:val="00A83FB0"/>
    <w:rsid w:val="00A84CD3"/>
    <w:rsid w:val="00A868E5"/>
    <w:rsid w:val="00A86FDF"/>
    <w:rsid w:val="00A9105F"/>
    <w:rsid w:val="00A91E8E"/>
    <w:rsid w:val="00A93442"/>
    <w:rsid w:val="00A94076"/>
    <w:rsid w:val="00AA2137"/>
    <w:rsid w:val="00AA27C1"/>
    <w:rsid w:val="00AA5EC5"/>
    <w:rsid w:val="00AA7D47"/>
    <w:rsid w:val="00AB60C4"/>
    <w:rsid w:val="00AC1442"/>
    <w:rsid w:val="00AC758B"/>
    <w:rsid w:val="00AD3D7B"/>
    <w:rsid w:val="00AD5067"/>
    <w:rsid w:val="00AE1D89"/>
    <w:rsid w:val="00AE28C7"/>
    <w:rsid w:val="00AE3078"/>
    <w:rsid w:val="00AF292B"/>
    <w:rsid w:val="00AF2B01"/>
    <w:rsid w:val="00AF3DA5"/>
    <w:rsid w:val="00AF5F67"/>
    <w:rsid w:val="00AF749B"/>
    <w:rsid w:val="00B02060"/>
    <w:rsid w:val="00B0667A"/>
    <w:rsid w:val="00B07434"/>
    <w:rsid w:val="00B10C4C"/>
    <w:rsid w:val="00B11DF0"/>
    <w:rsid w:val="00B12C52"/>
    <w:rsid w:val="00B23AC3"/>
    <w:rsid w:val="00B30263"/>
    <w:rsid w:val="00B35331"/>
    <w:rsid w:val="00B36C07"/>
    <w:rsid w:val="00B53C0B"/>
    <w:rsid w:val="00B54A82"/>
    <w:rsid w:val="00B578D3"/>
    <w:rsid w:val="00B60C66"/>
    <w:rsid w:val="00B624B8"/>
    <w:rsid w:val="00B62CC5"/>
    <w:rsid w:val="00B646EB"/>
    <w:rsid w:val="00B66C3C"/>
    <w:rsid w:val="00B70B50"/>
    <w:rsid w:val="00B72997"/>
    <w:rsid w:val="00B74490"/>
    <w:rsid w:val="00B748B3"/>
    <w:rsid w:val="00B759FA"/>
    <w:rsid w:val="00B814ED"/>
    <w:rsid w:val="00B816A0"/>
    <w:rsid w:val="00B868BE"/>
    <w:rsid w:val="00B9219F"/>
    <w:rsid w:val="00B931A4"/>
    <w:rsid w:val="00B94BD3"/>
    <w:rsid w:val="00B96391"/>
    <w:rsid w:val="00BA0B23"/>
    <w:rsid w:val="00BB08FC"/>
    <w:rsid w:val="00BB3E86"/>
    <w:rsid w:val="00BB3E9F"/>
    <w:rsid w:val="00BB3ECB"/>
    <w:rsid w:val="00BB48C8"/>
    <w:rsid w:val="00BB5F8D"/>
    <w:rsid w:val="00BC1A45"/>
    <w:rsid w:val="00BC655A"/>
    <w:rsid w:val="00BD3585"/>
    <w:rsid w:val="00BE248A"/>
    <w:rsid w:val="00BE73B5"/>
    <w:rsid w:val="00C01AF8"/>
    <w:rsid w:val="00C07321"/>
    <w:rsid w:val="00C114C1"/>
    <w:rsid w:val="00C169CE"/>
    <w:rsid w:val="00C21447"/>
    <w:rsid w:val="00C21F8F"/>
    <w:rsid w:val="00C23898"/>
    <w:rsid w:val="00C26305"/>
    <w:rsid w:val="00C3100D"/>
    <w:rsid w:val="00C33773"/>
    <w:rsid w:val="00C34191"/>
    <w:rsid w:val="00C36401"/>
    <w:rsid w:val="00C36943"/>
    <w:rsid w:val="00C375BF"/>
    <w:rsid w:val="00C42DF2"/>
    <w:rsid w:val="00C462FD"/>
    <w:rsid w:val="00C519EE"/>
    <w:rsid w:val="00C521A3"/>
    <w:rsid w:val="00C52443"/>
    <w:rsid w:val="00C52738"/>
    <w:rsid w:val="00C532E8"/>
    <w:rsid w:val="00C6461C"/>
    <w:rsid w:val="00C66DC0"/>
    <w:rsid w:val="00C67A91"/>
    <w:rsid w:val="00C70587"/>
    <w:rsid w:val="00C71014"/>
    <w:rsid w:val="00C72927"/>
    <w:rsid w:val="00C75CC6"/>
    <w:rsid w:val="00C762DF"/>
    <w:rsid w:val="00C77F82"/>
    <w:rsid w:val="00C80A49"/>
    <w:rsid w:val="00C8428E"/>
    <w:rsid w:val="00C85DD6"/>
    <w:rsid w:val="00C8712A"/>
    <w:rsid w:val="00C923A3"/>
    <w:rsid w:val="00C97745"/>
    <w:rsid w:val="00CA0721"/>
    <w:rsid w:val="00CA1B19"/>
    <w:rsid w:val="00CA70B3"/>
    <w:rsid w:val="00CB31F7"/>
    <w:rsid w:val="00CB4E50"/>
    <w:rsid w:val="00CB5675"/>
    <w:rsid w:val="00CB6B03"/>
    <w:rsid w:val="00CC392D"/>
    <w:rsid w:val="00CD13B6"/>
    <w:rsid w:val="00CD19EC"/>
    <w:rsid w:val="00CD2EC3"/>
    <w:rsid w:val="00CD3103"/>
    <w:rsid w:val="00CD4E21"/>
    <w:rsid w:val="00CD7498"/>
    <w:rsid w:val="00CD7B28"/>
    <w:rsid w:val="00CE16F9"/>
    <w:rsid w:val="00CE2B0F"/>
    <w:rsid w:val="00CE2FFA"/>
    <w:rsid w:val="00CE4330"/>
    <w:rsid w:val="00CE4E7D"/>
    <w:rsid w:val="00CE7A61"/>
    <w:rsid w:val="00CE7D60"/>
    <w:rsid w:val="00CF6975"/>
    <w:rsid w:val="00D078D3"/>
    <w:rsid w:val="00D10083"/>
    <w:rsid w:val="00D1104E"/>
    <w:rsid w:val="00D15E3A"/>
    <w:rsid w:val="00D23524"/>
    <w:rsid w:val="00D26ED4"/>
    <w:rsid w:val="00D37E45"/>
    <w:rsid w:val="00D40FB1"/>
    <w:rsid w:val="00D52165"/>
    <w:rsid w:val="00D53850"/>
    <w:rsid w:val="00D54175"/>
    <w:rsid w:val="00D549AF"/>
    <w:rsid w:val="00D55343"/>
    <w:rsid w:val="00D5695D"/>
    <w:rsid w:val="00D63CEF"/>
    <w:rsid w:val="00D640CD"/>
    <w:rsid w:val="00D6480F"/>
    <w:rsid w:val="00D65145"/>
    <w:rsid w:val="00D66334"/>
    <w:rsid w:val="00D66BA4"/>
    <w:rsid w:val="00D67542"/>
    <w:rsid w:val="00D71FA3"/>
    <w:rsid w:val="00D74FD7"/>
    <w:rsid w:val="00D80639"/>
    <w:rsid w:val="00D820DB"/>
    <w:rsid w:val="00D826C0"/>
    <w:rsid w:val="00D85AAB"/>
    <w:rsid w:val="00D93EB1"/>
    <w:rsid w:val="00DA092C"/>
    <w:rsid w:val="00DA72D2"/>
    <w:rsid w:val="00DB07DA"/>
    <w:rsid w:val="00DB0CB0"/>
    <w:rsid w:val="00DB6731"/>
    <w:rsid w:val="00DB7501"/>
    <w:rsid w:val="00DC609A"/>
    <w:rsid w:val="00DC70F4"/>
    <w:rsid w:val="00DE0F94"/>
    <w:rsid w:val="00DE2276"/>
    <w:rsid w:val="00DE6668"/>
    <w:rsid w:val="00DF04B7"/>
    <w:rsid w:val="00DF1E7E"/>
    <w:rsid w:val="00DF2435"/>
    <w:rsid w:val="00E00E60"/>
    <w:rsid w:val="00E0135A"/>
    <w:rsid w:val="00E03946"/>
    <w:rsid w:val="00E0695B"/>
    <w:rsid w:val="00E10A74"/>
    <w:rsid w:val="00E15196"/>
    <w:rsid w:val="00E16E99"/>
    <w:rsid w:val="00E208D9"/>
    <w:rsid w:val="00E24232"/>
    <w:rsid w:val="00E246F9"/>
    <w:rsid w:val="00E25F74"/>
    <w:rsid w:val="00E2731D"/>
    <w:rsid w:val="00E301EB"/>
    <w:rsid w:val="00E30209"/>
    <w:rsid w:val="00E34DDA"/>
    <w:rsid w:val="00E42F3E"/>
    <w:rsid w:val="00E45D2D"/>
    <w:rsid w:val="00E46BB8"/>
    <w:rsid w:val="00E470BE"/>
    <w:rsid w:val="00E5146A"/>
    <w:rsid w:val="00E55FB4"/>
    <w:rsid w:val="00E612C2"/>
    <w:rsid w:val="00E61AA6"/>
    <w:rsid w:val="00E63A4E"/>
    <w:rsid w:val="00E72274"/>
    <w:rsid w:val="00E810EC"/>
    <w:rsid w:val="00E8230E"/>
    <w:rsid w:val="00E831DB"/>
    <w:rsid w:val="00E83962"/>
    <w:rsid w:val="00E84D7A"/>
    <w:rsid w:val="00E90FB5"/>
    <w:rsid w:val="00EA6E87"/>
    <w:rsid w:val="00EA70A6"/>
    <w:rsid w:val="00EB19D2"/>
    <w:rsid w:val="00EB228F"/>
    <w:rsid w:val="00EB5326"/>
    <w:rsid w:val="00EB61C9"/>
    <w:rsid w:val="00ED1D15"/>
    <w:rsid w:val="00ED2869"/>
    <w:rsid w:val="00ED5669"/>
    <w:rsid w:val="00ED58A7"/>
    <w:rsid w:val="00ED5A88"/>
    <w:rsid w:val="00EE2FA2"/>
    <w:rsid w:val="00F012FA"/>
    <w:rsid w:val="00F0180B"/>
    <w:rsid w:val="00F057F3"/>
    <w:rsid w:val="00F10B8D"/>
    <w:rsid w:val="00F13924"/>
    <w:rsid w:val="00F141CB"/>
    <w:rsid w:val="00F16BDE"/>
    <w:rsid w:val="00F20A13"/>
    <w:rsid w:val="00F2717C"/>
    <w:rsid w:val="00F302FA"/>
    <w:rsid w:val="00F36CD6"/>
    <w:rsid w:val="00F4001F"/>
    <w:rsid w:val="00F43425"/>
    <w:rsid w:val="00F436A1"/>
    <w:rsid w:val="00F510B5"/>
    <w:rsid w:val="00F61F66"/>
    <w:rsid w:val="00F645A9"/>
    <w:rsid w:val="00F672A5"/>
    <w:rsid w:val="00F716BB"/>
    <w:rsid w:val="00F741B2"/>
    <w:rsid w:val="00F74E25"/>
    <w:rsid w:val="00F77723"/>
    <w:rsid w:val="00F91380"/>
    <w:rsid w:val="00F9354F"/>
    <w:rsid w:val="00F9574F"/>
    <w:rsid w:val="00FA5589"/>
    <w:rsid w:val="00FA7084"/>
    <w:rsid w:val="00FB203A"/>
    <w:rsid w:val="00FC12C5"/>
    <w:rsid w:val="00FC1931"/>
    <w:rsid w:val="00FC5A6E"/>
    <w:rsid w:val="00FC63BD"/>
    <w:rsid w:val="00FC76B6"/>
    <w:rsid w:val="00FD3AE0"/>
    <w:rsid w:val="00FD6624"/>
    <w:rsid w:val="00FD7801"/>
    <w:rsid w:val="00FE0F8A"/>
    <w:rsid w:val="00FE41DF"/>
    <w:rsid w:val="00FF40D0"/>
    <w:rsid w:val="00FF7D3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metricconverter"/>
  <w:shapeDefaults>
    <o:shapedefaults v:ext="edit" spidmax="1515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footer" w:uiPriority="0"/>
    <w:lsdException w:name="caption" w:uiPriority="35" w:qFormat="1"/>
    <w:lsdException w:name="footnote reference" w:uiPriority="0"/>
    <w:lsdException w:name="page number" w:uiPriority="0"/>
    <w:lsdException w:name="List"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2" w:uiPriority="0"/>
    <w:lsdException w:name="Body Text Indent 2" w:uiPriority="0"/>
    <w:lsdException w:name="Body Text Indent 3" w:uiPriority="0"/>
    <w:lsdException w:name="Hyperlink" w:uiPriority="0"/>
    <w:lsdException w:name="Strong" w:semiHidden="0" w:uiPriority="0" w:unhideWhenUsed="0" w:qFormat="1"/>
    <w:lsdException w:name="Emphasis" w:semiHidden="0" w:uiPriority="0" w:unhideWhenUsed="0" w:qFormat="1"/>
    <w:lsdException w:name="Normal (Web)" w:uiPriority="0"/>
    <w:lsdException w:name="HTML Preformatted"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0" w:qFormat="1"/>
  </w:latentStyles>
  <w:style w:type="paragraph" w:default="1" w:styleId="a">
    <w:name w:val="Normal"/>
    <w:qFormat/>
    <w:rsid w:val="00AF749B"/>
    <w:pPr>
      <w:spacing w:line="102" w:lineRule="atLeast"/>
    </w:pPr>
    <w:rPr>
      <w:rFonts w:ascii="Times New Roman" w:eastAsia="Times New Roman" w:hAnsi="Times New Roman" w:cs="Calibri"/>
      <w:sz w:val="22"/>
      <w:szCs w:val="22"/>
      <w:lang w:eastAsia="ar-SA"/>
    </w:rPr>
  </w:style>
  <w:style w:type="paragraph" w:styleId="1">
    <w:name w:val="heading 1"/>
    <w:basedOn w:val="a"/>
    <w:next w:val="a"/>
    <w:link w:val="10"/>
    <w:qFormat/>
    <w:rsid w:val="00A91E8E"/>
    <w:pPr>
      <w:keepNext/>
      <w:tabs>
        <w:tab w:val="num" w:pos="0"/>
      </w:tabs>
      <w:suppressAutoHyphens/>
      <w:spacing w:line="360" w:lineRule="auto"/>
      <w:jc w:val="both"/>
      <w:outlineLvl w:val="0"/>
    </w:pPr>
    <w:rPr>
      <w:rFonts w:ascii="Cambria" w:hAnsi="Cambria"/>
      <w:b/>
      <w:bCs/>
      <w:kern w:val="1"/>
      <w:sz w:val="28"/>
      <w:szCs w:val="32"/>
      <w:lang w:eastAsia="en-US" w:bidi="en-US"/>
    </w:rPr>
  </w:style>
  <w:style w:type="paragraph" w:styleId="2">
    <w:name w:val="heading 2"/>
    <w:basedOn w:val="a"/>
    <w:next w:val="a"/>
    <w:link w:val="20"/>
    <w:qFormat/>
    <w:rsid w:val="00A91E8E"/>
    <w:pPr>
      <w:keepNext/>
      <w:tabs>
        <w:tab w:val="num" w:pos="0"/>
      </w:tabs>
      <w:suppressAutoHyphens/>
      <w:spacing w:line="276" w:lineRule="auto"/>
      <w:jc w:val="both"/>
      <w:outlineLvl w:val="1"/>
    </w:pPr>
    <w:rPr>
      <w:rFonts w:cs="Times New Roman"/>
      <w:b/>
      <w:bCs/>
      <w:i/>
      <w:iCs/>
      <w:sz w:val="28"/>
      <w:szCs w:val="28"/>
      <w:lang w:eastAsia="en-US" w:bidi="en-US"/>
    </w:rPr>
  </w:style>
  <w:style w:type="paragraph" w:styleId="3">
    <w:name w:val="heading 3"/>
    <w:basedOn w:val="a"/>
    <w:next w:val="a"/>
    <w:link w:val="30"/>
    <w:qFormat/>
    <w:rsid w:val="00A91E8E"/>
    <w:pPr>
      <w:keepNext/>
      <w:tabs>
        <w:tab w:val="num" w:pos="0"/>
      </w:tabs>
      <w:suppressAutoHyphens/>
      <w:spacing w:before="240" w:after="60" w:line="240" w:lineRule="auto"/>
      <w:jc w:val="both"/>
      <w:outlineLvl w:val="2"/>
    </w:pPr>
    <w:rPr>
      <w:rFonts w:ascii="Cambria" w:hAnsi="Cambria"/>
      <w:b/>
      <w:bCs/>
      <w:sz w:val="26"/>
      <w:szCs w:val="26"/>
      <w:lang w:val="en-US" w:eastAsia="en-US" w:bidi="en-US"/>
    </w:rPr>
  </w:style>
  <w:style w:type="paragraph" w:styleId="4">
    <w:name w:val="heading 4"/>
    <w:basedOn w:val="a"/>
    <w:next w:val="a"/>
    <w:link w:val="40"/>
    <w:qFormat/>
    <w:rsid w:val="00A91E8E"/>
    <w:pPr>
      <w:keepNext/>
      <w:tabs>
        <w:tab w:val="num" w:pos="0"/>
      </w:tabs>
      <w:suppressAutoHyphens/>
      <w:spacing w:before="240" w:after="60" w:line="240" w:lineRule="auto"/>
      <w:jc w:val="both"/>
      <w:outlineLvl w:val="3"/>
    </w:pPr>
    <w:rPr>
      <w:rFonts w:ascii="Calibri" w:hAnsi="Calibri"/>
      <w:b/>
      <w:bCs/>
      <w:sz w:val="28"/>
      <w:szCs w:val="28"/>
      <w:lang w:val="en-US" w:eastAsia="en-US" w:bidi="en-US"/>
    </w:rPr>
  </w:style>
  <w:style w:type="paragraph" w:styleId="5">
    <w:name w:val="heading 5"/>
    <w:basedOn w:val="a"/>
    <w:next w:val="a"/>
    <w:link w:val="50"/>
    <w:qFormat/>
    <w:rsid w:val="00A91E8E"/>
    <w:pPr>
      <w:tabs>
        <w:tab w:val="num" w:pos="0"/>
      </w:tabs>
      <w:suppressAutoHyphens/>
      <w:spacing w:before="240" w:after="60" w:line="240" w:lineRule="auto"/>
      <w:jc w:val="both"/>
      <w:outlineLvl w:val="4"/>
    </w:pPr>
    <w:rPr>
      <w:rFonts w:ascii="Calibri" w:hAnsi="Calibri"/>
      <w:b/>
      <w:bCs/>
      <w:i/>
      <w:iCs/>
      <w:sz w:val="26"/>
      <w:szCs w:val="26"/>
      <w:lang w:val="en-US" w:eastAsia="en-US" w:bidi="en-US"/>
    </w:rPr>
  </w:style>
  <w:style w:type="paragraph" w:styleId="6">
    <w:name w:val="heading 6"/>
    <w:basedOn w:val="a"/>
    <w:next w:val="a"/>
    <w:link w:val="60"/>
    <w:qFormat/>
    <w:rsid w:val="00A91E8E"/>
    <w:pPr>
      <w:tabs>
        <w:tab w:val="num" w:pos="0"/>
      </w:tabs>
      <w:suppressAutoHyphens/>
      <w:spacing w:before="240" w:after="60" w:line="240" w:lineRule="auto"/>
      <w:jc w:val="both"/>
      <w:outlineLvl w:val="5"/>
    </w:pPr>
    <w:rPr>
      <w:rFonts w:ascii="Calibri" w:hAnsi="Calibri"/>
      <w:b/>
      <w:bCs/>
      <w:lang w:val="en-US" w:eastAsia="en-US" w:bidi="en-US"/>
    </w:rPr>
  </w:style>
  <w:style w:type="paragraph" w:styleId="7">
    <w:name w:val="heading 7"/>
    <w:basedOn w:val="a"/>
    <w:next w:val="a"/>
    <w:link w:val="70"/>
    <w:qFormat/>
    <w:rsid w:val="00A91E8E"/>
    <w:pPr>
      <w:tabs>
        <w:tab w:val="num" w:pos="0"/>
      </w:tabs>
      <w:suppressAutoHyphens/>
      <w:spacing w:before="240" w:after="60" w:line="240" w:lineRule="auto"/>
      <w:jc w:val="both"/>
      <w:outlineLvl w:val="6"/>
    </w:pPr>
    <w:rPr>
      <w:rFonts w:ascii="Calibri" w:hAnsi="Calibri"/>
      <w:sz w:val="24"/>
      <w:szCs w:val="24"/>
      <w:lang w:val="en-US" w:eastAsia="en-US" w:bidi="en-US"/>
    </w:rPr>
  </w:style>
  <w:style w:type="paragraph" w:styleId="8">
    <w:name w:val="heading 8"/>
    <w:basedOn w:val="a"/>
    <w:next w:val="a"/>
    <w:link w:val="80"/>
    <w:qFormat/>
    <w:rsid w:val="00A91E8E"/>
    <w:pPr>
      <w:tabs>
        <w:tab w:val="num" w:pos="0"/>
      </w:tabs>
      <w:suppressAutoHyphens/>
      <w:spacing w:before="240" w:after="60" w:line="240" w:lineRule="auto"/>
      <w:jc w:val="both"/>
      <w:outlineLvl w:val="7"/>
    </w:pPr>
    <w:rPr>
      <w:rFonts w:ascii="Calibri" w:hAnsi="Calibri"/>
      <w:i/>
      <w:iCs/>
      <w:sz w:val="24"/>
      <w:szCs w:val="24"/>
      <w:lang w:val="en-US" w:eastAsia="en-US" w:bidi="en-US"/>
    </w:rPr>
  </w:style>
  <w:style w:type="paragraph" w:styleId="9">
    <w:name w:val="heading 9"/>
    <w:basedOn w:val="a"/>
    <w:next w:val="a"/>
    <w:link w:val="90"/>
    <w:qFormat/>
    <w:rsid w:val="00A91E8E"/>
    <w:pPr>
      <w:tabs>
        <w:tab w:val="num" w:pos="0"/>
      </w:tabs>
      <w:suppressAutoHyphens/>
      <w:spacing w:before="240" w:after="60" w:line="240" w:lineRule="auto"/>
      <w:jc w:val="both"/>
      <w:outlineLvl w:val="8"/>
    </w:pPr>
    <w:rPr>
      <w:rFonts w:ascii="Cambria" w:hAnsi="Cambria"/>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aliases w:val="ВерхКолонтитул"/>
    <w:basedOn w:val="a"/>
    <w:link w:val="a4"/>
    <w:uiPriority w:val="99"/>
    <w:unhideWhenUsed/>
    <w:rsid w:val="00AF749B"/>
    <w:pPr>
      <w:tabs>
        <w:tab w:val="center" w:pos="4677"/>
        <w:tab w:val="right" w:pos="9355"/>
      </w:tabs>
      <w:spacing w:line="240" w:lineRule="auto"/>
    </w:pPr>
  </w:style>
  <w:style w:type="character" w:customStyle="1" w:styleId="a4">
    <w:name w:val="Верхний колонтитул Знак"/>
    <w:aliases w:val="ВерхКолонтитул Знак"/>
    <w:basedOn w:val="a0"/>
    <w:link w:val="a3"/>
    <w:uiPriority w:val="99"/>
    <w:rsid w:val="00AF749B"/>
  </w:style>
  <w:style w:type="paragraph" w:styleId="a5">
    <w:name w:val="footer"/>
    <w:basedOn w:val="a"/>
    <w:link w:val="a6"/>
    <w:unhideWhenUsed/>
    <w:rsid w:val="00AF749B"/>
    <w:pPr>
      <w:tabs>
        <w:tab w:val="center" w:pos="4677"/>
        <w:tab w:val="right" w:pos="9355"/>
      </w:tabs>
      <w:spacing w:line="240" w:lineRule="auto"/>
    </w:pPr>
  </w:style>
  <w:style w:type="character" w:customStyle="1" w:styleId="a6">
    <w:name w:val="Нижний колонтитул Знак"/>
    <w:basedOn w:val="a0"/>
    <w:link w:val="a5"/>
    <w:rsid w:val="00AF749B"/>
  </w:style>
  <w:style w:type="paragraph" w:customStyle="1" w:styleId="S31">
    <w:name w:val="S_Нумерованный_3.1"/>
    <w:basedOn w:val="a"/>
    <w:rsid w:val="00AF749B"/>
    <w:pPr>
      <w:suppressAutoHyphens/>
      <w:spacing w:line="360" w:lineRule="auto"/>
      <w:ind w:firstLine="709"/>
      <w:jc w:val="both"/>
    </w:pPr>
    <w:rPr>
      <w:sz w:val="28"/>
      <w:szCs w:val="28"/>
      <w:lang w:val="en-US" w:eastAsia="en-US" w:bidi="en-US"/>
    </w:rPr>
  </w:style>
  <w:style w:type="paragraph" w:styleId="a7">
    <w:name w:val="Balloon Text"/>
    <w:basedOn w:val="a"/>
    <w:link w:val="a8"/>
    <w:uiPriority w:val="99"/>
    <w:unhideWhenUsed/>
    <w:rsid w:val="00023790"/>
    <w:pPr>
      <w:spacing w:line="240" w:lineRule="auto"/>
    </w:pPr>
    <w:rPr>
      <w:rFonts w:ascii="Tahoma" w:hAnsi="Tahoma" w:cs="Tahoma"/>
      <w:sz w:val="16"/>
      <w:szCs w:val="16"/>
    </w:rPr>
  </w:style>
  <w:style w:type="character" w:customStyle="1" w:styleId="a8">
    <w:name w:val="Текст выноски Знак"/>
    <w:basedOn w:val="a0"/>
    <w:link w:val="a7"/>
    <w:uiPriority w:val="99"/>
    <w:rsid w:val="00023790"/>
    <w:rPr>
      <w:rFonts w:ascii="Tahoma" w:eastAsia="Times New Roman" w:hAnsi="Tahoma" w:cs="Tahoma"/>
      <w:sz w:val="16"/>
      <w:szCs w:val="16"/>
      <w:lang w:eastAsia="ar-SA"/>
    </w:rPr>
  </w:style>
  <w:style w:type="character" w:customStyle="1" w:styleId="10">
    <w:name w:val="Заголовок 1 Знак"/>
    <w:basedOn w:val="a0"/>
    <w:link w:val="1"/>
    <w:rsid w:val="00A91E8E"/>
    <w:rPr>
      <w:rFonts w:ascii="Cambria" w:eastAsia="Times New Roman" w:hAnsi="Cambria" w:cs="Calibri"/>
      <w:b/>
      <w:bCs/>
      <w:kern w:val="1"/>
      <w:sz w:val="28"/>
      <w:szCs w:val="32"/>
      <w:lang w:bidi="en-US"/>
    </w:rPr>
  </w:style>
  <w:style w:type="character" w:customStyle="1" w:styleId="20">
    <w:name w:val="Заголовок 2 Знак"/>
    <w:basedOn w:val="a0"/>
    <w:link w:val="2"/>
    <w:rsid w:val="00A91E8E"/>
    <w:rPr>
      <w:rFonts w:ascii="Times New Roman" w:eastAsia="Times New Roman" w:hAnsi="Times New Roman" w:cs="Times New Roman"/>
      <w:b/>
      <w:bCs/>
      <w:i/>
      <w:iCs/>
      <w:sz w:val="28"/>
      <w:szCs w:val="28"/>
      <w:lang w:bidi="en-US"/>
    </w:rPr>
  </w:style>
  <w:style w:type="character" w:customStyle="1" w:styleId="30">
    <w:name w:val="Заголовок 3 Знак"/>
    <w:basedOn w:val="a0"/>
    <w:link w:val="3"/>
    <w:rsid w:val="00A91E8E"/>
    <w:rPr>
      <w:rFonts w:ascii="Cambria" w:eastAsia="Times New Roman" w:hAnsi="Cambria" w:cs="Calibri"/>
      <w:b/>
      <w:bCs/>
      <w:sz w:val="26"/>
      <w:szCs w:val="26"/>
      <w:lang w:val="en-US" w:bidi="en-US"/>
    </w:rPr>
  </w:style>
  <w:style w:type="character" w:customStyle="1" w:styleId="40">
    <w:name w:val="Заголовок 4 Знак"/>
    <w:basedOn w:val="a0"/>
    <w:link w:val="4"/>
    <w:rsid w:val="00A91E8E"/>
    <w:rPr>
      <w:rFonts w:ascii="Calibri" w:eastAsia="Times New Roman" w:hAnsi="Calibri" w:cs="Calibri"/>
      <w:b/>
      <w:bCs/>
      <w:sz w:val="28"/>
      <w:szCs w:val="28"/>
      <w:lang w:val="en-US" w:bidi="en-US"/>
    </w:rPr>
  </w:style>
  <w:style w:type="character" w:customStyle="1" w:styleId="50">
    <w:name w:val="Заголовок 5 Знак"/>
    <w:basedOn w:val="a0"/>
    <w:link w:val="5"/>
    <w:rsid w:val="00A91E8E"/>
    <w:rPr>
      <w:rFonts w:ascii="Calibri" w:eastAsia="Times New Roman" w:hAnsi="Calibri" w:cs="Calibri"/>
      <w:b/>
      <w:bCs/>
      <w:i/>
      <w:iCs/>
      <w:sz w:val="26"/>
      <w:szCs w:val="26"/>
      <w:lang w:val="en-US" w:bidi="en-US"/>
    </w:rPr>
  </w:style>
  <w:style w:type="character" w:customStyle="1" w:styleId="60">
    <w:name w:val="Заголовок 6 Знак"/>
    <w:basedOn w:val="a0"/>
    <w:link w:val="6"/>
    <w:rsid w:val="00A91E8E"/>
    <w:rPr>
      <w:rFonts w:ascii="Calibri" w:eastAsia="Times New Roman" w:hAnsi="Calibri" w:cs="Calibri"/>
      <w:b/>
      <w:bCs/>
      <w:lang w:val="en-US" w:bidi="en-US"/>
    </w:rPr>
  </w:style>
  <w:style w:type="character" w:customStyle="1" w:styleId="70">
    <w:name w:val="Заголовок 7 Знак"/>
    <w:basedOn w:val="a0"/>
    <w:link w:val="7"/>
    <w:rsid w:val="00A91E8E"/>
    <w:rPr>
      <w:rFonts w:ascii="Calibri" w:eastAsia="Times New Roman" w:hAnsi="Calibri" w:cs="Calibri"/>
      <w:sz w:val="24"/>
      <w:szCs w:val="24"/>
      <w:lang w:val="en-US" w:bidi="en-US"/>
    </w:rPr>
  </w:style>
  <w:style w:type="character" w:customStyle="1" w:styleId="80">
    <w:name w:val="Заголовок 8 Знак"/>
    <w:basedOn w:val="a0"/>
    <w:link w:val="8"/>
    <w:rsid w:val="00A91E8E"/>
    <w:rPr>
      <w:rFonts w:ascii="Calibri" w:eastAsia="Times New Roman" w:hAnsi="Calibri" w:cs="Calibri"/>
      <w:i/>
      <w:iCs/>
      <w:sz w:val="24"/>
      <w:szCs w:val="24"/>
      <w:lang w:val="en-US" w:bidi="en-US"/>
    </w:rPr>
  </w:style>
  <w:style w:type="character" w:customStyle="1" w:styleId="90">
    <w:name w:val="Заголовок 9 Знак"/>
    <w:basedOn w:val="a0"/>
    <w:link w:val="9"/>
    <w:rsid w:val="00A91E8E"/>
    <w:rPr>
      <w:rFonts w:ascii="Cambria" w:eastAsia="Times New Roman" w:hAnsi="Cambria" w:cs="Calibri"/>
      <w:lang w:val="en-US" w:bidi="en-US"/>
    </w:rPr>
  </w:style>
  <w:style w:type="numbering" w:customStyle="1" w:styleId="11">
    <w:name w:val="Нет списка1"/>
    <w:next w:val="a2"/>
    <w:uiPriority w:val="99"/>
    <w:semiHidden/>
    <w:unhideWhenUsed/>
    <w:rsid w:val="00A91E8E"/>
  </w:style>
  <w:style w:type="character" w:customStyle="1" w:styleId="WW8Num3z0">
    <w:name w:val="WW8Num3z0"/>
    <w:rsid w:val="00A91E8E"/>
    <w:rPr>
      <w:rFonts w:ascii="Symbol" w:hAnsi="Symbol" w:cs="Times New Roman"/>
    </w:rPr>
  </w:style>
  <w:style w:type="character" w:customStyle="1" w:styleId="WW8Num3z1">
    <w:name w:val="WW8Num3z1"/>
    <w:rsid w:val="00A91E8E"/>
    <w:rPr>
      <w:rFonts w:ascii="Wingdings 2" w:hAnsi="Wingdings 2" w:cs="StarSymbol"/>
      <w:sz w:val="18"/>
      <w:szCs w:val="18"/>
    </w:rPr>
  </w:style>
  <w:style w:type="character" w:customStyle="1" w:styleId="WW8Num3z2">
    <w:name w:val="WW8Num3z2"/>
    <w:rsid w:val="00A91E8E"/>
    <w:rPr>
      <w:rFonts w:ascii="StarSymbol" w:hAnsi="StarSymbol" w:cs="StarSymbol"/>
      <w:sz w:val="18"/>
      <w:szCs w:val="18"/>
    </w:rPr>
  </w:style>
  <w:style w:type="character" w:customStyle="1" w:styleId="WW8Num3z3">
    <w:name w:val="WW8Num3z3"/>
    <w:rsid w:val="00A91E8E"/>
    <w:rPr>
      <w:rFonts w:ascii="Wingdings" w:hAnsi="Wingdings" w:cs="StarSymbol"/>
      <w:sz w:val="18"/>
      <w:szCs w:val="18"/>
    </w:rPr>
  </w:style>
  <w:style w:type="character" w:customStyle="1" w:styleId="WW8Num4z0">
    <w:name w:val="WW8Num4z0"/>
    <w:rsid w:val="00A91E8E"/>
    <w:rPr>
      <w:rFonts w:ascii="Times New Roman" w:hAnsi="Times New Roman" w:cs="Times New Roman"/>
    </w:rPr>
  </w:style>
  <w:style w:type="character" w:customStyle="1" w:styleId="WW8Num5z0">
    <w:name w:val="WW8Num5z0"/>
    <w:rsid w:val="00A91E8E"/>
    <w:rPr>
      <w:rFonts w:ascii="Times New Roman" w:hAnsi="Times New Roman" w:cs="Times New Roman"/>
    </w:rPr>
  </w:style>
  <w:style w:type="character" w:customStyle="1" w:styleId="WW8Num6z0">
    <w:name w:val="WW8Num6z0"/>
    <w:rsid w:val="00A91E8E"/>
    <w:rPr>
      <w:rFonts w:ascii="Symbol" w:hAnsi="Symbol" w:cs="StarSymbol"/>
      <w:sz w:val="18"/>
      <w:szCs w:val="18"/>
    </w:rPr>
  </w:style>
  <w:style w:type="character" w:customStyle="1" w:styleId="WW8Num8z0">
    <w:name w:val="WW8Num8z0"/>
    <w:rsid w:val="00A91E8E"/>
    <w:rPr>
      <w:rFonts w:ascii="Wingdings" w:hAnsi="Wingdings" w:cs="StarSymbol"/>
      <w:sz w:val="18"/>
      <w:szCs w:val="18"/>
    </w:rPr>
  </w:style>
  <w:style w:type="character" w:customStyle="1" w:styleId="WW8Num9z0">
    <w:name w:val="WW8Num9z0"/>
    <w:rsid w:val="00A91E8E"/>
    <w:rPr>
      <w:rFonts w:ascii="Wingdings" w:hAnsi="Wingdings" w:cs="StarSymbol"/>
      <w:sz w:val="18"/>
      <w:szCs w:val="18"/>
    </w:rPr>
  </w:style>
  <w:style w:type="character" w:customStyle="1" w:styleId="WW8Num9z1">
    <w:name w:val="WW8Num9z1"/>
    <w:rsid w:val="00A91E8E"/>
    <w:rPr>
      <w:rFonts w:ascii="Symbol" w:hAnsi="Symbol" w:cs="StarSymbol"/>
      <w:sz w:val="18"/>
      <w:szCs w:val="18"/>
    </w:rPr>
  </w:style>
  <w:style w:type="character" w:customStyle="1" w:styleId="WW8Num10z0">
    <w:name w:val="WW8Num10z0"/>
    <w:rsid w:val="00A91E8E"/>
    <w:rPr>
      <w:rFonts w:ascii="Symbol" w:hAnsi="Symbol"/>
    </w:rPr>
  </w:style>
  <w:style w:type="character" w:customStyle="1" w:styleId="WW8Num11z0">
    <w:name w:val="WW8Num11z0"/>
    <w:rsid w:val="00A91E8E"/>
    <w:rPr>
      <w:rFonts w:ascii="Symbol" w:hAnsi="Symbol"/>
    </w:rPr>
  </w:style>
  <w:style w:type="character" w:customStyle="1" w:styleId="WW8Num11z1">
    <w:name w:val="WW8Num11z1"/>
    <w:rsid w:val="00A91E8E"/>
    <w:rPr>
      <w:rFonts w:ascii="Wingdings 2" w:hAnsi="Wingdings 2" w:cs="StarSymbol"/>
      <w:sz w:val="18"/>
      <w:szCs w:val="18"/>
    </w:rPr>
  </w:style>
  <w:style w:type="character" w:customStyle="1" w:styleId="WW8Num11z2">
    <w:name w:val="WW8Num11z2"/>
    <w:rsid w:val="00A91E8E"/>
    <w:rPr>
      <w:rFonts w:ascii="StarSymbol" w:hAnsi="StarSymbol" w:cs="StarSymbol"/>
      <w:sz w:val="18"/>
      <w:szCs w:val="18"/>
    </w:rPr>
  </w:style>
  <w:style w:type="character" w:customStyle="1" w:styleId="WW8Num12z0">
    <w:name w:val="WW8Num12z0"/>
    <w:rsid w:val="00A91E8E"/>
    <w:rPr>
      <w:rFonts w:ascii="Times New Roman" w:hAnsi="Times New Roman" w:cs="Times New Roman"/>
    </w:rPr>
  </w:style>
  <w:style w:type="character" w:customStyle="1" w:styleId="WW8Num13z0">
    <w:name w:val="WW8Num13z0"/>
    <w:rsid w:val="00A91E8E"/>
    <w:rPr>
      <w:rFonts w:ascii="Symbol" w:hAnsi="Symbol" w:cs="StarSymbol"/>
      <w:sz w:val="18"/>
      <w:szCs w:val="18"/>
    </w:rPr>
  </w:style>
  <w:style w:type="character" w:customStyle="1" w:styleId="WW8Num14z0">
    <w:name w:val="WW8Num14z0"/>
    <w:rsid w:val="00A91E8E"/>
    <w:rPr>
      <w:rFonts w:ascii="Wingdings" w:hAnsi="Wingdings" w:cs="StarSymbol"/>
      <w:sz w:val="18"/>
      <w:szCs w:val="18"/>
    </w:rPr>
  </w:style>
  <w:style w:type="character" w:customStyle="1" w:styleId="WW8Num14z1">
    <w:name w:val="WW8Num14z1"/>
    <w:rsid w:val="00A91E8E"/>
    <w:rPr>
      <w:rFonts w:ascii="Wingdings 2" w:hAnsi="Wingdings 2" w:cs="StarSymbol"/>
      <w:sz w:val="18"/>
      <w:szCs w:val="18"/>
    </w:rPr>
  </w:style>
  <w:style w:type="character" w:customStyle="1" w:styleId="WW8Num14z2">
    <w:name w:val="WW8Num14z2"/>
    <w:rsid w:val="00A91E8E"/>
    <w:rPr>
      <w:rFonts w:ascii="StarSymbol" w:hAnsi="StarSymbol" w:cs="StarSymbol"/>
      <w:sz w:val="18"/>
      <w:szCs w:val="18"/>
    </w:rPr>
  </w:style>
  <w:style w:type="character" w:customStyle="1" w:styleId="WW8Num15z0">
    <w:name w:val="WW8Num15z0"/>
    <w:rsid w:val="00A91E8E"/>
    <w:rPr>
      <w:rFonts w:ascii="Times New Roman" w:hAnsi="Times New Roman" w:cs="Times New Roman"/>
    </w:rPr>
  </w:style>
  <w:style w:type="character" w:customStyle="1" w:styleId="WW8Num16z0">
    <w:name w:val="WW8Num16z0"/>
    <w:rsid w:val="00A91E8E"/>
    <w:rPr>
      <w:rFonts w:ascii="Wingdings" w:hAnsi="Wingdings" w:cs="StarSymbol"/>
      <w:sz w:val="18"/>
      <w:szCs w:val="18"/>
    </w:rPr>
  </w:style>
  <w:style w:type="character" w:customStyle="1" w:styleId="WW8Num16z1">
    <w:name w:val="WW8Num16z1"/>
    <w:rsid w:val="00A91E8E"/>
    <w:rPr>
      <w:rFonts w:ascii="Wingdings 2" w:hAnsi="Wingdings 2" w:cs="StarSymbol"/>
      <w:sz w:val="18"/>
      <w:szCs w:val="18"/>
    </w:rPr>
  </w:style>
  <w:style w:type="character" w:customStyle="1" w:styleId="WW8Num16z2">
    <w:name w:val="WW8Num16z2"/>
    <w:rsid w:val="00A91E8E"/>
    <w:rPr>
      <w:rFonts w:ascii="StarSymbol" w:hAnsi="StarSymbol" w:cs="StarSymbol"/>
      <w:sz w:val="18"/>
      <w:szCs w:val="18"/>
    </w:rPr>
  </w:style>
  <w:style w:type="character" w:customStyle="1" w:styleId="WW8Num17z0">
    <w:name w:val="WW8Num17z0"/>
    <w:rsid w:val="00A91E8E"/>
    <w:rPr>
      <w:rFonts w:ascii="Times New Roman" w:hAnsi="Times New Roman" w:cs="Times New Roman"/>
    </w:rPr>
  </w:style>
  <w:style w:type="character" w:customStyle="1" w:styleId="WW8Num20z0">
    <w:name w:val="WW8Num20z0"/>
    <w:rsid w:val="00A91E8E"/>
    <w:rPr>
      <w:rFonts w:ascii="Symbol" w:hAnsi="Symbol"/>
    </w:rPr>
  </w:style>
  <w:style w:type="character" w:customStyle="1" w:styleId="WW8Num23z0">
    <w:name w:val="WW8Num23z0"/>
    <w:rsid w:val="00A91E8E"/>
    <w:rPr>
      <w:b/>
    </w:rPr>
  </w:style>
  <w:style w:type="character" w:customStyle="1" w:styleId="WW8Num26z0">
    <w:name w:val="WW8Num26z0"/>
    <w:rsid w:val="00A91E8E"/>
    <w:rPr>
      <w:rFonts w:ascii="Symbol" w:hAnsi="Symbol"/>
    </w:rPr>
  </w:style>
  <w:style w:type="character" w:customStyle="1" w:styleId="WW8Num27z1">
    <w:name w:val="WW8Num27z1"/>
    <w:rsid w:val="00A91E8E"/>
    <w:rPr>
      <w:rFonts w:ascii="Times New Roman" w:eastAsia="Times New Roman" w:hAnsi="Times New Roman" w:cs="Times New Roman"/>
    </w:rPr>
  </w:style>
  <w:style w:type="character" w:customStyle="1" w:styleId="WW8Num28z0">
    <w:name w:val="WW8Num28z0"/>
    <w:rsid w:val="00A91E8E"/>
    <w:rPr>
      <w:rFonts w:ascii="Symbol" w:hAnsi="Symbol"/>
    </w:rPr>
  </w:style>
  <w:style w:type="character" w:customStyle="1" w:styleId="WW8Num32z0">
    <w:name w:val="WW8Num32z0"/>
    <w:rsid w:val="00A91E8E"/>
    <w:rPr>
      <w:b w:val="0"/>
      <w:bCs w:val="0"/>
      <w:i w:val="0"/>
      <w:iCs w:val="0"/>
    </w:rPr>
  </w:style>
  <w:style w:type="character" w:customStyle="1" w:styleId="WW8Num37z0">
    <w:name w:val="WW8Num37z0"/>
    <w:rsid w:val="00A91E8E"/>
    <w:rPr>
      <w:rFonts w:ascii="Symbol" w:hAnsi="Symbol"/>
    </w:rPr>
  </w:style>
  <w:style w:type="character" w:customStyle="1" w:styleId="WW8Num43z0">
    <w:name w:val="WW8Num43z0"/>
    <w:rsid w:val="00A91E8E"/>
    <w:rPr>
      <w:rFonts w:ascii="Symbol" w:hAnsi="Symbol"/>
    </w:rPr>
  </w:style>
  <w:style w:type="character" w:customStyle="1" w:styleId="WW8Num44z0">
    <w:name w:val="WW8Num44z0"/>
    <w:rsid w:val="00A91E8E"/>
    <w:rPr>
      <w:rFonts w:ascii="Symbol" w:hAnsi="Symbol"/>
    </w:rPr>
  </w:style>
  <w:style w:type="character" w:customStyle="1" w:styleId="WW8Num45z0">
    <w:name w:val="WW8Num45z0"/>
    <w:rsid w:val="00A91E8E"/>
    <w:rPr>
      <w:rFonts w:ascii="Symbol" w:hAnsi="Symbol"/>
    </w:rPr>
  </w:style>
  <w:style w:type="character" w:customStyle="1" w:styleId="WW8Num53z0">
    <w:name w:val="WW8Num53z0"/>
    <w:rsid w:val="00A91E8E"/>
    <w:rPr>
      <w:b w:val="0"/>
      <w:bCs w:val="0"/>
      <w:i w:val="0"/>
      <w:iCs w:val="0"/>
      <w:sz w:val="24"/>
      <w:szCs w:val="24"/>
    </w:rPr>
  </w:style>
  <w:style w:type="character" w:customStyle="1" w:styleId="WW8Num57z0">
    <w:name w:val="WW8Num57z0"/>
    <w:rsid w:val="00A91E8E"/>
    <w:rPr>
      <w:rFonts w:ascii="Symbol" w:hAnsi="Symbol"/>
    </w:rPr>
  </w:style>
  <w:style w:type="character" w:customStyle="1" w:styleId="WW8Num58z0">
    <w:name w:val="WW8Num58z0"/>
    <w:rsid w:val="00A91E8E"/>
    <w:rPr>
      <w:rFonts w:ascii="Wingdings" w:eastAsia="Times New Roman" w:hAnsi="Wingdings" w:cs="Wingdings"/>
      <w:sz w:val="18"/>
    </w:rPr>
  </w:style>
  <w:style w:type="character" w:customStyle="1" w:styleId="WW8Num59z0">
    <w:name w:val="WW8Num59z0"/>
    <w:rsid w:val="00A91E8E"/>
    <w:rPr>
      <w:rFonts w:ascii="Symbol" w:hAnsi="Symbol"/>
    </w:rPr>
  </w:style>
  <w:style w:type="character" w:customStyle="1" w:styleId="WW8Num60z0">
    <w:name w:val="WW8Num60z0"/>
    <w:rsid w:val="00A91E8E"/>
    <w:rPr>
      <w:rFonts w:ascii="Symbol" w:hAnsi="Symbol"/>
    </w:rPr>
  </w:style>
  <w:style w:type="character" w:customStyle="1" w:styleId="WW8Num62z0">
    <w:name w:val="WW8Num62z0"/>
    <w:rsid w:val="00A91E8E"/>
    <w:rPr>
      <w:rFonts w:ascii="Symbol" w:hAnsi="Symbol"/>
    </w:rPr>
  </w:style>
  <w:style w:type="character" w:customStyle="1" w:styleId="WW8Num63z0">
    <w:name w:val="WW8Num63z0"/>
    <w:rsid w:val="00A91E8E"/>
    <w:rPr>
      <w:rFonts w:ascii="Symbol" w:hAnsi="Symbol"/>
    </w:rPr>
  </w:style>
  <w:style w:type="character" w:customStyle="1" w:styleId="WW8Num65z0">
    <w:name w:val="WW8Num65z0"/>
    <w:rsid w:val="00A91E8E"/>
    <w:rPr>
      <w:rFonts w:ascii="Symbol" w:hAnsi="Symbol"/>
      <w:sz w:val="20"/>
    </w:rPr>
  </w:style>
  <w:style w:type="character" w:customStyle="1" w:styleId="WW8Num65z1">
    <w:name w:val="WW8Num65z1"/>
    <w:rsid w:val="00A91E8E"/>
    <w:rPr>
      <w:u w:val="single"/>
    </w:rPr>
  </w:style>
  <w:style w:type="character" w:customStyle="1" w:styleId="WW8Num65z2">
    <w:name w:val="WW8Num65z2"/>
    <w:rsid w:val="00A91E8E"/>
    <w:rPr>
      <w:rFonts w:ascii="Wingdings" w:hAnsi="Wingdings"/>
      <w:sz w:val="20"/>
    </w:rPr>
  </w:style>
  <w:style w:type="character" w:customStyle="1" w:styleId="WW8Num68z0">
    <w:name w:val="WW8Num68z0"/>
    <w:rsid w:val="00A91E8E"/>
    <w:rPr>
      <w:rFonts w:ascii="Symbol" w:hAnsi="Symbol"/>
    </w:rPr>
  </w:style>
  <w:style w:type="character" w:customStyle="1" w:styleId="WW8Num68z1">
    <w:name w:val="WW8Num68z1"/>
    <w:rsid w:val="00A91E8E"/>
    <w:rPr>
      <w:rFonts w:ascii="Courier New" w:hAnsi="Courier New" w:cs="Courier New"/>
    </w:rPr>
  </w:style>
  <w:style w:type="character" w:customStyle="1" w:styleId="WW8Num68z2">
    <w:name w:val="WW8Num68z2"/>
    <w:rsid w:val="00A91E8E"/>
    <w:rPr>
      <w:rFonts w:ascii="Wingdings" w:hAnsi="Wingdings"/>
    </w:rPr>
  </w:style>
  <w:style w:type="character" w:customStyle="1" w:styleId="WW8Num69z0">
    <w:name w:val="WW8Num69z0"/>
    <w:rsid w:val="00A91E8E"/>
    <w:rPr>
      <w:rFonts w:ascii="Symbol" w:hAnsi="Symbol"/>
    </w:rPr>
  </w:style>
  <w:style w:type="character" w:customStyle="1" w:styleId="WW8Num69z1">
    <w:name w:val="WW8Num69z1"/>
    <w:rsid w:val="00A91E8E"/>
    <w:rPr>
      <w:rFonts w:ascii="Courier New" w:hAnsi="Courier New" w:cs="Courier New"/>
    </w:rPr>
  </w:style>
  <w:style w:type="character" w:customStyle="1" w:styleId="WW8Num69z2">
    <w:name w:val="WW8Num69z2"/>
    <w:rsid w:val="00A91E8E"/>
    <w:rPr>
      <w:rFonts w:ascii="Wingdings" w:hAnsi="Wingdings"/>
    </w:rPr>
  </w:style>
  <w:style w:type="character" w:customStyle="1" w:styleId="WW8Num70z0">
    <w:name w:val="WW8Num70z0"/>
    <w:rsid w:val="00A91E8E"/>
    <w:rPr>
      <w:rFonts w:ascii="Symbol" w:hAnsi="Symbol"/>
    </w:rPr>
  </w:style>
  <w:style w:type="character" w:customStyle="1" w:styleId="WW8Num70z1">
    <w:name w:val="WW8Num70z1"/>
    <w:rsid w:val="00A91E8E"/>
    <w:rPr>
      <w:rFonts w:ascii="Courier New" w:hAnsi="Courier New" w:cs="Courier New"/>
    </w:rPr>
  </w:style>
  <w:style w:type="character" w:customStyle="1" w:styleId="WW8Num70z2">
    <w:name w:val="WW8Num70z2"/>
    <w:rsid w:val="00A91E8E"/>
    <w:rPr>
      <w:rFonts w:ascii="Wingdings" w:hAnsi="Wingdings"/>
    </w:rPr>
  </w:style>
  <w:style w:type="character" w:customStyle="1" w:styleId="WW8Num73z0">
    <w:name w:val="WW8Num73z0"/>
    <w:rsid w:val="00A91E8E"/>
    <w:rPr>
      <w:rFonts w:ascii="Symbol" w:hAnsi="Symbol"/>
    </w:rPr>
  </w:style>
  <w:style w:type="character" w:customStyle="1" w:styleId="WW8Num73z1">
    <w:name w:val="WW8Num73z1"/>
    <w:rsid w:val="00A91E8E"/>
    <w:rPr>
      <w:rFonts w:ascii="Courier New" w:hAnsi="Courier New" w:cs="Courier New"/>
    </w:rPr>
  </w:style>
  <w:style w:type="character" w:customStyle="1" w:styleId="WW8Num73z2">
    <w:name w:val="WW8Num73z2"/>
    <w:rsid w:val="00A91E8E"/>
    <w:rPr>
      <w:rFonts w:ascii="Wingdings" w:hAnsi="Wingdings"/>
    </w:rPr>
  </w:style>
  <w:style w:type="character" w:customStyle="1" w:styleId="WW8Num74z0">
    <w:name w:val="WW8Num74z0"/>
    <w:rsid w:val="00A91E8E"/>
    <w:rPr>
      <w:rFonts w:ascii="Symbol" w:hAnsi="Symbol"/>
    </w:rPr>
  </w:style>
  <w:style w:type="character" w:customStyle="1" w:styleId="WW8Num74z1">
    <w:name w:val="WW8Num74z1"/>
    <w:rsid w:val="00A91E8E"/>
    <w:rPr>
      <w:rFonts w:ascii="Courier New" w:hAnsi="Courier New" w:cs="Courier New"/>
    </w:rPr>
  </w:style>
  <w:style w:type="character" w:customStyle="1" w:styleId="WW8Num74z2">
    <w:name w:val="WW8Num74z2"/>
    <w:rsid w:val="00A91E8E"/>
    <w:rPr>
      <w:rFonts w:ascii="Wingdings" w:hAnsi="Wingdings"/>
    </w:rPr>
  </w:style>
  <w:style w:type="character" w:customStyle="1" w:styleId="WW8Num79z0">
    <w:name w:val="WW8Num79z0"/>
    <w:rsid w:val="00A91E8E"/>
    <w:rPr>
      <w:rFonts w:ascii="Times New Roman" w:eastAsia="Times New Roman" w:hAnsi="Times New Roman" w:cs="Times New Roman"/>
    </w:rPr>
  </w:style>
  <w:style w:type="character" w:customStyle="1" w:styleId="WW8Num80z0">
    <w:name w:val="WW8Num80z0"/>
    <w:rsid w:val="00A91E8E"/>
    <w:rPr>
      <w:rFonts w:ascii="Symbol" w:hAnsi="Symbol"/>
    </w:rPr>
  </w:style>
  <w:style w:type="character" w:customStyle="1" w:styleId="WW8Num80z1">
    <w:name w:val="WW8Num80z1"/>
    <w:rsid w:val="00A91E8E"/>
    <w:rPr>
      <w:rFonts w:ascii="Courier New" w:hAnsi="Courier New" w:cs="Courier New"/>
    </w:rPr>
  </w:style>
  <w:style w:type="character" w:customStyle="1" w:styleId="WW8Num80z2">
    <w:name w:val="WW8Num80z2"/>
    <w:rsid w:val="00A91E8E"/>
    <w:rPr>
      <w:rFonts w:ascii="Wingdings" w:hAnsi="Wingdings"/>
    </w:rPr>
  </w:style>
  <w:style w:type="character" w:customStyle="1" w:styleId="WW8Num84z0">
    <w:name w:val="WW8Num84z0"/>
    <w:rsid w:val="00A91E8E"/>
    <w:rPr>
      <w:rFonts w:ascii="Symbol" w:hAnsi="Symbol"/>
    </w:rPr>
  </w:style>
  <w:style w:type="character" w:customStyle="1" w:styleId="WW8Num84z1">
    <w:name w:val="WW8Num84z1"/>
    <w:rsid w:val="00A91E8E"/>
    <w:rPr>
      <w:rFonts w:ascii="Courier New" w:hAnsi="Courier New" w:cs="Courier New"/>
    </w:rPr>
  </w:style>
  <w:style w:type="character" w:customStyle="1" w:styleId="WW8Num84z2">
    <w:name w:val="WW8Num84z2"/>
    <w:rsid w:val="00A91E8E"/>
    <w:rPr>
      <w:rFonts w:ascii="Wingdings" w:hAnsi="Wingdings"/>
    </w:rPr>
  </w:style>
  <w:style w:type="character" w:customStyle="1" w:styleId="WW8Num85z0">
    <w:name w:val="WW8Num85z0"/>
    <w:rsid w:val="00A91E8E"/>
    <w:rPr>
      <w:rFonts w:ascii="Symbol" w:hAnsi="Symbol"/>
    </w:rPr>
  </w:style>
  <w:style w:type="character" w:customStyle="1" w:styleId="WW8Num85z1">
    <w:name w:val="WW8Num85z1"/>
    <w:rsid w:val="00A91E8E"/>
    <w:rPr>
      <w:rFonts w:ascii="Courier New" w:hAnsi="Courier New" w:cs="Courier New"/>
    </w:rPr>
  </w:style>
  <w:style w:type="character" w:customStyle="1" w:styleId="WW8Num85z2">
    <w:name w:val="WW8Num85z2"/>
    <w:rsid w:val="00A91E8E"/>
    <w:rPr>
      <w:rFonts w:ascii="Wingdings" w:hAnsi="Wingdings"/>
    </w:rPr>
  </w:style>
  <w:style w:type="character" w:customStyle="1" w:styleId="WW8Num86z0">
    <w:name w:val="WW8Num86z0"/>
    <w:rsid w:val="00A91E8E"/>
    <w:rPr>
      <w:rFonts w:ascii="Symbol" w:hAnsi="Symbol"/>
    </w:rPr>
  </w:style>
  <w:style w:type="character" w:customStyle="1" w:styleId="WW8Num87z0">
    <w:name w:val="WW8Num87z0"/>
    <w:rsid w:val="00A91E8E"/>
    <w:rPr>
      <w:lang w:val="ru-RU"/>
    </w:rPr>
  </w:style>
  <w:style w:type="character" w:customStyle="1" w:styleId="WW8Num89z0">
    <w:name w:val="WW8Num89z0"/>
    <w:rsid w:val="00A91E8E"/>
    <w:rPr>
      <w:rFonts w:ascii="Symbol" w:hAnsi="Symbol"/>
    </w:rPr>
  </w:style>
  <w:style w:type="character" w:customStyle="1" w:styleId="WW8Num89z1">
    <w:name w:val="WW8Num89z1"/>
    <w:rsid w:val="00A91E8E"/>
    <w:rPr>
      <w:rFonts w:ascii="Times New Roman" w:eastAsia="Calibri" w:hAnsi="Times New Roman" w:cs="Times New Roman"/>
    </w:rPr>
  </w:style>
  <w:style w:type="character" w:customStyle="1" w:styleId="WW8Num89z2">
    <w:name w:val="WW8Num89z2"/>
    <w:rsid w:val="00A91E8E"/>
    <w:rPr>
      <w:rFonts w:ascii="Wingdings" w:hAnsi="Wingdings"/>
    </w:rPr>
  </w:style>
  <w:style w:type="character" w:customStyle="1" w:styleId="WW8Num89z4">
    <w:name w:val="WW8Num89z4"/>
    <w:rsid w:val="00A91E8E"/>
    <w:rPr>
      <w:rFonts w:ascii="Courier New" w:hAnsi="Courier New" w:cs="Courier New"/>
    </w:rPr>
  </w:style>
  <w:style w:type="character" w:customStyle="1" w:styleId="WW8Num92z0">
    <w:name w:val="WW8Num92z0"/>
    <w:rsid w:val="00A91E8E"/>
    <w:rPr>
      <w:rFonts w:ascii="Symbol" w:hAnsi="Symbol"/>
    </w:rPr>
  </w:style>
  <w:style w:type="character" w:customStyle="1" w:styleId="WW8Num92z1">
    <w:name w:val="WW8Num92z1"/>
    <w:rsid w:val="00A91E8E"/>
    <w:rPr>
      <w:rFonts w:ascii="Courier New" w:hAnsi="Courier New" w:cs="Courier New"/>
    </w:rPr>
  </w:style>
  <w:style w:type="character" w:customStyle="1" w:styleId="WW8Num92z2">
    <w:name w:val="WW8Num92z2"/>
    <w:rsid w:val="00A91E8E"/>
    <w:rPr>
      <w:rFonts w:ascii="Wingdings" w:hAnsi="Wingdings"/>
    </w:rPr>
  </w:style>
  <w:style w:type="character" w:customStyle="1" w:styleId="WW8Num94z0">
    <w:name w:val="WW8Num94z0"/>
    <w:rsid w:val="00A91E8E"/>
    <w:rPr>
      <w:rFonts w:ascii="Symbol" w:hAnsi="Symbol"/>
    </w:rPr>
  </w:style>
  <w:style w:type="character" w:customStyle="1" w:styleId="WW8Num94z1">
    <w:name w:val="WW8Num94z1"/>
    <w:rsid w:val="00A91E8E"/>
    <w:rPr>
      <w:rFonts w:ascii="Courier New" w:hAnsi="Courier New" w:cs="Courier New"/>
    </w:rPr>
  </w:style>
  <w:style w:type="character" w:customStyle="1" w:styleId="WW8Num94z2">
    <w:name w:val="WW8Num94z2"/>
    <w:rsid w:val="00A91E8E"/>
    <w:rPr>
      <w:rFonts w:ascii="Wingdings" w:hAnsi="Wingdings"/>
    </w:rPr>
  </w:style>
  <w:style w:type="character" w:customStyle="1" w:styleId="WW8Num96z1">
    <w:name w:val="WW8Num96z1"/>
    <w:rsid w:val="00A91E8E"/>
    <w:rPr>
      <w:rFonts w:ascii="Courier New" w:hAnsi="Courier New" w:cs="Courier New"/>
    </w:rPr>
  </w:style>
  <w:style w:type="character" w:customStyle="1" w:styleId="WW8Num96z2">
    <w:name w:val="WW8Num96z2"/>
    <w:rsid w:val="00A91E8E"/>
    <w:rPr>
      <w:rFonts w:ascii="Wingdings" w:hAnsi="Wingdings"/>
    </w:rPr>
  </w:style>
  <w:style w:type="character" w:customStyle="1" w:styleId="WW8Num96z3">
    <w:name w:val="WW8Num96z3"/>
    <w:rsid w:val="00A91E8E"/>
    <w:rPr>
      <w:rFonts w:ascii="Symbol" w:hAnsi="Symbol"/>
    </w:rPr>
  </w:style>
  <w:style w:type="character" w:customStyle="1" w:styleId="WW8Num98z0">
    <w:name w:val="WW8Num98z0"/>
    <w:rsid w:val="00A91E8E"/>
    <w:rPr>
      <w:lang w:val="ru-RU"/>
    </w:rPr>
  </w:style>
  <w:style w:type="character" w:customStyle="1" w:styleId="WW8Num99z0">
    <w:name w:val="WW8Num99z0"/>
    <w:rsid w:val="00A91E8E"/>
    <w:rPr>
      <w:rFonts w:ascii="Symbol" w:hAnsi="Symbol"/>
    </w:rPr>
  </w:style>
  <w:style w:type="character" w:customStyle="1" w:styleId="WW8Num99z1">
    <w:name w:val="WW8Num99z1"/>
    <w:rsid w:val="00A91E8E"/>
    <w:rPr>
      <w:rFonts w:ascii="Courier New" w:hAnsi="Courier New" w:cs="Courier New"/>
    </w:rPr>
  </w:style>
  <w:style w:type="character" w:customStyle="1" w:styleId="WW8Num99z2">
    <w:name w:val="WW8Num99z2"/>
    <w:rsid w:val="00A91E8E"/>
    <w:rPr>
      <w:rFonts w:ascii="Wingdings" w:hAnsi="Wingdings"/>
    </w:rPr>
  </w:style>
  <w:style w:type="character" w:customStyle="1" w:styleId="WW8Num100z0">
    <w:name w:val="WW8Num100z0"/>
    <w:rsid w:val="00A91E8E"/>
    <w:rPr>
      <w:rFonts w:ascii="Symbol" w:hAnsi="Symbol"/>
    </w:rPr>
  </w:style>
  <w:style w:type="character" w:customStyle="1" w:styleId="WW8Num100z2">
    <w:name w:val="WW8Num100z2"/>
    <w:rsid w:val="00A91E8E"/>
    <w:rPr>
      <w:rFonts w:ascii="Wingdings" w:hAnsi="Wingdings"/>
    </w:rPr>
  </w:style>
  <w:style w:type="character" w:customStyle="1" w:styleId="WW8Num100z4">
    <w:name w:val="WW8Num100z4"/>
    <w:rsid w:val="00A91E8E"/>
    <w:rPr>
      <w:rFonts w:ascii="Courier New" w:hAnsi="Courier New" w:cs="Courier New"/>
    </w:rPr>
  </w:style>
  <w:style w:type="character" w:customStyle="1" w:styleId="WW8Num101z0">
    <w:name w:val="WW8Num101z0"/>
    <w:rsid w:val="00A91E8E"/>
    <w:rPr>
      <w:rFonts w:ascii="Symbol" w:hAnsi="Symbol"/>
    </w:rPr>
  </w:style>
  <w:style w:type="character" w:customStyle="1" w:styleId="WW8Num101z1">
    <w:name w:val="WW8Num101z1"/>
    <w:rsid w:val="00A91E8E"/>
    <w:rPr>
      <w:rFonts w:ascii="Courier New" w:hAnsi="Courier New" w:cs="Courier New"/>
    </w:rPr>
  </w:style>
  <w:style w:type="character" w:customStyle="1" w:styleId="WW8Num101z2">
    <w:name w:val="WW8Num101z2"/>
    <w:rsid w:val="00A91E8E"/>
    <w:rPr>
      <w:rFonts w:ascii="Wingdings" w:hAnsi="Wingdings"/>
    </w:rPr>
  </w:style>
  <w:style w:type="character" w:customStyle="1" w:styleId="WW8Num103z0">
    <w:name w:val="WW8Num103z0"/>
    <w:rsid w:val="00A91E8E"/>
    <w:rPr>
      <w:rFonts w:ascii="Symbol" w:hAnsi="Symbol"/>
    </w:rPr>
  </w:style>
  <w:style w:type="character" w:customStyle="1" w:styleId="WW8Num103z1">
    <w:name w:val="WW8Num103z1"/>
    <w:rsid w:val="00A91E8E"/>
    <w:rPr>
      <w:rFonts w:ascii="Courier New" w:hAnsi="Courier New" w:cs="Courier New"/>
    </w:rPr>
  </w:style>
  <w:style w:type="character" w:customStyle="1" w:styleId="WW8Num103z2">
    <w:name w:val="WW8Num103z2"/>
    <w:rsid w:val="00A91E8E"/>
    <w:rPr>
      <w:rFonts w:ascii="Wingdings" w:hAnsi="Wingdings"/>
    </w:rPr>
  </w:style>
  <w:style w:type="character" w:customStyle="1" w:styleId="WW8NumSt1z0">
    <w:name w:val="WW8NumSt1z0"/>
    <w:rsid w:val="00A91E8E"/>
    <w:rPr>
      <w:rFonts w:ascii="Times New Roman" w:hAnsi="Times New Roman" w:cs="Times New Roman"/>
    </w:rPr>
  </w:style>
  <w:style w:type="character" w:customStyle="1" w:styleId="41">
    <w:name w:val="Основной шрифт абзаца4"/>
    <w:rsid w:val="00A91E8E"/>
  </w:style>
  <w:style w:type="character" w:customStyle="1" w:styleId="WW8Num2z0">
    <w:name w:val="WW8Num2z0"/>
    <w:rsid w:val="00A91E8E"/>
    <w:rPr>
      <w:rFonts w:ascii="Symbol" w:hAnsi="Symbol" w:cs="Times New Roman"/>
    </w:rPr>
  </w:style>
  <w:style w:type="character" w:customStyle="1" w:styleId="WW8Num2z1">
    <w:name w:val="WW8Num2z1"/>
    <w:rsid w:val="00A91E8E"/>
    <w:rPr>
      <w:rFonts w:ascii="Wingdings 2" w:hAnsi="Wingdings 2" w:cs="StarSymbol"/>
      <w:sz w:val="18"/>
      <w:szCs w:val="18"/>
    </w:rPr>
  </w:style>
  <w:style w:type="character" w:customStyle="1" w:styleId="WW8Num2z2">
    <w:name w:val="WW8Num2z2"/>
    <w:rsid w:val="00A91E8E"/>
    <w:rPr>
      <w:rFonts w:ascii="StarSymbol" w:hAnsi="StarSymbol" w:cs="StarSymbol"/>
      <w:sz w:val="18"/>
      <w:szCs w:val="18"/>
    </w:rPr>
  </w:style>
  <w:style w:type="character" w:customStyle="1" w:styleId="WW8Num2z3">
    <w:name w:val="WW8Num2z3"/>
    <w:rsid w:val="00A91E8E"/>
    <w:rPr>
      <w:rFonts w:ascii="Wingdings" w:hAnsi="Wingdings" w:cs="StarSymbol"/>
      <w:sz w:val="18"/>
      <w:szCs w:val="18"/>
    </w:rPr>
  </w:style>
  <w:style w:type="character" w:customStyle="1" w:styleId="WW8Num7z0">
    <w:name w:val="WW8Num7z0"/>
    <w:rsid w:val="00A91E8E"/>
    <w:rPr>
      <w:rFonts w:ascii="Symbol" w:hAnsi="Symbol" w:cs="StarSymbol"/>
      <w:sz w:val="18"/>
      <w:szCs w:val="18"/>
    </w:rPr>
  </w:style>
  <w:style w:type="character" w:customStyle="1" w:styleId="WW8Num8z1">
    <w:name w:val="WW8Num8z1"/>
    <w:rsid w:val="00A91E8E"/>
    <w:rPr>
      <w:rFonts w:ascii="Wingdings 2" w:hAnsi="Wingdings 2" w:cs="StarSymbol"/>
      <w:sz w:val="18"/>
      <w:szCs w:val="18"/>
    </w:rPr>
  </w:style>
  <w:style w:type="character" w:customStyle="1" w:styleId="WW8Num10z1">
    <w:name w:val="WW8Num10z1"/>
    <w:rsid w:val="00A91E8E"/>
    <w:rPr>
      <w:rFonts w:ascii="Wingdings 2" w:hAnsi="Wingdings 2" w:cs="StarSymbol"/>
      <w:sz w:val="18"/>
      <w:szCs w:val="18"/>
    </w:rPr>
  </w:style>
  <w:style w:type="character" w:customStyle="1" w:styleId="WW8Num10z2">
    <w:name w:val="WW8Num10z2"/>
    <w:rsid w:val="00A91E8E"/>
    <w:rPr>
      <w:rFonts w:ascii="StarSymbol" w:hAnsi="StarSymbol" w:cs="StarSymbol"/>
      <w:sz w:val="18"/>
      <w:szCs w:val="18"/>
    </w:rPr>
  </w:style>
  <w:style w:type="character" w:customStyle="1" w:styleId="WW8Num13z1">
    <w:name w:val="WW8Num13z1"/>
    <w:rsid w:val="00A91E8E"/>
    <w:rPr>
      <w:rFonts w:ascii="Wingdings 2" w:hAnsi="Wingdings 2" w:cs="StarSymbol"/>
      <w:sz w:val="18"/>
      <w:szCs w:val="18"/>
    </w:rPr>
  </w:style>
  <w:style w:type="character" w:customStyle="1" w:styleId="WW8Num13z2">
    <w:name w:val="WW8Num13z2"/>
    <w:rsid w:val="00A91E8E"/>
    <w:rPr>
      <w:rFonts w:ascii="StarSymbol" w:hAnsi="StarSymbol" w:cs="StarSymbol"/>
      <w:sz w:val="18"/>
      <w:szCs w:val="18"/>
    </w:rPr>
  </w:style>
  <w:style w:type="character" w:customStyle="1" w:styleId="WW8Num15z1">
    <w:name w:val="WW8Num15z1"/>
    <w:rsid w:val="00A91E8E"/>
    <w:rPr>
      <w:rFonts w:ascii="Wingdings 2" w:hAnsi="Wingdings 2" w:cs="StarSymbol"/>
      <w:sz w:val="18"/>
      <w:szCs w:val="18"/>
    </w:rPr>
  </w:style>
  <w:style w:type="character" w:customStyle="1" w:styleId="WW8Num15z2">
    <w:name w:val="WW8Num15z2"/>
    <w:rsid w:val="00A91E8E"/>
    <w:rPr>
      <w:rFonts w:ascii="StarSymbol" w:hAnsi="StarSymbol" w:cs="StarSymbol"/>
      <w:sz w:val="18"/>
      <w:szCs w:val="18"/>
    </w:rPr>
  </w:style>
  <w:style w:type="character" w:customStyle="1" w:styleId="WW8Num19z0">
    <w:name w:val="WW8Num19z0"/>
    <w:rsid w:val="00A91E8E"/>
    <w:rPr>
      <w:rFonts w:ascii="Symbol" w:hAnsi="Symbol"/>
    </w:rPr>
  </w:style>
  <w:style w:type="character" w:customStyle="1" w:styleId="WW8Num22z0">
    <w:name w:val="WW8Num22z0"/>
    <w:rsid w:val="00A91E8E"/>
    <w:rPr>
      <w:rFonts w:ascii="StarSymbol" w:hAnsi="StarSymbol"/>
    </w:rPr>
  </w:style>
  <w:style w:type="character" w:customStyle="1" w:styleId="WW8Num25z0">
    <w:name w:val="WW8Num25z0"/>
    <w:rsid w:val="00A91E8E"/>
    <w:rPr>
      <w:rFonts w:ascii="Symbol" w:hAnsi="Symbol"/>
    </w:rPr>
  </w:style>
  <w:style w:type="character" w:customStyle="1" w:styleId="WW8Num26z1">
    <w:name w:val="WW8Num26z1"/>
    <w:rsid w:val="00A91E8E"/>
    <w:rPr>
      <w:rFonts w:ascii="Courier New" w:hAnsi="Courier New" w:cs="Courier New"/>
    </w:rPr>
  </w:style>
  <w:style w:type="character" w:customStyle="1" w:styleId="WW8Num27z0">
    <w:name w:val="WW8Num27z0"/>
    <w:rsid w:val="00A91E8E"/>
    <w:rPr>
      <w:rFonts w:ascii="Symbol" w:hAnsi="Symbol"/>
    </w:rPr>
  </w:style>
  <w:style w:type="character" w:customStyle="1" w:styleId="WW8Num31z0">
    <w:name w:val="WW8Num31z0"/>
    <w:rsid w:val="00A91E8E"/>
    <w:rPr>
      <w:b w:val="0"/>
      <w:bCs w:val="0"/>
      <w:i w:val="0"/>
      <w:iCs w:val="0"/>
    </w:rPr>
  </w:style>
  <w:style w:type="character" w:customStyle="1" w:styleId="WW8Num36z0">
    <w:name w:val="WW8Num36z0"/>
    <w:rsid w:val="00A91E8E"/>
    <w:rPr>
      <w:rFonts w:ascii="Symbol" w:hAnsi="Symbol"/>
    </w:rPr>
  </w:style>
  <w:style w:type="character" w:customStyle="1" w:styleId="WW8Num42z0">
    <w:name w:val="WW8Num42z0"/>
    <w:rsid w:val="00A91E8E"/>
    <w:rPr>
      <w:rFonts w:ascii="Symbol" w:hAnsi="Symbol"/>
    </w:rPr>
  </w:style>
  <w:style w:type="character" w:customStyle="1" w:styleId="WW8Num52z0">
    <w:name w:val="WW8Num52z0"/>
    <w:rsid w:val="00A91E8E"/>
    <w:rPr>
      <w:b w:val="0"/>
      <w:bCs w:val="0"/>
      <w:i w:val="0"/>
      <w:iCs w:val="0"/>
      <w:sz w:val="24"/>
      <w:szCs w:val="24"/>
    </w:rPr>
  </w:style>
  <w:style w:type="character" w:customStyle="1" w:styleId="WW8Num56z0">
    <w:name w:val="WW8Num56z0"/>
    <w:rsid w:val="00A91E8E"/>
    <w:rPr>
      <w:rFonts w:ascii="Wingdings" w:hAnsi="Wingdings" w:cs="Wingdings"/>
      <w:sz w:val="18"/>
    </w:rPr>
  </w:style>
  <w:style w:type="character" w:customStyle="1" w:styleId="WW8Num61z0">
    <w:name w:val="WW8Num61z0"/>
    <w:rsid w:val="00A91E8E"/>
    <w:rPr>
      <w:rFonts w:ascii="Symbol" w:hAnsi="Symbol"/>
    </w:rPr>
  </w:style>
  <w:style w:type="character" w:customStyle="1" w:styleId="21">
    <w:name w:val="Основной шрифт абзаца2"/>
    <w:rsid w:val="00A91E8E"/>
  </w:style>
  <w:style w:type="character" w:customStyle="1" w:styleId="WW8Num1z0">
    <w:name w:val="WW8Num1z0"/>
    <w:rsid w:val="00A91E8E"/>
    <w:rPr>
      <w:rFonts w:ascii="Wingdings" w:hAnsi="Wingdings" w:cs="StarSymbol"/>
      <w:sz w:val="18"/>
      <w:szCs w:val="18"/>
      <w:lang w:val="en-US"/>
    </w:rPr>
  </w:style>
  <w:style w:type="character" w:customStyle="1" w:styleId="WW8Num1z1">
    <w:name w:val="WW8Num1z1"/>
    <w:rsid w:val="00A91E8E"/>
    <w:rPr>
      <w:rFonts w:ascii="Wingdings 2" w:hAnsi="Wingdings 2" w:cs="StarSymbol"/>
      <w:sz w:val="18"/>
      <w:szCs w:val="18"/>
    </w:rPr>
  </w:style>
  <w:style w:type="character" w:customStyle="1" w:styleId="WW8Num1z2">
    <w:name w:val="WW8Num1z2"/>
    <w:rsid w:val="00A91E8E"/>
    <w:rPr>
      <w:rFonts w:ascii="StarSymbol" w:hAnsi="StarSymbol" w:cs="StarSymbol"/>
      <w:sz w:val="18"/>
      <w:szCs w:val="18"/>
    </w:rPr>
  </w:style>
  <w:style w:type="character" w:customStyle="1" w:styleId="WW8Num1z3">
    <w:name w:val="WW8Num1z3"/>
    <w:rsid w:val="00A91E8E"/>
    <w:rPr>
      <w:rFonts w:ascii="Wingdings" w:hAnsi="Wingdings" w:cs="StarSymbol"/>
      <w:sz w:val="18"/>
      <w:szCs w:val="18"/>
    </w:rPr>
  </w:style>
  <w:style w:type="character" w:customStyle="1" w:styleId="WW8Num8z2">
    <w:name w:val="WW8Num8z2"/>
    <w:rsid w:val="00A91E8E"/>
    <w:rPr>
      <w:rFonts w:ascii="StarSymbol" w:hAnsi="StarSymbol" w:cs="StarSymbol"/>
      <w:sz w:val="18"/>
      <w:szCs w:val="18"/>
    </w:rPr>
  </w:style>
  <w:style w:type="character" w:customStyle="1" w:styleId="WW8Num26z2">
    <w:name w:val="WW8Num26z2"/>
    <w:rsid w:val="00A91E8E"/>
    <w:rPr>
      <w:rFonts w:ascii="Wingdings" w:hAnsi="Wingdings"/>
    </w:rPr>
  </w:style>
  <w:style w:type="character" w:customStyle="1" w:styleId="WW8Num28z1">
    <w:name w:val="WW8Num28z1"/>
    <w:rsid w:val="00A91E8E"/>
    <w:rPr>
      <w:rFonts w:ascii="Courier New" w:hAnsi="Courier New" w:cs="Courier New"/>
    </w:rPr>
  </w:style>
  <w:style w:type="character" w:customStyle="1" w:styleId="WW8Num28z2">
    <w:name w:val="WW8Num28z2"/>
    <w:rsid w:val="00A91E8E"/>
    <w:rPr>
      <w:rFonts w:ascii="Wingdings" w:hAnsi="Wingdings"/>
    </w:rPr>
  </w:style>
  <w:style w:type="character" w:customStyle="1" w:styleId="WW8Num37z1">
    <w:name w:val="WW8Num37z1"/>
    <w:rsid w:val="00A91E8E"/>
    <w:rPr>
      <w:rFonts w:ascii="Courier New" w:hAnsi="Courier New" w:cs="Courier New"/>
    </w:rPr>
  </w:style>
  <w:style w:type="character" w:customStyle="1" w:styleId="WW8Num37z2">
    <w:name w:val="WW8Num37z2"/>
    <w:rsid w:val="00A91E8E"/>
    <w:rPr>
      <w:rFonts w:ascii="Wingdings" w:hAnsi="Wingdings"/>
    </w:rPr>
  </w:style>
  <w:style w:type="character" w:customStyle="1" w:styleId="WW8Num43z1">
    <w:name w:val="WW8Num43z1"/>
    <w:rsid w:val="00A91E8E"/>
    <w:rPr>
      <w:rFonts w:ascii="Courier New" w:hAnsi="Courier New" w:cs="Courier New"/>
    </w:rPr>
  </w:style>
  <w:style w:type="character" w:customStyle="1" w:styleId="WW8Num43z2">
    <w:name w:val="WW8Num43z2"/>
    <w:rsid w:val="00A91E8E"/>
    <w:rPr>
      <w:rFonts w:ascii="Wingdings" w:hAnsi="Wingdings"/>
    </w:rPr>
  </w:style>
  <w:style w:type="character" w:customStyle="1" w:styleId="WW8Num45z1">
    <w:name w:val="WW8Num45z1"/>
    <w:rsid w:val="00A91E8E"/>
    <w:rPr>
      <w:rFonts w:ascii="Courier New" w:hAnsi="Courier New" w:cs="Courier New"/>
    </w:rPr>
  </w:style>
  <w:style w:type="character" w:customStyle="1" w:styleId="WW8Num45z2">
    <w:name w:val="WW8Num45z2"/>
    <w:rsid w:val="00A91E8E"/>
    <w:rPr>
      <w:rFonts w:ascii="Wingdings" w:hAnsi="Wingdings"/>
    </w:rPr>
  </w:style>
  <w:style w:type="character" w:customStyle="1" w:styleId="WW8Num46z0">
    <w:name w:val="WW8Num46z0"/>
    <w:rsid w:val="00A91E8E"/>
    <w:rPr>
      <w:rFonts w:ascii="Symbol" w:hAnsi="Symbol"/>
    </w:rPr>
  </w:style>
  <w:style w:type="character" w:customStyle="1" w:styleId="WW8Num46z1">
    <w:name w:val="WW8Num46z1"/>
    <w:rsid w:val="00A91E8E"/>
    <w:rPr>
      <w:rFonts w:ascii="Courier New" w:hAnsi="Courier New" w:cs="Courier New"/>
    </w:rPr>
  </w:style>
  <w:style w:type="character" w:customStyle="1" w:styleId="WW8Num46z2">
    <w:name w:val="WW8Num46z2"/>
    <w:rsid w:val="00A91E8E"/>
    <w:rPr>
      <w:rFonts w:ascii="Wingdings" w:hAnsi="Wingdings"/>
    </w:rPr>
  </w:style>
  <w:style w:type="character" w:customStyle="1" w:styleId="WW8Num54z0">
    <w:name w:val="WW8Num54z0"/>
    <w:rsid w:val="00A91E8E"/>
    <w:rPr>
      <w:b w:val="0"/>
      <w:bCs w:val="0"/>
      <w:i w:val="0"/>
      <w:iCs w:val="0"/>
      <w:sz w:val="24"/>
      <w:szCs w:val="24"/>
    </w:rPr>
  </w:style>
  <w:style w:type="character" w:customStyle="1" w:styleId="WW8Num61z1">
    <w:name w:val="WW8Num61z1"/>
    <w:rsid w:val="00A91E8E"/>
    <w:rPr>
      <w:rFonts w:ascii="Courier New" w:hAnsi="Courier New" w:cs="Courier New"/>
    </w:rPr>
  </w:style>
  <w:style w:type="character" w:customStyle="1" w:styleId="WW8Num61z2">
    <w:name w:val="WW8Num61z2"/>
    <w:rsid w:val="00A91E8E"/>
    <w:rPr>
      <w:rFonts w:ascii="Wingdings" w:hAnsi="Wingdings"/>
    </w:rPr>
  </w:style>
  <w:style w:type="character" w:customStyle="1" w:styleId="WW8Num63z1">
    <w:name w:val="WW8Num63z1"/>
    <w:rsid w:val="00A91E8E"/>
    <w:rPr>
      <w:rFonts w:ascii="Courier New" w:hAnsi="Courier New" w:cs="Courier New"/>
    </w:rPr>
  </w:style>
  <w:style w:type="character" w:customStyle="1" w:styleId="WW8Num63z2">
    <w:name w:val="WW8Num63z2"/>
    <w:rsid w:val="00A91E8E"/>
    <w:rPr>
      <w:rFonts w:ascii="Wingdings" w:hAnsi="Wingdings"/>
    </w:rPr>
  </w:style>
  <w:style w:type="character" w:customStyle="1" w:styleId="WW8Num64z0">
    <w:name w:val="WW8Num64z0"/>
    <w:rsid w:val="00A91E8E"/>
    <w:rPr>
      <w:rFonts w:ascii="Symbol" w:hAnsi="Symbol"/>
    </w:rPr>
  </w:style>
  <w:style w:type="character" w:customStyle="1" w:styleId="WW8Num64z1">
    <w:name w:val="WW8Num64z1"/>
    <w:rsid w:val="00A91E8E"/>
    <w:rPr>
      <w:rFonts w:ascii="Courier New" w:hAnsi="Courier New" w:cs="Courier New"/>
    </w:rPr>
  </w:style>
  <w:style w:type="character" w:customStyle="1" w:styleId="WW8Num64z2">
    <w:name w:val="WW8Num64z2"/>
    <w:rsid w:val="00A91E8E"/>
    <w:rPr>
      <w:rFonts w:ascii="Wingdings" w:hAnsi="Wingdings"/>
    </w:rPr>
  </w:style>
  <w:style w:type="character" w:customStyle="1" w:styleId="12">
    <w:name w:val="Основной шрифт абзаца1"/>
    <w:rsid w:val="00A91E8E"/>
  </w:style>
  <w:style w:type="character" w:customStyle="1" w:styleId="a9">
    <w:name w:val="Основной текст Знак"/>
    <w:aliases w:val="Основной текст1 Знак,bt Знак"/>
    <w:basedOn w:val="12"/>
    <w:rsid w:val="00A91E8E"/>
    <w:rPr>
      <w:sz w:val="22"/>
      <w:szCs w:val="22"/>
    </w:rPr>
  </w:style>
  <w:style w:type="character" w:customStyle="1" w:styleId="aa">
    <w:name w:val="Название Знак"/>
    <w:basedOn w:val="41"/>
    <w:rsid w:val="00A91E8E"/>
    <w:rPr>
      <w:rFonts w:ascii="Cambria" w:eastAsia="Times New Roman" w:hAnsi="Cambria" w:cs="Calibri"/>
      <w:b/>
      <w:bCs/>
      <w:kern w:val="1"/>
      <w:sz w:val="32"/>
      <w:szCs w:val="32"/>
    </w:rPr>
  </w:style>
  <w:style w:type="character" w:customStyle="1" w:styleId="ab">
    <w:name w:val="Подзаголовок Знак"/>
    <w:basedOn w:val="41"/>
    <w:rsid w:val="00A91E8E"/>
    <w:rPr>
      <w:rFonts w:ascii="Cambria" w:eastAsia="Times New Roman" w:hAnsi="Cambria" w:cs="Calibri"/>
      <w:sz w:val="24"/>
      <w:szCs w:val="24"/>
    </w:rPr>
  </w:style>
  <w:style w:type="character" w:styleId="ac">
    <w:name w:val="Strong"/>
    <w:basedOn w:val="41"/>
    <w:qFormat/>
    <w:rsid w:val="00A91E8E"/>
    <w:rPr>
      <w:b/>
      <w:bCs/>
    </w:rPr>
  </w:style>
  <w:style w:type="character" w:styleId="ad">
    <w:name w:val="Emphasis"/>
    <w:basedOn w:val="41"/>
    <w:qFormat/>
    <w:rsid w:val="00A91E8E"/>
    <w:rPr>
      <w:rFonts w:ascii="Calibri" w:hAnsi="Calibri"/>
      <w:b/>
      <w:i/>
      <w:iCs/>
    </w:rPr>
  </w:style>
  <w:style w:type="character" w:customStyle="1" w:styleId="22">
    <w:name w:val="Цитата 2 Знак"/>
    <w:basedOn w:val="41"/>
    <w:rsid w:val="00A91E8E"/>
    <w:rPr>
      <w:rFonts w:cs="Calibri"/>
      <w:i/>
      <w:sz w:val="24"/>
      <w:szCs w:val="24"/>
    </w:rPr>
  </w:style>
  <w:style w:type="character" w:customStyle="1" w:styleId="ae">
    <w:name w:val="Выделенная цитата Знак"/>
    <w:basedOn w:val="41"/>
    <w:rsid w:val="00A91E8E"/>
    <w:rPr>
      <w:rFonts w:cs="Calibri"/>
      <w:b/>
      <w:i/>
      <w:sz w:val="24"/>
    </w:rPr>
  </w:style>
  <w:style w:type="character" w:styleId="af">
    <w:name w:val="Subtle Emphasis"/>
    <w:qFormat/>
    <w:rsid w:val="00A91E8E"/>
    <w:rPr>
      <w:i/>
      <w:color w:val="5A5A5A"/>
    </w:rPr>
  </w:style>
  <w:style w:type="character" w:styleId="af0">
    <w:name w:val="Intense Emphasis"/>
    <w:basedOn w:val="41"/>
    <w:qFormat/>
    <w:rsid w:val="00A91E8E"/>
    <w:rPr>
      <w:b/>
      <w:i/>
      <w:sz w:val="24"/>
      <w:szCs w:val="24"/>
      <w:u w:val="single"/>
    </w:rPr>
  </w:style>
  <w:style w:type="character" w:styleId="af1">
    <w:name w:val="Subtle Reference"/>
    <w:basedOn w:val="41"/>
    <w:qFormat/>
    <w:rsid w:val="00A91E8E"/>
    <w:rPr>
      <w:sz w:val="24"/>
      <w:szCs w:val="24"/>
      <w:u w:val="single"/>
    </w:rPr>
  </w:style>
  <w:style w:type="character" w:styleId="af2">
    <w:name w:val="Intense Reference"/>
    <w:basedOn w:val="41"/>
    <w:qFormat/>
    <w:rsid w:val="00A91E8E"/>
    <w:rPr>
      <w:b/>
      <w:sz w:val="24"/>
      <w:u w:val="single"/>
    </w:rPr>
  </w:style>
  <w:style w:type="character" w:styleId="af3">
    <w:name w:val="Book Title"/>
    <w:basedOn w:val="41"/>
    <w:qFormat/>
    <w:rsid w:val="00A91E8E"/>
    <w:rPr>
      <w:rFonts w:ascii="Cambria" w:eastAsia="Times New Roman" w:hAnsi="Cambria"/>
      <w:b/>
      <w:i/>
      <w:sz w:val="24"/>
      <w:szCs w:val="24"/>
    </w:rPr>
  </w:style>
  <w:style w:type="character" w:customStyle="1" w:styleId="af4">
    <w:name w:val="Без интервала Знак"/>
    <w:basedOn w:val="12"/>
    <w:rsid w:val="00A91E8E"/>
    <w:rPr>
      <w:sz w:val="24"/>
      <w:szCs w:val="32"/>
      <w:lang w:val="en-US" w:eastAsia="en-US" w:bidi="en-US"/>
    </w:rPr>
  </w:style>
  <w:style w:type="character" w:customStyle="1" w:styleId="23">
    <w:name w:val="Основной текст 2 Знак"/>
    <w:basedOn w:val="12"/>
    <w:rsid w:val="00A91E8E"/>
    <w:rPr>
      <w:rFonts w:ascii="Arial" w:eastAsia="Lucida Sans Unicode" w:hAnsi="Arial"/>
      <w:kern w:val="1"/>
      <w:szCs w:val="24"/>
    </w:rPr>
  </w:style>
  <w:style w:type="character" w:customStyle="1" w:styleId="13">
    <w:name w:val="Верхний колонтитул Знак1"/>
    <w:basedOn w:val="12"/>
    <w:rsid w:val="00A91E8E"/>
    <w:rPr>
      <w:sz w:val="24"/>
      <w:szCs w:val="24"/>
      <w:lang w:val="en-US" w:eastAsia="en-US" w:bidi="en-US"/>
    </w:rPr>
  </w:style>
  <w:style w:type="character" w:customStyle="1" w:styleId="24">
    <w:name w:val="Основной текст с отступом 2 Знак"/>
    <w:basedOn w:val="12"/>
    <w:link w:val="25"/>
    <w:rsid w:val="00A91E8E"/>
    <w:rPr>
      <w:sz w:val="22"/>
      <w:szCs w:val="22"/>
    </w:rPr>
  </w:style>
  <w:style w:type="character" w:customStyle="1" w:styleId="Absatz-Standardschriftart">
    <w:name w:val="Absatz-Standardschriftart"/>
    <w:rsid w:val="00A91E8E"/>
  </w:style>
  <w:style w:type="character" w:customStyle="1" w:styleId="af5">
    <w:name w:val="Символ нумерации"/>
    <w:rsid w:val="00A91E8E"/>
  </w:style>
  <w:style w:type="character" w:customStyle="1" w:styleId="af6">
    <w:name w:val="Маркеры списка"/>
    <w:rsid w:val="00A91E8E"/>
    <w:rPr>
      <w:rFonts w:ascii="StarSymbol" w:eastAsia="StarSymbol" w:hAnsi="StarSymbol" w:cs="StarSymbol"/>
      <w:sz w:val="18"/>
      <w:szCs w:val="18"/>
    </w:rPr>
  </w:style>
  <w:style w:type="character" w:customStyle="1" w:styleId="14">
    <w:name w:val="Основной текст Знак1"/>
    <w:aliases w:val="Основной текст Знак Знак Знак Знак Знак,Основной текст Знак1 Знак Знак"/>
    <w:basedOn w:val="41"/>
    <w:rsid w:val="00A91E8E"/>
    <w:rPr>
      <w:rFonts w:ascii="Calibri" w:hAnsi="Calibri" w:cs="Calibri"/>
      <w:sz w:val="24"/>
      <w:szCs w:val="24"/>
      <w:lang w:val="en-US" w:eastAsia="en-US" w:bidi="en-US"/>
    </w:rPr>
  </w:style>
  <w:style w:type="character" w:customStyle="1" w:styleId="S310">
    <w:name w:val="S_Нумерованный_3.1 Знак Знак"/>
    <w:basedOn w:val="41"/>
    <w:rsid w:val="00A91E8E"/>
    <w:rPr>
      <w:rFonts w:cs="Calibri"/>
      <w:sz w:val="28"/>
      <w:szCs w:val="28"/>
      <w:lang w:val="en-US" w:eastAsia="en-US" w:bidi="en-US"/>
    </w:rPr>
  </w:style>
  <w:style w:type="character" w:customStyle="1" w:styleId="15">
    <w:name w:val="Название Знак1"/>
    <w:basedOn w:val="41"/>
    <w:rsid w:val="00A91E8E"/>
    <w:rPr>
      <w:rFonts w:ascii="Cambria" w:hAnsi="Cambria" w:cs="Calibri"/>
      <w:b/>
      <w:bCs/>
      <w:kern w:val="1"/>
      <w:sz w:val="32"/>
      <w:szCs w:val="32"/>
      <w:lang w:val="en-US" w:eastAsia="en-US" w:bidi="en-US"/>
    </w:rPr>
  </w:style>
  <w:style w:type="character" w:customStyle="1" w:styleId="16">
    <w:name w:val="Подзаголовок Знак1"/>
    <w:basedOn w:val="41"/>
    <w:rsid w:val="00A91E8E"/>
    <w:rPr>
      <w:rFonts w:ascii="Cambria" w:hAnsi="Cambria" w:cs="Calibri"/>
      <w:sz w:val="24"/>
      <w:szCs w:val="24"/>
      <w:lang w:val="en-US" w:eastAsia="en-US" w:bidi="en-US"/>
    </w:rPr>
  </w:style>
  <w:style w:type="character" w:customStyle="1" w:styleId="210">
    <w:name w:val="Цитата 2 Знак1"/>
    <w:basedOn w:val="41"/>
    <w:rsid w:val="00A91E8E"/>
    <w:rPr>
      <w:rFonts w:ascii="Calibri" w:hAnsi="Calibri" w:cs="Calibri"/>
      <w:i/>
      <w:sz w:val="24"/>
      <w:szCs w:val="24"/>
      <w:lang w:val="en-US" w:eastAsia="en-US" w:bidi="en-US"/>
    </w:rPr>
  </w:style>
  <w:style w:type="character" w:customStyle="1" w:styleId="17">
    <w:name w:val="Выделенная цитата Знак1"/>
    <w:basedOn w:val="41"/>
    <w:rsid w:val="00A91E8E"/>
    <w:rPr>
      <w:rFonts w:ascii="Calibri" w:hAnsi="Calibri" w:cs="Calibri"/>
      <w:b/>
      <w:i/>
      <w:sz w:val="24"/>
      <w:szCs w:val="22"/>
      <w:lang w:val="en-US" w:eastAsia="en-US" w:bidi="en-US"/>
    </w:rPr>
  </w:style>
  <w:style w:type="character" w:customStyle="1" w:styleId="26">
    <w:name w:val="Верхний колонтитул Знак2"/>
    <w:basedOn w:val="41"/>
    <w:rsid w:val="00A91E8E"/>
    <w:rPr>
      <w:rFonts w:cs="Calibri"/>
      <w:sz w:val="24"/>
      <w:szCs w:val="24"/>
    </w:rPr>
  </w:style>
  <w:style w:type="character" w:customStyle="1" w:styleId="af7">
    <w:name w:val="Основной текст с отступом Знак"/>
    <w:basedOn w:val="41"/>
    <w:rsid w:val="00A91E8E"/>
    <w:rPr>
      <w:rFonts w:ascii="Calibri" w:hAnsi="Calibri" w:cs="Calibri"/>
      <w:sz w:val="24"/>
      <w:szCs w:val="24"/>
      <w:lang w:val="en-US" w:eastAsia="en-US" w:bidi="en-US"/>
    </w:rPr>
  </w:style>
  <w:style w:type="character" w:customStyle="1" w:styleId="af8">
    <w:name w:val="Текст сноски Знак"/>
    <w:basedOn w:val="41"/>
    <w:rsid w:val="00A91E8E"/>
    <w:rPr>
      <w:rFonts w:ascii="Calibri" w:hAnsi="Calibri"/>
    </w:rPr>
  </w:style>
  <w:style w:type="character" w:customStyle="1" w:styleId="af9">
    <w:name w:val="Символ сноски"/>
    <w:basedOn w:val="41"/>
    <w:rsid w:val="00A91E8E"/>
    <w:rPr>
      <w:vertAlign w:val="superscript"/>
    </w:rPr>
  </w:style>
  <w:style w:type="character" w:styleId="afa">
    <w:name w:val="Hyperlink"/>
    <w:basedOn w:val="41"/>
    <w:rsid w:val="00A91E8E"/>
    <w:rPr>
      <w:color w:val="0000FF"/>
      <w:u w:val="single"/>
    </w:rPr>
  </w:style>
  <w:style w:type="character" w:customStyle="1" w:styleId="WW8Num119z2">
    <w:name w:val="WW8Num119z2"/>
    <w:rsid w:val="00A91E8E"/>
    <w:rPr>
      <w:rFonts w:ascii="Wingdings" w:hAnsi="Wingdings"/>
    </w:rPr>
  </w:style>
  <w:style w:type="character" w:styleId="afb">
    <w:name w:val="page number"/>
    <w:basedOn w:val="41"/>
    <w:rsid w:val="00A91E8E"/>
  </w:style>
  <w:style w:type="character" w:customStyle="1" w:styleId="S">
    <w:name w:val="S_Маркированный Знак Знак"/>
    <w:basedOn w:val="41"/>
    <w:rsid w:val="00A91E8E"/>
    <w:rPr>
      <w:rFonts w:ascii="Times New Roman" w:hAnsi="Times New Roman"/>
      <w:b/>
      <w:sz w:val="24"/>
      <w:szCs w:val="24"/>
    </w:rPr>
  </w:style>
  <w:style w:type="character" w:customStyle="1" w:styleId="211">
    <w:name w:val="Основной текст с отступом 2 Знак1"/>
    <w:basedOn w:val="41"/>
    <w:rsid w:val="00A91E8E"/>
    <w:rPr>
      <w:rFonts w:ascii="Calibri" w:eastAsia="Times New Roman" w:hAnsi="Calibri" w:cs="Times New Roman"/>
    </w:rPr>
  </w:style>
  <w:style w:type="character" w:customStyle="1" w:styleId="FontStyle137">
    <w:name w:val="Font Style137"/>
    <w:basedOn w:val="41"/>
    <w:rsid w:val="00A91E8E"/>
    <w:rPr>
      <w:rFonts w:ascii="Times New Roman" w:hAnsi="Times New Roman" w:cs="Times New Roman"/>
      <w:sz w:val="22"/>
      <w:szCs w:val="22"/>
    </w:rPr>
  </w:style>
  <w:style w:type="character" w:customStyle="1" w:styleId="S0">
    <w:name w:val="S_Обычный Знак"/>
    <w:basedOn w:val="41"/>
    <w:rsid w:val="00A91E8E"/>
    <w:rPr>
      <w:rFonts w:ascii="Times New Roman" w:hAnsi="Times New Roman"/>
      <w:sz w:val="24"/>
      <w:szCs w:val="24"/>
    </w:rPr>
  </w:style>
  <w:style w:type="character" w:customStyle="1" w:styleId="31">
    <w:name w:val="Основной текст с отступом 3 Знак"/>
    <w:basedOn w:val="41"/>
    <w:link w:val="32"/>
    <w:rsid w:val="00A91E8E"/>
    <w:rPr>
      <w:rFonts w:eastAsia="Calibri"/>
      <w:sz w:val="16"/>
      <w:szCs w:val="16"/>
    </w:rPr>
  </w:style>
  <w:style w:type="character" w:customStyle="1" w:styleId="afc">
    <w:name w:val="Красная строка Знак"/>
    <w:basedOn w:val="14"/>
    <w:link w:val="afd"/>
    <w:rsid w:val="00A91E8E"/>
    <w:rPr>
      <w:rFonts w:ascii="Calibri" w:eastAsia="Calibri" w:hAnsi="Calibri" w:cs="Calibri"/>
      <w:sz w:val="22"/>
      <w:szCs w:val="22"/>
      <w:lang w:val="en-US" w:eastAsia="en-US" w:bidi="en-US"/>
    </w:rPr>
  </w:style>
  <w:style w:type="character" w:customStyle="1" w:styleId="WW8Num5z1">
    <w:name w:val="WW8Num5z1"/>
    <w:rsid w:val="00A91E8E"/>
    <w:rPr>
      <w:rFonts w:ascii="Courier New" w:hAnsi="Courier New" w:cs="Courier New"/>
    </w:rPr>
  </w:style>
  <w:style w:type="character" w:customStyle="1" w:styleId="WW8Num18z0">
    <w:name w:val="WW8Num18z0"/>
    <w:rsid w:val="00A91E8E"/>
    <w:rPr>
      <w:rFonts w:ascii="Symbol" w:hAnsi="Symbol"/>
    </w:rPr>
  </w:style>
  <w:style w:type="character" w:customStyle="1" w:styleId="WW8Num21z0">
    <w:name w:val="WW8Num21z0"/>
    <w:rsid w:val="00A91E8E"/>
    <w:rPr>
      <w:rFonts w:ascii="Symbol" w:hAnsi="Symbol"/>
    </w:rPr>
  </w:style>
  <w:style w:type="character" w:customStyle="1" w:styleId="WW8Num22z1">
    <w:name w:val="WW8Num22z1"/>
    <w:rsid w:val="00A91E8E"/>
    <w:rPr>
      <w:rFonts w:ascii="Symbol" w:hAnsi="Symbol"/>
    </w:rPr>
  </w:style>
  <w:style w:type="character" w:customStyle="1" w:styleId="WW8Num24z0">
    <w:name w:val="WW8Num24z0"/>
    <w:rsid w:val="00A91E8E"/>
    <w:rPr>
      <w:rFonts w:ascii="Times New Roman" w:hAnsi="Times New Roman" w:cs="Times New Roman"/>
    </w:rPr>
  </w:style>
  <w:style w:type="character" w:customStyle="1" w:styleId="WW8Num29z0">
    <w:name w:val="WW8Num29z0"/>
    <w:rsid w:val="00A91E8E"/>
    <w:rPr>
      <w:rFonts w:ascii="Arial" w:hAnsi="Arial"/>
    </w:rPr>
  </w:style>
  <w:style w:type="character" w:customStyle="1" w:styleId="WW8Num34z0">
    <w:name w:val="WW8Num34z0"/>
    <w:rsid w:val="00A91E8E"/>
    <w:rPr>
      <w:rFonts w:ascii="Symbol" w:hAnsi="Symbol"/>
    </w:rPr>
  </w:style>
  <w:style w:type="character" w:customStyle="1" w:styleId="WW8Num6z1">
    <w:name w:val="WW8Num6z1"/>
    <w:rsid w:val="00A91E8E"/>
    <w:rPr>
      <w:rFonts w:ascii="Courier New" w:hAnsi="Courier New" w:cs="Courier New"/>
    </w:rPr>
  </w:style>
  <w:style w:type="character" w:customStyle="1" w:styleId="WW8Num13z3">
    <w:name w:val="WW8Num13z3"/>
    <w:rsid w:val="00A91E8E"/>
    <w:rPr>
      <w:rFonts w:ascii="Symbol" w:hAnsi="Symbol"/>
    </w:rPr>
  </w:style>
  <w:style w:type="character" w:customStyle="1" w:styleId="WW8Num24z1">
    <w:name w:val="WW8Num24z1"/>
    <w:rsid w:val="00A91E8E"/>
    <w:rPr>
      <w:rFonts w:ascii="Courier New" w:hAnsi="Courier New" w:cs="Courier New"/>
    </w:rPr>
  </w:style>
  <w:style w:type="character" w:customStyle="1" w:styleId="WW8Num24z2">
    <w:name w:val="WW8Num24z2"/>
    <w:rsid w:val="00A91E8E"/>
    <w:rPr>
      <w:rFonts w:ascii="Wingdings" w:hAnsi="Wingdings"/>
    </w:rPr>
  </w:style>
  <w:style w:type="character" w:customStyle="1" w:styleId="WW8Num24z3">
    <w:name w:val="WW8Num24z3"/>
    <w:rsid w:val="00A91E8E"/>
    <w:rPr>
      <w:rFonts w:ascii="Symbol" w:hAnsi="Symbol"/>
    </w:rPr>
  </w:style>
  <w:style w:type="character" w:customStyle="1" w:styleId="WW8Num29z1">
    <w:name w:val="WW8Num29z1"/>
    <w:rsid w:val="00A91E8E"/>
    <w:rPr>
      <w:rFonts w:ascii="Courier New" w:hAnsi="Courier New" w:cs="Courier New"/>
    </w:rPr>
  </w:style>
  <w:style w:type="character" w:customStyle="1" w:styleId="WW8Num29z2">
    <w:name w:val="WW8Num29z2"/>
    <w:rsid w:val="00A91E8E"/>
    <w:rPr>
      <w:rFonts w:ascii="Wingdings" w:hAnsi="Wingdings"/>
    </w:rPr>
  </w:style>
  <w:style w:type="character" w:customStyle="1" w:styleId="WW8Num29z3">
    <w:name w:val="WW8Num29z3"/>
    <w:rsid w:val="00A91E8E"/>
    <w:rPr>
      <w:rFonts w:ascii="Symbol" w:hAnsi="Symbol"/>
    </w:rPr>
  </w:style>
  <w:style w:type="character" w:customStyle="1" w:styleId="WW8Num30z0">
    <w:name w:val="WW8Num30z0"/>
    <w:rsid w:val="00A91E8E"/>
    <w:rPr>
      <w:rFonts w:ascii="Symbol" w:hAnsi="Symbol"/>
    </w:rPr>
  </w:style>
  <w:style w:type="character" w:customStyle="1" w:styleId="WW8Num30z1">
    <w:name w:val="WW8Num30z1"/>
    <w:rsid w:val="00A91E8E"/>
    <w:rPr>
      <w:rFonts w:ascii="Courier New" w:hAnsi="Courier New" w:cs="Courier New"/>
    </w:rPr>
  </w:style>
  <w:style w:type="character" w:customStyle="1" w:styleId="WW8Num30z2">
    <w:name w:val="WW8Num30z2"/>
    <w:rsid w:val="00A91E8E"/>
    <w:rPr>
      <w:rFonts w:ascii="Wingdings" w:hAnsi="Wingdings"/>
    </w:rPr>
  </w:style>
  <w:style w:type="character" w:customStyle="1" w:styleId="WW8Num32z1">
    <w:name w:val="WW8Num32z1"/>
    <w:rsid w:val="00A91E8E"/>
    <w:rPr>
      <w:rFonts w:ascii="Courier New" w:hAnsi="Courier New" w:cs="Courier New"/>
    </w:rPr>
  </w:style>
  <w:style w:type="character" w:customStyle="1" w:styleId="WW8Num32z2">
    <w:name w:val="WW8Num32z2"/>
    <w:rsid w:val="00A91E8E"/>
    <w:rPr>
      <w:rFonts w:ascii="Wingdings" w:hAnsi="Wingdings"/>
    </w:rPr>
  </w:style>
  <w:style w:type="character" w:customStyle="1" w:styleId="WW8Num33z0">
    <w:name w:val="WW8Num33z0"/>
    <w:rsid w:val="00A91E8E"/>
    <w:rPr>
      <w:rFonts w:ascii="Symbol" w:hAnsi="Symbol"/>
    </w:rPr>
  </w:style>
  <w:style w:type="character" w:customStyle="1" w:styleId="WW8Num33z1">
    <w:name w:val="WW8Num33z1"/>
    <w:rsid w:val="00A91E8E"/>
    <w:rPr>
      <w:rFonts w:ascii="Courier New" w:hAnsi="Courier New" w:cs="Courier New"/>
    </w:rPr>
  </w:style>
  <w:style w:type="character" w:customStyle="1" w:styleId="WW8Num33z2">
    <w:name w:val="WW8Num33z2"/>
    <w:rsid w:val="00A91E8E"/>
    <w:rPr>
      <w:rFonts w:ascii="Wingdings" w:hAnsi="Wingdings"/>
    </w:rPr>
  </w:style>
  <w:style w:type="character" w:customStyle="1" w:styleId="WW8Num40z0">
    <w:name w:val="WW8Num40z0"/>
    <w:rsid w:val="00A91E8E"/>
    <w:rPr>
      <w:rFonts w:ascii="Symbol" w:hAnsi="Symbol"/>
    </w:rPr>
  </w:style>
  <w:style w:type="character" w:customStyle="1" w:styleId="WW8Num40z1">
    <w:name w:val="WW8Num40z1"/>
    <w:rsid w:val="00A91E8E"/>
    <w:rPr>
      <w:rFonts w:ascii="Courier New" w:hAnsi="Courier New" w:cs="Courier New"/>
    </w:rPr>
  </w:style>
  <w:style w:type="character" w:customStyle="1" w:styleId="WW8Num40z2">
    <w:name w:val="WW8Num40z2"/>
    <w:rsid w:val="00A91E8E"/>
    <w:rPr>
      <w:rFonts w:ascii="Wingdings" w:hAnsi="Wingdings"/>
    </w:rPr>
  </w:style>
  <w:style w:type="character" w:customStyle="1" w:styleId="33">
    <w:name w:val="Основной шрифт абзаца3"/>
    <w:rsid w:val="00A91E8E"/>
  </w:style>
  <w:style w:type="character" w:customStyle="1" w:styleId="WW8Num4z1">
    <w:name w:val="WW8Num4z1"/>
    <w:rsid w:val="00A91E8E"/>
    <w:rPr>
      <w:rFonts w:ascii="Courier New" w:hAnsi="Courier New" w:cs="Courier New"/>
    </w:rPr>
  </w:style>
  <w:style w:type="character" w:customStyle="1" w:styleId="WW-Absatz-Standardschriftart">
    <w:name w:val="WW-Absatz-Standardschriftart"/>
    <w:rsid w:val="00A91E8E"/>
  </w:style>
  <w:style w:type="character" w:customStyle="1" w:styleId="WW-Absatz-Standardschriftart1">
    <w:name w:val="WW-Absatz-Standardschriftart1"/>
    <w:rsid w:val="00A91E8E"/>
  </w:style>
  <w:style w:type="character" w:customStyle="1" w:styleId="WW8Num4z2">
    <w:name w:val="WW8Num4z2"/>
    <w:rsid w:val="00A91E8E"/>
    <w:rPr>
      <w:rFonts w:ascii="Wingdings" w:hAnsi="Wingdings"/>
    </w:rPr>
  </w:style>
  <w:style w:type="character" w:customStyle="1" w:styleId="WW8Num5z2">
    <w:name w:val="WW8Num5z2"/>
    <w:rsid w:val="00A91E8E"/>
    <w:rPr>
      <w:rFonts w:ascii="Wingdings" w:hAnsi="Wingdings"/>
    </w:rPr>
  </w:style>
  <w:style w:type="character" w:customStyle="1" w:styleId="150">
    <w:name w:val="Знак Знак15"/>
    <w:basedOn w:val="12"/>
    <w:rsid w:val="00A91E8E"/>
    <w:rPr>
      <w:rFonts w:ascii="Cambria" w:hAnsi="Cambria"/>
      <w:b/>
      <w:bCs/>
      <w:color w:val="365F91"/>
      <w:sz w:val="24"/>
      <w:szCs w:val="24"/>
      <w:lang w:val="en-US" w:eastAsia="en-US" w:bidi="en-US"/>
    </w:rPr>
  </w:style>
  <w:style w:type="character" w:customStyle="1" w:styleId="140">
    <w:name w:val="Знак Знак14"/>
    <w:basedOn w:val="12"/>
    <w:rsid w:val="00A91E8E"/>
    <w:rPr>
      <w:rFonts w:ascii="Cambria" w:hAnsi="Cambria"/>
      <w:color w:val="365F91"/>
      <w:sz w:val="24"/>
      <w:szCs w:val="24"/>
      <w:lang w:val="en-US" w:eastAsia="en-US" w:bidi="en-US"/>
    </w:rPr>
  </w:style>
  <w:style w:type="character" w:customStyle="1" w:styleId="130">
    <w:name w:val="Знак Знак13"/>
    <w:basedOn w:val="12"/>
    <w:rsid w:val="00A91E8E"/>
    <w:rPr>
      <w:rFonts w:ascii="Cambria" w:hAnsi="Cambria"/>
      <w:color w:val="4F81BD"/>
      <w:sz w:val="24"/>
      <w:szCs w:val="24"/>
      <w:lang w:val="en-US" w:eastAsia="en-US" w:bidi="en-US"/>
    </w:rPr>
  </w:style>
  <w:style w:type="character" w:customStyle="1" w:styleId="120">
    <w:name w:val="Знак Знак12"/>
    <w:basedOn w:val="12"/>
    <w:rsid w:val="00A91E8E"/>
    <w:rPr>
      <w:rFonts w:ascii="Cambria" w:hAnsi="Cambria"/>
      <w:i/>
      <w:iCs/>
      <w:color w:val="4F81BD"/>
      <w:sz w:val="24"/>
      <w:szCs w:val="24"/>
      <w:lang w:val="en-US" w:eastAsia="en-US" w:bidi="en-US"/>
    </w:rPr>
  </w:style>
  <w:style w:type="character" w:customStyle="1" w:styleId="110">
    <w:name w:val="Знак Знак11"/>
    <w:basedOn w:val="12"/>
    <w:rsid w:val="00A91E8E"/>
    <w:rPr>
      <w:rFonts w:ascii="Cambria" w:hAnsi="Cambria"/>
      <w:color w:val="4F81BD"/>
      <w:sz w:val="22"/>
      <w:szCs w:val="22"/>
      <w:lang w:val="en-US" w:eastAsia="en-US" w:bidi="en-US"/>
    </w:rPr>
  </w:style>
  <w:style w:type="character" w:customStyle="1" w:styleId="100">
    <w:name w:val="Знак Знак10"/>
    <w:basedOn w:val="12"/>
    <w:rsid w:val="00A91E8E"/>
    <w:rPr>
      <w:rFonts w:ascii="Cambria" w:hAnsi="Cambria"/>
      <w:i/>
      <w:iCs/>
      <w:color w:val="4F81BD"/>
      <w:sz w:val="22"/>
      <w:szCs w:val="22"/>
      <w:lang w:val="en-US" w:eastAsia="en-US" w:bidi="en-US"/>
    </w:rPr>
  </w:style>
  <w:style w:type="character" w:customStyle="1" w:styleId="91">
    <w:name w:val="Знак Знак9"/>
    <w:basedOn w:val="12"/>
    <w:rsid w:val="00A91E8E"/>
    <w:rPr>
      <w:rFonts w:ascii="Cambria" w:hAnsi="Cambria"/>
      <w:b/>
      <w:bCs/>
      <w:color w:val="9BBB59"/>
      <w:lang w:val="en-US" w:eastAsia="en-US" w:bidi="en-US"/>
    </w:rPr>
  </w:style>
  <w:style w:type="character" w:customStyle="1" w:styleId="81">
    <w:name w:val="Знак Знак8"/>
    <w:basedOn w:val="12"/>
    <w:rsid w:val="00A91E8E"/>
    <w:rPr>
      <w:rFonts w:ascii="Cambria" w:hAnsi="Cambria"/>
      <w:b/>
      <w:bCs/>
      <w:i/>
      <w:iCs/>
      <w:color w:val="9BBB59"/>
      <w:lang w:val="en-US" w:eastAsia="en-US" w:bidi="en-US"/>
    </w:rPr>
  </w:style>
  <w:style w:type="character" w:customStyle="1" w:styleId="71">
    <w:name w:val="Знак Знак7"/>
    <w:basedOn w:val="12"/>
    <w:rsid w:val="00A91E8E"/>
    <w:rPr>
      <w:rFonts w:ascii="Cambria" w:hAnsi="Cambria"/>
      <w:i/>
      <w:iCs/>
      <w:color w:val="9BBB59"/>
      <w:lang w:val="en-US" w:eastAsia="en-US" w:bidi="en-US"/>
    </w:rPr>
  </w:style>
  <w:style w:type="character" w:customStyle="1" w:styleId="61">
    <w:name w:val="Знак Знак6"/>
    <w:basedOn w:val="12"/>
    <w:rsid w:val="00A91E8E"/>
    <w:rPr>
      <w:rFonts w:ascii="Cambria" w:hAnsi="Cambria"/>
      <w:i/>
      <w:iCs/>
      <w:color w:val="243F60"/>
      <w:sz w:val="60"/>
      <w:szCs w:val="60"/>
      <w:lang w:val="en-US" w:eastAsia="en-US" w:bidi="en-US"/>
    </w:rPr>
  </w:style>
  <w:style w:type="character" w:customStyle="1" w:styleId="51">
    <w:name w:val="Знак Знак5"/>
    <w:basedOn w:val="12"/>
    <w:rsid w:val="00A91E8E"/>
    <w:rPr>
      <w:rFonts w:ascii="Calibri" w:hAnsi="Calibri"/>
      <w:i/>
      <w:iCs/>
      <w:sz w:val="24"/>
      <w:szCs w:val="24"/>
      <w:lang w:val="en-US" w:eastAsia="en-US" w:bidi="en-US"/>
    </w:rPr>
  </w:style>
  <w:style w:type="character" w:customStyle="1" w:styleId="42">
    <w:name w:val="Знак Знак4"/>
    <w:basedOn w:val="12"/>
    <w:rsid w:val="00A91E8E"/>
    <w:rPr>
      <w:sz w:val="24"/>
    </w:rPr>
  </w:style>
  <w:style w:type="character" w:customStyle="1" w:styleId="34">
    <w:name w:val="Знак Знак3"/>
    <w:basedOn w:val="12"/>
    <w:rsid w:val="00A91E8E"/>
    <w:rPr>
      <w:rFonts w:ascii="Garamond" w:hAnsi="Garamond"/>
    </w:rPr>
  </w:style>
  <w:style w:type="character" w:customStyle="1" w:styleId="WW-">
    <w:name w:val="WW-Символ сноски"/>
    <w:basedOn w:val="12"/>
    <w:rsid w:val="00A91E8E"/>
    <w:rPr>
      <w:vertAlign w:val="superscript"/>
    </w:rPr>
  </w:style>
  <w:style w:type="character" w:customStyle="1" w:styleId="27">
    <w:name w:val="Знак Знак2"/>
    <w:basedOn w:val="12"/>
    <w:rsid w:val="00A91E8E"/>
    <w:rPr>
      <w:rFonts w:ascii="Calibri" w:hAnsi="Calibri"/>
      <w:sz w:val="22"/>
      <w:szCs w:val="22"/>
      <w:lang w:val="en-US" w:eastAsia="en-US" w:bidi="en-US"/>
    </w:rPr>
  </w:style>
  <w:style w:type="character" w:customStyle="1" w:styleId="18">
    <w:name w:val="Знак Знак1"/>
    <w:basedOn w:val="12"/>
    <w:rsid w:val="00A91E8E"/>
    <w:rPr>
      <w:sz w:val="24"/>
      <w:szCs w:val="24"/>
    </w:rPr>
  </w:style>
  <w:style w:type="character" w:customStyle="1" w:styleId="afe">
    <w:name w:val="Знак Знак"/>
    <w:basedOn w:val="12"/>
    <w:rsid w:val="00A91E8E"/>
    <w:rPr>
      <w:sz w:val="24"/>
      <w:szCs w:val="24"/>
    </w:rPr>
  </w:style>
  <w:style w:type="character" w:customStyle="1" w:styleId="FontStyle135">
    <w:name w:val="Font Style135"/>
    <w:basedOn w:val="12"/>
    <w:rsid w:val="00A91E8E"/>
    <w:rPr>
      <w:rFonts w:ascii="Times New Roman" w:hAnsi="Times New Roman" w:cs="Times New Roman"/>
      <w:b/>
      <w:bCs/>
      <w:sz w:val="28"/>
      <w:szCs w:val="28"/>
    </w:rPr>
  </w:style>
  <w:style w:type="character" w:customStyle="1" w:styleId="FontStyle134">
    <w:name w:val="Font Style134"/>
    <w:basedOn w:val="12"/>
    <w:rsid w:val="00A91E8E"/>
    <w:rPr>
      <w:rFonts w:ascii="Times New Roman" w:hAnsi="Times New Roman" w:cs="Times New Roman"/>
      <w:b/>
      <w:bCs/>
      <w:spacing w:val="10"/>
      <w:sz w:val="28"/>
      <w:szCs w:val="28"/>
    </w:rPr>
  </w:style>
  <w:style w:type="character" w:customStyle="1" w:styleId="FontStyle136">
    <w:name w:val="Font Style136"/>
    <w:basedOn w:val="12"/>
    <w:rsid w:val="00A91E8E"/>
    <w:rPr>
      <w:rFonts w:ascii="Times New Roman" w:hAnsi="Times New Roman" w:cs="Times New Roman"/>
      <w:b/>
      <w:bCs/>
      <w:sz w:val="24"/>
      <w:szCs w:val="24"/>
    </w:rPr>
  </w:style>
  <w:style w:type="character" w:customStyle="1" w:styleId="FontStyle153">
    <w:name w:val="Font Style153"/>
    <w:basedOn w:val="12"/>
    <w:rsid w:val="00A91E8E"/>
    <w:rPr>
      <w:rFonts w:ascii="Times New Roman" w:hAnsi="Times New Roman" w:cs="Times New Roman"/>
      <w:b/>
      <w:bCs/>
      <w:sz w:val="18"/>
      <w:szCs w:val="18"/>
    </w:rPr>
  </w:style>
  <w:style w:type="character" w:customStyle="1" w:styleId="FontStyle143">
    <w:name w:val="Font Style143"/>
    <w:basedOn w:val="12"/>
    <w:rsid w:val="00A91E8E"/>
    <w:rPr>
      <w:rFonts w:ascii="Times New Roman" w:hAnsi="Times New Roman" w:cs="Times New Roman"/>
      <w:spacing w:val="10"/>
      <w:sz w:val="20"/>
      <w:szCs w:val="20"/>
    </w:rPr>
  </w:style>
  <w:style w:type="character" w:customStyle="1" w:styleId="FontStyle167">
    <w:name w:val="Font Style167"/>
    <w:basedOn w:val="12"/>
    <w:rsid w:val="00A91E8E"/>
    <w:rPr>
      <w:rFonts w:ascii="Times New Roman" w:hAnsi="Times New Roman" w:cs="Times New Roman"/>
      <w:b/>
      <w:bCs/>
      <w:sz w:val="20"/>
      <w:szCs w:val="20"/>
    </w:rPr>
  </w:style>
  <w:style w:type="character" w:customStyle="1" w:styleId="FontStyle163">
    <w:name w:val="Font Style163"/>
    <w:basedOn w:val="12"/>
    <w:rsid w:val="00A91E8E"/>
    <w:rPr>
      <w:rFonts w:ascii="Times New Roman" w:hAnsi="Times New Roman" w:cs="Times New Roman"/>
      <w:spacing w:val="10"/>
      <w:sz w:val="26"/>
      <w:szCs w:val="26"/>
    </w:rPr>
  </w:style>
  <w:style w:type="character" w:customStyle="1" w:styleId="FontStyle186">
    <w:name w:val="Font Style186"/>
    <w:basedOn w:val="12"/>
    <w:rsid w:val="00A91E8E"/>
    <w:rPr>
      <w:rFonts w:ascii="Times New Roman" w:hAnsi="Times New Roman" w:cs="Times New Roman"/>
      <w:sz w:val="24"/>
      <w:szCs w:val="24"/>
    </w:rPr>
  </w:style>
  <w:style w:type="character" w:customStyle="1" w:styleId="FontStyle175">
    <w:name w:val="Font Style175"/>
    <w:basedOn w:val="12"/>
    <w:rsid w:val="00A91E8E"/>
    <w:rPr>
      <w:rFonts w:ascii="Times New Roman" w:hAnsi="Times New Roman" w:cs="Times New Roman"/>
      <w:b/>
      <w:bCs/>
      <w:smallCaps/>
      <w:sz w:val="16"/>
      <w:szCs w:val="16"/>
    </w:rPr>
  </w:style>
  <w:style w:type="character" w:customStyle="1" w:styleId="FontStyle164">
    <w:name w:val="Font Style164"/>
    <w:basedOn w:val="12"/>
    <w:rsid w:val="00A91E8E"/>
    <w:rPr>
      <w:rFonts w:ascii="Times New Roman" w:hAnsi="Times New Roman" w:cs="Times New Roman"/>
      <w:b/>
      <w:bCs/>
      <w:spacing w:val="-10"/>
      <w:sz w:val="26"/>
      <w:szCs w:val="26"/>
    </w:rPr>
  </w:style>
  <w:style w:type="character" w:customStyle="1" w:styleId="WW8Num23z2">
    <w:name w:val="WW8Num23z2"/>
    <w:rsid w:val="00A91E8E"/>
    <w:rPr>
      <w:rFonts w:ascii="Wingdings" w:hAnsi="Wingdings"/>
    </w:rPr>
  </w:style>
  <w:style w:type="character" w:customStyle="1" w:styleId="19">
    <w:name w:val="Знак сноски1"/>
    <w:basedOn w:val="33"/>
    <w:rsid w:val="00A91E8E"/>
    <w:rPr>
      <w:vertAlign w:val="superscript"/>
    </w:rPr>
  </w:style>
  <w:style w:type="character" w:customStyle="1" w:styleId="aff">
    <w:name w:val="Символы концевой сноски"/>
    <w:rsid w:val="00A91E8E"/>
    <w:rPr>
      <w:vertAlign w:val="superscript"/>
    </w:rPr>
  </w:style>
  <w:style w:type="character" w:customStyle="1" w:styleId="WW-0">
    <w:name w:val="WW-Символы концевой сноски"/>
    <w:rsid w:val="00A91E8E"/>
  </w:style>
  <w:style w:type="character" w:customStyle="1" w:styleId="1a">
    <w:name w:val="Текст сноски Знак1"/>
    <w:basedOn w:val="41"/>
    <w:rsid w:val="00A91E8E"/>
    <w:rPr>
      <w:rFonts w:ascii="Calibri" w:eastAsia="Calibri" w:hAnsi="Calibri" w:cs="Times New Roman"/>
      <w:sz w:val="20"/>
      <w:szCs w:val="20"/>
    </w:rPr>
  </w:style>
  <w:style w:type="character" w:customStyle="1" w:styleId="WW8Num23z1">
    <w:name w:val="WW8Num23z1"/>
    <w:rsid w:val="00A91E8E"/>
    <w:rPr>
      <w:rFonts w:ascii="Courier New" w:hAnsi="Courier New" w:cs="Courier New"/>
    </w:rPr>
  </w:style>
  <w:style w:type="character" w:customStyle="1" w:styleId="WW8Num31z1">
    <w:name w:val="WW8Num31z1"/>
    <w:rsid w:val="00A91E8E"/>
    <w:rPr>
      <w:rFonts w:ascii="Courier New" w:hAnsi="Courier New" w:cs="Courier New"/>
    </w:rPr>
  </w:style>
  <w:style w:type="character" w:customStyle="1" w:styleId="WW8Num31z2">
    <w:name w:val="WW8Num31z2"/>
    <w:rsid w:val="00A91E8E"/>
    <w:rPr>
      <w:rFonts w:ascii="Wingdings" w:hAnsi="Wingdings"/>
    </w:rPr>
  </w:style>
  <w:style w:type="character" w:customStyle="1" w:styleId="aff0">
    <w:name w:val="Схема документа Знак"/>
    <w:basedOn w:val="41"/>
    <w:link w:val="aff1"/>
    <w:uiPriority w:val="99"/>
    <w:rsid w:val="00A91E8E"/>
    <w:rPr>
      <w:rFonts w:ascii="Tahoma" w:hAnsi="Tahoma" w:cs="Tahoma"/>
      <w:sz w:val="16"/>
      <w:szCs w:val="16"/>
    </w:rPr>
  </w:style>
  <w:style w:type="character" w:customStyle="1" w:styleId="1b">
    <w:name w:val="Схема документа Знак1"/>
    <w:basedOn w:val="41"/>
    <w:rsid w:val="00A91E8E"/>
    <w:rPr>
      <w:rFonts w:ascii="Tahoma" w:hAnsi="Tahoma" w:cs="Tahoma"/>
      <w:sz w:val="16"/>
      <w:szCs w:val="16"/>
      <w:lang w:val="en-US" w:eastAsia="en-US" w:bidi="en-US"/>
    </w:rPr>
  </w:style>
  <w:style w:type="character" w:customStyle="1" w:styleId="HTML">
    <w:name w:val="Стандартный HTML Знак"/>
    <w:basedOn w:val="41"/>
    <w:rsid w:val="00A91E8E"/>
    <w:rPr>
      <w:rFonts w:ascii="Courier New" w:eastAsia="SimSun" w:hAnsi="Courier New" w:cs="Courier New"/>
    </w:rPr>
  </w:style>
  <w:style w:type="character" w:styleId="aff2">
    <w:name w:val="FollowedHyperlink"/>
    <w:basedOn w:val="41"/>
    <w:uiPriority w:val="99"/>
    <w:semiHidden/>
    <w:rsid w:val="00A91E8E"/>
    <w:rPr>
      <w:color w:val="800080"/>
      <w:u w:val="single"/>
    </w:rPr>
  </w:style>
  <w:style w:type="paragraph" w:customStyle="1" w:styleId="aff3">
    <w:name w:val="Заголовок"/>
    <w:basedOn w:val="a"/>
    <w:next w:val="aff4"/>
    <w:rsid w:val="00A91E8E"/>
    <w:pPr>
      <w:keepNext/>
      <w:widowControl w:val="0"/>
      <w:suppressAutoHyphens/>
      <w:spacing w:before="240" w:after="120" w:line="240" w:lineRule="auto"/>
      <w:ind w:left="284"/>
      <w:jc w:val="both"/>
    </w:pPr>
    <w:rPr>
      <w:rFonts w:ascii="Arial" w:eastAsia="Lucida Sans Unicode" w:hAnsi="Arial" w:cs="Tahoma"/>
      <w:kern w:val="1"/>
      <w:sz w:val="28"/>
      <w:szCs w:val="28"/>
    </w:rPr>
  </w:style>
  <w:style w:type="paragraph" w:styleId="aff4">
    <w:name w:val="Body Text"/>
    <w:aliases w:val="Основной текст Знак Знак Знак Знак,Основной текст Знак1 Знак"/>
    <w:basedOn w:val="a"/>
    <w:link w:val="28"/>
    <w:rsid w:val="00A91E8E"/>
    <w:pPr>
      <w:suppressAutoHyphens/>
      <w:spacing w:after="120" w:line="240" w:lineRule="auto"/>
      <w:ind w:left="284"/>
      <w:jc w:val="both"/>
    </w:pPr>
    <w:rPr>
      <w:rFonts w:ascii="Calibri" w:hAnsi="Calibri"/>
      <w:sz w:val="24"/>
      <w:szCs w:val="24"/>
      <w:lang w:val="en-US" w:eastAsia="en-US" w:bidi="en-US"/>
    </w:rPr>
  </w:style>
  <w:style w:type="character" w:customStyle="1" w:styleId="28">
    <w:name w:val="Основной текст Знак2"/>
    <w:aliases w:val="Основной текст Знак Знак Знак Знак Знак1,Основной текст Знак1 Знак Знак1"/>
    <w:basedOn w:val="a0"/>
    <w:link w:val="aff4"/>
    <w:semiHidden/>
    <w:rsid w:val="00A91E8E"/>
    <w:rPr>
      <w:rFonts w:ascii="Calibri" w:eastAsia="Times New Roman" w:hAnsi="Calibri" w:cs="Calibri"/>
      <w:sz w:val="24"/>
      <w:szCs w:val="24"/>
      <w:lang w:val="en-US" w:bidi="en-US"/>
    </w:rPr>
  </w:style>
  <w:style w:type="paragraph" w:styleId="aff5">
    <w:name w:val="List"/>
    <w:basedOn w:val="aff4"/>
    <w:semiHidden/>
    <w:rsid w:val="00A91E8E"/>
    <w:pPr>
      <w:widowControl w:val="0"/>
    </w:pPr>
    <w:rPr>
      <w:rFonts w:ascii="Arial" w:eastAsia="Lucida Sans Unicode" w:hAnsi="Arial" w:cs="Tahoma"/>
      <w:kern w:val="1"/>
      <w:sz w:val="20"/>
      <w:lang w:val="ru-RU" w:eastAsia="ar-SA" w:bidi="ar-SA"/>
    </w:rPr>
  </w:style>
  <w:style w:type="paragraph" w:customStyle="1" w:styleId="43">
    <w:name w:val="Название4"/>
    <w:basedOn w:val="a"/>
    <w:rsid w:val="00A91E8E"/>
    <w:pPr>
      <w:suppressLineNumbers/>
      <w:suppressAutoHyphens/>
      <w:spacing w:before="120" w:after="120" w:line="240" w:lineRule="auto"/>
      <w:ind w:left="284"/>
      <w:jc w:val="both"/>
    </w:pPr>
    <w:rPr>
      <w:rFonts w:ascii="Calibri" w:hAnsi="Calibri" w:cs="Tahoma"/>
      <w:i/>
      <w:iCs/>
      <w:sz w:val="24"/>
      <w:szCs w:val="24"/>
      <w:lang w:val="en-US" w:eastAsia="en-US" w:bidi="en-US"/>
    </w:rPr>
  </w:style>
  <w:style w:type="paragraph" w:customStyle="1" w:styleId="44">
    <w:name w:val="Указатель4"/>
    <w:basedOn w:val="a"/>
    <w:rsid w:val="00A91E8E"/>
    <w:pPr>
      <w:suppressLineNumbers/>
      <w:suppressAutoHyphens/>
      <w:spacing w:line="240" w:lineRule="auto"/>
      <w:ind w:left="284"/>
      <w:jc w:val="both"/>
    </w:pPr>
    <w:rPr>
      <w:rFonts w:ascii="Calibri" w:hAnsi="Calibri" w:cs="Tahoma"/>
      <w:sz w:val="24"/>
      <w:szCs w:val="24"/>
      <w:lang w:val="en-US" w:eastAsia="en-US" w:bidi="en-US"/>
    </w:rPr>
  </w:style>
  <w:style w:type="paragraph" w:styleId="aff6">
    <w:name w:val="Title"/>
    <w:basedOn w:val="a"/>
    <w:next w:val="a"/>
    <w:link w:val="29"/>
    <w:qFormat/>
    <w:rsid w:val="00A91E8E"/>
    <w:pPr>
      <w:suppressAutoHyphens/>
      <w:spacing w:before="240" w:after="60" w:line="240" w:lineRule="auto"/>
      <w:ind w:left="284"/>
      <w:jc w:val="center"/>
    </w:pPr>
    <w:rPr>
      <w:rFonts w:ascii="Cambria" w:hAnsi="Cambria"/>
      <w:b/>
      <w:bCs/>
      <w:kern w:val="1"/>
      <w:sz w:val="32"/>
      <w:szCs w:val="32"/>
      <w:lang w:val="en-US" w:eastAsia="en-US" w:bidi="en-US"/>
    </w:rPr>
  </w:style>
  <w:style w:type="character" w:customStyle="1" w:styleId="29">
    <w:name w:val="Название Знак2"/>
    <w:basedOn w:val="a0"/>
    <w:link w:val="aff6"/>
    <w:rsid w:val="00A91E8E"/>
    <w:rPr>
      <w:rFonts w:ascii="Cambria" w:eastAsia="Times New Roman" w:hAnsi="Cambria" w:cs="Calibri"/>
      <w:b/>
      <w:bCs/>
      <w:kern w:val="1"/>
      <w:sz w:val="32"/>
      <w:szCs w:val="32"/>
      <w:lang w:val="en-US" w:bidi="en-US"/>
    </w:rPr>
  </w:style>
  <w:style w:type="paragraph" w:styleId="aff7">
    <w:name w:val="Subtitle"/>
    <w:basedOn w:val="a"/>
    <w:next w:val="a"/>
    <w:link w:val="2a"/>
    <w:qFormat/>
    <w:rsid w:val="00A91E8E"/>
    <w:pPr>
      <w:suppressAutoHyphens/>
      <w:spacing w:after="60" w:line="240" w:lineRule="auto"/>
      <w:ind w:left="284"/>
      <w:jc w:val="center"/>
    </w:pPr>
    <w:rPr>
      <w:rFonts w:ascii="Cambria" w:hAnsi="Cambria"/>
      <w:sz w:val="24"/>
      <w:szCs w:val="24"/>
      <w:lang w:val="en-US" w:eastAsia="en-US" w:bidi="en-US"/>
    </w:rPr>
  </w:style>
  <w:style w:type="character" w:customStyle="1" w:styleId="2a">
    <w:name w:val="Подзаголовок Знак2"/>
    <w:basedOn w:val="a0"/>
    <w:link w:val="aff7"/>
    <w:rsid w:val="00A91E8E"/>
    <w:rPr>
      <w:rFonts w:ascii="Cambria" w:eastAsia="Times New Roman" w:hAnsi="Cambria" w:cs="Calibri"/>
      <w:sz w:val="24"/>
      <w:szCs w:val="24"/>
      <w:lang w:val="en-US" w:bidi="en-US"/>
    </w:rPr>
  </w:style>
  <w:style w:type="paragraph" w:styleId="2b">
    <w:name w:val="Quote"/>
    <w:basedOn w:val="a"/>
    <w:next w:val="a"/>
    <w:link w:val="220"/>
    <w:qFormat/>
    <w:rsid w:val="00A91E8E"/>
    <w:pPr>
      <w:suppressAutoHyphens/>
      <w:spacing w:line="240" w:lineRule="auto"/>
      <w:ind w:left="284"/>
      <w:jc w:val="both"/>
    </w:pPr>
    <w:rPr>
      <w:rFonts w:ascii="Calibri" w:hAnsi="Calibri"/>
      <w:i/>
      <w:sz w:val="24"/>
      <w:szCs w:val="24"/>
      <w:lang w:val="en-US" w:eastAsia="en-US" w:bidi="en-US"/>
    </w:rPr>
  </w:style>
  <w:style w:type="character" w:customStyle="1" w:styleId="220">
    <w:name w:val="Цитата 2 Знак2"/>
    <w:basedOn w:val="a0"/>
    <w:link w:val="2b"/>
    <w:rsid w:val="00A91E8E"/>
    <w:rPr>
      <w:rFonts w:ascii="Calibri" w:eastAsia="Times New Roman" w:hAnsi="Calibri" w:cs="Calibri"/>
      <w:i/>
      <w:sz w:val="24"/>
      <w:szCs w:val="24"/>
      <w:lang w:val="en-US" w:bidi="en-US"/>
    </w:rPr>
  </w:style>
  <w:style w:type="paragraph" w:styleId="aff8">
    <w:name w:val="Intense Quote"/>
    <w:basedOn w:val="a"/>
    <w:next w:val="a"/>
    <w:link w:val="2c"/>
    <w:qFormat/>
    <w:rsid w:val="00A91E8E"/>
    <w:pPr>
      <w:suppressAutoHyphens/>
      <w:spacing w:line="240" w:lineRule="auto"/>
      <w:ind w:left="720" w:right="720"/>
      <w:jc w:val="both"/>
    </w:pPr>
    <w:rPr>
      <w:rFonts w:ascii="Calibri" w:hAnsi="Calibri"/>
      <w:b/>
      <w:i/>
      <w:sz w:val="24"/>
      <w:lang w:val="en-US" w:eastAsia="en-US" w:bidi="en-US"/>
    </w:rPr>
  </w:style>
  <w:style w:type="character" w:customStyle="1" w:styleId="2c">
    <w:name w:val="Выделенная цитата Знак2"/>
    <w:basedOn w:val="a0"/>
    <w:link w:val="aff8"/>
    <w:rsid w:val="00A91E8E"/>
    <w:rPr>
      <w:rFonts w:ascii="Calibri" w:eastAsia="Times New Roman" w:hAnsi="Calibri" w:cs="Calibri"/>
      <w:b/>
      <w:i/>
      <w:sz w:val="24"/>
      <w:lang w:val="en-US" w:bidi="en-US"/>
    </w:rPr>
  </w:style>
  <w:style w:type="paragraph" w:customStyle="1" w:styleId="35">
    <w:name w:val="Название3"/>
    <w:basedOn w:val="a"/>
    <w:rsid w:val="00A91E8E"/>
    <w:pPr>
      <w:suppressLineNumbers/>
      <w:suppressAutoHyphens/>
      <w:spacing w:before="120" w:after="120" w:line="240" w:lineRule="auto"/>
      <w:ind w:left="284"/>
      <w:jc w:val="both"/>
    </w:pPr>
    <w:rPr>
      <w:rFonts w:ascii="Arial" w:hAnsi="Arial" w:cs="Tahoma"/>
      <w:i/>
      <w:iCs/>
      <w:sz w:val="20"/>
      <w:szCs w:val="24"/>
      <w:lang w:val="en-US" w:eastAsia="en-US" w:bidi="en-US"/>
    </w:rPr>
  </w:style>
  <w:style w:type="paragraph" w:customStyle="1" w:styleId="36">
    <w:name w:val="Указатель3"/>
    <w:basedOn w:val="a"/>
    <w:rsid w:val="00A91E8E"/>
    <w:pPr>
      <w:suppressLineNumbers/>
      <w:suppressAutoHyphens/>
      <w:spacing w:line="240" w:lineRule="auto"/>
      <w:ind w:left="284"/>
      <w:jc w:val="both"/>
    </w:pPr>
    <w:rPr>
      <w:rFonts w:ascii="Arial" w:hAnsi="Arial" w:cs="Tahoma"/>
      <w:sz w:val="24"/>
      <w:szCs w:val="24"/>
      <w:lang w:val="en-US" w:eastAsia="en-US" w:bidi="en-US"/>
    </w:rPr>
  </w:style>
  <w:style w:type="paragraph" w:customStyle="1" w:styleId="2d">
    <w:name w:val="Название2"/>
    <w:basedOn w:val="a"/>
    <w:rsid w:val="00A91E8E"/>
    <w:pPr>
      <w:suppressLineNumbers/>
      <w:suppressAutoHyphens/>
      <w:spacing w:before="120" w:after="120" w:line="240" w:lineRule="auto"/>
      <w:ind w:left="284"/>
      <w:jc w:val="both"/>
    </w:pPr>
    <w:rPr>
      <w:rFonts w:ascii="Arial" w:hAnsi="Arial" w:cs="Tahoma"/>
      <w:i/>
      <w:iCs/>
      <w:sz w:val="20"/>
      <w:szCs w:val="24"/>
      <w:lang w:val="en-US" w:eastAsia="en-US" w:bidi="en-US"/>
    </w:rPr>
  </w:style>
  <w:style w:type="paragraph" w:customStyle="1" w:styleId="2e">
    <w:name w:val="Указатель2"/>
    <w:basedOn w:val="a"/>
    <w:rsid w:val="00A91E8E"/>
    <w:pPr>
      <w:suppressLineNumbers/>
      <w:suppressAutoHyphens/>
      <w:spacing w:line="240" w:lineRule="auto"/>
      <w:ind w:left="284"/>
      <w:jc w:val="both"/>
    </w:pPr>
    <w:rPr>
      <w:rFonts w:ascii="Arial" w:hAnsi="Arial" w:cs="Tahoma"/>
      <w:sz w:val="24"/>
      <w:szCs w:val="24"/>
      <w:lang w:val="en-US" w:eastAsia="en-US" w:bidi="en-US"/>
    </w:rPr>
  </w:style>
  <w:style w:type="paragraph" w:styleId="aff9">
    <w:name w:val="List Paragraph"/>
    <w:basedOn w:val="a"/>
    <w:uiPriority w:val="34"/>
    <w:qFormat/>
    <w:rsid w:val="00A91E8E"/>
    <w:pPr>
      <w:suppressAutoHyphens/>
      <w:spacing w:line="240" w:lineRule="auto"/>
      <w:ind w:left="720"/>
      <w:jc w:val="both"/>
    </w:pPr>
    <w:rPr>
      <w:rFonts w:ascii="Calibri" w:hAnsi="Calibri"/>
      <w:sz w:val="24"/>
      <w:szCs w:val="24"/>
      <w:lang w:val="en-US" w:eastAsia="en-US" w:bidi="en-US"/>
    </w:rPr>
  </w:style>
  <w:style w:type="paragraph" w:customStyle="1" w:styleId="1c">
    <w:name w:val="Красная строка1"/>
    <w:basedOn w:val="aff4"/>
    <w:rsid w:val="00A91E8E"/>
    <w:pPr>
      <w:ind w:left="0" w:firstLine="210"/>
    </w:pPr>
    <w:rPr>
      <w:rFonts w:ascii="Times New Roman" w:hAnsi="Times New Roman"/>
      <w:sz w:val="20"/>
      <w:szCs w:val="20"/>
    </w:rPr>
  </w:style>
  <w:style w:type="paragraph" w:styleId="affa">
    <w:name w:val="No Spacing"/>
    <w:aliases w:val="Рабочий,Без интервала1"/>
    <w:basedOn w:val="a"/>
    <w:uiPriority w:val="1"/>
    <w:qFormat/>
    <w:rsid w:val="00A91E8E"/>
    <w:pPr>
      <w:suppressAutoHyphens/>
      <w:spacing w:line="240" w:lineRule="auto"/>
      <w:ind w:left="284"/>
      <w:jc w:val="both"/>
    </w:pPr>
    <w:rPr>
      <w:rFonts w:ascii="Calibri" w:hAnsi="Calibri"/>
      <w:sz w:val="24"/>
      <w:szCs w:val="32"/>
      <w:lang w:val="en-US" w:eastAsia="en-US" w:bidi="en-US"/>
    </w:rPr>
  </w:style>
  <w:style w:type="paragraph" w:styleId="affb">
    <w:name w:val="TOC Heading"/>
    <w:basedOn w:val="1"/>
    <w:next w:val="a"/>
    <w:qFormat/>
    <w:rsid w:val="00A91E8E"/>
    <w:pPr>
      <w:tabs>
        <w:tab w:val="clear" w:pos="0"/>
      </w:tabs>
      <w:outlineLvl w:val="9"/>
    </w:pPr>
  </w:style>
  <w:style w:type="paragraph" w:customStyle="1" w:styleId="FR1">
    <w:name w:val="FR1"/>
    <w:rsid w:val="00A91E8E"/>
    <w:pPr>
      <w:widowControl w:val="0"/>
      <w:suppressAutoHyphens/>
      <w:autoSpaceDE w:val="0"/>
      <w:spacing w:before="420" w:after="240"/>
      <w:ind w:left="284" w:firstLine="560"/>
      <w:jc w:val="both"/>
    </w:pPr>
    <w:rPr>
      <w:rFonts w:ascii="Arial" w:eastAsia="Arial" w:hAnsi="Arial" w:cs="Arial"/>
      <w:sz w:val="28"/>
      <w:szCs w:val="28"/>
      <w:lang w:eastAsia="ar-SA"/>
    </w:rPr>
  </w:style>
  <w:style w:type="paragraph" w:customStyle="1" w:styleId="affc">
    <w:name w:val="Содержимое таблицы"/>
    <w:basedOn w:val="a"/>
    <w:rsid w:val="00A91E8E"/>
    <w:pPr>
      <w:widowControl w:val="0"/>
      <w:suppressLineNumbers/>
      <w:suppressAutoHyphens/>
      <w:spacing w:line="240" w:lineRule="auto"/>
      <w:ind w:left="284"/>
      <w:jc w:val="both"/>
    </w:pPr>
    <w:rPr>
      <w:rFonts w:ascii="Arial" w:eastAsia="Lucida Sans Unicode" w:hAnsi="Arial"/>
      <w:kern w:val="1"/>
      <w:sz w:val="20"/>
      <w:szCs w:val="24"/>
    </w:rPr>
  </w:style>
  <w:style w:type="paragraph" w:customStyle="1" w:styleId="310">
    <w:name w:val="Основной текст с отступом 31"/>
    <w:basedOn w:val="a"/>
    <w:rsid w:val="00A91E8E"/>
    <w:pPr>
      <w:widowControl w:val="0"/>
      <w:suppressAutoHyphens/>
      <w:autoSpaceDE w:val="0"/>
      <w:spacing w:line="240" w:lineRule="auto"/>
      <w:ind w:firstLine="720"/>
      <w:jc w:val="both"/>
    </w:pPr>
    <w:rPr>
      <w:rFonts w:ascii="Arial" w:eastAsia="Lucida Sans Unicode" w:hAnsi="Arial"/>
      <w:kern w:val="1"/>
      <w:sz w:val="20"/>
      <w:szCs w:val="24"/>
    </w:rPr>
  </w:style>
  <w:style w:type="paragraph" w:customStyle="1" w:styleId="ConsNormal">
    <w:name w:val="ConsNormal"/>
    <w:rsid w:val="00A91E8E"/>
    <w:pPr>
      <w:widowControl w:val="0"/>
      <w:suppressAutoHyphens/>
      <w:autoSpaceDE w:val="0"/>
      <w:spacing w:after="240"/>
      <w:ind w:left="284" w:firstLine="720"/>
      <w:jc w:val="both"/>
    </w:pPr>
    <w:rPr>
      <w:rFonts w:eastAsia="Arial" w:cs="Calibri"/>
      <w:bCs/>
      <w:kern w:val="1"/>
      <w:sz w:val="24"/>
      <w:szCs w:val="24"/>
      <w:lang w:eastAsia="ar-SA"/>
    </w:rPr>
  </w:style>
  <w:style w:type="paragraph" w:customStyle="1" w:styleId="212">
    <w:name w:val="Основной текст с отступом 21"/>
    <w:basedOn w:val="a"/>
    <w:rsid w:val="00A91E8E"/>
    <w:pPr>
      <w:widowControl w:val="0"/>
      <w:suppressAutoHyphens/>
      <w:spacing w:line="240" w:lineRule="auto"/>
      <w:ind w:firstLine="708"/>
      <w:jc w:val="both"/>
    </w:pPr>
    <w:rPr>
      <w:rFonts w:ascii="Arial" w:eastAsia="Lucida Sans Unicode" w:hAnsi="Arial"/>
      <w:kern w:val="1"/>
      <w:sz w:val="20"/>
      <w:szCs w:val="24"/>
    </w:rPr>
  </w:style>
  <w:style w:type="paragraph" w:customStyle="1" w:styleId="221">
    <w:name w:val="Основной текст 22"/>
    <w:basedOn w:val="a"/>
    <w:rsid w:val="00A91E8E"/>
    <w:pPr>
      <w:widowControl w:val="0"/>
      <w:suppressAutoHyphens/>
      <w:spacing w:after="120" w:line="480" w:lineRule="auto"/>
      <w:ind w:left="284"/>
      <w:jc w:val="both"/>
    </w:pPr>
    <w:rPr>
      <w:rFonts w:ascii="Arial" w:eastAsia="Lucida Sans Unicode" w:hAnsi="Arial"/>
      <w:kern w:val="1"/>
      <w:sz w:val="20"/>
      <w:szCs w:val="24"/>
    </w:rPr>
  </w:style>
  <w:style w:type="paragraph" w:customStyle="1" w:styleId="1d">
    <w:name w:val="Стиль1"/>
    <w:basedOn w:val="a"/>
    <w:rsid w:val="00A91E8E"/>
    <w:pPr>
      <w:widowControl w:val="0"/>
      <w:suppressAutoHyphens/>
      <w:autoSpaceDE w:val="0"/>
      <w:spacing w:line="360" w:lineRule="auto"/>
      <w:ind w:firstLine="709"/>
      <w:jc w:val="both"/>
    </w:pPr>
    <w:rPr>
      <w:rFonts w:cs="Arial"/>
      <w:kern w:val="1"/>
      <w:sz w:val="28"/>
      <w:szCs w:val="20"/>
    </w:rPr>
  </w:style>
  <w:style w:type="paragraph" w:styleId="affd">
    <w:name w:val="Normal (Web)"/>
    <w:basedOn w:val="a"/>
    <w:rsid w:val="00A91E8E"/>
    <w:pPr>
      <w:suppressAutoHyphens/>
      <w:spacing w:before="280" w:after="280" w:line="240" w:lineRule="auto"/>
      <w:ind w:left="284"/>
      <w:jc w:val="both"/>
    </w:pPr>
    <w:rPr>
      <w:sz w:val="24"/>
      <w:szCs w:val="24"/>
    </w:rPr>
  </w:style>
  <w:style w:type="paragraph" w:customStyle="1" w:styleId="222">
    <w:name w:val="Основной текст с отступом 22"/>
    <w:basedOn w:val="a"/>
    <w:rsid w:val="00A91E8E"/>
    <w:pPr>
      <w:suppressAutoHyphens/>
      <w:spacing w:after="120" w:line="480" w:lineRule="auto"/>
      <w:ind w:left="283"/>
      <w:jc w:val="both"/>
    </w:pPr>
    <w:rPr>
      <w:rFonts w:ascii="Calibri" w:hAnsi="Calibri"/>
    </w:rPr>
  </w:style>
  <w:style w:type="paragraph" w:styleId="affe">
    <w:name w:val="Body Text Indent"/>
    <w:basedOn w:val="a"/>
    <w:link w:val="1e"/>
    <w:rsid w:val="00A91E8E"/>
    <w:pPr>
      <w:suppressAutoHyphens/>
      <w:spacing w:after="120" w:line="240" w:lineRule="auto"/>
      <w:ind w:left="283"/>
      <w:jc w:val="both"/>
    </w:pPr>
    <w:rPr>
      <w:rFonts w:ascii="Calibri" w:hAnsi="Calibri"/>
      <w:sz w:val="24"/>
      <w:szCs w:val="24"/>
      <w:lang w:val="en-US" w:eastAsia="en-US" w:bidi="en-US"/>
    </w:rPr>
  </w:style>
  <w:style w:type="character" w:customStyle="1" w:styleId="1e">
    <w:name w:val="Основной текст с отступом Знак1"/>
    <w:basedOn w:val="a0"/>
    <w:link w:val="affe"/>
    <w:semiHidden/>
    <w:rsid w:val="00A91E8E"/>
    <w:rPr>
      <w:rFonts w:ascii="Calibri" w:eastAsia="Times New Roman" w:hAnsi="Calibri" w:cs="Calibri"/>
      <w:sz w:val="24"/>
      <w:szCs w:val="24"/>
      <w:lang w:val="en-US" w:bidi="en-US"/>
    </w:rPr>
  </w:style>
  <w:style w:type="paragraph" w:customStyle="1" w:styleId="320">
    <w:name w:val="Основной текст с отступом 32"/>
    <w:basedOn w:val="a"/>
    <w:rsid w:val="00A91E8E"/>
    <w:pPr>
      <w:suppressAutoHyphens/>
      <w:spacing w:after="120" w:line="240" w:lineRule="auto"/>
      <w:ind w:left="283"/>
      <w:jc w:val="both"/>
    </w:pPr>
    <w:rPr>
      <w:rFonts w:ascii="Calibri" w:hAnsi="Calibri"/>
      <w:sz w:val="16"/>
      <w:szCs w:val="16"/>
      <w:lang w:val="en-US" w:eastAsia="en-US" w:bidi="en-US"/>
    </w:rPr>
  </w:style>
  <w:style w:type="paragraph" w:customStyle="1" w:styleId="213">
    <w:name w:val="Основной текст 21"/>
    <w:basedOn w:val="a"/>
    <w:rsid w:val="00A91E8E"/>
    <w:pPr>
      <w:suppressAutoHyphens/>
      <w:overflowPunct w:val="0"/>
      <w:autoSpaceDE w:val="0"/>
      <w:spacing w:line="240" w:lineRule="auto"/>
      <w:ind w:left="284"/>
      <w:jc w:val="both"/>
      <w:textAlignment w:val="baseline"/>
    </w:pPr>
    <w:rPr>
      <w:sz w:val="24"/>
      <w:szCs w:val="20"/>
      <w:lang w:val="en-US" w:eastAsia="en-US" w:bidi="en-US"/>
    </w:rPr>
  </w:style>
  <w:style w:type="paragraph" w:customStyle="1" w:styleId="1f">
    <w:name w:val="Текст1"/>
    <w:basedOn w:val="a"/>
    <w:rsid w:val="00A91E8E"/>
    <w:pPr>
      <w:suppressAutoHyphens/>
      <w:spacing w:line="240" w:lineRule="auto"/>
      <w:ind w:firstLine="709"/>
      <w:jc w:val="both"/>
    </w:pPr>
    <w:rPr>
      <w:sz w:val="24"/>
      <w:szCs w:val="20"/>
      <w:lang w:val="en-US" w:eastAsia="en-US" w:bidi="en-US"/>
    </w:rPr>
  </w:style>
  <w:style w:type="paragraph" w:customStyle="1" w:styleId="BodyTextIndent21">
    <w:name w:val="Body Text Indent 21"/>
    <w:basedOn w:val="a"/>
    <w:rsid w:val="00A91E8E"/>
    <w:pPr>
      <w:suppressAutoHyphens/>
      <w:spacing w:before="120" w:line="240" w:lineRule="auto"/>
      <w:ind w:firstLine="709"/>
      <w:jc w:val="both"/>
    </w:pPr>
    <w:rPr>
      <w:sz w:val="24"/>
      <w:szCs w:val="20"/>
      <w:lang w:val="en-US" w:eastAsia="en-US" w:bidi="en-US"/>
    </w:rPr>
  </w:style>
  <w:style w:type="paragraph" w:customStyle="1" w:styleId="1f0">
    <w:name w:val="Название1"/>
    <w:basedOn w:val="a"/>
    <w:rsid w:val="00A91E8E"/>
    <w:pPr>
      <w:widowControl w:val="0"/>
      <w:suppressLineNumbers/>
      <w:suppressAutoHyphens/>
      <w:spacing w:before="120" w:after="120" w:line="240" w:lineRule="auto"/>
      <w:ind w:left="284"/>
      <w:jc w:val="both"/>
    </w:pPr>
    <w:rPr>
      <w:rFonts w:ascii="Arial" w:eastAsia="Lucida Sans Unicode" w:hAnsi="Arial" w:cs="Tahoma"/>
      <w:i/>
      <w:iCs/>
      <w:kern w:val="1"/>
      <w:sz w:val="20"/>
      <w:szCs w:val="24"/>
    </w:rPr>
  </w:style>
  <w:style w:type="paragraph" w:customStyle="1" w:styleId="1f1">
    <w:name w:val="Указатель1"/>
    <w:basedOn w:val="a"/>
    <w:rsid w:val="00A91E8E"/>
    <w:pPr>
      <w:widowControl w:val="0"/>
      <w:suppressLineNumbers/>
      <w:suppressAutoHyphens/>
      <w:spacing w:line="240" w:lineRule="auto"/>
      <w:ind w:left="284"/>
      <w:jc w:val="both"/>
    </w:pPr>
    <w:rPr>
      <w:rFonts w:ascii="Arial" w:eastAsia="Lucida Sans Unicode" w:hAnsi="Arial" w:cs="Tahoma"/>
      <w:kern w:val="1"/>
      <w:sz w:val="20"/>
      <w:szCs w:val="24"/>
    </w:rPr>
  </w:style>
  <w:style w:type="paragraph" w:customStyle="1" w:styleId="afff">
    <w:name w:val="Заголовок таблицы"/>
    <w:basedOn w:val="affc"/>
    <w:rsid w:val="00A91E8E"/>
    <w:pPr>
      <w:jc w:val="center"/>
    </w:pPr>
    <w:rPr>
      <w:b/>
      <w:bCs/>
    </w:rPr>
  </w:style>
  <w:style w:type="paragraph" w:customStyle="1" w:styleId="afff0">
    <w:name w:val="Содержимое врезки"/>
    <w:basedOn w:val="aff4"/>
    <w:rsid w:val="00A91E8E"/>
  </w:style>
  <w:style w:type="paragraph" w:customStyle="1" w:styleId="230">
    <w:name w:val="Основной текст с отступом 23"/>
    <w:basedOn w:val="a"/>
    <w:rsid w:val="00A91E8E"/>
    <w:pPr>
      <w:spacing w:after="120" w:line="480" w:lineRule="auto"/>
      <w:ind w:left="283"/>
      <w:jc w:val="both"/>
    </w:pPr>
    <w:rPr>
      <w:rFonts w:ascii="Calibri" w:hAnsi="Calibri" w:cs="Times New Roman"/>
    </w:rPr>
  </w:style>
  <w:style w:type="paragraph" w:styleId="afff1">
    <w:name w:val="footnote text"/>
    <w:basedOn w:val="a"/>
    <w:link w:val="2f"/>
    <w:rsid w:val="00A91E8E"/>
    <w:pPr>
      <w:spacing w:line="240" w:lineRule="auto"/>
      <w:ind w:left="284"/>
      <w:jc w:val="both"/>
    </w:pPr>
    <w:rPr>
      <w:rFonts w:ascii="Calibri" w:hAnsi="Calibri" w:cs="Times New Roman"/>
      <w:sz w:val="20"/>
      <w:szCs w:val="20"/>
    </w:rPr>
  </w:style>
  <w:style w:type="character" w:customStyle="1" w:styleId="2f">
    <w:name w:val="Текст сноски Знак2"/>
    <w:basedOn w:val="a0"/>
    <w:link w:val="afff1"/>
    <w:semiHidden/>
    <w:rsid w:val="00A91E8E"/>
    <w:rPr>
      <w:rFonts w:ascii="Calibri" w:eastAsia="Times New Roman" w:hAnsi="Calibri" w:cs="Times New Roman"/>
      <w:sz w:val="20"/>
      <w:szCs w:val="20"/>
      <w:lang w:eastAsia="ar-SA"/>
    </w:rPr>
  </w:style>
  <w:style w:type="paragraph" w:customStyle="1" w:styleId="2f0">
    <w:name w:val="Маркированный список2"/>
    <w:basedOn w:val="a"/>
    <w:rsid w:val="00A91E8E"/>
    <w:pPr>
      <w:tabs>
        <w:tab w:val="left" w:pos="360"/>
      </w:tabs>
      <w:suppressAutoHyphens/>
      <w:spacing w:line="240" w:lineRule="auto"/>
      <w:ind w:left="360" w:hanging="360"/>
      <w:jc w:val="both"/>
    </w:pPr>
    <w:rPr>
      <w:rFonts w:ascii="Calibri" w:hAnsi="Calibri"/>
      <w:sz w:val="24"/>
      <w:szCs w:val="24"/>
      <w:lang w:val="en-US" w:eastAsia="en-US" w:bidi="en-US"/>
    </w:rPr>
  </w:style>
  <w:style w:type="paragraph" w:customStyle="1" w:styleId="S1">
    <w:name w:val="S_Маркированный"/>
    <w:basedOn w:val="2f0"/>
    <w:rsid w:val="00A91E8E"/>
    <w:pPr>
      <w:tabs>
        <w:tab w:val="left" w:pos="1134"/>
      </w:tabs>
      <w:spacing w:line="360" w:lineRule="auto"/>
      <w:ind w:left="0" w:firstLine="0"/>
    </w:pPr>
    <w:rPr>
      <w:rFonts w:ascii="Times New Roman" w:hAnsi="Times New Roman" w:cs="Times New Roman"/>
      <w:b/>
      <w:lang w:val="ru-RU" w:eastAsia="ar-SA" w:bidi="ar-SA"/>
    </w:rPr>
  </w:style>
  <w:style w:type="paragraph" w:customStyle="1" w:styleId="Heading">
    <w:name w:val="Heading"/>
    <w:rsid w:val="00A91E8E"/>
    <w:pPr>
      <w:widowControl w:val="0"/>
      <w:suppressAutoHyphens/>
      <w:autoSpaceDE w:val="0"/>
      <w:spacing w:after="240"/>
      <w:ind w:left="284"/>
      <w:jc w:val="both"/>
    </w:pPr>
    <w:rPr>
      <w:rFonts w:ascii="Arial" w:eastAsia="Arial" w:hAnsi="Arial" w:cs="Arial"/>
      <w:b/>
      <w:bCs/>
      <w:sz w:val="22"/>
      <w:szCs w:val="22"/>
      <w:lang w:eastAsia="ar-SA"/>
    </w:rPr>
  </w:style>
  <w:style w:type="paragraph" w:customStyle="1" w:styleId="ConsTitle">
    <w:name w:val="ConsTitle"/>
    <w:rsid w:val="00A91E8E"/>
    <w:pPr>
      <w:widowControl w:val="0"/>
      <w:suppressAutoHyphens/>
      <w:autoSpaceDE w:val="0"/>
      <w:spacing w:after="240"/>
      <w:ind w:left="284" w:right="19772"/>
      <w:jc w:val="both"/>
    </w:pPr>
    <w:rPr>
      <w:rFonts w:ascii="Arial" w:eastAsia="Arial" w:hAnsi="Arial" w:cs="Arial"/>
      <w:b/>
      <w:bCs/>
      <w:sz w:val="16"/>
      <w:szCs w:val="16"/>
      <w:lang w:eastAsia="ar-SA"/>
    </w:rPr>
  </w:style>
  <w:style w:type="paragraph" w:customStyle="1" w:styleId="1f2">
    <w:name w:val="Верхний колонтитул1"/>
    <w:basedOn w:val="a"/>
    <w:rsid w:val="00A91E8E"/>
    <w:pPr>
      <w:spacing w:line="240" w:lineRule="auto"/>
      <w:ind w:left="300"/>
      <w:jc w:val="center"/>
    </w:pPr>
    <w:rPr>
      <w:rFonts w:ascii="Arial" w:hAnsi="Arial" w:cs="Arial"/>
      <w:b/>
      <w:bCs/>
      <w:color w:val="3560A7"/>
      <w:sz w:val="21"/>
      <w:szCs w:val="21"/>
    </w:rPr>
  </w:style>
  <w:style w:type="paragraph" w:customStyle="1" w:styleId="ConsPlusNonformat">
    <w:name w:val="ConsPlusNonformat"/>
    <w:uiPriority w:val="99"/>
    <w:rsid w:val="00A91E8E"/>
    <w:pPr>
      <w:widowControl w:val="0"/>
      <w:suppressAutoHyphens/>
      <w:autoSpaceDE w:val="0"/>
    </w:pPr>
    <w:rPr>
      <w:rFonts w:ascii="Courier New" w:eastAsia="Arial" w:hAnsi="Courier New" w:cs="Courier New"/>
      <w:lang w:eastAsia="ar-SA"/>
    </w:rPr>
  </w:style>
  <w:style w:type="paragraph" w:customStyle="1" w:styleId="ConsPlusCell">
    <w:name w:val="ConsPlusCell"/>
    <w:uiPriority w:val="99"/>
    <w:rsid w:val="00A91E8E"/>
    <w:pPr>
      <w:widowControl w:val="0"/>
      <w:suppressAutoHyphens/>
      <w:autoSpaceDE w:val="0"/>
    </w:pPr>
    <w:rPr>
      <w:rFonts w:ascii="Arial" w:eastAsia="Arial" w:hAnsi="Arial" w:cs="Arial"/>
      <w:lang w:eastAsia="ar-SA"/>
    </w:rPr>
  </w:style>
  <w:style w:type="paragraph" w:customStyle="1" w:styleId="s311">
    <w:name w:val="s31"/>
    <w:basedOn w:val="a"/>
    <w:rsid w:val="00A91E8E"/>
    <w:pPr>
      <w:suppressAutoHyphens/>
      <w:spacing w:before="280" w:after="280" w:line="240" w:lineRule="auto"/>
    </w:pPr>
    <w:rPr>
      <w:rFonts w:cs="Times New Roman"/>
      <w:sz w:val="24"/>
      <w:szCs w:val="24"/>
    </w:rPr>
  </w:style>
  <w:style w:type="paragraph" w:customStyle="1" w:styleId="311">
    <w:name w:val="31"/>
    <w:basedOn w:val="a"/>
    <w:rsid w:val="00A91E8E"/>
    <w:pPr>
      <w:suppressAutoHyphens/>
      <w:spacing w:before="280" w:after="280" w:line="240" w:lineRule="auto"/>
    </w:pPr>
    <w:rPr>
      <w:rFonts w:cs="Times New Roman"/>
      <w:sz w:val="24"/>
      <w:szCs w:val="24"/>
    </w:rPr>
  </w:style>
  <w:style w:type="paragraph" w:customStyle="1" w:styleId="Epigraph">
    <w:name w:val="Epigraph"/>
    <w:next w:val="a"/>
    <w:rsid w:val="00A91E8E"/>
    <w:pPr>
      <w:widowControl w:val="0"/>
      <w:suppressAutoHyphens/>
      <w:autoSpaceDE w:val="0"/>
      <w:ind w:left="3000" w:firstLine="400"/>
      <w:jc w:val="both"/>
    </w:pPr>
    <w:rPr>
      <w:rFonts w:ascii="Times New Roman" w:eastAsia="Arial" w:hAnsi="Times New Roman" w:cs="Calibri"/>
      <w:i/>
      <w:iCs/>
      <w:sz w:val="22"/>
      <w:szCs w:val="22"/>
      <w:lang w:eastAsia="ar-SA"/>
    </w:rPr>
  </w:style>
  <w:style w:type="paragraph" w:customStyle="1" w:styleId="EpigraphAuthor">
    <w:name w:val="Epigraph Author"/>
    <w:next w:val="a"/>
    <w:rsid w:val="00A91E8E"/>
    <w:pPr>
      <w:widowControl w:val="0"/>
      <w:suppressAutoHyphens/>
      <w:autoSpaceDE w:val="0"/>
      <w:ind w:left="3000" w:firstLine="400"/>
      <w:jc w:val="both"/>
    </w:pPr>
    <w:rPr>
      <w:rFonts w:ascii="Times New Roman" w:eastAsia="Arial" w:hAnsi="Times New Roman" w:cs="Calibri"/>
      <w:b/>
      <w:bCs/>
      <w:sz w:val="22"/>
      <w:szCs w:val="22"/>
      <w:lang w:eastAsia="ar-SA"/>
    </w:rPr>
  </w:style>
  <w:style w:type="paragraph" w:customStyle="1" w:styleId="Annotation">
    <w:name w:val="Annotation"/>
    <w:next w:val="a"/>
    <w:rsid w:val="00A91E8E"/>
    <w:pPr>
      <w:widowControl w:val="0"/>
      <w:suppressAutoHyphens/>
      <w:autoSpaceDE w:val="0"/>
      <w:ind w:firstLine="567"/>
      <w:jc w:val="both"/>
    </w:pPr>
    <w:rPr>
      <w:rFonts w:ascii="Times New Roman" w:eastAsia="Arial" w:hAnsi="Times New Roman" w:cs="Calibri"/>
      <w:i/>
      <w:iCs/>
      <w:sz w:val="24"/>
      <w:szCs w:val="24"/>
      <w:lang w:eastAsia="ar-SA"/>
    </w:rPr>
  </w:style>
  <w:style w:type="paragraph" w:customStyle="1" w:styleId="Cite">
    <w:name w:val="Cite"/>
    <w:next w:val="a"/>
    <w:rsid w:val="00A91E8E"/>
    <w:pPr>
      <w:widowControl w:val="0"/>
      <w:suppressAutoHyphens/>
      <w:autoSpaceDE w:val="0"/>
      <w:ind w:left="1134" w:right="600" w:firstLine="400"/>
      <w:jc w:val="both"/>
    </w:pPr>
    <w:rPr>
      <w:rFonts w:ascii="Times New Roman" w:eastAsia="Arial" w:hAnsi="Times New Roman" w:cs="Calibri"/>
      <w:sz w:val="22"/>
      <w:szCs w:val="22"/>
      <w:lang w:eastAsia="ar-SA"/>
    </w:rPr>
  </w:style>
  <w:style w:type="paragraph" w:customStyle="1" w:styleId="CiteAuthor">
    <w:name w:val="Cite Author"/>
    <w:next w:val="a"/>
    <w:rsid w:val="00A91E8E"/>
    <w:pPr>
      <w:widowControl w:val="0"/>
      <w:suppressAutoHyphens/>
      <w:autoSpaceDE w:val="0"/>
      <w:ind w:left="1701" w:right="600" w:firstLine="400"/>
      <w:jc w:val="both"/>
    </w:pPr>
    <w:rPr>
      <w:rFonts w:ascii="Times New Roman" w:eastAsia="Arial" w:hAnsi="Times New Roman" w:cs="Calibri"/>
      <w:b/>
      <w:bCs/>
      <w:i/>
      <w:iCs/>
      <w:sz w:val="22"/>
      <w:szCs w:val="22"/>
      <w:lang w:eastAsia="ar-SA"/>
    </w:rPr>
  </w:style>
  <w:style w:type="paragraph" w:customStyle="1" w:styleId="PoemTitle">
    <w:name w:val="Poem Title"/>
    <w:next w:val="a"/>
    <w:rsid w:val="00A91E8E"/>
    <w:pPr>
      <w:widowControl w:val="0"/>
      <w:suppressAutoHyphens/>
      <w:autoSpaceDE w:val="0"/>
      <w:spacing w:before="12"/>
      <w:ind w:left="2000" w:right="600"/>
    </w:pPr>
    <w:rPr>
      <w:rFonts w:ascii="Times New Roman" w:eastAsia="Arial" w:hAnsi="Times New Roman" w:cs="Calibri"/>
      <w:b/>
      <w:bCs/>
      <w:sz w:val="24"/>
      <w:szCs w:val="24"/>
      <w:lang w:eastAsia="ar-SA"/>
    </w:rPr>
  </w:style>
  <w:style w:type="paragraph" w:customStyle="1" w:styleId="Stanza">
    <w:name w:val="Stanza"/>
    <w:next w:val="a"/>
    <w:rsid w:val="00A91E8E"/>
    <w:pPr>
      <w:widowControl w:val="0"/>
      <w:suppressAutoHyphens/>
      <w:autoSpaceDE w:val="0"/>
      <w:ind w:left="2000" w:right="600" w:firstLine="400"/>
    </w:pPr>
    <w:rPr>
      <w:rFonts w:ascii="Times New Roman" w:eastAsia="Arial" w:hAnsi="Times New Roman" w:cs="Calibri"/>
      <w:sz w:val="24"/>
      <w:szCs w:val="24"/>
      <w:lang w:eastAsia="ar-SA"/>
    </w:rPr>
  </w:style>
  <w:style w:type="paragraph" w:customStyle="1" w:styleId="FootNote">
    <w:name w:val="FootNote"/>
    <w:next w:val="a"/>
    <w:rsid w:val="00A91E8E"/>
    <w:pPr>
      <w:widowControl w:val="0"/>
      <w:suppressAutoHyphens/>
      <w:autoSpaceDE w:val="0"/>
      <w:ind w:firstLine="200"/>
      <w:jc w:val="both"/>
    </w:pPr>
    <w:rPr>
      <w:rFonts w:ascii="Times New Roman" w:eastAsia="Arial" w:hAnsi="Times New Roman" w:cs="Calibri"/>
      <w:lang w:eastAsia="ar-SA"/>
    </w:rPr>
  </w:style>
  <w:style w:type="paragraph" w:customStyle="1" w:styleId="FootNoteEpigraph">
    <w:name w:val="FootNote Epigraph"/>
    <w:rsid w:val="00A91E8E"/>
    <w:pPr>
      <w:widowControl w:val="0"/>
      <w:suppressAutoHyphens/>
      <w:autoSpaceDE w:val="0"/>
      <w:ind w:left="1500" w:firstLine="400"/>
      <w:jc w:val="both"/>
    </w:pPr>
    <w:rPr>
      <w:rFonts w:ascii="Times New Roman" w:eastAsia="Arial" w:hAnsi="Times New Roman" w:cs="Calibri"/>
      <w:i/>
      <w:iCs/>
      <w:sz w:val="18"/>
      <w:szCs w:val="18"/>
      <w:lang w:eastAsia="ar-SA"/>
    </w:rPr>
  </w:style>
  <w:style w:type="paragraph" w:customStyle="1" w:styleId="FootNoteStanza">
    <w:name w:val="FootNote Stanza"/>
    <w:next w:val="a"/>
    <w:rsid w:val="00A91E8E"/>
    <w:pPr>
      <w:widowControl w:val="0"/>
      <w:suppressAutoHyphens/>
      <w:autoSpaceDE w:val="0"/>
      <w:ind w:left="500" w:right="600"/>
    </w:pPr>
    <w:rPr>
      <w:rFonts w:ascii="Times New Roman" w:eastAsia="Arial" w:hAnsi="Times New Roman" w:cs="Calibri"/>
      <w:sz w:val="18"/>
      <w:szCs w:val="18"/>
      <w:lang w:eastAsia="ar-SA"/>
    </w:rPr>
  </w:style>
  <w:style w:type="paragraph" w:customStyle="1" w:styleId="FootNoteCite">
    <w:name w:val="FootNote Cite"/>
    <w:next w:val="a"/>
    <w:rsid w:val="00A91E8E"/>
    <w:pPr>
      <w:widowControl w:val="0"/>
      <w:suppressAutoHyphens/>
      <w:autoSpaceDE w:val="0"/>
      <w:ind w:left="300" w:right="600"/>
      <w:jc w:val="both"/>
    </w:pPr>
    <w:rPr>
      <w:rFonts w:ascii="Times New Roman" w:eastAsia="Arial" w:hAnsi="Times New Roman" w:cs="Calibri"/>
      <w:sz w:val="18"/>
      <w:szCs w:val="18"/>
      <w:lang w:eastAsia="ar-SA"/>
    </w:rPr>
  </w:style>
  <w:style w:type="paragraph" w:customStyle="1" w:styleId="FootNoteCiteAuthor">
    <w:name w:val="FootNote Cite Author"/>
    <w:next w:val="a"/>
    <w:rsid w:val="00A91E8E"/>
    <w:pPr>
      <w:widowControl w:val="0"/>
      <w:suppressAutoHyphens/>
      <w:autoSpaceDE w:val="0"/>
      <w:ind w:left="350" w:right="600"/>
      <w:jc w:val="both"/>
    </w:pPr>
    <w:rPr>
      <w:rFonts w:ascii="Times New Roman" w:eastAsia="Arial" w:hAnsi="Times New Roman" w:cs="Calibri"/>
      <w:b/>
      <w:bCs/>
      <w:i/>
      <w:iCs/>
      <w:sz w:val="18"/>
      <w:szCs w:val="18"/>
      <w:lang w:eastAsia="ar-SA"/>
    </w:rPr>
  </w:style>
  <w:style w:type="paragraph" w:customStyle="1" w:styleId="FootNotePoemTitle">
    <w:name w:val="FootNote Poem Title"/>
    <w:next w:val="a"/>
    <w:rsid w:val="00A91E8E"/>
    <w:pPr>
      <w:widowControl w:val="0"/>
      <w:suppressAutoHyphens/>
      <w:autoSpaceDE w:val="0"/>
      <w:spacing w:before="12"/>
      <w:ind w:left="2000" w:right="600"/>
    </w:pPr>
    <w:rPr>
      <w:rFonts w:ascii="Times New Roman" w:eastAsia="Arial" w:hAnsi="Times New Roman" w:cs="Calibri"/>
      <w:b/>
      <w:bCs/>
      <w:lang w:eastAsia="ar-SA"/>
    </w:rPr>
  </w:style>
  <w:style w:type="paragraph" w:customStyle="1" w:styleId="Colon">
    <w:name w:val="Colon"/>
    <w:next w:val="a"/>
    <w:rsid w:val="00A91E8E"/>
    <w:pPr>
      <w:widowControl w:val="0"/>
      <w:pBdr>
        <w:bottom w:val="single" w:sz="4" w:space="1" w:color="000000"/>
      </w:pBdr>
      <w:suppressAutoHyphens/>
      <w:autoSpaceDE w:val="0"/>
    </w:pPr>
    <w:rPr>
      <w:rFonts w:ascii="Times New Roman" w:eastAsia="Arial" w:hAnsi="Times New Roman" w:cs="Calibri"/>
      <w:b/>
      <w:bCs/>
      <w:sz w:val="18"/>
      <w:szCs w:val="18"/>
      <w:lang w:eastAsia="ar-SA"/>
    </w:rPr>
  </w:style>
  <w:style w:type="paragraph" w:customStyle="1" w:styleId="afff2">
    <w:name w:val="Основа"/>
    <w:basedOn w:val="a"/>
    <w:rsid w:val="00A91E8E"/>
    <w:pPr>
      <w:suppressAutoHyphens/>
      <w:spacing w:before="120" w:line="240" w:lineRule="auto"/>
      <w:ind w:firstLine="720"/>
      <w:jc w:val="both"/>
    </w:pPr>
    <w:rPr>
      <w:rFonts w:cs="Times New Roman"/>
      <w:sz w:val="24"/>
      <w:szCs w:val="20"/>
    </w:rPr>
  </w:style>
  <w:style w:type="paragraph" w:customStyle="1" w:styleId="214">
    <w:name w:val="Маркированный список 21"/>
    <w:basedOn w:val="a"/>
    <w:rsid w:val="00A91E8E"/>
    <w:pPr>
      <w:tabs>
        <w:tab w:val="left" w:pos="643"/>
      </w:tabs>
      <w:suppressAutoHyphens/>
      <w:spacing w:line="240" w:lineRule="auto"/>
      <w:ind w:left="-283"/>
    </w:pPr>
    <w:rPr>
      <w:rFonts w:cs="Times New Roman"/>
      <w:sz w:val="24"/>
      <w:szCs w:val="24"/>
    </w:rPr>
  </w:style>
  <w:style w:type="paragraph" w:customStyle="1" w:styleId="2f1">
    <w:name w:val="Верхний колонтитул2"/>
    <w:basedOn w:val="a"/>
    <w:rsid w:val="00A91E8E"/>
    <w:pPr>
      <w:suppressAutoHyphens/>
      <w:spacing w:line="240" w:lineRule="auto"/>
      <w:ind w:left="300"/>
      <w:jc w:val="center"/>
    </w:pPr>
    <w:rPr>
      <w:rFonts w:ascii="Arial" w:hAnsi="Arial" w:cs="Arial"/>
      <w:b/>
      <w:bCs/>
      <w:color w:val="3560A7"/>
      <w:sz w:val="21"/>
      <w:szCs w:val="21"/>
    </w:rPr>
  </w:style>
  <w:style w:type="paragraph" w:customStyle="1" w:styleId="xl57">
    <w:name w:val="xl57"/>
    <w:basedOn w:val="a"/>
    <w:rsid w:val="00A91E8E"/>
    <w:pPr>
      <w:pBdr>
        <w:left w:val="single" w:sz="4" w:space="0" w:color="000000"/>
        <w:bottom w:val="single" w:sz="4" w:space="0" w:color="000000"/>
        <w:right w:val="single" w:sz="4" w:space="0" w:color="000000"/>
      </w:pBdr>
      <w:suppressAutoHyphens/>
      <w:spacing w:before="280" w:after="280" w:line="240" w:lineRule="auto"/>
    </w:pPr>
    <w:rPr>
      <w:rFonts w:cs="Times New Roman"/>
      <w:kern w:val="1"/>
      <w:sz w:val="24"/>
      <w:szCs w:val="20"/>
    </w:rPr>
  </w:style>
  <w:style w:type="paragraph" w:customStyle="1" w:styleId="S2">
    <w:name w:val="S_Обычный"/>
    <w:basedOn w:val="a"/>
    <w:rsid w:val="00A91E8E"/>
    <w:pPr>
      <w:suppressAutoHyphens/>
      <w:spacing w:line="360" w:lineRule="auto"/>
      <w:ind w:firstLine="709"/>
      <w:jc w:val="both"/>
    </w:pPr>
    <w:rPr>
      <w:rFonts w:cs="Times New Roman"/>
      <w:sz w:val="24"/>
      <w:szCs w:val="24"/>
    </w:rPr>
  </w:style>
  <w:style w:type="paragraph" w:customStyle="1" w:styleId="330">
    <w:name w:val="Основной текст с отступом 33"/>
    <w:basedOn w:val="a"/>
    <w:rsid w:val="00A91E8E"/>
    <w:pPr>
      <w:suppressAutoHyphens/>
      <w:spacing w:after="120" w:line="276" w:lineRule="auto"/>
      <w:ind w:left="283"/>
    </w:pPr>
    <w:rPr>
      <w:rFonts w:ascii="Calibri" w:eastAsia="Calibri" w:hAnsi="Calibri" w:cs="Times New Roman"/>
      <w:sz w:val="16"/>
      <w:szCs w:val="16"/>
    </w:rPr>
  </w:style>
  <w:style w:type="paragraph" w:customStyle="1" w:styleId="2f2">
    <w:name w:val="Красная строка2"/>
    <w:basedOn w:val="aff4"/>
    <w:rsid w:val="00A91E8E"/>
    <w:pPr>
      <w:spacing w:line="276" w:lineRule="auto"/>
      <w:ind w:left="0" w:firstLine="210"/>
      <w:jc w:val="left"/>
    </w:pPr>
    <w:rPr>
      <w:rFonts w:eastAsia="Calibri" w:cs="Times New Roman"/>
      <w:sz w:val="22"/>
      <w:szCs w:val="22"/>
      <w:lang w:val="ru-RU" w:eastAsia="ar-SA" w:bidi="ar-SA"/>
    </w:rPr>
  </w:style>
  <w:style w:type="paragraph" w:customStyle="1" w:styleId="1f3">
    <w:name w:val="Абзац списка1"/>
    <w:basedOn w:val="a"/>
    <w:rsid w:val="00A91E8E"/>
    <w:pPr>
      <w:suppressAutoHyphens/>
      <w:spacing w:after="120" w:line="240" w:lineRule="auto"/>
      <w:ind w:left="720"/>
    </w:pPr>
    <w:rPr>
      <w:rFonts w:cs="Times New Roman"/>
      <w:sz w:val="24"/>
      <w:szCs w:val="24"/>
      <w:lang w:val="en-US"/>
    </w:rPr>
  </w:style>
  <w:style w:type="paragraph" w:customStyle="1" w:styleId="1f4">
    <w:name w:val="Маркированный список1"/>
    <w:basedOn w:val="a"/>
    <w:rsid w:val="00A91E8E"/>
    <w:pPr>
      <w:tabs>
        <w:tab w:val="left" w:pos="0"/>
      </w:tabs>
      <w:suppressAutoHyphens/>
      <w:spacing w:line="240" w:lineRule="auto"/>
      <w:ind w:left="-3120"/>
    </w:pPr>
    <w:rPr>
      <w:rFonts w:cs="Times New Roman"/>
      <w:sz w:val="24"/>
      <w:szCs w:val="24"/>
    </w:rPr>
  </w:style>
  <w:style w:type="paragraph" w:customStyle="1" w:styleId="1f5">
    <w:name w:val="Название объекта1"/>
    <w:basedOn w:val="a"/>
    <w:next w:val="a"/>
    <w:rsid w:val="00A91E8E"/>
    <w:pPr>
      <w:suppressAutoHyphens/>
      <w:spacing w:line="240" w:lineRule="auto"/>
      <w:ind w:firstLine="360"/>
    </w:pPr>
    <w:rPr>
      <w:rFonts w:ascii="Calibri" w:hAnsi="Calibri" w:cs="Times New Roman"/>
      <w:b/>
      <w:bCs/>
      <w:sz w:val="18"/>
      <w:szCs w:val="18"/>
      <w:lang w:val="en-US" w:eastAsia="en-US" w:bidi="en-US"/>
    </w:rPr>
  </w:style>
  <w:style w:type="paragraph" w:customStyle="1" w:styleId="312">
    <w:name w:val="Основной текст 31"/>
    <w:basedOn w:val="a"/>
    <w:rsid w:val="00A91E8E"/>
    <w:pPr>
      <w:suppressAutoHyphens/>
      <w:spacing w:line="240" w:lineRule="auto"/>
      <w:jc w:val="right"/>
    </w:pPr>
    <w:rPr>
      <w:rFonts w:cs="Times New Roman"/>
      <w:sz w:val="24"/>
      <w:szCs w:val="20"/>
    </w:rPr>
  </w:style>
  <w:style w:type="paragraph" w:customStyle="1" w:styleId="Style2">
    <w:name w:val="Style2"/>
    <w:basedOn w:val="a"/>
    <w:rsid w:val="00A91E8E"/>
    <w:pPr>
      <w:widowControl w:val="0"/>
      <w:suppressAutoHyphens/>
      <w:spacing w:line="326" w:lineRule="exact"/>
      <w:jc w:val="center"/>
    </w:pPr>
    <w:rPr>
      <w:rFonts w:ascii="Arial" w:eastAsia="Lucida Sans Unicode" w:hAnsi="Arial" w:cs="Times New Roman"/>
      <w:kern w:val="1"/>
      <w:sz w:val="20"/>
      <w:szCs w:val="24"/>
    </w:rPr>
  </w:style>
  <w:style w:type="paragraph" w:customStyle="1" w:styleId="Style1">
    <w:name w:val="Style1"/>
    <w:basedOn w:val="a"/>
    <w:rsid w:val="00A91E8E"/>
    <w:pPr>
      <w:widowControl w:val="0"/>
      <w:suppressAutoHyphens/>
      <w:spacing w:line="326" w:lineRule="exact"/>
      <w:jc w:val="center"/>
    </w:pPr>
    <w:rPr>
      <w:rFonts w:ascii="Arial" w:eastAsia="Lucida Sans Unicode" w:hAnsi="Arial" w:cs="Times New Roman"/>
      <w:kern w:val="1"/>
      <w:sz w:val="20"/>
      <w:szCs w:val="24"/>
    </w:rPr>
  </w:style>
  <w:style w:type="paragraph" w:customStyle="1" w:styleId="Style28">
    <w:name w:val="Style28"/>
    <w:basedOn w:val="a"/>
    <w:uiPriority w:val="99"/>
    <w:rsid w:val="00A91E8E"/>
    <w:pPr>
      <w:widowControl w:val="0"/>
      <w:suppressAutoHyphens/>
      <w:spacing w:line="240" w:lineRule="auto"/>
    </w:pPr>
    <w:rPr>
      <w:rFonts w:ascii="Arial" w:eastAsia="Lucida Sans Unicode" w:hAnsi="Arial" w:cs="Times New Roman"/>
      <w:kern w:val="1"/>
      <w:sz w:val="20"/>
      <w:szCs w:val="24"/>
    </w:rPr>
  </w:style>
  <w:style w:type="paragraph" w:customStyle="1" w:styleId="Style9">
    <w:name w:val="Style9"/>
    <w:basedOn w:val="a"/>
    <w:rsid w:val="00A91E8E"/>
    <w:pPr>
      <w:widowControl w:val="0"/>
      <w:suppressAutoHyphens/>
      <w:spacing w:line="240" w:lineRule="exact"/>
      <w:jc w:val="both"/>
    </w:pPr>
    <w:rPr>
      <w:rFonts w:ascii="Arial" w:eastAsia="Lucida Sans Unicode" w:hAnsi="Arial" w:cs="Times New Roman"/>
      <w:kern w:val="1"/>
      <w:sz w:val="20"/>
      <w:szCs w:val="24"/>
    </w:rPr>
  </w:style>
  <w:style w:type="paragraph" w:customStyle="1" w:styleId="Style19">
    <w:name w:val="Style19"/>
    <w:basedOn w:val="a"/>
    <w:rsid w:val="00A91E8E"/>
    <w:pPr>
      <w:widowControl w:val="0"/>
      <w:suppressAutoHyphens/>
      <w:spacing w:line="240" w:lineRule="exact"/>
      <w:ind w:hanging="96"/>
    </w:pPr>
    <w:rPr>
      <w:rFonts w:ascii="Arial" w:eastAsia="Lucida Sans Unicode" w:hAnsi="Arial" w:cs="Times New Roman"/>
      <w:kern w:val="1"/>
      <w:sz w:val="20"/>
      <w:szCs w:val="24"/>
    </w:rPr>
  </w:style>
  <w:style w:type="paragraph" w:customStyle="1" w:styleId="Style27">
    <w:name w:val="Style27"/>
    <w:basedOn w:val="a"/>
    <w:rsid w:val="00A91E8E"/>
    <w:pPr>
      <w:widowControl w:val="0"/>
      <w:suppressAutoHyphens/>
      <w:spacing w:line="240" w:lineRule="auto"/>
    </w:pPr>
    <w:rPr>
      <w:rFonts w:ascii="Arial" w:eastAsia="Lucida Sans Unicode" w:hAnsi="Arial" w:cs="Times New Roman"/>
      <w:kern w:val="1"/>
      <w:sz w:val="20"/>
      <w:szCs w:val="24"/>
    </w:rPr>
  </w:style>
  <w:style w:type="paragraph" w:customStyle="1" w:styleId="Style5">
    <w:name w:val="Style5"/>
    <w:basedOn w:val="a"/>
    <w:rsid w:val="00A91E8E"/>
    <w:pPr>
      <w:widowControl w:val="0"/>
      <w:suppressAutoHyphens/>
      <w:spacing w:line="240" w:lineRule="auto"/>
    </w:pPr>
    <w:rPr>
      <w:rFonts w:ascii="Arial" w:eastAsia="Lucida Sans Unicode" w:hAnsi="Arial" w:cs="Times New Roman"/>
      <w:kern w:val="1"/>
      <w:sz w:val="20"/>
      <w:szCs w:val="24"/>
    </w:rPr>
  </w:style>
  <w:style w:type="paragraph" w:customStyle="1" w:styleId="Style17">
    <w:name w:val="Style17"/>
    <w:basedOn w:val="a"/>
    <w:rsid w:val="00A91E8E"/>
    <w:pPr>
      <w:widowControl w:val="0"/>
      <w:suppressAutoHyphens/>
      <w:spacing w:line="240" w:lineRule="auto"/>
    </w:pPr>
    <w:rPr>
      <w:rFonts w:ascii="Arial" w:eastAsia="Lucida Sans Unicode" w:hAnsi="Arial" w:cs="Times New Roman"/>
      <w:kern w:val="1"/>
      <w:sz w:val="20"/>
      <w:szCs w:val="24"/>
    </w:rPr>
  </w:style>
  <w:style w:type="paragraph" w:customStyle="1" w:styleId="Style47">
    <w:name w:val="Style47"/>
    <w:basedOn w:val="a"/>
    <w:rsid w:val="00A91E8E"/>
    <w:pPr>
      <w:widowControl w:val="0"/>
      <w:suppressAutoHyphens/>
      <w:spacing w:line="245" w:lineRule="exact"/>
    </w:pPr>
    <w:rPr>
      <w:rFonts w:ascii="Arial" w:eastAsia="Lucida Sans Unicode" w:hAnsi="Arial" w:cs="Times New Roman"/>
      <w:kern w:val="1"/>
      <w:sz w:val="20"/>
      <w:szCs w:val="24"/>
    </w:rPr>
  </w:style>
  <w:style w:type="paragraph" w:customStyle="1" w:styleId="Style38">
    <w:name w:val="Style38"/>
    <w:basedOn w:val="a"/>
    <w:rsid w:val="00A91E8E"/>
    <w:pPr>
      <w:widowControl w:val="0"/>
      <w:suppressAutoHyphens/>
      <w:spacing w:line="240" w:lineRule="auto"/>
    </w:pPr>
    <w:rPr>
      <w:rFonts w:ascii="Arial" w:eastAsia="Lucida Sans Unicode" w:hAnsi="Arial" w:cs="Times New Roman"/>
      <w:kern w:val="1"/>
      <w:sz w:val="20"/>
      <w:szCs w:val="24"/>
    </w:rPr>
  </w:style>
  <w:style w:type="paragraph" w:customStyle="1" w:styleId="Style58">
    <w:name w:val="Style58"/>
    <w:basedOn w:val="a"/>
    <w:rsid w:val="00A91E8E"/>
    <w:pPr>
      <w:widowControl w:val="0"/>
      <w:suppressAutoHyphens/>
      <w:spacing w:line="240" w:lineRule="exact"/>
      <w:ind w:firstLine="422"/>
      <w:jc w:val="both"/>
    </w:pPr>
    <w:rPr>
      <w:rFonts w:ascii="Arial" w:eastAsia="Lucida Sans Unicode" w:hAnsi="Arial" w:cs="Times New Roman"/>
      <w:kern w:val="1"/>
      <w:sz w:val="20"/>
      <w:szCs w:val="24"/>
    </w:rPr>
  </w:style>
  <w:style w:type="paragraph" w:customStyle="1" w:styleId="Style30">
    <w:name w:val="Style30"/>
    <w:basedOn w:val="a"/>
    <w:rsid w:val="00A91E8E"/>
    <w:pPr>
      <w:widowControl w:val="0"/>
      <w:suppressAutoHyphens/>
      <w:spacing w:line="240" w:lineRule="auto"/>
    </w:pPr>
    <w:rPr>
      <w:rFonts w:ascii="Arial" w:eastAsia="Lucida Sans Unicode" w:hAnsi="Arial" w:cs="Times New Roman"/>
      <w:kern w:val="1"/>
      <w:sz w:val="20"/>
      <w:szCs w:val="24"/>
    </w:rPr>
  </w:style>
  <w:style w:type="paragraph" w:customStyle="1" w:styleId="Style61">
    <w:name w:val="Style61"/>
    <w:basedOn w:val="a"/>
    <w:rsid w:val="00A91E8E"/>
    <w:pPr>
      <w:widowControl w:val="0"/>
      <w:suppressAutoHyphens/>
      <w:spacing w:line="240" w:lineRule="auto"/>
    </w:pPr>
    <w:rPr>
      <w:rFonts w:ascii="Arial" w:eastAsia="Lucida Sans Unicode" w:hAnsi="Arial" w:cs="Times New Roman"/>
      <w:kern w:val="1"/>
      <w:sz w:val="20"/>
      <w:szCs w:val="24"/>
    </w:rPr>
  </w:style>
  <w:style w:type="paragraph" w:customStyle="1" w:styleId="Style7">
    <w:name w:val="Style7"/>
    <w:basedOn w:val="a"/>
    <w:rsid w:val="00A91E8E"/>
    <w:pPr>
      <w:widowControl w:val="0"/>
      <w:suppressAutoHyphens/>
      <w:spacing w:line="240" w:lineRule="auto"/>
    </w:pPr>
    <w:rPr>
      <w:rFonts w:ascii="Arial" w:eastAsia="Lucida Sans Unicode" w:hAnsi="Arial" w:cs="Times New Roman"/>
      <w:kern w:val="1"/>
      <w:sz w:val="20"/>
      <w:szCs w:val="24"/>
    </w:rPr>
  </w:style>
  <w:style w:type="paragraph" w:customStyle="1" w:styleId="Style119">
    <w:name w:val="Style119"/>
    <w:basedOn w:val="a"/>
    <w:rsid w:val="00A91E8E"/>
    <w:pPr>
      <w:widowControl w:val="0"/>
      <w:suppressAutoHyphens/>
      <w:spacing w:line="278" w:lineRule="exact"/>
      <w:ind w:firstLine="192"/>
    </w:pPr>
    <w:rPr>
      <w:rFonts w:ascii="Arial" w:eastAsia="Lucida Sans Unicode" w:hAnsi="Arial" w:cs="Times New Roman"/>
      <w:kern w:val="1"/>
      <w:sz w:val="20"/>
      <w:szCs w:val="24"/>
    </w:rPr>
  </w:style>
  <w:style w:type="paragraph" w:customStyle="1" w:styleId="Style102">
    <w:name w:val="Style102"/>
    <w:basedOn w:val="a"/>
    <w:rsid w:val="00A91E8E"/>
    <w:pPr>
      <w:widowControl w:val="0"/>
      <w:suppressAutoHyphens/>
      <w:spacing w:line="240" w:lineRule="auto"/>
    </w:pPr>
    <w:rPr>
      <w:rFonts w:ascii="Arial" w:eastAsia="Lucida Sans Unicode" w:hAnsi="Arial" w:cs="Times New Roman"/>
      <w:kern w:val="1"/>
      <w:sz w:val="20"/>
      <w:szCs w:val="24"/>
    </w:rPr>
  </w:style>
  <w:style w:type="paragraph" w:customStyle="1" w:styleId="Style105">
    <w:name w:val="Style105"/>
    <w:basedOn w:val="a"/>
    <w:rsid w:val="00A91E8E"/>
    <w:pPr>
      <w:widowControl w:val="0"/>
      <w:suppressAutoHyphens/>
      <w:spacing w:line="317" w:lineRule="exact"/>
      <w:jc w:val="both"/>
    </w:pPr>
    <w:rPr>
      <w:rFonts w:ascii="Arial" w:eastAsia="Lucida Sans Unicode" w:hAnsi="Arial" w:cs="Times New Roman"/>
      <w:kern w:val="1"/>
      <w:sz w:val="20"/>
      <w:szCs w:val="24"/>
    </w:rPr>
  </w:style>
  <w:style w:type="paragraph" w:customStyle="1" w:styleId="Style110">
    <w:name w:val="Style110"/>
    <w:basedOn w:val="a"/>
    <w:rsid w:val="00A91E8E"/>
    <w:pPr>
      <w:widowControl w:val="0"/>
      <w:suppressAutoHyphens/>
      <w:spacing w:line="566" w:lineRule="exact"/>
      <w:ind w:firstLine="2189"/>
    </w:pPr>
    <w:rPr>
      <w:rFonts w:ascii="Arial" w:eastAsia="Lucida Sans Unicode" w:hAnsi="Arial" w:cs="Times New Roman"/>
      <w:kern w:val="1"/>
      <w:sz w:val="20"/>
      <w:szCs w:val="24"/>
    </w:rPr>
  </w:style>
  <w:style w:type="paragraph" w:customStyle="1" w:styleId="Style109">
    <w:name w:val="Style109"/>
    <w:basedOn w:val="a"/>
    <w:rsid w:val="00A91E8E"/>
    <w:pPr>
      <w:widowControl w:val="0"/>
      <w:suppressAutoHyphens/>
      <w:spacing w:line="240" w:lineRule="auto"/>
      <w:jc w:val="center"/>
    </w:pPr>
    <w:rPr>
      <w:rFonts w:ascii="Arial" w:eastAsia="Lucida Sans Unicode" w:hAnsi="Arial" w:cs="Times New Roman"/>
      <w:kern w:val="1"/>
      <w:sz w:val="20"/>
      <w:szCs w:val="24"/>
    </w:rPr>
  </w:style>
  <w:style w:type="paragraph" w:customStyle="1" w:styleId="Style108">
    <w:name w:val="Style108"/>
    <w:basedOn w:val="a"/>
    <w:rsid w:val="00A91E8E"/>
    <w:pPr>
      <w:widowControl w:val="0"/>
      <w:suppressAutoHyphens/>
      <w:spacing w:line="288" w:lineRule="exact"/>
    </w:pPr>
    <w:rPr>
      <w:rFonts w:ascii="Arial" w:eastAsia="Lucida Sans Unicode" w:hAnsi="Arial" w:cs="Times New Roman"/>
      <w:kern w:val="1"/>
      <w:sz w:val="20"/>
      <w:szCs w:val="24"/>
    </w:rPr>
  </w:style>
  <w:style w:type="paragraph" w:customStyle="1" w:styleId="Style120">
    <w:name w:val="Style120"/>
    <w:basedOn w:val="a"/>
    <w:rsid w:val="00A91E8E"/>
    <w:pPr>
      <w:widowControl w:val="0"/>
      <w:suppressAutoHyphens/>
      <w:spacing w:line="595" w:lineRule="exact"/>
      <w:ind w:hanging="720"/>
    </w:pPr>
    <w:rPr>
      <w:rFonts w:ascii="Arial" w:eastAsia="Lucida Sans Unicode" w:hAnsi="Arial" w:cs="Times New Roman"/>
      <w:kern w:val="1"/>
      <w:sz w:val="20"/>
      <w:szCs w:val="24"/>
    </w:rPr>
  </w:style>
  <w:style w:type="paragraph" w:customStyle="1" w:styleId="Style100">
    <w:name w:val="Style100"/>
    <w:basedOn w:val="a"/>
    <w:rsid w:val="00A91E8E"/>
    <w:pPr>
      <w:widowControl w:val="0"/>
      <w:suppressAutoHyphens/>
      <w:spacing w:line="240" w:lineRule="auto"/>
    </w:pPr>
    <w:rPr>
      <w:rFonts w:ascii="Arial" w:eastAsia="Lucida Sans Unicode" w:hAnsi="Arial" w:cs="Times New Roman"/>
      <w:kern w:val="1"/>
      <w:sz w:val="20"/>
      <w:szCs w:val="24"/>
    </w:rPr>
  </w:style>
  <w:style w:type="paragraph" w:customStyle="1" w:styleId="Style115">
    <w:name w:val="Style115"/>
    <w:basedOn w:val="a"/>
    <w:rsid w:val="00A91E8E"/>
    <w:pPr>
      <w:widowControl w:val="0"/>
      <w:suppressAutoHyphens/>
      <w:spacing w:line="240" w:lineRule="auto"/>
    </w:pPr>
    <w:rPr>
      <w:rFonts w:ascii="Arial" w:eastAsia="Lucida Sans Unicode" w:hAnsi="Arial" w:cs="Times New Roman"/>
      <w:kern w:val="1"/>
      <w:sz w:val="20"/>
      <w:szCs w:val="24"/>
    </w:rPr>
  </w:style>
  <w:style w:type="paragraph" w:customStyle="1" w:styleId="Style126">
    <w:name w:val="Style126"/>
    <w:basedOn w:val="a"/>
    <w:rsid w:val="00A91E8E"/>
    <w:pPr>
      <w:widowControl w:val="0"/>
      <w:suppressAutoHyphens/>
      <w:spacing w:line="250" w:lineRule="exact"/>
      <w:jc w:val="center"/>
    </w:pPr>
    <w:rPr>
      <w:rFonts w:ascii="Arial" w:eastAsia="Lucida Sans Unicode" w:hAnsi="Arial" w:cs="Times New Roman"/>
      <w:kern w:val="1"/>
      <w:sz w:val="20"/>
      <w:szCs w:val="24"/>
    </w:rPr>
  </w:style>
  <w:style w:type="paragraph" w:customStyle="1" w:styleId="Style121">
    <w:name w:val="Style121"/>
    <w:basedOn w:val="a"/>
    <w:rsid w:val="00A91E8E"/>
    <w:pPr>
      <w:widowControl w:val="0"/>
      <w:suppressAutoHyphens/>
      <w:spacing w:line="250" w:lineRule="exact"/>
      <w:ind w:firstLine="106"/>
    </w:pPr>
    <w:rPr>
      <w:rFonts w:ascii="Arial" w:eastAsia="Lucida Sans Unicode" w:hAnsi="Arial" w:cs="Times New Roman"/>
      <w:kern w:val="1"/>
      <w:sz w:val="20"/>
      <w:szCs w:val="24"/>
    </w:rPr>
  </w:style>
  <w:style w:type="paragraph" w:customStyle="1" w:styleId="Style113">
    <w:name w:val="Style113"/>
    <w:basedOn w:val="a"/>
    <w:rsid w:val="00A91E8E"/>
    <w:pPr>
      <w:widowControl w:val="0"/>
      <w:suppressAutoHyphens/>
      <w:spacing w:line="211" w:lineRule="exact"/>
      <w:jc w:val="center"/>
    </w:pPr>
    <w:rPr>
      <w:rFonts w:ascii="Arial" w:eastAsia="Lucida Sans Unicode" w:hAnsi="Arial" w:cs="Times New Roman"/>
      <w:kern w:val="1"/>
      <w:sz w:val="20"/>
      <w:szCs w:val="24"/>
    </w:rPr>
  </w:style>
  <w:style w:type="paragraph" w:customStyle="1" w:styleId="Style123">
    <w:name w:val="Style123"/>
    <w:basedOn w:val="a"/>
    <w:rsid w:val="00A91E8E"/>
    <w:pPr>
      <w:widowControl w:val="0"/>
      <w:suppressAutoHyphens/>
      <w:spacing w:line="206" w:lineRule="exact"/>
    </w:pPr>
    <w:rPr>
      <w:rFonts w:ascii="Arial" w:eastAsia="Lucida Sans Unicode" w:hAnsi="Arial" w:cs="Times New Roman"/>
      <w:kern w:val="1"/>
      <w:sz w:val="20"/>
      <w:szCs w:val="24"/>
    </w:rPr>
  </w:style>
  <w:style w:type="paragraph" w:customStyle="1" w:styleId="Style117">
    <w:name w:val="Style117"/>
    <w:basedOn w:val="a"/>
    <w:rsid w:val="00A91E8E"/>
    <w:pPr>
      <w:widowControl w:val="0"/>
      <w:suppressAutoHyphens/>
      <w:spacing w:line="275" w:lineRule="exact"/>
      <w:ind w:firstLine="355"/>
      <w:jc w:val="both"/>
    </w:pPr>
    <w:rPr>
      <w:rFonts w:ascii="Arial" w:eastAsia="Lucida Sans Unicode" w:hAnsi="Arial" w:cs="Times New Roman"/>
      <w:kern w:val="1"/>
      <w:sz w:val="20"/>
      <w:szCs w:val="24"/>
    </w:rPr>
  </w:style>
  <w:style w:type="paragraph" w:customStyle="1" w:styleId="321">
    <w:name w:val="Основной текст 32"/>
    <w:basedOn w:val="a"/>
    <w:rsid w:val="00A91E8E"/>
    <w:pPr>
      <w:suppressAutoHyphens/>
      <w:spacing w:after="120" w:line="240" w:lineRule="auto"/>
    </w:pPr>
    <w:rPr>
      <w:rFonts w:cs="Times New Roman"/>
      <w:sz w:val="16"/>
      <w:szCs w:val="16"/>
    </w:rPr>
  </w:style>
  <w:style w:type="paragraph" w:customStyle="1" w:styleId="Normal">
    <w:name w:val="Normal Знак Знак Знак Знак Знак"/>
    <w:rsid w:val="00A91E8E"/>
    <w:pPr>
      <w:suppressAutoHyphens/>
      <w:spacing w:before="100" w:after="100"/>
      <w:jc w:val="both"/>
    </w:pPr>
    <w:rPr>
      <w:rFonts w:ascii="Times New Roman" w:eastAsia="Arial" w:hAnsi="Times New Roman" w:cs="Calibri"/>
      <w:sz w:val="24"/>
      <w:lang w:eastAsia="ar-SA"/>
    </w:rPr>
  </w:style>
  <w:style w:type="paragraph" w:customStyle="1" w:styleId="313">
    <w:name w:val="Маркированный список 31"/>
    <w:basedOn w:val="a"/>
    <w:rsid w:val="00A91E8E"/>
    <w:pPr>
      <w:tabs>
        <w:tab w:val="left" w:pos="926"/>
      </w:tabs>
      <w:suppressAutoHyphens/>
      <w:spacing w:line="240" w:lineRule="auto"/>
      <w:ind w:left="-566"/>
    </w:pPr>
    <w:rPr>
      <w:rFonts w:cs="Times New Roman"/>
      <w:sz w:val="24"/>
      <w:szCs w:val="24"/>
    </w:rPr>
  </w:style>
  <w:style w:type="paragraph" w:customStyle="1" w:styleId="141">
    <w:name w:val="Стиль 14 пт По ширине"/>
    <w:basedOn w:val="a"/>
    <w:rsid w:val="00A91E8E"/>
    <w:pPr>
      <w:widowControl w:val="0"/>
      <w:suppressAutoHyphens/>
      <w:spacing w:line="240" w:lineRule="auto"/>
      <w:jc w:val="both"/>
    </w:pPr>
    <w:rPr>
      <w:rFonts w:ascii="Arial" w:eastAsia="Lucida Sans Unicode" w:hAnsi="Arial" w:cs="Times New Roman"/>
      <w:kern w:val="1"/>
      <w:sz w:val="28"/>
      <w:szCs w:val="24"/>
    </w:rPr>
  </w:style>
  <w:style w:type="paragraph" w:customStyle="1" w:styleId="ConsPlusNormal">
    <w:name w:val="ConsPlusNormal"/>
    <w:rsid w:val="00A91E8E"/>
    <w:pPr>
      <w:widowControl w:val="0"/>
      <w:suppressAutoHyphens/>
      <w:autoSpaceDE w:val="0"/>
      <w:ind w:firstLine="720"/>
    </w:pPr>
    <w:rPr>
      <w:rFonts w:ascii="Arial" w:eastAsia="Arial" w:hAnsi="Arial" w:cs="Arial"/>
      <w:lang w:eastAsia="ar-SA"/>
    </w:rPr>
  </w:style>
  <w:style w:type="paragraph" w:customStyle="1" w:styleId="1f6">
    <w:name w:val="Схема документа1"/>
    <w:basedOn w:val="a"/>
    <w:rsid w:val="00A91E8E"/>
    <w:pPr>
      <w:suppressAutoHyphens/>
      <w:spacing w:line="240" w:lineRule="auto"/>
    </w:pPr>
    <w:rPr>
      <w:rFonts w:ascii="Tahoma" w:hAnsi="Tahoma" w:cs="Tahoma"/>
      <w:sz w:val="16"/>
      <w:szCs w:val="16"/>
    </w:rPr>
  </w:style>
  <w:style w:type="paragraph" w:customStyle="1" w:styleId="afff3">
    <w:name w:val="Основной"/>
    <w:basedOn w:val="a"/>
    <w:rsid w:val="00A91E8E"/>
    <w:pPr>
      <w:widowControl w:val="0"/>
      <w:suppressAutoHyphens/>
      <w:autoSpaceDE w:val="0"/>
      <w:spacing w:line="360" w:lineRule="auto"/>
      <w:ind w:firstLine="708"/>
      <w:jc w:val="both"/>
    </w:pPr>
    <w:rPr>
      <w:rFonts w:cs="Times New Roman"/>
      <w:b/>
      <w:color w:val="000000"/>
      <w:sz w:val="28"/>
      <w:szCs w:val="28"/>
    </w:rPr>
  </w:style>
  <w:style w:type="paragraph" w:customStyle="1" w:styleId="afff4">
    <w:name w:val="Обычный текст"/>
    <w:basedOn w:val="a"/>
    <w:rsid w:val="00A91E8E"/>
    <w:pPr>
      <w:widowControl w:val="0"/>
      <w:suppressAutoHyphens/>
      <w:spacing w:line="360" w:lineRule="auto"/>
      <w:ind w:left="567" w:right="567" w:firstLine="851"/>
      <w:jc w:val="both"/>
    </w:pPr>
    <w:rPr>
      <w:rFonts w:cs="Times New Roman"/>
      <w:sz w:val="26"/>
      <w:szCs w:val="20"/>
    </w:rPr>
  </w:style>
  <w:style w:type="paragraph" w:customStyle="1" w:styleId="Normal1">
    <w:name w:val="Normal1"/>
    <w:rsid w:val="00A91E8E"/>
    <w:pPr>
      <w:widowControl w:val="0"/>
      <w:suppressAutoHyphens/>
    </w:pPr>
    <w:rPr>
      <w:rFonts w:ascii="Arial" w:eastAsia="Arial" w:hAnsi="Arial" w:cs="Calibri"/>
      <w:lang w:eastAsia="ar-SA"/>
    </w:rPr>
  </w:style>
  <w:style w:type="paragraph" w:customStyle="1" w:styleId="BodyTextIndent31">
    <w:name w:val="Body Text Indent 31"/>
    <w:basedOn w:val="Normal1"/>
    <w:rsid w:val="00A91E8E"/>
    <w:pPr>
      <w:widowControl/>
      <w:ind w:left="720" w:hanging="360"/>
    </w:pPr>
    <w:rPr>
      <w:sz w:val="24"/>
    </w:rPr>
  </w:style>
  <w:style w:type="paragraph" w:customStyle="1" w:styleId="font5">
    <w:name w:val="font5"/>
    <w:basedOn w:val="a"/>
    <w:rsid w:val="00A91E8E"/>
    <w:pPr>
      <w:suppressAutoHyphens/>
      <w:spacing w:before="280" w:after="280" w:line="240" w:lineRule="auto"/>
    </w:pPr>
    <w:rPr>
      <w:rFonts w:cs="Times New Roman"/>
      <w:b/>
      <w:bCs/>
      <w:color w:val="000000"/>
      <w:sz w:val="24"/>
      <w:szCs w:val="24"/>
    </w:rPr>
  </w:style>
  <w:style w:type="paragraph" w:customStyle="1" w:styleId="font6">
    <w:name w:val="font6"/>
    <w:basedOn w:val="a"/>
    <w:rsid w:val="00A91E8E"/>
    <w:pPr>
      <w:suppressAutoHyphens/>
      <w:spacing w:before="280" w:after="280" w:line="240" w:lineRule="auto"/>
    </w:pPr>
    <w:rPr>
      <w:rFonts w:cs="Times New Roman"/>
      <w:b/>
      <w:bCs/>
      <w:color w:val="000000"/>
      <w:sz w:val="14"/>
      <w:szCs w:val="14"/>
    </w:rPr>
  </w:style>
  <w:style w:type="paragraph" w:customStyle="1" w:styleId="xl63">
    <w:name w:val="xl63"/>
    <w:basedOn w:val="a"/>
    <w:rsid w:val="00A91E8E"/>
    <w:pPr>
      <w:pBdr>
        <w:top w:val="single" w:sz="4" w:space="0" w:color="000000"/>
        <w:left w:val="single" w:sz="4" w:space="0" w:color="000000"/>
        <w:bottom w:val="single" w:sz="4" w:space="0" w:color="000000"/>
        <w:right w:val="single" w:sz="4" w:space="0" w:color="000000"/>
      </w:pBdr>
      <w:suppressAutoHyphens/>
      <w:spacing w:before="280" w:after="280" w:line="240" w:lineRule="auto"/>
      <w:textAlignment w:val="top"/>
    </w:pPr>
    <w:rPr>
      <w:rFonts w:cs="Times New Roman"/>
      <w:sz w:val="24"/>
      <w:szCs w:val="24"/>
    </w:rPr>
  </w:style>
  <w:style w:type="paragraph" w:customStyle="1" w:styleId="xl64">
    <w:name w:val="xl64"/>
    <w:basedOn w:val="a"/>
    <w:rsid w:val="00A91E8E"/>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pPr>
    <w:rPr>
      <w:rFonts w:cs="Times New Roman"/>
      <w:sz w:val="24"/>
      <w:szCs w:val="24"/>
    </w:rPr>
  </w:style>
  <w:style w:type="paragraph" w:customStyle="1" w:styleId="xl65">
    <w:name w:val="xl65"/>
    <w:basedOn w:val="a"/>
    <w:rsid w:val="00A91E8E"/>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textAlignment w:val="top"/>
    </w:pPr>
    <w:rPr>
      <w:rFonts w:cs="Times New Roman"/>
      <w:sz w:val="24"/>
      <w:szCs w:val="24"/>
    </w:rPr>
  </w:style>
  <w:style w:type="paragraph" w:customStyle="1" w:styleId="xl66">
    <w:name w:val="xl66"/>
    <w:basedOn w:val="a"/>
    <w:rsid w:val="00A91E8E"/>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pPr>
    <w:rPr>
      <w:rFonts w:cs="Times New Roman"/>
      <w:sz w:val="24"/>
      <w:szCs w:val="24"/>
    </w:rPr>
  </w:style>
  <w:style w:type="paragraph" w:customStyle="1" w:styleId="xl67">
    <w:name w:val="xl67"/>
    <w:basedOn w:val="a"/>
    <w:rsid w:val="00A91E8E"/>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cs="Times New Roman"/>
      <w:b/>
      <w:bCs/>
      <w:sz w:val="24"/>
      <w:szCs w:val="24"/>
    </w:rPr>
  </w:style>
  <w:style w:type="paragraph" w:customStyle="1" w:styleId="xl68">
    <w:name w:val="xl68"/>
    <w:basedOn w:val="a"/>
    <w:rsid w:val="00A91E8E"/>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cs="Times New Roman"/>
      <w:sz w:val="24"/>
      <w:szCs w:val="24"/>
    </w:rPr>
  </w:style>
  <w:style w:type="paragraph" w:customStyle="1" w:styleId="xl69">
    <w:name w:val="xl69"/>
    <w:basedOn w:val="a"/>
    <w:rsid w:val="00A91E8E"/>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pPr>
    <w:rPr>
      <w:rFonts w:cs="Times New Roman"/>
      <w:sz w:val="24"/>
      <w:szCs w:val="24"/>
    </w:rPr>
  </w:style>
  <w:style w:type="paragraph" w:customStyle="1" w:styleId="xl70">
    <w:name w:val="xl70"/>
    <w:basedOn w:val="a"/>
    <w:rsid w:val="00A91E8E"/>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pPr>
    <w:rPr>
      <w:rFonts w:cs="Times New Roman"/>
      <w:sz w:val="24"/>
      <w:szCs w:val="24"/>
    </w:rPr>
  </w:style>
  <w:style w:type="paragraph" w:customStyle="1" w:styleId="xl71">
    <w:name w:val="xl71"/>
    <w:basedOn w:val="a"/>
    <w:rsid w:val="00A91E8E"/>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pPr>
    <w:rPr>
      <w:rFonts w:cs="Times New Roman"/>
      <w:b/>
      <w:bCs/>
      <w:sz w:val="24"/>
      <w:szCs w:val="24"/>
    </w:rPr>
  </w:style>
  <w:style w:type="paragraph" w:customStyle="1" w:styleId="xl72">
    <w:name w:val="xl72"/>
    <w:basedOn w:val="a"/>
    <w:rsid w:val="00A91E8E"/>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textAlignment w:val="top"/>
    </w:pPr>
    <w:rPr>
      <w:rFonts w:cs="Times New Roman"/>
      <w:b/>
      <w:bCs/>
      <w:sz w:val="24"/>
      <w:szCs w:val="24"/>
    </w:rPr>
  </w:style>
  <w:style w:type="paragraph" w:customStyle="1" w:styleId="xl73">
    <w:name w:val="xl73"/>
    <w:basedOn w:val="a"/>
    <w:rsid w:val="00A91E8E"/>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pPr>
    <w:rPr>
      <w:rFonts w:cs="Times New Roman"/>
      <w:b/>
      <w:bCs/>
      <w:sz w:val="24"/>
      <w:szCs w:val="24"/>
    </w:rPr>
  </w:style>
  <w:style w:type="paragraph" w:customStyle="1" w:styleId="xl74">
    <w:name w:val="xl74"/>
    <w:basedOn w:val="a"/>
    <w:rsid w:val="00A91E8E"/>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pPr>
    <w:rPr>
      <w:rFonts w:cs="Times New Roman"/>
      <w:color w:val="000000"/>
      <w:sz w:val="24"/>
      <w:szCs w:val="24"/>
    </w:rPr>
  </w:style>
  <w:style w:type="paragraph" w:customStyle="1" w:styleId="xl75">
    <w:name w:val="xl75"/>
    <w:basedOn w:val="a"/>
    <w:rsid w:val="00A91E8E"/>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pPr>
    <w:rPr>
      <w:rFonts w:cs="Times New Roman"/>
      <w:b/>
      <w:bCs/>
      <w:sz w:val="24"/>
      <w:szCs w:val="24"/>
    </w:rPr>
  </w:style>
  <w:style w:type="paragraph" w:customStyle="1" w:styleId="xl76">
    <w:name w:val="xl76"/>
    <w:basedOn w:val="a"/>
    <w:rsid w:val="00A91E8E"/>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pPr>
    <w:rPr>
      <w:rFonts w:cs="Times New Roman"/>
      <w:color w:val="000000"/>
      <w:sz w:val="24"/>
      <w:szCs w:val="24"/>
    </w:rPr>
  </w:style>
  <w:style w:type="paragraph" w:styleId="HTML0">
    <w:name w:val="HTML Preformatted"/>
    <w:basedOn w:val="a"/>
    <w:link w:val="HTML1"/>
    <w:rsid w:val="00A91E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40" w:lineRule="auto"/>
    </w:pPr>
    <w:rPr>
      <w:rFonts w:ascii="Courier New" w:eastAsia="SimSun" w:hAnsi="Courier New" w:cs="Courier New"/>
      <w:sz w:val="20"/>
      <w:szCs w:val="20"/>
    </w:rPr>
  </w:style>
  <w:style w:type="character" w:customStyle="1" w:styleId="HTML1">
    <w:name w:val="Стандартный HTML Знак1"/>
    <w:basedOn w:val="a0"/>
    <w:link w:val="HTML0"/>
    <w:rsid w:val="00A91E8E"/>
    <w:rPr>
      <w:rFonts w:ascii="Courier New" w:eastAsia="SimSun" w:hAnsi="Courier New" w:cs="Courier New"/>
      <w:sz w:val="20"/>
      <w:szCs w:val="20"/>
      <w:lang w:eastAsia="ar-SA"/>
    </w:rPr>
  </w:style>
  <w:style w:type="paragraph" w:customStyle="1" w:styleId="afff5">
    <w:name w:val="Основной текст пояснительной записки"/>
    <w:basedOn w:val="a"/>
    <w:qFormat/>
    <w:rsid w:val="00A91E8E"/>
    <w:pPr>
      <w:suppressAutoHyphens/>
      <w:spacing w:line="276" w:lineRule="auto"/>
      <w:ind w:firstLine="709"/>
      <w:jc w:val="both"/>
    </w:pPr>
    <w:rPr>
      <w:rFonts w:cs="Times New Roman"/>
      <w:sz w:val="28"/>
      <w:szCs w:val="28"/>
    </w:rPr>
  </w:style>
  <w:style w:type="paragraph" w:customStyle="1" w:styleId="1f7">
    <w:name w:val="маркированный список 1 уровня"/>
    <w:basedOn w:val="afff5"/>
    <w:qFormat/>
    <w:rsid w:val="00A91E8E"/>
    <w:pPr>
      <w:spacing w:line="360" w:lineRule="auto"/>
      <w:ind w:firstLine="0"/>
    </w:pPr>
  </w:style>
  <w:style w:type="paragraph" w:customStyle="1" w:styleId="afff6">
    <w:name w:val="выделение жирным"/>
    <w:basedOn w:val="afff5"/>
    <w:rsid w:val="00A91E8E"/>
    <w:pPr>
      <w:spacing w:line="360" w:lineRule="auto"/>
    </w:pPr>
    <w:rPr>
      <w:b/>
    </w:rPr>
  </w:style>
  <w:style w:type="paragraph" w:customStyle="1" w:styleId="afff7">
    <w:name w:val="маркированный первого уровня"/>
    <w:basedOn w:val="aff9"/>
    <w:qFormat/>
    <w:rsid w:val="00A91E8E"/>
    <w:pPr>
      <w:spacing w:line="360" w:lineRule="auto"/>
      <w:ind w:left="0"/>
    </w:pPr>
    <w:rPr>
      <w:rFonts w:ascii="Times New Roman" w:hAnsi="Times New Roman" w:cs="Times New Roman"/>
      <w:sz w:val="28"/>
      <w:szCs w:val="28"/>
      <w:lang w:val="ru-RU" w:eastAsia="ar-SA" w:bidi="ar-SA"/>
    </w:rPr>
  </w:style>
  <w:style w:type="paragraph" w:customStyle="1" w:styleId="afff8">
    <w:name w:val="нумерованный второго уровня"/>
    <w:basedOn w:val="aff9"/>
    <w:qFormat/>
    <w:rsid w:val="00A91E8E"/>
    <w:pPr>
      <w:spacing w:line="276" w:lineRule="auto"/>
      <w:ind w:left="0"/>
    </w:pPr>
    <w:rPr>
      <w:rFonts w:ascii="Times New Roman" w:hAnsi="Times New Roman" w:cs="Times New Roman"/>
      <w:i/>
      <w:sz w:val="28"/>
      <w:szCs w:val="28"/>
      <w:lang w:val="ru-RU" w:eastAsia="ar-SA" w:bidi="ar-SA"/>
    </w:rPr>
  </w:style>
  <w:style w:type="paragraph" w:customStyle="1" w:styleId="afff9">
    <w:name w:val="Стиль таблицы"/>
    <w:basedOn w:val="a"/>
    <w:qFormat/>
    <w:rsid w:val="00A91E8E"/>
    <w:pPr>
      <w:suppressAutoHyphens/>
      <w:spacing w:line="360" w:lineRule="auto"/>
      <w:jc w:val="center"/>
    </w:pPr>
    <w:rPr>
      <w:rFonts w:cs="Times New Roman"/>
      <w:sz w:val="24"/>
      <w:szCs w:val="24"/>
    </w:rPr>
  </w:style>
  <w:style w:type="paragraph" w:customStyle="1" w:styleId="afffa">
    <w:name w:val="подзаголовки таблиц"/>
    <w:basedOn w:val="a"/>
    <w:qFormat/>
    <w:rsid w:val="00A91E8E"/>
    <w:pPr>
      <w:suppressAutoHyphens/>
      <w:spacing w:line="360" w:lineRule="auto"/>
      <w:jc w:val="center"/>
    </w:pPr>
    <w:rPr>
      <w:rFonts w:cs="Times New Roman"/>
      <w:b/>
      <w:sz w:val="24"/>
      <w:szCs w:val="24"/>
    </w:rPr>
  </w:style>
  <w:style w:type="paragraph" w:customStyle="1" w:styleId="afffb">
    <w:name w:val="заголовки таблиц"/>
    <w:basedOn w:val="a"/>
    <w:qFormat/>
    <w:rsid w:val="00A91E8E"/>
    <w:pPr>
      <w:suppressAutoHyphens/>
      <w:spacing w:line="360" w:lineRule="auto"/>
      <w:jc w:val="center"/>
    </w:pPr>
    <w:rPr>
      <w:rFonts w:cs="Times New Roman"/>
      <w:b/>
      <w:sz w:val="28"/>
      <w:szCs w:val="28"/>
    </w:rPr>
  </w:style>
  <w:style w:type="paragraph" w:customStyle="1" w:styleId="afffc">
    <w:name w:val="Стиль таблицы по правому краю"/>
    <w:basedOn w:val="afff9"/>
    <w:qFormat/>
    <w:rsid w:val="00A91E8E"/>
    <w:pPr>
      <w:jc w:val="both"/>
    </w:pPr>
  </w:style>
  <w:style w:type="paragraph" w:customStyle="1" w:styleId="afffd">
    <w:name w:val="нумерованный список"/>
    <w:basedOn w:val="afff5"/>
    <w:rsid w:val="00A91E8E"/>
    <w:pPr>
      <w:spacing w:line="316" w:lineRule="auto"/>
      <w:ind w:firstLine="0"/>
    </w:pPr>
  </w:style>
  <w:style w:type="paragraph" w:customStyle="1" w:styleId="afffe">
    <w:name w:val="подзаголовки"/>
    <w:basedOn w:val="afff5"/>
    <w:qFormat/>
    <w:rsid w:val="00A91E8E"/>
    <w:pPr>
      <w:spacing w:line="316" w:lineRule="auto"/>
      <w:ind w:firstLine="0"/>
      <w:jc w:val="center"/>
    </w:pPr>
    <w:rPr>
      <w:b/>
    </w:rPr>
  </w:style>
  <w:style w:type="paragraph" w:customStyle="1" w:styleId="2f3">
    <w:name w:val="списко 2 уровня с тире"/>
    <w:basedOn w:val="afff5"/>
    <w:rsid w:val="00A91E8E"/>
    <w:pPr>
      <w:spacing w:line="316" w:lineRule="auto"/>
      <w:ind w:firstLine="0"/>
    </w:pPr>
  </w:style>
  <w:style w:type="paragraph" w:customStyle="1" w:styleId="xl77">
    <w:name w:val="xl77"/>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textAlignment w:val="center"/>
    </w:pPr>
    <w:rPr>
      <w:rFonts w:cs="Times New Roman"/>
      <w:b/>
      <w:bCs/>
      <w:color w:val="000000"/>
      <w:sz w:val="20"/>
      <w:szCs w:val="20"/>
    </w:rPr>
  </w:style>
  <w:style w:type="paragraph" w:customStyle="1" w:styleId="xl78">
    <w:name w:val="xl78"/>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textAlignment w:val="center"/>
    </w:pPr>
    <w:rPr>
      <w:rFonts w:cs="Times New Roman"/>
      <w:color w:val="000000"/>
      <w:sz w:val="20"/>
      <w:szCs w:val="20"/>
    </w:rPr>
  </w:style>
  <w:style w:type="paragraph" w:customStyle="1" w:styleId="xl79">
    <w:name w:val="xl79"/>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textAlignment w:val="center"/>
    </w:pPr>
    <w:rPr>
      <w:rFonts w:cs="Times New Roman"/>
      <w:color w:val="000000"/>
      <w:sz w:val="20"/>
      <w:szCs w:val="20"/>
    </w:rPr>
  </w:style>
  <w:style w:type="paragraph" w:customStyle="1" w:styleId="xl80">
    <w:name w:val="xl80"/>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textAlignment w:val="center"/>
    </w:pPr>
    <w:rPr>
      <w:rFonts w:cs="Times New Roman"/>
      <w:b/>
      <w:bCs/>
      <w:color w:val="000000"/>
      <w:sz w:val="20"/>
      <w:szCs w:val="20"/>
    </w:rPr>
  </w:style>
  <w:style w:type="paragraph" w:customStyle="1" w:styleId="xl81">
    <w:name w:val="xl81"/>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pPr>
    <w:rPr>
      <w:rFonts w:cs="Times New Roman"/>
      <w:b/>
      <w:bCs/>
      <w:color w:val="000000"/>
      <w:sz w:val="20"/>
      <w:szCs w:val="20"/>
    </w:rPr>
  </w:style>
  <w:style w:type="paragraph" w:customStyle="1" w:styleId="xl82">
    <w:name w:val="xl82"/>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pPr>
    <w:rPr>
      <w:rFonts w:cs="Times New Roman"/>
      <w:sz w:val="24"/>
      <w:szCs w:val="24"/>
    </w:rPr>
  </w:style>
  <w:style w:type="paragraph" w:customStyle="1" w:styleId="xl83">
    <w:name w:val="xl83"/>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pPr>
    <w:rPr>
      <w:rFonts w:cs="Times New Roman"/>
      <w:b/>
      <w:bCs/>
      <w:color w:val="000000"/>
      <w:sz w:val="20"/>
      <w:szCs w:val="20"/>
    </w:rPr>
  </w:style>
  <w:style w:type="paragraph" w:customStyle="1" w:styleId="xl84">
    <w:name w:val="xl84"/>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pPr>
    <w:rPr>
      <w:rFonts w:cs="Times New Roman"/>
      <w:b/>
      <w:bCs/>
      <w:color w:val="000000"/>
      <w:sz w:val="20"/>
      <w:szCs w:val="20"/>
    </w:rPr>
  </w:style>
  <w:style w:type="paragraph" w:customStyle="1" w:styleId="xl85">
    <w:name w:val="xl85"/>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pPr>
    <w:rPr>
      <w:rFonts w:cs="Times New Roman"/>
      <w:sz w:val="24"/>
      <w:szCs w:val="24"/>
    </w:rPr>
  </w:style>
  <w:style w:type="paragraph" w:customStyle="1" w:styleId="xl86">
    <w:name w:val="xl86"/>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pPr>
    <w:rPr>
      <w:rFonts w:cs="Times New Roman"/>
      <w:color w:val="000000"/>
      <w:sz w:val="20"/>
      <w:szCs w:val="20"/>
    </w:rPr>
  </w:style>
  <w:style w:type="paragraph" w:customStyle="1" w:styleId="xl87">
    <w:name w:val="xl87"/>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pPr>
    <w:rPr>
      <w:rFonts w:cs="Times New Roman"/>
      <w:b/>
      <w:bCs/>
      <w:color w:val="000000"/>
      <w:sz w:val="20"/>
      <w:szCs w:val="20"/>
    </w:rPr>
  </w:style>
  <w:style w:type="paragraph" w:customStyle="1" w:styleId="xl88">
    <w:name w:val="xl88"/>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pPr>
    <w:rPr>
      <w:rFonts w:cs="Times New Roman"/>
      <w:sz w:val="24"/>
      <w:szCs w:val="24"/>
    </w:rPr>
  </w:style>
  <w:style w:type="paragraph" w:customStyle="1" w:styleId="xl89">
    <w:name w:val="xl89"/>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pPr>
    <w:rPr>
      <w:rFonts w:cs="Times New Roman"/>
      <w:sz w:val="24"/>
      <w:szCs w:val="24"/>
    </w:rPr>
  </w:style>
  <w:style w:type="paragraph" w:customStyle="1" w:styleId="xl90">
    <w:name w:val="xl90"/>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pPr>
    <w:rPr>
      <w:rFonts w:cs="Times New Roman"/>
      <w:color w:val="000000"/>
      <w:sz w:val="20"/>
      <w:szCs w:val="20"/>
    </w:rPr>
  </w:style>
  <w:style w:type="paragraph" w:customStyle="1" w:styleId="xl91">
    <w:name w:val="xl91"/>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pPr>
    <w:rPr>
      <w:rFonts w:cs="Times New Roman"/>
      <w:b/>
      <w:bCs/>
      <w:color w:val="000000"/>
      <w:sz w:val="24"/>
      <w:szCs w:val="24"/>
    </w:rPr>
  </w:style>
  <w:style w:type="paragraph" w:customStyle="1" w:styleId="xl92">
    <w:name w:val="xl92"/>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textAlignment w:val="center"/>
    </w:pPr>
    <w:rPr>
      <w:rFonts w:cs="Times New Roman"/>
      <w:sz w:val="24"/>
      <w:szCs w:val="24"/>
    </w:rPr>
  </w:style>
  <w:style w:type="paragraph" w:customStyle="1" w:styleId="xl93">
    <w:name w:val="xl93"/>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pPr>
    <w:rPr>
      <w:rFonts w:cs="Times New Roman"/>
      <w:color w:val="000000"/>
      <w:sz w:val="20"/>
      <w:szCs w:val="20"/>
    </w:rPr>
  </w:style>
  <w:style w:type="paragraph" w:customStyle="1" w:styleId="xl94">
    <w:name w:val="xl94"/>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textAlignment w:val="center"/>
    </w:pPr>
    <w:rPr>
      <w:rFonts w:cs="Times New Roman"/>
      <w:sz w:val="20"/>
      <w:szCs w:val="20"/>
    </w:rPr>
  </w:style>
  <w:style w:type="paragraph" w:customStyle="1" w:styleId="xl95">
    <w:name w:val="xl95"/>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pPr>
    <w:rPr>
      <w:rFonts w:cs="Times New Roman"/>
      <w:b/>
      <w:bCs/>
      <w:color w:val="000000"/>
      <w:sz w:val="20"/>
      <w:szCs w:val="20"/>
    </w:rPr>
  </w:style>
  <w:style w:type="paragraph" w:customStyle="1" w:styleId="xl96">
    <w:name w:val="xl96"/>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pPr>
    <w:rPr>
      <w:rFonts w:cs="Times New Roman"/>
      <w:b/>
      <w:bCs/>
      <w:color w:val="000000"/>
      <w:sz w:val="24"/>
      <w:szCs w:val="24"/>
    </w:rPr>
  </w:style>
  <w:style w:type="paragraph" w:customStyle="1" w:styleId="xl97">
    <w:name w:val="xl97"/>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pPr>
    <w:rPr>
      <w:rFonts w:cs="Times New Roman"/>
      <w:b/>
      <w:bCs/>
      <w:color w:val="000000"/>
      <w:sz w:val="20"/>
      <w:szCs w:val="20"/>
    </w:rPr>
  </w:style>
  <w:style w:type="paragraph" w:customStyle="1" w:styleId="xl98">
    <w:name w:val="xl98"/>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pPr>
    <w:rPr>
      <w:rFonts w:cs="Times New Roman"/>
      <w:color w:val="000000"/>
      <w:sz w:val="20"/>
      <w:szCs w:val="20"/>
    </w:rPr>
  </w:style>
  <w:style w:type="paragraph" w:customStyle="1" w:styleId="xl99">
    <w:name w:val="xl99"/>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pPr>
    <w:rPr>
      <w:rFonts w:cs="Times New Roman"/>
      <w:b/>
      <w:bCs/>
      <w:sz w:val="24"/>
      <w:szCs w:val="24"/>
    </w:rPr>
  </w:style>
  <w:style w:type="paragraph" w:customStyle="1" w:styleId="xl100">
    <w:name w:val="xl100"/>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textAlignment w:val="center"/>
    </w:pPr>
    <w:rPr>
      <w:rFonts w:cs="Times New Roman"/>
      <w:b/>
      <w:bCs/>
      <w:sz w:val="20"/>
      <w:szCs w:val="20"/>
    </w:rPr>
  </w:style>
  <w:style w:type="paragraph" w:customStyle="1" w:styleId="xl101">
    <w:name w:val="xl101"/>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textAlignment w:val="center"/>
    </w:pPr>
    <w:rPr>
      <w:rFonts w:cs="Times New Roman"/>
      <w:b/>
      <w:bCs/>
      <w:sz w:val="20"/>
      <w:szCs w:val="20"/>
    </w:rPr>
  </w:style>
  <w:style w:type="paragraph" w:customStyle="1" w:styleId="xl102">
    <w:name w:val="xl102"/>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textAlignment w:val="center"/>
    </w:pPr>
    <w:rPr>
      <w:rFonts w:cs="Times New Roman"/>
      <w:sz w:val="24"/>
      <w:szCs w:val="24"/>
    </w:rPr>
  </w:style>
  <w:style w:type="paragraph" w:customStyle="1" w:styleId="xl103">
    <w:name w:val="xl103"/>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pPr>
    <w:rPr>
      <w:rFonts w:cs="Times New Roman"/>
      <w:b/>
      <w:bCs/>
      <w:sz w:val="20"/>
      <w:szCs w:val="20"/>
    </w:rPr>
  </w:style>
  <w:style w:type="paragraph" w:customStyle="1" w:styleId="xl104">
    <w:name w:val="xl104"/>
    <w:basedOn w:val="a"/>
    <w:rsid w:val="00A91E8E"/>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jc w:val="center"/>
    </w:pPr>
    <w:rPr>
      <w:rFonts w:cs="Times New Roman"/>
      <w:b/>
      <w:bCs/>
      <w:sz w:val="20"/>
      <w:szCs w:val="20"/>
    </w:rPr>
  </w:style>
  <w:style w:type="paragraph" w:customStyle="1" w:styleId="xl105">
    <w:name w:val="xl105"/>
    <w:basedOn w:val="a"/>
    <w:rsid w:val="00A91E8E"/>
    <w:pPr>
      <w:pBdr>
        <w:top w:val="single" w:sz="4" w:space="0" w:color="000000"/>
        <w:bottom w:val="single" w:sz="4" w:space="0" w:color="000000"/>
        <w:right w:val="single" w:sz="4" w:space="0" w:color="000000"/>
      </w:pBdr>
      <w:shd w:val="clear" w:color="auto" w:fill="FFFFFF"/>
      <w:suppressAutoHyphens/>
      <w:spacing w:before="280" w:after="280" w:line="240" w:lineRule="auto"/>
      <w:jc w:val="center"/>
      <w:textAlignment w:val="center"/>
    </w:pPr>
    <w:rPr>
      <w:rFonts w:cs="Times New Roman"/>
      <w:color w:val="000000"/>
      <w:sz w:val="20"/>
      <w:szCs w:val="20"/>
    </w:rPr>
  </w:style>
  <w:style w:type="paragraph" w:customStyle="1" w:styleId="xl106">
    <w:name w:val="xl106"/>
    <w:basedOn w:val="a"/>
    <w:rsid w:val="00A91E8E"/>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cs="Times New Roman"/>
      <w:sz w:val="24"/>
      <w:szCs w:val="24"/>
    </w:rPr>
  </w:style>
  <w:style w:type="paragraph" w:customStyle="1" w:styleId="xl107">
    <w:name w:val="xl107"/>
    <w:basedOn w:val="a"/>
    <w:rsid w:val="00A91E8E"/>
    <w:pPr>
      <w:pBdr>
        <w:top w:val="single" w:sz="4" w:space="0" w:color="000000"/>
        <w:left w:val="single" w:sz="4" w:space="0" w:color="000000"/>
        <w:bottom w:val="single" w:sz="4" w:space="0" w:color="000000"/>
        <w:right w:val="single" w:sz="4" w:space="0" w:color="000000"/>
      </w:pBdr>
      <w:shd w:val="clear" w:color="auto" w:fill="00CCFF"/>
      <w:suppressAutoHyphens/>
      <w:spacing w:before="280" w:after="280" w:line="240" w:lineRule="auto"/>
    </w:pPr>
    <w:rPr>
      <w:rFonts w:cs="Times New Roman"/>
      <w:sz w:val="24"/>
      <w:szCs w:val="24"/>
    </w:rPr>
  </w:style>
  <w:style w:type="paragraph" w:styleId="1f8">
    <w:name w:val="toc 1"/>
    <w:basedOn w:val="a"/>
    <w:next w:val="a"/>
    <w:semiHidden/>
    <w:rsid w:val="00A91E8E"/>
    <w:pPr>
      <w:suppressAutoHyphens/>
      <w:spacing w:line="240" w:lineRule="auto"/>
      <w:jc w:val="both"/>
    </w:pPr>
    <w:rPr>
      <w:rFonts w:ascii="Calibri" w:hAnsi="Calibri"/>
      <w:sz w:val="24"/>
      <w:szCs w:val="24"/>
      <w:lang w:val="en-US" w:eastAsia="en-US" w:bidi="en-US"/>
    </w:rPr>
  </w:style>
  <w:style w:type="paragraph" w:styleId="2f4">
    <w:name w:val="toc 2"/>
    <w:basedOn w:val="a"/>
    <w:next w:val="a"/>
    <w:semiHidden/>
    <w:rsid w:val="00A91E8E"/>
    <w:pPr>
      <w:suppressAutoHyphens/>
      <w:spacing w:line="240" w:lineRule="auto"/>
      <w:ind w:left="240"/>
      <w:jc w:val="both"/>
    </w:pPr>
    <w:rPr>
      <w:rFonts w:ascii="Calibri" w:hAnsi="Calibri"/>
      <w:sz w:val="24"/>
      <w:szCs w:val="24"/>
      <w:lang w:val="en-US" w:eastAsia="en-US" w:bidi="en-US"/>
    </w:rPr>
  </w:style>
  <w:style w:type="paragraph" w:styleId="37">
    <w:name w:val="toc 3"/>
    <w:basedOn w:val="44"/>
    <w:semiHidden/>
    <w:rsid w:val="00A91E8E"/>
    <w:pPr>
      <w:tabs>
        <w:tab w:val="right" w:leader="dot" w:pos="9637"/>
      </w:tabs>
      <w:ind w:left="566"/>
    </w:pPr>
  </w:style>
  <w:style w:type="paragraph" w:styleId="45">
    <w:name w:val="toc 4"/>
    <w:basedOn w:val="44"/>
    <w:semiHidden/>
    <w:rsid w:val="00A91E8E"/>
    <w:pPr>
      <w:tabs>
        <w:tab w:val="right" w:leader="dot" w:pos="9637"/>
      </w:tabs>
      <w:ind w:left="849"/>
    </w:pPr>
  </w:style>
  <w:style w:type="paragraph" w:styleId="52">
    <w:name w:val="toc 5"/>
    <w:basedOn w:val="44"/>
    <w:semiHidden/>
    <w:rsid w:val="00A91E8E"/>
    <w:pPr>
      <w:tabs>
        <w:tab w:val="right" w:leader="dot" w:pos="9637"/>
      </w:tabs>
      <w:ind w:left="1132"/>
    </w:pPr>
  </w:style>
  <w:style w:type="paragraph" w:styleId="62">
    <w:name w:val="toc 6"/>
    <w:basedOn w:val="44"/>
    <w:semiHidden/>
    <w:rsid w:val="00A91E8E"/>
    <w:pPr>
      <w:tabs>
        <w:tab w:val="right" w:leader="dot" w:pos="9637"/>
      </w:tabs>
      <w:ind w:left="1415"/>
    </w:pPr>
  </w:style>
  <w:style w:type="paragraph" w:styleId="72">
    <w:name w:val="toc 7"/>
    <w:basedOn w:val="44"/>
    <w:semiHidden/>
    <w:rsid w:val="00A91E8E"/>
    <w:pPr>
      <w:tabs>
        <w:tab w:val="right" w:leader="dot" w:pos="9637"/>
      </w:tabs>
      <w:ind w:left="1698"/>
    </w:pPr>
  </w:style>
  <w:style w:type="paragraph" w:styleId="82">
    <w:name w:val="toc 8"/>
    <w:basedOn w:val="44"/>
    <w:semiHidden/>
    <w:rsid w:val="00A91E8E"/>
    <w:pPr>
      <w:tabs>
        <w:tab w:val="right" w:leader="dot" w:pos="9637"/>
      </w:tabs>
      <w:ind w:left="1981"/>
    </w:pPr>
  </w:style>
  <w:style w:type="paragraph" w:styleId="92">
    <w:name w:val="toc 9"/>
    <w:basedOn w:val="44"/>
    <w:semiHidden/>
    <w:rsid w:val="00A91E8E"/>
    <w:pPr>
      <w:tabs>
        <w:tab w:val="right" w:leader="dot" w:pos="9637"/>
      </w:tabs>
      <w:ind w:left="2264"/>
    </w:pPr>
  </w:style>
  <w:style w:type="paragraph" w:customStyle="1" w:styleId="101">
    <w:name w:val="Оглавление 10"/>
    <w:basedOn w:val="44"/>
    <w:rsid w:val="00A91E8E"/>
    <w:pPr>
      <w:tabs>
        <w:tab w:val="right" w:leader="dot" w:pos="9637"/>
      </w:tabs>
      <w:ind w:left="2547"/>
    </w:pPr>
  </w:style>
  <w:style w:type="paragraph" w:customStyle="1" w:styleId="0010">
    <w:name w:val="00 нумерованный список 1 уровень"/>
    <w:basedOn w:val="a"/>
    <w:qFormat/>
    <w:rsid w:val="00FC12C5"/>
    <w:pPr>
      <w:numPr>
        <w:numId w:val="5"/>
      </w:numPr>
      <w:spacing w:line="276" w:lineRule="auto"/>
      <w:ind w:left="1077" w:hanging="357"/>
      <w:jc w:val="both"/>
    </w:pPr>
    <w:rPr>
      <w:rFonts w:cs="Times New Roman"/>
      <w:sz w:val="24"/>
      <w:szCs w:val="28"/>
      <w:lang w:eastAsia="ru-RU"/>
    </w:rPr>
  </w:style>
  <w:style w:type="numbering" w:customStyle="1" w:styleId="2f5">
    <w:name w:val="Нет списка2"/>
    <w:next w:val="a2"/>
    <w:uiPriority w:val="99"/>
    <w:semiHidden/>
    <w:unhideWhenUsed/>
    <w:rsid w:val="00FC12C5"/>
  </w:style>
  <w:style w:type="table" w:styleId="affff">
    <w:name w:val="Table Grid"/>
    <w:basedOn w:val="a1"/>
    <w:uiPriority w:val="59"/>
    <w:rsid w:val="00FC12C5"/>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ff0">
    <w:name w:val="List Bullet"/>
    <w:basedOn w:val="a"/>
    <w:unhideWhenUsed/>
    <w:rsid w:val="00FC12C5"/>
    <w:pPr>
      <w:autoSpaceDE w:val="0"/>
      <w:autoSpaceDN w:val="0"/>
      <w:adjustRightInd w:val="0"/>
      <w:spacing w:line="276" w:lineRule="auto"/>
      <w:ind w:left="720" w:hanging="360"/>
      <w:contextualSpacing/>
      <w:jc w:val="both"/>
    </w:pPr>
    <w:rPr>
      <w:rFonts w:eastAsia="Calibri" w:cs="Times New Roman"/>
      <w:sz w:val="28"/>
      <w:szCs w:val="28"/>
      <w:lang w:eastAsia="en-US"/>
    </w:rPr>
  </w:style>
  <w:style w:type="paragraph" w:styleId="25">
    <w:name w:val="Body Text Indent 2"/>
    <w:basedOn w:val="a"/>
    <w:link w:val="24"/>
    <w:rsid w:val="00FC12C5"/>
    <w:pPr>
      <w:autoSpaceDE w:val="0"/>
      <w:autoSpaceDN w:val="0"/>
      <w:adjustRightInd w:val="0"/>
      <w:spacing w:after="120" w:line="480" w:lineRule="auto"/>
      <w:ind w:left="283"/>
      <w:jc w:val="both"/>
    </w:pPr>
    <w:rPr>
      <w:rFonts w:ascii="Calibri" w:eastAsia="Calibri" w:hAnsi="Calibri" w:cs="Times New Roman"/>
      <w:lang w:eastAsia="en-US"/>
    </w:rPr>
  </w:style>
  <w:style w:type="character" w:customStyle="1" w:styleId="223">
    <w:name w:val="Основной текст с отступом 2 Знак2"/>
    <w:basedOn w:val="a0"/>
    <w:uiPriority w:val="99"/>
    <w:semiHidden/>
    <w:rsid w:val="00FC12C5"/>
    <w:rPr>
      <w:rFonts w:ascii="Times New Roman" w:eastAsia="Times New Roman" w:hAnsi="Times New Roman" w:cs="Calibri"/>
      <w:lang w:eastAsia="ar-SA"/>
    </w:rPr>
  </w:style>
  <w:style w:type="paragraph" w:styleId="32">
    <w:name w:val="Body Text Indent 3"/>
    <w:basedOn w:val="a"/>
    <w:link w:val="31"/>
    <w:rsid w:val="00FC12C5"/>
    <w:pPr>
      <w:autoSpaceDE w:val="0"/>
      <w:autoSpaceDN w:val="0"/>
      <w:adjustRightInd w:val="0"/>
      <w:spacing w:after="120" w:line="276" w:lineRule="auto"/>
      <w:ind w:left="283"/>
      <w:jc w:val="both"/>
    </w:pPr>
    <w:rPr>
      <w:rFonts w:ascii="Calibri" w:eastAsia="Calibri" w:hAnsi="Calibri" w:cs="Times New Roman"/>
      <w:sz w:val="16"/>
      <w:szCs w:val="16"/>
      <w:lang w:eastAsia="en-US"/>
    </w:rPr>
  </w:style>
  <w:style w:type="character" w:customStyle="1" w:styleId="314">
    <w:name w:val="Основной текст с отступом 3 Знак1"/>
    <w:basedOn w:val="a0"/>
    <w:uiPriority w:val="99"/>
    <w:semiHidden/>
    <w:rsid w:val="00FC12C5"/>
    <w:rPr>
      <w:rFonts w:ascii="Times New Roman" w:eastAsia="Times New Roman" w:hAnsi="Times New Roman" w:cs="Calibri"/>
      <w:sz w:val="16"/>
      <w:szCs w:val="16"/>
      <w:lang w:eastAsia="ar-SA"/>
    </w:rPr>
  </w:style>
  <w:style w:type="paragraph" w:styleId="afd">
    <w:name w:val="Body Text First Indent"/>
    <w:basedOn w:val="aff4"/>
    <w:link w:val="afc"/>
    <w:rsid w:val="00FC12C5"/>
    <w:pPr>
      <w:suppressAutoHyphens w:val="0"/>
      <w:autoSpaceDE w:val="0"/>
      <w:autoSpaceDN w:val="0"/>
      <w:adjustRightInd w:val="0"/>
      <w:spacing w:line="276" w:lineRule="auto"/>
      <w:ind w:left="0" w:firstLine="210"/>
    </w:pPr>
    <w:rPr>
      <w:rFonts w:eastAsia="Calibri"/>
      <w:sz w:val="22"/>
      <w:szCs w:val="22"/>
    </w:rPr>
  </w:style>
  <w:style w:type="character" w:customStyle="1" w:styleId="1f9">
    <w:name w:val="Красная строка Знак1"/>
    <w:basedOn w:val="28"/>
    <w:uiPriority w:val="99"/>
    <w:semiHidden/>
    <w:rsid w:val="00FC12C5"/>
    <w:rPr>
      <w:rFonts w:ascii="Times New Roman" w:eastAsia="Times New Roman" w:hAnsi="Times New Roman" w:cs="Calibri"/>
      <w:sz w:val="24"/>
      <w:szCs w:val="24"/>
      <w:lang w:val="en-US" w:eastAsia="ar-SA" w:bidi="en-US"/>
    </w:rPr>
  </w:style>
  <w:style w:type="paragraph" w:styleId="aff1">
    <w:name w:val="Document Map"/>
    <w:basedOn w:val="a"/>
    <w:link w:val="aff0"/>
    <w:uiPriority w:val="99"/>
    <w:unhideWhenUsed/>
    <w:rsid w:val="00FC12C5"/>
    <w:pPr>
      <w:suppressAutoHyphens/>
      <w:autoSpaceDE w:val="0"/>
      <w:autoSpaceDN w:val="0"/>
      <w:adjustRightInd w:val="0"/>
      <w:spacing w:line="240" w:lineRule="auto"/>
      <w:jc w:val="both"/>
    </w:pPr>
    <w:rPr>
      <w:rFonts w:ascii="Tahoma" w:eastAsia="Calibri" w:hAnsi="Tahoma" w:cs="Tahoma"/>
      <w:sz w:val="16"/>
      <w:szCs w:val="16"/>
      <w:lang w:eastAsia="en-US"/>
    </w:rPr>
  </w:style>
  <w:style w:type="character" w:customStyle="1" w:styleId="2f6">
    <w:name w:val="Схема документа Знак2"/>
    <w:basedOn w:val="a0"/>
    <w:uiPriority w:val="99"/>
    <w:semiHidden/>
    <w:rsid w:val="00FC12C5"/>
    <w:rPr>
      <w:rFonts w:ascii="Tahoma" w:eastAsia="Times New Roman" w:hAnsi="Tahoma" w:cs="Tahoma"/>
      <w:sz w:val="16"/>
      <w:szCs w:val="16"/>
      <w:lang w:eastAsia="ar-SA"/>
    </w:rPr>
  </w:style>
  <w:style w:type="paragraph" w:customStyle="1" w:styleId="ConsPlusTitle">
    <w:name w:val="ConsPlusTitle"/>
    <w:uiPriority w:val="99"/>
    <w:rsid w:val="00FC12C5"/>
    <w:pPr>
      <w:widowControl w:val="0"/>
      <w:autoSpaceDE w:val="0"/>
      <w:autoSpaceDN w:val="0"/>
      <w:adjustRightInd w:val="0"/>
    </w:pPr>
    <w:rPr>
      <w:rFonts w:ascii="Arial" w:eastAsia="Times New Roman" w:hAnsi="Arial" w:cs="Arial"/>
      <w:b/>
      <w:bCs/>
    </w:rPr>
  </w:style>
  <w:style w:type="character" w:styleId="affff1">
    <w:name w:val="Placeholder Text"/>
    <w:basedOn w:val="a0"/>
    <w:uiPriority w:val="99"/>
    <w:semiHidden/>
    <w:rsid w:val="003A16A7"/>
    <w:rPr>
      <w:color w:val="808080"/>
    </w:rPr>
  </w:style>
  <w:style w:type="paragraph" w:customStyle="1" w:styleId="00">
    <w:name w:val="00 табица по правому краю"/>
    <w:basedOn w:val="a"/>
    <w:qFormat/>
    <w:rsid w:val="002A5CC5"/>
    <w:pPr>
      <w:spacing w:line="276" w:lineRule="auto"/>
      <w:jc w:val="both"/>
    </w:pPr>
    <w:rPr>
      <w:rFonts w:cs="Times New Roman"/>
      <w:sz w:val="24"/>
      <w:szCs w:val="24"/>
      <w:lang w:eastAsia="ru-RU"/>
    </w:rPr>
  </w:style>
  <w:style w:type="paragraph" w:customStyle="1" w:styleId="000">
    <w:name w:val="00 таблица центр"/>
    <w:basedOn w:val="a"/>
    <w:qFormat/>
    <w:rsid w:val="002A5CC5"/>
    <w:pPr>
      <w:snapToGrid w:val="0"/>
      <w:spacing w:line="276" w:lineRule="auto"/>
      <w:jc w:val="center"/>
    </w:pPr>
    <w:rPr>
      <w:rFonts w:cs="Times New Roman"/>
      <w:sz w:val="24"/>
      <w:szCs w:val="20"/>
      <w:lang w:eastAsia="ru-RU"/>
    </w:rPr>
  </w:style>
  <w:style w:type="character" w:customStyle="1" w:styleId="mw-headline">
    <w:name w:val="mw-headline"/>
    <w:basedOn w:val="12"/>
    <w:rsid w:val="00A2346A"/>
  </w:style>
  <w:style w:type="character" w:customStyle="1" w:styleId="FontStyle22">
    <w:name w:val="Font Style22"/>
    <w:rsid w:val="00A2346A"/>
    <w:rPr>
      <w:rFonts w:ascii="Times New Roman" w:hAnsi="Times New Roman" w:cs="Times New Roman"/>
      <w:spacing w:val="10"/>
      <w:sz w:val="22"/>
      <w:szCs w:val="22"/>
    </w:rPr>
  </w:style>
  <w:style w:type="paragraph" w:customStyle="1" w:styleId="Style16">
    <w:name w:val="Style16"/>
    <w:basedOn w:val="a"/>
    <w:uiPriority w:val="99"/>
    <w:rsid w:val="00DB0CB0"/>
    <w:pPr>
      <w:widowControl w:val="0"/>
      <w:autoSpaceDE w:val="0"/>
      <w:autoSpaceDN w:val="0"/>
      <w:adjustRightInd w:val="0"/>
      <w:spacing w:line="240" w:lineRule="exact"/>
      <w:ind w:firstLine="566"/>
      <w:jc w:val="both"/>
    </w:pPr>
    <w:rPr>
      <w:rFonts w:ascii="Arial" w:hAnsi="Arial" w:cs="Arial"/>
      <w:sz w:val="24"/>
      <w:szCs w:val="24"/>
      <w:lang w:eastAsia="ru-RU"/>
    </w:rPr>
  </w:style>
  <w:style w:type="paragraph" w:customStyle="1" w:styleId="Style37">
    <w:name w:val="Style37"/>
    <w:basedOn w:val="a"/>
    <w:uiPriority w:val="99"/>
    <w:rsid w:val="00DB0CB0"/>
    <w:pPr>
      <w:widowControl w:val="0"/>
      <w:autoSpaceDE w:val="0"/>
      <w:autoSpaceDN w:val="0"/>
      <w:adjustRightInd w:val="0"/>
      <w:spacing w:line="240" w:lineRule="exact"/>
      <w:ind w:firstLine="557"/>
      <w:jc w:val="both"/>
    </w:pPr>
    <w:rPr>
      <w:rFonts w:ascii="Arial" w:hAnsi="Arial" w:cs="Arial"/>
      <w:sz w:val="24"/>
      <w:szCs w:val="24"/>
      <w:lang w:eastAsia="ru-RU"/>
    </w:rPr>
  </w:style>
  <w:style w:type="paragraph" w:customStyle="1" w:styleId="Style41">
    <w:name w:val="Style41"/>
    <w:basedOn w:val="a"/>
    <w:uiPriority w:val="99"/>
    <w:rsid w:val="00DB0CB0"/>
    <w:pPr>
      <w:widowControl w:val="0"/>
      <w:autoSpaceDE w:val="0"/>
      <w:autoSpaceDN w:val="0"/>
      <w:adjustRightInd w:val="0"/>
      <w:spacing w:line="240" w:lineRule="exact"/>
      <w:ind w:firstLine="562"/>
      <w:jc w:val="both"/>
    </w:pPr>
    <w:rPr>
      <w:rFonts w:ascii="Arial" w:hAnsi="Arial" w:cs="Arial"/>
      <w:sz w:val="24"/>
      <w:szCs w:val="24"/>
      <w:lang w:eastAsia="ru-RU"/>
    </w:rPr>
  </w:style>
  <w:style w:type="character" w:customStyle="1" w:styleId="FontStyle56">
    <w:name w:val="Font Style56"/>
    <w:basedOn w:val="a0"/>
    <w:uiPriority w:val="99"/>
    <w:rsid w:val="00DB0CB0"/>
    <w:rPr>
      <w:rFonts w:ascii="Arial" w:hAnsi="Arial" w:cs="Arial"/>
      <w:b/>
      <w:bCs/>
      <w:sz w:val="16"/>
      <w:szCs w:val="16"/>
    </w:rPr>
  </w:style>
  <w:style w:type="character" w:customStyle="1" w:styleId="FontStyle59">
    <w:name w:val="Font Style59"/>
    <w:basedOn w:val="a0"/>
    <w:uiPriority w:val="99"/>
    <w:rsid w:val="00DB0CB0"/>
    <w:rPr>
      <w:rFonts w:ascii="Arial" w:hAnsi="Arial" w:cs="Arial"/>
      <w:i/>
      <w:iCs/>
      <w:sz w:val="16"/>
      <w:szCs w:val="16"/>
    </w:rPr>
  </w:style>
  <w:style w:type="character" w:customStyle="1" w:styleId="FontStyle60">
    <w:name w:val="Font Style60"/>
    <w:basedOn w:val="a0"/>
    <w:uiPriority w:val="99"/>
    <w:rsid w:val="00DB0CB0"/>
    <w:rPr>
      <w:rFonts w:ascii="Arial" w:hAnsi="Arial" w:cs="Arial"/>
      <w:sz w:val="16"/>
      <w:szCs w:val="16"/>
    </w:rPr>
  </w:style>
  <w:style w:type="paragraph" w:customStyle="1" w:styleId="Style8">
    <w:name w:val="Style8"/>
    <w:basedOn w:val="a"/>
    <w:uiPriority w:val="99"/>
    <w:rsid w:val="00F13924"/>
    <w:pPr>
      <w:widowControl w:val="0"/>
      <w:autoSpaceDE w:val="0"/>
      <w:autoSpaceDN w:val="0"/>
      <w:adjustRightInd w:val="0"/>
      <w:spacing w:line="240" w:lineRule="auto"/>
    </w:pPr>
    <w:rPr>
      <w:rFonts w:ascii="Arial" w:hAnsi="Arial" w:cs="Arial"/>
      <w:sz w:val="24"/>
      <w:szCs w:val="24"/>
      <w:lang w:eastAsia="ru-RU"/>
    </w:rPr>
  </w:style>
  <w:style w:type="character" w:customStyle="1" w:styleId="FontStyle61">
    <w:name w:val="Font Style61"/>
    <w:basedOn w:val="a0"/>
    <w:uiPriority w:val="99"/>
    <w:rsid w:val="00F13924"/>
    <w:rPr>
      <w:rFonts w:ascii="Arial" w:hAnsi="Arial" w:cs="Arial"/>
      <w:sz w:val="18"/>
      <w:szCs w:val="18"/>
    </w:rPr>
  </w:style>
  <w:style w:type="character" w:customStyle="1" w:styleId="FontStyle62">
    <w:name w:val="Font Style62"/>
    <w:basedOn w:val="a0"/>
    <w:uiPriority w:val="99"/>
    <w:rsid w:val="00F13924"/>
    <w:rPr>
      <w:rFonts w:ascii="Arial" w:hAnsi="Arial" w:cs="Arial"/>
      <w:sz w:val="14"/>
      <w:szCs w:val="14"/>
    </w:rPr>
  </w:style>
  <w:style w:type="paragraph" w:customStyle="1" w:styleId="Style10">
    <w:name w:val="Style10"/>
    <w:basedOn w:val="a"/>
    <w:uiPriority w:val="99"/>
    <w:rsid w:val="00C375BF"/>
    <w:pPr>
      <w:widowControl w:val="0"/>
      <w:autoSpaceDE w:val="0"/>
      <w:autoSpaceDN w:val="0"/>
      <w:adjustRightInd w:val="0"/>
      <w:spacing w:line="240" w:lineRule="exact"/>
      <w:jc w:val="both"/>
    </w:pPr>
    <w:rPr>
      <w:rFonts w:ascii="Arial" w:hAnsi="Arial" w:cs="Arial"/>
      <w:sz w:val="24"/>
      <w:szCs w:val="24"/>
      <w:lang w:eastAsia="ru-RU"/>
    </w:rPr>
  </w:style>
  <w:style w:type="paragraph" w:customStyle="1" w:styleId="Style14">
    <w:name w:val="Style14"/>
    <w:basedOn w:val="a"/>
    <w:uiPriority w:val="99"/>
    <w:rsid w:val="00C375BF"/>
    <w:pPr>
      <w:widowControl w:val="0"/>
      <w:autoSpaceDE w:val="0"/>
      <w:autoSpaceDN w:val="0"/>
      <w:adjustRightInd w:val="0"/>
      <w:spacing w:line="240" w:lineRule="auto"/>
    </w:pPr>
    <w:rPr>
      <w:rFonts w:ascii="Arial" w:hAnsi="Arial" w:cs="Arial"/>
      <w:sz w:val="24"/>
      <w:szCs w:val="24"/>
      <w:lang w:eastAsia="ru-RU"/>
    </w:rPr>
  </w:style>
  <w:style w:type="paragraph" w:customStyle="1" w:styleId="Style24">
    <w:name w:val="Style24"/>
    <w:basedOn w:val="a"/>
    <w:uiPriority w:val="99"/>
    <w:rsid w:val="00C375BF"/>
    <w:pPr>
      <w:widowControl w:val="0"/>
      <w:autoSpaceDE w:val="0"/>
      <w:autoSpaceDN w:val="0"/>
      <w:adjustRightInd w:val="0"/>
      <w:spacing w:line="240" w:lineRule="exact"/>
      <w:ind w:hanging="1550"/>
    </w:pPr>
    <w:rPr>
      <w:rFonts w:ascii="Arial" w:hAnsi="Arial" w:cs="Arial"/>
      <w:sz w:val="24"/>
      <w:szCs w:val="24"/>
      <w:lang w:eastAsia="ru-RU"/>
    </w:rPr>
  </w:style>
  <w:style w:type="paragraph" w:customStyle="1" w:styleId="1fa">
    <w:name w:val="Знак1"/>
    <w:basedOn w:val="a"/>
    <w:rsid w:val="002D1AA9"/>
    <w:pPr>
      <w:spacing w:before="100" w:beforeAutospacing="1" w:after="100" w:afterAutospacing="1" w:line="240" w:lineRule="auto"/>
    </w:pPr>
    <w:rPr>
      <w:rFonts w:ascii="Tahoma" w:hAnsi="Tahoma" w:cs="Times New Roman"/>
      <w:sz w:val="20"/>
      <w:szCs w:val="20"/>
      <w:lang w:val="en-US" w:eastAsia="en-US"/>
    </w:rPr>
  </w:style>
  <w:style w:type="character" w:customStyle="1" w:styleId="apple-converted-space">
    <w:name w:val="apple-converted-space"/>
    <w:basedOn w:val="a0"/>
    <w:rsid w:val="002D1AA9"/>
  </w:style>
  <w:style w:type="paragraph" w:customStyle="1" w:styleId="1fb">
    <w:name w:val="Обычный1"/>
    <w:rsid w:val="002D1AA9"/>
    <w:pPr>
      <w:widowControl w:val="0"/>
      <w:ind w:firstLine="220"/>
      <w:jc w:val="both"/>
    </w:pPr>
    <w:rPr>
      <w:rFonts w:ascii="Times New Roman" w:eastAsia="Times New Roman" w:hAnsi="Times New Roman"/>
      <w:snapToGrid w:val="0"/>
    </w:rPr>
  </w:style>
  <w:style w:type="paragraph" w:customStyle="1" w:styleId="u">
    <w:name w:val="u"/>
    <w:basedOn w:val="a"/>
    <w:rsid w:val="002D1AA9"/>
    <w:pPr>
      <w:spacing w:before="100" w:beforeAutospacing="1" w:after="100" w:afterAutospacing="1" w:line="240" w:lineRule="auto"/>
    </w:pPr>
    <w:rPr>
      <w:rFonts w:cs="Times New Roman"/>
      <w:sz w:val="24"/>
      <w:szCs w:val="24"/>
      <w:lang w:eastAsia="ru-RU"/>
    </w:rPr>
  </w:style>
  <w:style w:type="paragraph" w:customStyle="1" w:styleId="uni">
    <w:name w:val="uni"/>
    <w:basedOn w:val="a"/>
    <w:rsid w:val="002D1AA9"/>
    <w:pPr>
      <w:spacing w:before="100" w:beforeAutospacing="1" w:after="100" w:afterAutospacing="1" w:line="240" w:lineRule="auto"/>
    </w:pPr>
    <w:rPr>
      <w:rFonts w:cs="Times New Roman"/>
      <w:sz w:val="24"/>
      <w:szCs w:val="24"/>
      <w:lang w:eastAsia="ru-RU"/>
    </w:rPr>
  </w:style>
  <w:style w:type="paragraph" w:customStyle="1" w:styleId="unip">
    <w:name w:val="unip"/>
    <w:basedOn w:val="a"/>
    <w:rsid w:val="002D1AA9"/>
    <w:pPr>
      <w:spacing w:before="100" w:beforeAutospacing="1" w:after="100" w:afterAutospacing="1" w:line="240" w:lineRule="auto"/>
    </w:pPr>
    <w:rPr>
      <w:rFonts w:cs="Times New Roman"/>
      <w:sz w:val="24"/>
      <w:szCs w:val="24"/>
      <w:lang w:eastAsia="ru-RU"/>
    </w:rPr>
  </w:style>
  <w:style w:type="paragraph" w:customStyle="1" w:styleId="lp">
    <w:name w:val="lp"/>
    <w:basedOn w:val="a"/>
    <w:rsid w:val="002D1AA9"/>
    <w:pPr>
      <w:spacing w:before="100" w:beforeAutospacing="1" w:after="100" w:afterAutospacing="1" w:line="240" w:lineRule="auto"/>
    </w:pPr>
    <w:rPr>
      <w:rFonts w:cs="Times New Roman"/>
      <w:sz w:val="24"/>
      <w:szCs w:val="24"/>
      <w:lang w:eastAsia="ru-RU"/>
    </w:rPr>
  </w:style>
  <w:style w:type="paragraph" w:styleId="2f7">
    <w:name w:val="Body Text 2"/>
    <w:basedOn w:val="a"/>
    <w:link w:val="215"/>
    <w:rsid w:val="002D1AA9"/>
    <w:pPr>
      <w:spacing w:after="120" w:line="480" w:lineRule="auto"/>
    </w:pPr>
    <w:rPr>
      <w:rFonts w:cs="Times New Roman"/>
      <w:sz w:val="24"/>
      <w:szCs w:val="24"/>
      <w:lang w:eastAsia="ru-RU"/>
    </w:rPr>
  </w:style>
  <w:style w:type="character" w:customStyle="1" w:styleId="215">
    <w:name w:val="Основной текст 2 Знак1"/>
    <w:basedOn w:val="a0"/>
    <w:link w:val="2f7"/>
    <w:rsid w:val="002D1AA9"/>
    <w:rPr>
      <w:rFonts w:ascii="Times New Roman" w:eastAsia="Times New Roman" w:hAnsi="Times New Roman" w:cs="Times New Roman"/>
      <w:sz w:val="24"/>
      <w:szCs w:val="24"/>
      <w:lang w:eastAsia="ru-RU"/>
    </w:rPr>
  </w:style>
  <w:style w:type="character" w:customStyle="1" w:styleId="apple-style-span">
    <w:name w:val="apple-style-span"/>
    <w:basedOn w:val="a0"/>
    <w:rsid w:val="002D1AA9"/>
  </w:style>
  <w:style w:type="paragraph" w:customStyle="1" w:styleId="002">
    <w:name w:val="00 Основной текст"/>
    <w:basedOn w:val="a"/>
    <w:qFormat/>
    <w:rsid w:val="002D1AA9"/>
    <w:pPr>
      <w:spacing w:line="276" w:lineRule="auto"/>
      <w:ind w:firstLine="709"/>
      <w:jc w:val="both"/>
    </w:pPr>
    <w:rPr>
      <w:rFonts w:eastAsia="Calibri" w:cs="Times New Roman"/>
      <w:sz w:val="24"/>
      <w:szCs w:val="28"/>
      <w:lang w:eastAsia="ru-RU"/>
    </w:rPr>
  </w:style>
  <w:style w:type="paragraph" w:customStyle="1" w:styleId="003">
    <w:name w:val="00 выделение жирным"/>
    <w:basedOn w:val="a"/>
    <w:rsid w:val="002D1AA9"/>
    <w:pPr>
      <w:spacing w:line="276" w:lineRule="auto"/>
      <w:ind w:firstLine="709"/>
      <w:jc w:val="both"/>
    </w:pPr>
    <w:rPr>
      <w:rFonts w:eastAsia="Calibri" w:cs="Times New Roman"/>
      <w:b/>
      <w:sz w:val="24"/>
      <w:szCs w:val="20"/>
      <w:shd w:val="clear" w:color="auto" w:fill="FFFFFF"/>
      <w:lang w:eastAsia="ru-RU"/>
    </w:rPr>
  </w:style>
  <w:style w:type="character" w:styleId="affff2">
    <w:name w:val="footnote reference"/>
    <w:basedOn w:val="a0"/>
    <w:semiHidden/>
    <w:rsid w:val="002D1AA9"/>
    <w:rPr>
      <w:vertAlign w:val="superscript"/>
    </w:rPr>
  </w:style>
  <w:style w:type="paragraph" w:customStyle="1" w:styleId="Style6">
    <w:name w:val="Style6"/>
    <w:basedOn w:val="a"/>
    <w:rsid w:val="002D1AA9"/>
    <w:pPr>
      <w:widowControl w:val="0"/>
      <w:autoSpaceDE w:val="0"/>
      <w:autoSpaceDN w:val="0"/>
      <w:adjustRightInd w:val="0"/>
      <w:spacing w:line="240" w:lineRule="auto"/>
    </w:pPr>
    <w:rPr>
      <w:rFonts w:cs="Times New Roman"/>
      <w:sz w:val="24"/>
      <w:szCs w:val="24"/>
      <w:lang w:eastAsia="ru-RU"/>
    </w:rPr>
  </w:style>
  <w:style w:type="character" w:customStyle="1" w:styleId="FontStyle16">
    <w:name w:val="Font Style16"/>
    <w:basedOn w:val="a0"/>
    <w:rsid w:val="002D1AA9"/>
    <w:rPr>
      <w:rFonts w:ascii="Times New Roman" w:hAnsi="Times New Roman" w:cs="Times New Roman"/>
      <w:sz w:val="22"/>
      <w:szCs w:val="22"/>
    </w:rPr>
  </w:style>
  <w:style w:type="paragraph" w:customStyle="1" w:styleId="ArNar">
    <w:name w:val="Обычный ArNar"/>
    <w:basedOn w:val="a"/>
    <w:link w:val="ArNar0"/>
    <w:rsid w:val="002D1AA9"/>
    <w:pPr>
      <w:spacing w:line="240" w:lineRule="auto"/>
      <w:ind w:firstLine="709"/>
      <w:jc w:val="both"/>
    </w:pPr>
    <w:rPr>
      <w:rFonts w:cs="Times New Roman"/>
      <w:color w:val="000000"/>
      <w:sz w:val="24"/>
      <w:szCs w:val="20"/>
      <w:lang w:eastAsia="ru-RU"/>
    </w:rPr>
  </w:style>
  <w:style w:type="character" w:customStyle="1" w:styleId="ArNar0">
    <w:name w:val="Обычный ArNar Знак"/>
    <w:basedOn w:val="a0"/>
    <w:link w:val="ArNar"/>
    <w:rsid w:val="002D1AA9"/>
    <w:rPr>
      <w:rFonts w:ascii="Times New Roman" w:eastAsia="Times New Roman" w:hAnsi="Times New Roman" w:cs="Times New Roman"/>
      <w:color w:val="000000"/>
      <w:sz w:val="24"/>
      <w:szCs w:val="20"/>
      <w:lang w:eastAsia="ru-RU"/>
    </w:rPr>
  </w:style>
  <w:style w:type="paragraph" w:customStyle="1" w:styleId="004">
    <w:name w:val="00 основной текст"/>
    <w:basedOn w:val="a"/>
    <w:rsid w:val="002D1AA9"/>
    <w:pPr>
      <w:spacing w:line="276" w:lineRule="auto"/>
      <w:ind w:firstLine="539"/>
      <w:jc w:val="both"/>
    </w:pPr>
    <w:rPr>
      <w:rFonts w:eastAsia="Calibri" w:cs="Times New Roman"/>
      <w:sz w:val="24"/>
      <w:szCs w:val="28"/>
    </w:rPr>
  </w:style>
  <w:style w:type="paragraph" w:customStyle="1" w:styleId="2f8">
    <w:name w:val="Абзац списка2"/>
    <w:basedOn w:val="a"/>
    <w:rsid w:val="002D1AA9"/>
    <w:pPr>
      <w:spacing w:line="319" w:lineRule="auto"/>
      <w:ind w:left="720" w:firstLine="709"/>
      <w:contextualSpacing/>
      <w:jc w:val="both"/>
    </w:pPr>
    <w:rPr>
      <w:rFonts w:ascii="Calibri" w:hAnsi="Calibri" w:cs="Times New Roman"/>
      <w:lang w:eastAsia="ru-RU"/>
    </w:rPr>
  </w:style>
  <w:style w:type="paragraph" w:customStyle="1" w:styleId="005">
    <w:name w:val="00 подзаголовки таблиц"/>
    <w:basedOn w:val="a"/>
    <w:rsid w:val="002D1AA9"/>
    <w:pPr>
      <w:spacing w:line="276" w:lineRule="auto"/>
      <w:jc w:val="center"/>
    </w:pPr>
    <w:rPr>
      <w:rFonts w:eastAsia="Calibri" w:cs="Times New Roman"/>
      <w:b/>
      <w:szCs w:val="24"/>
    </w:rPr>
  </w:style>
  <w:style w:type="paragraph" w:customStyle="1" w:styleId="006">
    <w:name w:val="00 таблица по правому краю"/>
    <w:basedOn w:val="a"/>
    <w:rsid w:val="002D1AA9"/>
    <w:pPr>
      <w:spacing w:line="276" w:lineRule="auto"/>
    </w:pPr>
    <w:rPr>
      <w:rFonts w:eastAsia="Calibri" w:cs="Times New Roman"/>
      <w:szCs w:val="24"/>
    </w:rPr>
  </w:style>
  <w:style w:type="paragraph" w:customStyle="1" w:styleId="001">
    <w:name w:val="00 маркированный список 1 уровень"/>
    <w:basedOn w:val="aff9"/>
    <w:qFormat/>
    <w:rsid w:val="000D16EF"/>
    <w:pPr>
      <w:numPr>
        <w:numId w:val="44"/>
      </w:numPr>
      <w:suppressAutoHyphens w:val="0"/>
      <w:spacing w:line="276" w:lineRule="auto"/>
      <w:ind w:left="1134"/>
      <w:contextualSpacing/>
    </w:pPr>
    <w:rPr>
      <w:rFonts w:ascii="Times New Roman" w:hAnsi="Times New Roman" w:cs="Times New Roman"/>
      <w:szCs w:val="28"/>
      <w:lang w:val="ru-RU" w:eastAsia="ru-RU"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5404203">
      <w:bodyDiv w:val="1"/>
      <w:marLeft w:val="0"/>
      <w:marRight w:val="0"/>
      <w:marTop w:val="0"/>
      <w:marBottom w:val="0"/>
      <w:divBdr>
        <w:top w:val="none" w:sz="0" w:space="0" w:color="auto"/>
        <w:left w:val="none" w:sz="0" w:space="0" w:color="auto"/>
        <w:bottom w:val="none" w:sz="0" w:space="0" w:color="auto"/>
        <w:right w:val="none" w:sz="0" w:space="0" w:color="auto"/>
      </w:divBdr>
    </w:div>
    <w:div w:id="765268176">
      <w:bodyDiv w:val="1"/>
      <w:marLeft w:val="0"/>
      <w:marRight w:val="0"/>
      <w:marTop w:val="0"/>
      <w:marBottom w:val="0"/>
      <w:divBdr>
        <w:top w:val="none" w:sz="0" w:space="0" w:color="auto"/>
        <w:left w:val="none" w:sz="0" w:space="0" w:color="auto"/>
        <w:bottom w:val="none" w:sz="0" w:space="0" w:color="auto"/>
        <w:right w:val="none" w:sz="0" w:space="0" w:color="auto"/>
      </w:divBdr>
    </w:div>
    <w:div w:id="1760711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2.xml"/><Relationship Id="rId39" Type="http://schemas.openxmlformats.org/officeDocument/2006/relationships/image" Target="media/image16.emf"/><Relationship Id="rId21" Type="http://schemas.openxmlformats.org/officeDocument/2006/relationships/image" Target="media/image13.png"/><Relationship Id="rId34" Type="http://schemas.openxmlformats.org/officeDocument/2006/relationships/chart" Target="charts/chart4.xml"/><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header" Target="header8.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footer" Target="footer1.xml"/><Relationship Id="rId33" Type="http://schemas.openxmlformats.org/officeDocument/2006/relationships/chart" Target="charts/chart3.xml"/><Relationship Id="rId38" Type="http://schemas.openxmlformats.org/officeDocument/2006/relationships/hyperlink" Target="consultantplus://offline/ref=6C027FBAD9A0D91F0BC6B830CAAAB30B73106750BEFA12146B48B3776AD1CDD5363B999CEB8A88CDH0gDG" TargetMode="External"/><Relationship Id="rId46"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header" Target="header4.xml"/><Relationship Id="rId41" Type="http://schemas.openxmlformats.org/officeDocument/2006/relationships/image" Target="media/image18.png"/><Relationship Id="rId54"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eader" Target="header1.xml"/><Relationship Id="rId32" Type="http://schemas.openxmlformats.org/officeDocument/2006/relationships/chart" Target="charts/chart2.xml"/><Relationship Id="rId37" Type="http://schemas.openxmlformats.org/officeDocument/2006/relationships/header" Target="header7.xml"/><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image" Target="media/image30.pn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yperlink" Target="consultantplus://offline/ref=83A172B8065694A3621A5FEB7304286125F77520DE82B7F9CDAFE42BE7E4FA97C32F90DADF508AC9XFL3L" TargetMode="External"/><Relationship Id="rId28" Type="http://schemas.openxmlformats.org/officeDocument/2006/relationships/header" Target="header3.xml"/><Relationship Id="rId36" Type="http://schemas.openxmlformats.org/officeDocument/2006/relationships/header" Target="header6.xml"/><Relationship Id="rId49" Type="http://schemas.openxmlformats.org/officeDocument/2006/relationships/image" Target="media/image26.png"/><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chart" Target="charts/chart1.xml"/><Relationship Id="rId44" Type="http://schemas.openxmlformats.org/officeDocument/2006/relationships/image" Target="media/image21.png"/><Relationship Id="rId52" Type="http://schemas.openxmlformats.org/officeDocument/2006/relationships/image" Target="media/image29.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consultantplus://offline/ref=6C027FBAD9A0D91F0BC6B830CAAAB30B73106750BEFA12146B48B3776AD1CDD5363B999CEB8A88CDH0gDG" TargetMode="External"/><Relationship Id="rId30" Type="http://schemas.openxmlformats.org/officeDocument/2006/relationships/header" Target="header5.xml"/><Relationship Id="rId35" Type="http://schemas.openxmlformats.org/officeDocument/2006/relationships/image" Target="media/image15.jpe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8.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8.5650059162270392E-2"/>
          <c:y val="0.11782738819967073"/>
          <c:w val="0.82407407407409661"/>
          <c:h val="0.57252062242220003"/>
        </c:manualLayout>
      </c:layout>
      <c:pie3DChart>
        <c:varyColors val="1"/>
        <c:ser>
          <c:idx val="0"/>
          <c:order val="0"/>
          <c:tx>
            <c:strRef>
              <c:f>Лист1!$B$1</c:f>
              <c:strCache>
                <c:ptCount val="1"/>
                <c:pt idx="0">
                  <c:v>Столбец1</c:v>
                </c:pt>
              </c:strCache>
            </c:strRef>
          </c:tx>
          <c:explosion val="24"/>
          <c:dLbls>
            <c:dLbl>
              <c:idx val="0"/>
              <c:layout>
                <c:manualLayout>
                  <c:x val="3.2381255223481092E-2"/>
                  <c:y val="0"/>
                </c:manualLayout>
              </c:layout>
              <c:tx>
                <c:rich>
                  <a:bodyPr/>
                  <a:lstStyle/>
                  <a:p>
                    <a:r>
                      <a:rPr lang="ru-RU" sz="1099"/>
                      <a:t>11,5</a:t>
                    </a:r>
                  </a:p>
                  <a:p>
                    <a:r>
                      <a:rPr lang="ru-RU" sz="1099"/>
                      <a:t>(41</a:t>
                    </a:r>
                    <a:r>
                      <a:rPr lang="ru-RU" sz="1099" baseline="0"/>
                      <a:t> %)</a:t>
                    </a:r>
                    <a:endParaRPr lang="ru-RU" sz="1099"/>
                  </a:p>
                </c:rich>
              </c:tx>
              <c:dLblPos val="bestFit"/>
              <c:showLegendKey val="0"/>
              <c:showVal val="0"/>
              <c:showCatName val="0"/>
              <c:showSerName val="0"/>
              <c:showPercent val="0"/>
              <c:showBubbleSize val="0"/>
            </c:dLbl>
            <c:dLbl>
              <c:idx val="1"/>
              <c:layout>
                <c:manualLayout>
                  <c:x val="-2.0816521215094766E-2"/>
                  <c:y val="-1.8042966127243539E-2"/>
                </c:manualLayout>
              </c:layout>
              <c:tx>
                <c:rich>
                  <a:bodyPr/>
                  <a:lstStyle/>
                  <a:p>
                    <a:r>
                      <a:rPr lang="ru-RU" sz="1099"/>
                      <a:t>16,7</a:t>
                    </a:r>
                  </a:p>
                  <a:p>
                    <a:r>
                      <a:rPr lang="ru-RU" sz="1099"/>
                      <a:t>(59</a:t>
                    </a:r>
                    <a:r>
                      <a:rPr lang="ru-RU" sz="1099" baseline="0"/>
                      <a:t> %)</a:t>
                    </a:r>
                    <a:endParaRPr lang="ru-RU" sz="1099"/>
                  </a:p>
                </c:rich>
              </c:tx>
              <c:dLblPos val="bestFit"/>
              <c:showLegendKey val="0"/>
              <c:showVal val="0"/>
              <c:showCatName val="0"/>
              <c:showSerName val="0"/>
              <c:showPercent val="0"/>
              <c:showBubbleSize val="0"/>
            </c:dLbl>
            <c:dLbl>
              <c:idx val="2"/>
              <c:layout>
                <c:manualLayout>
                  <c:x val="-3.4694202025158681E-2"/>
                  <c:y val="-1.0825779676346528E-2"/>
                </c:manualLayout>
              </c:layout>
              <c:tx>
                <c:rich>
                  <a:bodyPr/>
                  <a:lstStyle/>
                  <a:p>
                    <a:r>
                      <a:rPr lang="ru-RU" sz="1099"/>
                      <a:t>15,55</a:t>
                    </a:r>
                  </a:p>
                  <a:p>
                    <a:r>
                      <a:rPr lang="ru-RU" sz="1099"/>
                      <a:t>(32 %)</a:t>
                    </a:r>
                    <a:endParaRPr lang="en-US" sz="1100"/>
                  </a:p>
                </c:rich>
              </c:tx>
              <c:dLblPos val="bestFit"/>
              <c:showLegendKey val="0"/>
              <c:showVal val="0"/>
              <c:showCatName val="0"/>
              <c:showSerName val="0"/>
              <c:showPercent val="0"/>
              <c:showBubbleSize val="0"/>
            </c:dLbl>
            <c:txPr>
              <a:bodyPr/>
              <a:lstStyle/>
              <a:p>
                <a:pPr>
                  <a:defRPr sz="1099" b="0">
                    <a:latin typeface="Times New Roman" pitchFamily="18" charset="0"/>
                    <a:cs typeface="Times New Roman" pitchFamily="18" charset="0"/>
                  </a:defRPr>
                </a:pPr>
                <a:endParaRPr lang="ru-RU"/>
              </a:p>
            </c:txPr>
            <c:dLblPos val="outEnd"/>
            <c:showLegendKey val="0"/>
            <c:showVal val="1"/>
            <c:showCatName val="0"/>
            <c:showSerName val="0"/>
            <c:showPercent val="0"/>
            <c:showBubbleSize val="0"/>
            <c:showLeaderLines val="1"/>
          </c:dLbls>
          <c:cat>
            <c:strRef>
              <c:f>Лист1!$A$2:$A$3</c:f>
              <c:strCache>
                <c:ptCount val="2"/>
                <c:pt idx="0">
                  <c:v>межмуниципальные автомобильные дороги</c:v>
                </c:pt>
                <c:pt idx="1">
                  <c:v>местные автомобильные дороги</c:v>
                </c:pt>
              </c:strCache>
            </c:strRef>
          </c:cat>
          <c:val>
            <c:numRef>
              <c:f>Лист1!$B$2:$B$3</c:f>
              <c:numCache>
                <c:formatCode>0%</c:formatCode>
                <c:ptCount val="2"/>
                <c:pt idx="0">
                  <c:v>0.41000000000000031</c:v>
                </c:pt>
                <c:pt idx="1">
                  <c:v>0.59000000000000052</c:v>
                </c:pt>
              </c:numCache>
            </c:numRef>
          </c:val>
        </c:ser>
        <c:dLbls>
          <c:showLegendKey val="0"/>
          <c:showVal val="0"/>
          <c:showCatName val="0"/>
          <c:showSerName val="0"/>
          <c:showPercent val="0"/>
          <c:showBubbleSize val="0"/>
          <c:showLeaderLines val="1"/>
        </c:dLbls>
      </c:pie3DChart>
      <c:spPr>
        <a:noFill/>
        <a:ln w="25400">
          <a:noFill/>
        </a:ln>
      </c:spPr>
    </c:plotArea>
    <c:legend>
      <c:legendPos val="b"/>
      <c:layout>
        <c:manualLayout>
          <c:xMode val="edge"/>
          <c:yMode val="edge"/>
          <c:x val="0.22712297005277168"/>
          <c:y val="0.73667637204514835"/>
          <c:w val="0.56194448308803735"/>
          <c:h val="0.24167168814509121"/>
        </c:manualLayout>
      </c:layout>
      <c:overlay val="0"/>
      <c:txPr>
        <a:bodyPr/>
        <a:lstStyle/>
        <a:p>
          <a:pPr>
            <a:defRPr sz="1099" b="0">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8.5649970836978714E-2"/>
          <c:y val="0.11782727593919312"/>
          <c:w val="0.82407407407409705"/>
          <c:h val="0.57252062242220003"/>
        </c:manualLayout>
      </c:layout>
      <c:pie3DChart>
        <c:varyColors val="1"/>
        <c:ser>
          <c:idx val="0"/>
          <c:order val="0"/>
          <c:tx>
            <c:strRef>
              <c:f>Лист1!$B$1</c:f>
              <c:strCache>
                <c:ptCount val="1"/>
                <c:pt idx="0">
                  <c:v>Столбец1</c:v>
                </c:pt>
              </c:strCache>
            </c:strRef>
          </c:tx>
          <c:explosion val="24"/>
          <c:dLbls>
            <c:dLbl>
              <c:idx val="0"/>
              <c:layout>
                <c:manualLayout>
                  <c:x val="3.2381342957131187E-2"/>
                  <c:y val="-5.9300256967780504E-2"/>
                </c:manualLayout>
              </c:layout>
              <c:tx>
                <c:rich>
                  <a:bodyPr/>
                  <a:lstStyle/>
                  <a:p>
                    <a:r>
                      <a:rPr lang="ru-RU" sz="1099">
                        <a:latin typeface="Times New Roman" pitchFamily="18" charset="0"/>
                        <a:cs typeface="Times New Roman" pitchFamily="18" charset="0"/>
                      </a:rPr>
                      <a:t>13,1</a:t>
                    </a:r>
                  </a:p>
                  <a:p>
                    <a:r>
                      <a:rPr lang="ru-RU" sz="1099">
                        <a:latin typeface="Times New Roman" pitchFamily="18" charset="0"/>
                        <a:cs typeface="Times New Roman" pitchFamily="18" charset="0"/>
                      </a:rPr>
                      <a:t>(46</a:t>
                    </a:r>
                    <a:r>
                      <a:rPr lang="ru-RU" sz="1099" baseline="0">
                        <a:latin typeface="Times New Roman" pitchFamily="18" charset="0"/>
                        <a:cs typeface="Times New Roman" pitchFamily="18" charset="0"/>
                      </a:rPr>
                      <a:t> %)</a:t>
                    </a:r>
                    <a:endParaRPr lang="ru-RU" sz="1099">
                      <a:latin typeface="Times New Roman" pitchFamily="18" charset="0"/>
                      <a:cs typeface="Times New Roman" pitchFamily="18" charset="0"/>
                    </a:endParaRPr>
                  </a:p>
                </c:rich>
              </c:tx>
              <c:dLblPos val="bestFit"/>
              <c:showLegendKey val="0"/>
              <c:showVal val="0"/>
              <c:showCatName val="0"/>
              <c:showSerName val="0"/>
              <c:showPercent val="0"/>
              <c:showBubbleSize val="0"/>
            </c:dLbl>
            <c:dLbl>
              <c:idx val="1"/>
              <c:layout>
                <c:manualLayout>
                  <c:x val="-2.0816521215094766E-2"/>
                  <c:y val="-1.8042966127243539E-2"/>
                </c:manualLayout>
              </c:layout>
              <c:tx>
                <c:rich>
                  <a:bodyPr/>
                  <a:lstStyle/>
                  <a:p>
                    <a:r>
                      <a:rPr lang="ru-RU" sz="1099">
                        <a:latin typeface="Times New Roman" pitchFamily="18" charset="0"/>
                        <a:cs typeface="Times New Roman" pitchFamily="18" charset="0"/>
                      </a:rPr>
                      <a:t>15,1</a:t>
                    </a:r>
                  </a:p>
                  <a:p>
                    <a:r>
                      <a:rPr lang="ru-RU" sz="1099">
                        <a:latin typeface="Times New Roman" pitchFamily="18" charset="0"/>
                        <a:cs typeface="Times New Roman" pitchFamily="18" charset="0"/>
                      </a:rPr>
                      <a:t>(54</a:t>
                    </a:r>
                    <a:r>
                      <a:rPr lang="ru-RU" sz="1099" baseline="0">
                        <a:latin typeface="Times New Roman" pitchFamily="18" charset="0"/>
                        <a:cs typeface="Times New Roman" pitchFamily="18" charset="0"/>
                      </a:rPr>
                      <a:t> %)</a:t>
                    </a:r>
                    <a:endParaRPr lang="ru-RU" sz="1099">
                      <a:latin typeface="Times New Roman" pitchFamily="18" charset="0"/>
                      <a:cs typeface="Times New Roman" pitchFamily="18" charset="0"/>
                    </a:endParaRPr>
                  </a:p>
                </c:rich>
              </c:tx>
              <c:dLblPos val="bestFit"/>
              <c:showLegendKey val="0"/>
              <c:showVal val="0"/>
              <c:showCatName val="0"/>
              <c:showSerName val="0"/>
              <c:showPercent val="0"/>
              <c:showBubbleSize val="0"/>
            </c:dLbl>
            <c:dLbl>
              <c:idx val="2"/>
              <c:layout>
                <c:manualLayout>
                  <c:x val="-3.4694202025158015E-2"/>
                  <c:y val="-1.0825779676346401E-2"/>
                </c:manualLayout>
              </c:layout>
              <c:tx>
                <c:rich>
                  <a:bodyPr/>
                  <a:lstStyle/>
                  <a:p>
                    <a:r>
                      <a:rPr lang="ru-RU" sz="1099">
                        <a:latin typeface="Times New Roman" pitchFamily="18" charset="0"/>
                        <a:cs typeface="Times New Roman" pitchFamily="18" charset="0"/>
                      </a:rPr>
                      <a:t>15,55</a:t>
                    </a:r>
                  </a:p>
                  <a:p>
                    <a:r>
                      <a:rPr lang="ru-RU" sz="1099">
                        <a:latin typeface="Times New Roman" pitchFamily="18" charset="0"/>
                        <a:cs typeface="Times New Roman" pitchFamily="18" charset="0"/>
                      </a:rPr>
                      <a:t>(32 %)</a:t>
                    </a:r>
                    <a:endParaRPr lang="en-US" sz="1100">
                      <a:latin typeface="Times New Roman" pitchFamily="18" charset="0"/>
                      <a:cs typeface="Times New Roman" pitchFamily="18" charset="0"/>
                    </a:endParaRPr>
                  </a:p>
                </c:rich>
              </c:tx>
              <c:dLblPos val="bestFit"/>
              <c:showLegendKey val="0"/>
              <c:showVal val="0"/>
              <c:showCatName val="0"/>
              <c:showSerName val="0"/>
              <c:showPercent val="0"/>
              <c:showBubbleSize val="0"/>
            </c:dLbl>
            <c:txPr>
              <a:bodyPr/>
              <a:lstStyle/>
              <a:p>
                <a:pPr>
                  <a:defRPr sz="1099">
                    <a:latin typeface="Times New Roman" pitchFamily="18" charset="0"/>
                    <a:cs typeface="Times New Roman" pitchFamily="18" charset="0"/>
                  </a:defRPr>
                </a:pPr>
                <a:endParaRPr lang="ru-RU"/>
              </a:p>
            </c:txPr>
            <c:dLblPos val="outEnd"/>
            <c:showLegendKey val="0"/>
            <c:showVal val="1"/>
            <c:showCatName val="0"/>
            <c:showSerName val="0"/>
            <c:showPercent val="0"/>
            <c:showBubbleSize val="0"/>
            <c:showLeaderLines val="1"/>
          </c:dLbls>
          <c:cat>
            <c:strRef>
              <c:f>Лист1!$A$2:$A$3</c:f>
              <c:strCache>
                <c:ptCount val="2"/>
                <c:pt idx="0">
                  <c:v>асфальтобетонное покрытие</c:v>
                </c:pt>
                <c:pt idx="1">
                  <c:v>грунтовые</c:v>
                </c:pt>
              </c:strCache>
            </c:strRef>
          </c:cat>
          <c:val>
            <c:numRef>
              <c:f>Лист1!$B$2:$B$3</c:f>
              <c:numCache>
                <c:formatCode>0%</c:formatCode>
                <c:ptCount val="2"/>
                <c:pt idx="0">
                  <c:v>0.46</c:v>
                </c:pt>
                <c:pt idx="1">
                  <c:v>0.54</c:v>
                </c:pt>
              </c:numCache>
            </c:numRef>
          </c:val>
        </c:ser>
        <c:dLbls>
          <c:showLegendKey val="0"/>
          <c:showVal val="0"/>
          <c:showCatName val="0"/>
          <c:showSerName val="0"/>
          <c:showPercent val="0"/>
          <c:showBubbleSize val="0"/>
          <c:showLeaderLines val="1"/>
        </c:dLbls>
      </c:pie3DChart>
      <c:spPr>
        <a:noFill/>
        <a:ln w="25400">
          <a:noFill/>
        </a:ln>
      </c:spPr>
    </c:plotArea>
    <c:legend>
      <c:legendPos val="b"/>
      <c:layout>
        <c:manualLayout>
          <c:xMode val="edge"/>
          <c:yMode val="edge"/>
          <c:x val="0.31166504363632974"/>
          <c:y val="0.79040264661451165"/>
          <c:w val="0.43218051807128388"/>
          <c:h val="0.18794608873248597"/>
        </c:manualLayout>
      </c:layout>
      <c:overlay val="0"/>
      <c:txPr>
        <a:bodyPr/>
        <a:lstStyle/>
        <a:p>
          <a:pPr>
            <a:defRPr sz="1099" baseline="0">
              <a:latin typeface="Times New Roman" pitchFamily="18" charset="0"/>
            </a:defRPr>
          </a:pPr>
          <a:endParaRPr lang="ru-RU"/>
        </a:p>
      </c:txPr>
    </c:legend>
    <c:plotVisOnly val="1"/>
    <c:dispBlanksAs val="zero"/>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8.5650059162270045E-2"/>
          <c:y val="0.11782738819966997"/>
          <c:w val="0.82407407407409683"/>
          <c:h val="0.57252062242220003"/>
        </c:manualLayout>
      </c:layout>
      <c:pie3DChart>
        <c:varyColors val="1"/>
        <c:ser>
          <c:idx val="0"/>
          <c:order val="0"/>
          <c:tx>
            <c:strRef>
              <c:f>Лист1!$B$1</c:f>
              <c:strCache>
                <c:ptCount val="1"/>
                <c:pt idx="0">
                  <c:v>Столбец1</c:v>
                </c:pt>
              </c:strCache>
            </c:strRef>
          </c:tx>
          <c:explosion val="24"/>
          <c:dLbls>
            <c:dLbl>
              <c:idx val="0"/>
              <c:layout>
                <c:manualLayout>
                  <c:x val="3.2381255223480801E-2"/>
                  <c:y val="0"/>
                </c:manualLayout>
              </c:layout>
              <c:tx>
                <c:rich>
                  <a:bodyPr/>
                  <a:lstStyle/>
                  <a:p>
                    <a:r>
                      <a:rPr lang="ru-RU" sz="1099">
                        <a:latin typeface="Times New Roman" pitchFamily="18" charset="0"/>
                        <a:cs typeface="Times New Roman" pitchFamily="18" charset="0"/>
                      </a:rPr>
                      <a:t>5,4</a:t>
                    </a:r>
                  </a:p>
                  <a:p>
                    <a:r>
                      <a:rPr lang="ru-RU" sz="1099">
                        <a:latin typeface="Times New Roman" pitchFamily="18" charset="0"/>
                        <a:cs typeface="Times New Roman" pitchFamily="18" charset="0"/>
                      </a:rPr>
                      <a:t>(35</a:t>
                    </a:r>
                    <a:r>
                      <a:rPr lang="ru-RU" sz="1099" baseline="0">
                        <a:latin typeface="Times New Roman" pitchFamily="18" charset="0"/>
                        <a:cs typeface="Times New Roman" pitchFamily="18" charset="0"/>
                      </a:rPr>
                      <a:t> %)</a:t>
                    </a:r>
                    <a:endParaRPr lang="ru-RU" sz="1099">
                      <a:latin typeface="Times New Roman" pitchFamily="18" charset="0"/>
                      <a:cs typeface="Times New Roman" pitchFamily="18" charset="0"/>
                    </a:endParaRPr>
                  </a:p>
                </c:rich>
              </c:tx>
              <c:dLblPos val="bestFit"/>
              <c:showLegendKey val="0"/>
              <c:showVal val="0"/>
              <c:showCatName val="0"/>
              <c:showSerName val="0"/>
              <c:showPercent val="0"/>
              <c:showBubbleSize val="0"/>
            </c:dLbl>
            <c:dLbl>
              <c:idx val="1"/>
              <c:layout>
                <c:manualLayout>
                  <c:x val="-2.3131379410907597E-2"/>
                  <c:y val="2.7282568907374002E-2"/>
                </c:manualLayout>
              </c:layout>
              <c:tx>
                <c:rich>
                  <a:bodyPr/>
                  <a:lstStyle/>
                  <a:p>
                    <a:r>
                      <a:rPr lang="ru-RU" sz="1099">
                        <a:latin typeface="Times New Roman" pitchFamily="18" charset="0"/>
                        <a:cs typeface="Times New Roman" pitchFamily="18" charset="0"/>
                      </a:rPr>
                      <a:t>9,87</a:t>
                    </a:r>
                  </a:p>
                  <a:p>
                    <a:r>
                      <a:rPr lang="ru-RU" sz="1099">
                        <a:latin typeface="Times New Roman" pitchFamily="18" charset="0"/>
                        <a:cs typeface="Times New Roman" pitchFamily="18" charset="0"/>
                      </a:rPr>
                      <a:t>(65</a:t>
                    </a:r>
                    <a:r>
                      <a:rPr lang="ru-RU" sz="1099" baseline="0">
                        <a:latin typeface="Times New Roman" pitchFamily="18" charset="0"/>
                        <a:cs typeface="Times New Roman" pitchFamily="18" charset="0"/>
                      </a:rPr>
                      <a:t> %)</a:t>
                    </a:r>
                    <a:endParaRPr lang="ru-RU" sz="1099">
                      <a:latin typeface="Times New Roman" pitchFamily="18" charset="0"/>
                      <a:cs typeface="Times New Roman" pitchFamily="18" charset="0"/>
                    </a:endParaRPr>
                  </a:p>
                </c:rich>
              </c:tx>
              <c:dLblPos val="bestFit"/>
              <c:showLegendKey val="0"/>
              <c:showVal val="0"/>
              <c:showCatName val="0"/>
              <c:showSerName val="0"/>
              <c:showPercent val="0"/>
              <c:showBubbleSize val="0"/>
            </c:dLbl>
            <c:dLbl>
              <c:idx val="2"/>
              <c:layout>
                <c:manualLayout>
                  <c:x val="-4.1638597258676004E-2"/>
                  <c:y val="-0.13169458633534831"/>
                </c:manualLayout>
              </c:layout>
              <c:tx>
                <c:rich>
                  <a:bodyPr/>
                  <a:lstStyle/>
                  <a:p>
                    <a:r>
                      <a:rPr lang="ru-RU" sz="1099">
                        <a:latin typeface="Times New Roman" pitchFamily="18" charset="0"/>
                        <a:cs typeface="Times New Roman" pitchFamily="18" charset="0"/>
                      </a:rPr>
                      <a:t>10,2</a:t>
                    </a:r>
                  </a:p>
                  <a:p>
                    <a:r>
                      <a:rPr lang="ru-RU" sz="1099">
                        <a:latin typeface="Times New Roman" pitchFamily="18" charset="0"/>
                        <a:cs typeface="Times New Roman" pitchFamily="18" charset="0"/>
                      </a:rPr>
                      <a:t>(59</a:t>
                    </a:r>
                    <a:r>
                      <a:rPr lang="ru-RU" sz="1099" baseline="0">
                        <a:latin typeface="Times New Roman" pitchFamily="18" charset="0"/>
                        <a:cs typeface="Times New Roman" pitchFamily="18" charset="0"/>
                      </a:rPr>
                      <a:t> %)</a:t>
                    </a:r>
                    <a:endParaRPr lang="ru-RU" sz="1099">
                      <a:latin typeface="Times New Roman" pitchFamily="18" charset="0"/>
                      <a:cs typeface="Times New Roman" pitchFamily="18" charset="0"/>
                    </a:endParaRPr>
                  </a:p>
                </c:rich>
              </c:tx>
              <c:dLblPos val="bestFit"/>
              <c:showLegendKey val="0"/>
              <c:showVal val="0"/>
              <c:showCatName val="0"/>
              <c:showSerName val="0"/>
              <c:showPercent val="0"/>
              <c:showBubbleSize val="0"/>
            </c:dLbl>
            <c:txPr>
              <a:bodyPr/>
              <a:lstStyle/>
              <a:p>
                <a:pPr>
                  <a:defRPr sz="1099">
                    <a:latin typeface="Times New Roman" pitchFamily="18" charset="0"/>
                    <a:cs typeface="Times New Roman" pitchFamily="18" charset="0"/>
                  </a:defRPr>
                </a:pPr>
                <a:endParaRPr lang="ru-RU"/>
              </a:p>
            </c:txPr>
            <c:dLblPos val="outEnd"/>
            <c:showLegendKey val="0"/>
            <c:showVal val="1"/>
            <c:showCatName val="0"/>
            <c:showSerName val="0"/>
            <c:showPercent val="0"/>
            <c:showBubbleSize val="0"/>
            <c:showLeaderLines val="1"/>
          </c:dLbls>
          <c:cat>
            <c:strRef>
              <c:f>Лист1!$A$2:$A$3</c:f>
              <c:strCache>
                <c:ptCount val="2"/>
                <c:pt idx="0">
                  <c:v>асфальтобетонное покрытие</c:v>
                </c:pt>
                <c:pt idx="1">
                  <c:v>грунтовые</c:v>
                </c:pt>
              </c:strCache>
            </c:strRef>
          </c:cat>
          <c:val>
            <c:numRef>
              <c:f>Лист1!$B$2:$B$3</c:f>
              <c:numCache>
                <c:formatCode>0%</c:formatCode>
                <c:ptCount val="2"/>
                <c:pt idx="0">
                  <c:v>0.35000000000000031</c:v>
                </c:pt>
                <c:pt idx="1">
                  <c:v>0.65000000000001279</c:v>
                </c:pt>
              </c:numCache>
            </c:numRef>
          </c:val>
        </c:ser>
        <c:dLbls>
          <c:showLegendKey val="0"/>
          <c:showVal val="0"/>
          <c:showCatName val="0"/>
          <c:showSerName val="0"/>
          <c:showPercent val="0"/>
          <c:showBubbleSize val="0"/>
          <c:showLeaderLines val="1"/>
        </c:dLbls>
      </c:pie3DChart>
      <c:spPr>
        <a:noFill/>
        <a:ln w="25400">
          <a:noFill/>
        </a:ln>
      </c:spPr>
    </c:plotArea>
    <c:legend>
      <c:legendPos val="b"/>
      <c:layout>
        <c:manualLayout>
          <c:xMode val="edge"/>
          <c:yMode val="edge"/>
          <c:x val="0.28169407269321017"/>
          <c:y val="0.7757001934391442"/>
          <c:w val="0.43429861903305111"/>
          <c:h val="0.17017088460272745"/>
        </c:manualLayout>
      </c:layout>
      <c:overlay val="0"/>
      <c:txPr>
        <a:bodyPr/>
        <a:lstStyle/>
        <a:p>
          <a:pPr>
            <a:defRPr sz="1099">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перевезено грузов,тыс.тонн</c:v>
                </c:pt>
              </c:strCache>
            </c:strRef>
          </c:tx>
          <c:invertIfNegative val="0"/>
          <c:dLbls>
            <c:txPr>
              <a:bodyPr/>
              <a:lstStyle/>
              <a:p>
                <a:pPr>
                  <a:defRPr sz="1099">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Лист1!$A$2:$A$7</c:f>
              <c:strCache>
                <c:ptCount val="6"/>
                <c:pt idx="0">
                  <c:v>Легковой</c:v>
                </c:pt>
                <c:pt idx="1">
                  <c:v>Грузовой</c:v>
                </c:pt>
                <c:pt idx="2">
                  <c:v>Автобусы</c:v>
                </c:pt>
                <c:pt idx="3">
                  <c:v>Мото</c:v>
                </c:pt>
                <c:pt idx="4">
                  <c:v>Прицепы</c:v>
                </c:pt>
                <c:pt idx="5">
                  <c:v>Полуприцепы</c:v>
                </c:pt>
              </c:strCache>
            </c:strRef>
          </c:cat>
          <c:val>
            <c:numRef>
              <c:f>Лист1!$B$2:$B$7</c:f>
              <c:numCache>
                <c:formatCode>General</c:formatCode>
                <c:ptCount val="6"/>
                <c:pt idx="0">
                  <c:v>315</c:v>
                </c:pt>
                <c:pt idx="1">
                  <c:v>32</c:v>
                </c:pt>
                <c:pt idx="2">
                  <c:v>5</c:v>
                </c:pt>
                <c:pt idx="3">
                  <c:v>8</c:v>
                </c:pt>
                <c:pt idx="4">
                  <c:v>8</c:v>
                </c:pt>
                <c:pt idx="5">
                  <c:v>2</c:v>
                </c:pt>
              </c:numCache>
            </c:numRef>
          </c:val>
        </c:ser>
        <c:dLbls>
          <c:showLegendKey val="0"/>
          <c:showVal val="0"/>
          <c:showCatName val="0"/>
          <c:showSerName val="0"/>
          <c:showPercent val="0"/>
          <c:showBubbleSize val="0"/>
        </c:dLbls>
        <c:gapWidth val="300"/>
        <c:shape val="cylinder"/>
        <c:axId val="154440064"/>
        <c:axId val="154441600"/>
        <c:axId val="0"/>
      </c:bar3DChart>
      <c:catAx>
        <c:axId val="154440064"/>
        <c:scaling>
          <c:orientation val="minMax"/>
        </c:scaling>
        <c:delete val="0"/>
        <c:axPos val="b"/>
        <c:numFmt formatCode="General" sourceLinked="1"/>
        <c:majorTickMark val="none"/>
        <c:minorTickMark val="none"/>
        <c:tickLblPos val="nextTo"/>
        <c:txPr>
          <a:bodyPr/>
          <a:lstStyle/>
          <a:p>
            <a:pPr>
              <a:defRPr sz="1099">
                <a:latin typeface="Times New Roman" pitchFamily="18" charset="0"/>
                <a:cs typeface="Times New Roman" pitchFamily="18" charset="0"/>
              </a:defRPr>
            </a:pPr>
            <a:endParaRPr lang="ru-RU"/>
          </a:p>
        </c:txPr>
        <c:crossAx val="154441600"/>
        <c:crosses val="autoZero"/>
        <c:auto val="1"/>
        <c:lblAlgn val="ctr"/>
        <c:lblOffset val="100"/>
        <c:noMultiLvlLbl val="0"/>
      </c:catAx>
      <c:valAx>
        <c:axId val="154441600"/>
        <c:scaling>
          <c:orientation val="minMax"/>
        </c:scaling>
        <c:delete val="0"/>
        <c:axPos val="l"/>
        <c:majorGridlines/>
        <c:minorGridlines/>
        <c:title>
          <c:tx>
            <c:rich>
              <a:bodyPr/>
              <a:lstStyle/>
              <a:p>
                <a:pPr>
                  <a:defRPr sz="1099" b="1" i="0" u="none" strike="noStrike" baseline="0">
                    <a:solidFill>
                      <a:srgbClr val="000000"/>
                    </a:solidFill>
                    <a:latin typeface="Times New Roman"/>
                    <a:ea typeface="Times New Roman"/>
                    <a:cs typeface="Times New Roman"/>
                  </a:defRPr>
                </a:pPr>
                <a:r>
                  <a:rPr lang="ru-RU"/>
                  <a:t>Количество,авто</a:t>
                </a:r>
              </a:p>
            </c:rich>
          </c:tx>
          <c:layout>
            <c:manualLayout>
              <c:xMode val="edge"/>
              <c:yMode val="edge"/>
              <c:x val="5.2196673268602514E-2"/>
              <c:y val="0.21350787401574803"/>
            </c:manualLayout>
          </c:layout>
          <c:overlay val="0"/>
        </c:title>
        <c:numFmt formatCode="General" sourceLinked="1"/>
        <c:majorTickMark val="out"/>
        <c:minorTickMark val="none"/>
        <c:tickLblPos val="nextTo"/>
        <c:txPr>
          <a:bodyPr/>
          <a:lstStyle/>
          <a:p>
            <a:pPr>
              <a:defRPr sz="1099">
                <a:latin typeface="Times New Roman" pitchFamily="18" charset="0"/>
                <a:cs typeface="Times New Roman" pitchFamily="18" charset="0"/>
              </a:defRPr>
            </a:pPr>
            <a:endParaRPr lang="ru-RU"/>
          </a:p>
        </c:txPr>
        <c:crossAx val="154440064"/>
        <c:crosses val="autoZero"/>
        <c:crossBetween val="between"/>
      </c:valAx>
      <c:spPr>
        <a:noFill/>
        <a:ln w="25377">
          <a:noFill/>
        </a:ln>
      </c:spPr>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E5DFEC-E216-4D0B-814C-8A59880FBD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414</TotalTime>
  <Pages>183</Pages>
  <Words>54927</Words>
  <Characters>313086</Characters>
  <Application>Microsoft Office Word</Application>
  <DocSecurity>0</DocSecurity>
  <Lines>2609</Lines>
  <Paragraphs>734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367279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Ладыгина И.А.</dc:creator>
  <cp:keywords/>
  <dc:description/>
  <cp:lastModifiedBy>Ольга Ищенко</cp:lastModifiedBy>
  <cp:revision>10</cp:revision>
  <cp:lastPrinted>2012-11-08T12:29:00Z</cp:lastPrinted>
  <dcterms:created xsi:type="dcterms:W3CDTF">2012-10-31T11:14:00Z</dcterms:created>
  <dcterms:modified xsi:type="dcterms:W3CDTF">2012-12-03T13:06:00Z</dcterms:modified>
</cp:coreProperties>
</file>