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rFonts w:ascii="Times New Roman CYR" w:hAnsi="Times New Roman CYR" w:cs="Times New Roman CYR"/>
          <w:sz w:val="28"/>
          <w:szCs w:val="28"/>
        </w:rPr>
      </w:pPr>
      <w:r>
        <w:rPr/>
        <w:drawing>
          <wp:inline distT="0" distB="0" distL="0" distR="0">
            <wp:extent cx="562610" cy="5721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Федосеевского  сельского поселения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48"/>
          <w:szCs w:val="48"/>
        </w:rPr>
        <w:t>Р е ш е н и 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4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11"/>
        <w:gridCol w:w="5036"/>
      </w:tblGrid>
      <w:tr>
        <w:trPr>
          <w:trHeight w:val="927" w:hRule="atLeast"/>
        </w:trPr>
        <w:tc>
          <w:tcPr>
            <w:tcW w:w="5211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  <w:shd w:fill="auto" w:val="clear"/>
                <w:lang w:eastAsia="zh-CN"/>
              </w:rPr>
              <w:t>«Об утверждении структуры Администрации Федосеевского сельского поселения»</w:t>
            </w:r>
          </w:p>
        </w:tc>
        <w:tc>
          <w:tcPr>
            <w:tcW w:w="5036" w:type="dxa"/>
            <w:tcBorders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ab/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В соответствии со статьей 34 Устава муниципального образования «Федосеевское сельское поселение», Собрание депутатов Федосеевского сельского поселения</w:t>
      </w:r>
    </w:p>
    <w:p>
      <w:pPr>
        <w:pStyle w:val="Style20"/>
        <w:spacing w:lineRule="atLeast" w:line="0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tLeast" w:line="0"/>
        <w:ind w:left="0" w:right="0" w:firstLine="78"/>
        <w:jc w:val="center"/>
        <w:rPr>
          <w:b/>
          <w:b/>
          <w:bCs/>
          <w:sz w:val="28"/>
          <w:szCs w:val="28"/>
        </w:rPr>
      </w:pPr>
      <w:r>
        <w:rPr>
          <w:shd w:fill="auto" w:val="clear"/>
        </w:rPr>
        <w:t>РЕШИЛО:</w:t>
      </w:r>
    </w:p>
    <w:p>
      <w:pPr>
        <w:pStyle w:val="Style20"/>
        <w:spacing w:lineRule="atLeast" w:line="0"/>
        <w:ind w:left="0" w:right="0" w:firstLine="7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tLeast" w:line="0"/>
        <w:ind w:left="0" w:right="0" w:hanging="0"/>
        <w:jc w:val="both"/>
        <w:rPr/>
      </w:pPr>
      <w:r>
        <w:rPr>
          <w:shd w:fill="auto" w:val="clear"/>
        </w:rPr>
        <w:tab/>
        <w:t>1. Утвердить структуру Администрации Федосеевского сельского поселения согласно приложению №1.</w:t>
      </w:r>
    </w:p>
    <w:p>
      <w:pPr>
        <w:pStyle w:val="Default"/>
        <w:spacing w:lineRule="atLeast" w:line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2.Признать утратившими силу решения Собрания депутатов Федосеевского сельского поселения   по Перечню согласно приложению № 2. 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/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ab/>
        <w:t>3. Настоящее решение вступает в силу со дня его официального обнародования.</w:t>
      </w:r>
    </w:p>
    <w:p>
      <w:pPr>
        <w:pStyle w:val="Normal"/>
        <w:suppressAutoHyphens w:val="true"/>
        <w:spacing w:lineRule="atLeast" w:line="0"/>
        <w:ind w:left="0" w:right="0" w:firstLine="708"/>
        <w:jc w:val="both"/>
        <w:rPr/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4. Контроль за исполнением решения возложить на мандатную комиссию   (Л.А. Яценко)). 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rFonts w:eastAsia="Times New Roman"/>
          <w:kern w:val="0"/>
          <w:sz w:val="28"/>
          <w:szCs w:val="28"/>
          <w:shd w:fill="auto" w:val="clear"/>
          <w:lang w:eastAsia="zh-CN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         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Председатель Собрания депутатов - глава </w:t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         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Федосеевского сельского поселения                                     Т.В.</w:t>
      </w:r>
      <w:r>
        <w:rPr>
          <w:rFonts w:eastAsia="Times New Roman"/>
          <w:color w:val="000000"/>
          <w:kern w:val="0"/>
          <w:sz w:val="28"/>
          <w:szCs w:val="28"/>
          <w:shd w:fill="auto" w:val="clear"/>
          <w:lang w:eastAsia="zh-CN"/>
        </w:rPr>
        <w:t xml:space="preserve"> Торбенко</w:t>
      </w:r>
    </w:p>
    <w:p>
      <w:pPr>
        <w:pStyle w:val="Normal"/>
        <w:suppressAutoHyphens w:val="true"/>
        <w:spacing w:lineRule="atLeast" w:line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       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село Федосеевка</w:t>
      </w:r>
    </w:p>
    <w:p>
      <w:pPr>
        <w:pStyle w:val="Normal"/>
        <w:tabs>
          <w:tab w:val="clear" w:pos="720"/>
          <w:tab w:val="left" w:pos="4320" w:leader="none"/>
        </w:tabs>
        <w:suppressAutoHyphens w:val="true"/>
        <w:spacing w:lineRule="atLeast" w:line="0"/>
        <w:ind w:left="0" w:right="-13" w:hanging="0"/>
        <w:rPr>
          <w:b/>
          <w:b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      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12 ноября 2021 года</w:t>
      </w:r>
    </w:p>
    <w:p>
      <w:pPr>
        <w:sectPr>
          <w:type w:val="nextPage"/>
          <w:pgSz w:w="11906" w:h="16838"/>
          <w:pgMar w:left="1701" w:right="567" w:header="0" w:top="1134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      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№ </w:t>
      </w: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10</w:t>
      </w:r>
    </w:p>
    <w:p>
      <w:pPr>
        <w:pStyle w:val="Normal"/>
        <w:ind w:left="9498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>
      <w:pPr>
        <w:pStyle w:val="Normal"/>
        <w:ind w:left="9498" w:hanging="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Федосеевского сельского поселения</w:t>
      </w:r>
    </w:p>
    <w:p>
      <w:pPr>
        <w:pStyle w:val="Normal"/>
        <w:widowControl/>
        <w:suppressAutoHyphens w:val="true"/>
        <w:bidi w:val="0"/>
        <w:spacing w:beforeAutospacing="0" w:before="0" w:afterAutospacing="0" w:after="0"/>
        <w:ind w:left="9468" w:right="-454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  <w:lang w:eastAsia="zh-CN"/>
        </w:rPr>
        <w:t>12.11.2021 №10</w:t>
      </w:r>
      <w:r>
        <w:rPr>
          <w:sz w:val="28"/>
          <w:szCs w:val="28"/>
        </w:rPr>
        <w:t xml:space="preserve">  «Об утверждении структуры Администрации Федосеевского сельского поселения»</w:t>
      </w:r>
    </w:p>
    <w:p>
      <w:pPr>
        <w:pStyle w:val="Normal"/>
        <w:jc w:val="center"/>
        <w:rPr>
          <w:sz w:val="28"/>
          <w:szCs w:val="28"/>
        </w:rPr>
      </w:pPr>
      <w:r>
        <w:rPr/>
        <w:t>Структура Администрации Федосеевского сельского поселения</w:t>
      </w:r>
    </w:p>
    <w:p>
      <w:pPr>
        <w:pStyle w:val="Normal"/>
        <w:ind w:left="1980" w:hanging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-547370</wp:posOffset>
                </wp:positionH>
                <wp:positionV relativeFrom="paragraph">
                  <wp:posOffset>43180</wp:posOffset>
                </wp:positionV>
                <wp:extent cx="10319385" cy="470344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680" cy="4702680"/>
                        </a:xfrm>
                      </wpg:grpSpPr>
                      <wps:wsp>
                        <wps:cNvSpPr/>
                        <wps:spPr>
                          <a:xfrm>
                            <a:off x="1219320" y="2634120"/>
                            <a:ext cx="720" cy="50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800" y="692280"/>
                            <a:ext cx="720" cy="29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6440" y="0"/>
                            <a:ext cx="2201040" cy="56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Глава Администрации Федосеевского сельского поселения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89040" y="993240"/>
                            <a:ext cx="2594520" cy="115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 xml:space="preserve"> Главный специалист по общим вопросам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(правовая, кадровая, архивная работа, регистрационный учет, взаимодействие с представительным органом сельского поселения.)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44440" y="993240"/>
                            <a:ext cx="3261240" cy="223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Сектор экономики и финансов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в том числе: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1.Заведующий сектором  экономики и финансов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2.Главный специалист по  вопросам бухгалтерского учёта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 xml:space="preserve">3.Старший инспектор 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3/0/0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67480" y="993240"/>
                            <a:ext cx="2449080" cy="143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Специалист первой категории 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регулирования, земельного контроля и контроля за использованием имущества 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146400"/>
                            <a:ext cx="2409120" cy="14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 xml:space="preserve"> Старший инспектор  по вопросам имущественных и земельных отношений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( в т.ч. вопросы развития, садоводства, огородничества, личного подсобного хозяйства)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71360" y="3521160"/>
                            <a:ext cx="2077560" cy="118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Главный специалист по вопросам мобилизационной подготовки,  предупреждению чрезвычайных ситуаций, обеспечению пожарной безопасности, делам молодежи и спорта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1/0/0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839000" y="3000240"/>
                            <a:ext cx="2263320" cy="51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 xml:space="preserve">Инспектор военно-учетного стола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0,4/0/0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959240" y="3633480"/>
                            <a:ext cx="2077560" cy="69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Обслуживающий персонал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Calibri"/>
                                  <w:color w:val="000000"/>
                                  <w:lang w:eastAsia="ru-RU"/>
                                </w:rPr>
                                <w:t>2/0/0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2"/>
                                  <w:rFonts w:ascii="Calibri" w:hAnsi="Calibri" w:eastAsia="Calibri"/>
                                  <w:lang w:eastAsia="ru-RU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13880" y="570240"/>
                            <a:ext cx="720" cy="419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800" y="692280"/>
                            <a:ext cx="82335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00840" y="692280"/>
                            <a:ext cx="720" cy="29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2880" y="692280"/>
                            <a:ext cx="720" cy="19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19320" y="2634120"/>
                            <a:ext cx="2290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68760" y="692280"/>
                            <a:ext cx="48960" cy="282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17960" y="692280"/>
                            <a:ext cx="720" cy="3321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05920" y="3228480"/>
                            <a:ext cx="208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40760" y="4016880"/>
                            <a:ext cx="27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-43.1pt;margin-top:3.4pt;width:812.5pt;height:370.3pt" coordorigin="-862,68" coordsize="16250,7406">
                <v:rect id="shape_0" fillcolor="white" stroked="t" style="position:absolute;left:5589;top:68;width:3465;height:891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Глава Администрации Федосеевского сельского поселения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rect>
                <v:rect id="shape_0" fillcolor="white" stroked="t" style="position:absolute;left:223;top:1632;width:4085;height:182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 xml:space="preserve"> Главный специалист по общим вопросам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(правовая, кадровая, архивная работа, регистрационный учет, взаимодействие с представительным органом сельского поселения.)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5193;top:1632;width:5135;height:351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Сектор экономики и финансов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(вопросы формирования, исполнения бюджета; бухгалтерского учета и отчетности; социально-экономического прогнозирования, трудовых отношений; торговли и бытового обслуживания населения; муниципальной статистики)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в том числе: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1.Заведующий сектором  экономики и финансов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2.Главный специалист по  вопросам бухгалтерского учёта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 xml:space="preserve">3.Старший инспектор 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3/0/0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10898;top:1632;width:3856;height:225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Специалист первой категории  по вопросам муниципального хозяйства (вопросы жилищно-коммунального хозяйства, благоустройства, градостроительства, транспорта, связи, природоохранной деятельности, тарифного регулирования, земельного контроля и контроля за использованием имущества 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-862;top:5023;width:3793;height:220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 xml:space="preserve"> Старший инспектор  по вопросам имущественных и земельных отношений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( в т.ч. вопросы развития, садоводства, огородничества, личного подсобного хозяйства)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7912;top:5613;width:3271;height:1860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Главный специалист по вопросам мобилизационной подготовки,  предупреждению чрезвычайных ситуаций, обеспечению пожарной безопасности, делам молодежи и спорта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1/0/0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11483;top:4793;width:3563;height:81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 xml:space="preserve">Инспектор военно-учетного стола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0,4/0/0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  <v:rect id="shape_0" fillcolor="white" stroked="t" style="position:absolute;left:11673;top:5790;width:3271;height:1096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Обслуживающий персонал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Calibri"/>
                            <w:color w:val="000000"/>
                            <w:lang w:eastAsia="ru-RU"/>
                          </w:rPr>
                          <w:t>2/0/0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szCs w:val="22"/>
                            <w:rFonts w:ascii="Calibri" w:hAnsi="Calibri" w:eastAsia="Calibri"/>
                            <w:lang w:eastAsia="ru-RU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</v:rect>
              </v:group>
            </w:pict>
          </mc:Fallback>
        </mc:AlternateConten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/>
        <w:t>Итого:</w:t>
      </w:r>
    </w:p>
    <w:p>
      <w:pPr>
        <w:pStyle w:val="Normal"/>
        <w:ind w:firstLine="708"/>
        <w:rPr>
          <w:sz w:val="28"/>
          <w:szCs w:val="28"/>
        </w:rPr>
      </w:pPr>
      <w:r>
        <w:rPr/>
        <w:t xml:space="preserve">Глава Администрации -1 ед.                                            </w:t>
        <w:tab/>
        <w:t>Специалист первой категории  - 1  ед.</w:t>
      </w:r>
    </w:p>
    <w:p>
      <w:pPr>
        <w:pStyle w:val="Normal"/>
        <w:tabs>
          <w:tab w:val="clear" w:pos="720"/>
          <w:tab w:val="left" w:pos="5715" w:leader="none"/>
        </w:tabs>
        <w:ind w:firstLine="708"/>
        <w:rPr>
          <w:sz w:val="28"/>
          <w:szCs w:val="28"/>
        </w:rPr>
      </w:pPr>
      <w:r>
        <w:rPr/>
        <w:t xml:space="preserve">Заведующий сектором экономики и финансов– 1 ед.          </w:t>
        <w:tab/>
        <w:tab/>
        <w:t>Старший инспектор  - 2 ед.</w:t>
      </w:r>
    </w:p>
    <w:p>
      <w:pPr>
        <w:pStyle w:val="Normal"/>
        <w:ind w:firstLine="708"/>
        <w:rPr>
          <w:sz w:val="28"/>
          <w:szCs w:val="28"/>
        </w:rPr>
      </w:pPr>
      <w:r>
        <w:rPr/>
        <w:t>Главный специалист – 3 ед.                                                      Инспектор  -0,4</w:t>
        <w:tab/>
      </w:r>
    </w:p>
    <w:p>
      <w:pPr>
        <w:pStyle w:val="Normal"/>
        <w:ind w:firstLine="708"/>
        <w:rPr>
          <w:sz w:val="28"/>
          <w:szCs w:val="28"/>
        </w:rPr>
      </w:pPr>
      <w:r>
        <w:rPr/>
        <w:t>Обслуживающий персонал – 2 ед.</w:t>
        <w:tab/>
        <w:tab/>
        <w:t xml:space="preserve">              </w:t>
        <w:tab/>
        <w:t>Общая численность – 10,4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080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0"/>
      </w:tblGrid>
      <w:tr>
        <w:trPr/>
        <w:tc>
          <w:tcPr>
            <w:tcW w:w="4080" w:type="dxa"/>
            <w:tcBorders/>
          </w:tcPr>
          <w:p>
            <w:pPr>
              <w:pStyle w:val="Style27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>
            <w:pPr>
              <w:pStyle w:val="Style27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Федосеевского сельского поселения от 12.11.2021 №10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структуры Администрации Федосеевского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>
            <w:pPr>
              <w:pStyle w:val="Style27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>ПЕРЕЧЕНЬ</w:t>
      </w:r>
    </w:p>
    <w:p>
      <w:pPr>
        <w:pStyle w:val="Normal"/>
        <w:suppressAutoHyphens w:val="true"/>
        <w:spacing w:lineRule="atLeast" w:line="0"/>
        <w:ind w:left="0" w:right="0" w:hanging="0"/>
        <w:jc w:val="center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 xml:space="preserve">решений Собрания депутатов признанных утратившими силу </w:t>
      </w:r>
    </w:p>
    <w:p>
      <w:pPr>
        <w:pStyle w:val="Normal"/>
        <w:suppressAutoHyphens w:val="true"/>
        <w:spacing w:lineRule="atLeast" w:line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ab/>
        <w:t>1.Решение Собрания депутатов Федосеевского сельского поселения  от 17.04.2014 № 52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shd w:fill="auto" w:val="clear"/>
          <w:lang w:eastAsia="zh-CN"/>
        </w:rPr>
        <w:tab/>
        <w:t>2.Решение Собрания депутатов Федосеевского сельского поселения от 14.09.2015 №101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3.Решение Собрания депутатов Федосеевского сельского поселения от 01.07.2016 №130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4.Решение Собрания депутатов Федосеевского сельского поселения от 16.12.2016 №15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5.Решение Собрания депутатов Федосеевского сельского поселения от 01.02.2018 №52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6.Решение Собрания депутатов Федосеевского сельского поселения от 27.12.2018 №80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7.Решение Собрания депутатов Федосеевского сельского поселения от 23.01.2020 №106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uppressAutoHyphens w:val="true"/>
        <w:spacing w:lineRule="atLeast" w:line="0"/>
        <w:ind w:left="0" w:right="0" w:hanging="0"/>
        <w:jc w:val="both"/>
        <w:rPr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ab/>
        <w:t>8.Решение Собрания депутатов Федосеевского сельского поселения от 18.08.2021 №155 «О внесении изменений в решение Собрания  депутатов  Федосеевского сельского поселения от 17.04.2014 № 52    «Об утверждении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структуры</w:t>
      </w:r>
      <w:r>
        <w:rPr>
          <w:rFonts w:eastAsia="Times New Roman"/>
          <w:b/>
          <w:bCs/>
          <w:kern w:val="0"/>
          <w:sz w:val="28"/>
          <w:szCs w:val="28"/>
          <w:shd w:fill="auto" w:val="clear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shd w:fill="auto" w:val="clear"/>
          <w:lang w:eastAsia="zh-CN"/>
        </w:rPr>
        <w:t>Администрации   Федосеевского   сельского поселения».</w:t>
      </w:r>
    </w:p>
    <w:p>
      <w:pPr>
        <w:pStyle w:val="Normal"/>
        <w:spacing w:lineRule="atLeast" w:line="0"/>
        <w:ind w:left="0" w:right="0" w:hanging="0"/>
        <w:rPr>
          <w:bCs/>
          <w:shd w:fill="auto" w:val="clear"/>
        </w:rPr>
      </w:pPr>
      <w:r>
        <w:rPr>
          <w:bCs/>
          <w:shd w:fill="auto" w:val="clear"/>
        </w:rPr>
      </w:r>
    </w:p>
    <w:p>
      <w:pPr>
        <w:pStyle w:val="Normal"/>
        <w:ind w:hanging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0f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d0cf3"/>
    <w:rPr>
      <w:rFonts w:ascii="Times New Roman" w:hAnsi="Times New Roman" w:eastAsia="Times New Roman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d0cf3"/>
    <w:rPr>
      <w:rFonts w:ascii="Times New Roman" w:hAnsi="Times New Roman" w:eastAsia="Times New Roman"/>
      <w:sz w:val="0"/>
      <w:szCs w:val="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d0cf3"/>
    <w:rPr>
      <w:rFonts w:ascii="Times New Roman" w:hAnsi="Times New Roman" w:eastAsia="Times New Roman"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4d0cf3"/>
    <w:rPr>
      <w:rFonts w:ascii="Times New Roman" w:hAnsi="Times New Roman" w:eastAsia="Times New Roman"/>
      <w:sz w:val="20"/>
      <w:szCs w:val="20"/>
      <w:lang w:eastAsia="zh-CN"/>
    </w:rPr>
  </w:style>
  <w:style w:type="character" w:styleId="Style14" w:customStyle="1">
    <w:name w:val="Основной текст Знак"/>
    <w:basedOn w:val="DefaultParagraphFont"/>
    <w:uiPriority w:val="99"/>
    <w:qFormat/>
    <w:rsid w:val="00ab0fcf"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qFormat/>
    <w:rsid w:val="00ab0fcf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b0fcf"/>
    <w:rPr>
      <w:rFonts w:ascii="Times New Roman" w:hAnsi="Times New Roman" w:cs="Times New Roman"/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b0fcf"/>
    <w:rPr>
      <w:rFonts w:ascii="Times New Roman" w:hAnsi="Times New Roman" w:cs="Times New Roman"/>
      <w:sz w:val="20"/>
      <w:szCs w:val="20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BodyTextChar"/>
    <w:uiPriority w:val="99"/>
    <w:rsid w:val="00ab0fcf"/>
    <w:pPr>
      <w:jc w:val="both"/>
    </w:pPr>
    <w:rPr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ab0fc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ab0fcf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HeaderChar"/>
    <w:uiPriority w:val="99"/>
    <w:rsid w:val="00ab0fc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FooterChar"/>
    <w:uiPriority w:val="99"/>
    <w:rsid w:val="00ab0fc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lineRule="atLeast" w:line="0" w:beforeAutospacing="0" w:before="0" w:afterAutospacing="0" w:after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sz w:val="24"/>
      <w:szCs w:val="24"/>
      <w:u w:val="none"/>
      <w:shd w:fill="auto" w:val="clear"/>
      <w:lang w:val="ru-RU" w:eastAsia="zh-CN" w:bidi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Application>LibreOffice/7.0.4.2$Windows_x86 LibreOffice_project/dcf040e67528d9187c66b2379df5ea4407429775</Application>
  <AppVersion>15.0000</AppVersion>
  <Pages>4</Pages>
  <Words>425</Words>
  <Characters>3192</Characters>
  <CharactersWithSpaces>3879</CharactersWithSpaces>
  <Paragraphs>40</Paragraphs>
  <Company>Finotdel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2013-12-18T08:58:00Z</dcterms:created>
  <dc:creator>Федосеевка</dc:creator>
  <dc:description/>
  <dc:language>ru-RU</dc:language>
  <cp:lastModifiedBy/>
  <dcterms:modified xsi:type="dcterms:W3CDTF">2021-11-17T09:43:49Z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