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ind w:firstLine="709"/>
        <w:spacing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Особенности рассмотрения дел об административных правонарушениях</w:t>
      </w:r>
      <w:r>
        <w:rPr>
          <w:rFonts w:ascii="Times New Roman" w:hAnsi="Times New Roman"/>
          <w:sz w:val="28"/>
        </w:rPr>
        <w:t xml:space="preserve"> несовершеннолетних</w:t>
      </w:r>
      <w:r>
        <w:rPr>
          <w:rFonts w:ascii="Times New Roman" w:hAnsi="Times New Roman"/>
          <w:sz w:val="28"/>
        </w:rPr>
      </w:r>
    </w:p>
    <w:p>
      <w:pPr>
        <w:ind w:firstLine="709"/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Законодательно закреплен особый порядок привлечения несовершеннолетних к административной ответственности. Так вместо общего ведомственного </w:t>
      </w:r>
      <w:r>
        <w:rPr>
          <w:rFonts w:ascii="Times New Roman" w:hAnsi="Times New Roman"/>
          <w:sz w:val="28"/>
        </w:rPr>
        <w:t xml:space="preserve">порядка </w:t>
      </w:r>
      <w:r>
        <w:rPr>
          <w:rFonts w:ascii="Times New Roman" w:hAnsi="Times New Roman"/>
          <w:sz w:val="28"/>
        </w:rPr>
        <w:t xml:space="preserve">рассмотрения </w:t>
      </w:r>
      <w:r>
        <w:rPr>
          <w:rFonts w:ascii="Times New Roman" w:hAnsi="Times New Roman"/>
          <w:sz w:val="28"/>
        </w:rPr>
        <w:t>дел об административном правонарушении КоАП</w:t>
      </w:r>
      <w:r>
        <w:rPr>
          <w:rFonts w:ascii="Times New Roman" w:hAnsi="Times New Roman"/>
          <w:sz w:val="28"/>
        </w:rPr>
        <w:t xml:space="preserve"> РФ</w:t>
      </w:r>
      <w:r>
        <w:rPr>
          <w:rFonts w:ascii="Times New Roman" w:hAnsi="Times New Roman"/>
          <w:sz w:val="28"/>
        </w:rPr>
        <w:t xml:space="preserve"> предусматривает обязательное рассмотрени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 административного правонарушения в отношении несовершеннолетн</w:t>
      </w:r>
      <w:r>
        <w:rPr>
          <w:rFonts w:ascii="Times New Roman" w:hAnsi="Times New Roman"/>
          <w:sz w:val="28"/>
        </w:rPr>
        <w:t>его</w:t>
      </w:r>
      <w:r>
        <w:rPr>
          <w:rFonts w:ascii="Times New Roman" w:hAnsi="Times New Roman"/>
          <w:sz w:val="28"/>
        </w:rPr>
        <w:t xml:space="preserve"> комисси</w:t>
      </w:r>
      <w:r>
        <w:rPr>
          <w:rFonts w:ascii="Times New Roman" w:hAnsi="Times New Roman"/>
          <w:sz w:val="28"/>
        </w:rPr>
        <w:t>ей</w:t>
      </w:r>
      <w:r>
        <w:rPr>
          <w:rFonts w:ascii="Times New Roman" w:hAnsi="Times New Roman"/>
          <w:sz w:val="28"/>
        </w:rPr>
        <w:t xml:space="preserve"> по делам несовершеннолетних</w:t>
      </w:r>
      <w:r>
        <w:rPr>
          <w:rFonts w:ascii="Times New Roman" w:hAnsi="Times New Roman"/>
          <w:sz w:val="28"/>
        </w:rPr>
        <w:t xml:space="preserve"> (дале</w:t>
      </w:r>
      <w:r>
        <w:rPr>
          <w:rFonts w:ascii="Times New Roman" w:hAnsi="Times New Roman"/>
          <w:sz w:val="28"/>
        </w:rPr>
        <w:t xml:space="preserve">е - </w:t>
      </w:r>
      <w:r>
        <w:rPr>
          <w:rFonts w:ascii="Times New Roman" w:hAnsi="Times New Roman"/>
          <w:sz w:val="28"/>
        </w:rPr>
        <w:t>КДН)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</w:r>
    </w:p>
    <w:p>
      <w:pPr>
        <w:ind w:firstLine="709"/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КДН представляет из себя представительный орган рассмотрения дел об административных правонарушениях,</w:t>
      </w:r>
      <w:r>
        <w:rPr>
          <w:rFonts w:ascii="Times New Roman" w:hAnsi="Times New Roman"/>
          <w:sz w:val="28"/>
        </w:rPr>
        <w:t xml:space="preserve"> создаваемый в </w:t>
      </w:r>
      <w:r>
        <w:rPr>
          <w:rFonts w:ascii="Times New Roman" w:hAnsi="Times New Roman"/>
          <w:sz w:val="28"/>
        </w:rPr>
        <w:t>администрации района</w:t>
      </w:r>
      <w:r>
        <w:rPr>
          <w:rFonts w:ascii="Times New Roman" w:hAnsi="Times New Roman"/>
          <w:sz w:val="28"/>
        </w:rPr>
        <w:t>, в котор</w:t>
      </w:r>
      <w:r>
        <w:rPr>
          <w:rFonts w:ascii="Times New Roman" w:hAnsi="Times New Roman"/>
          <w:sz w:val="28"/>
        </w:rPr>
        <w:t>ы</w:t>
      </w:r>
      <w:r>
        <w:rPr>
          <w:rFonts w:ascii="Times New Roman" w:hAnsi="Times New Roman"/>
          <w:sz w:val="28"/>
        </w:rPr>
        <w:t>й включаются работники иных ведомств и органов.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</w:r>
    </w:p>
    <w:p>
      <w:pPr>
        <w:ind w:firstLine="709"/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Рассмотрение дел в КДН всегда коллегиальное, решения принимаются </w:t>
      </w:r>
      <w:r>
        <w:rPr>
          <w:rFonts w:ascii="Times New Roman" w:hAnsi="Times New Roman"/>
          <w:sz w:val="28"/>
        </w:rPr>
        <w:t>путем голосования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</w:r>
    </w:p>
    <w:p>
      <w:pPr>
        <w:ind w:firstLine="709"/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рассмотрении дел об административном правонарушении в отношении несовершеннолетних не</w:t>
      </w:r>
      <w:r>
        <w:rPr>
          <w:rFonts w:ascii="Times New Roman" w:hAnsi="Times New Roman"/>
          <w:sz w:val="28"/>
        </w:rPr>
        <w:t>обязательно участие законного пре</w:t>
      </w:r>
      <w:r>
        <w:rPr>
          <w:rFonts w:ascii="Times New Roman" w:hAnsi="Times New Roman"/>
          <w:sz w:val="28"/>
        </w:rPr>
        <w:t>дставителя несовершеннолетнего</w:t>
      </w:r>
      <w:r>
        <w:rPr>
          <w:rFonts w:ascii="Times New Roman" w:hAnsi="Times New Roman"/>
          <w:sz w:val="28"/>
        </w:rPr>
        <w:t>, однако орган, рассматривающий дел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 об административном </w:t>
      </w:r>
      <w:r>
        <w:rPr>
          <w:rFonts w:ascii="Times New Roman" w:hAnsi="Times New Roman"/>
          <w:sz w:val="28"/>
        </w:rPr>
        <w:t>правонарушении</w:t>
      </w:r>
      <w:r>
        <w:rPr>
          <w:rFonts w:ascii="Times New Roman" w:hAnsi="Times New Roman"/>
          <w:sz w:val="28"/>
        </w:rPr>
        <w:t xml:space="preserve"> вправе признать </w:t>
      </w:r>
      <w:r>
        <w:rPr>
          <w:rFonts w:ascii="Times New Roman" w:hAnsi="Times New Roman"/>
          <w:sz w:val="28"/>
        </w:rPr>
        <w:t>присутствие</w:t>
      </w:r>
      <w:r>
        <w:rPr>
          <w:rFonts w:ascii="Times New Roman" w:hAnsi="Times New Roman"/>
          <w:sz w:val="28"/>
        </w:rPr>
        <w:t xml:space="preserve"> законного представителя обязательным для рассмотрения дела по существу</w:t>
      </w:r>
      <w:r>
        <w:rPr>
          <w:rFonts w:ascii="Times New Roman" w:hAnsi="Times New Roman"/>
          <w:sz w:val="28"/>
        </w:rPr>
        <w:t>, также при назначении наказания комиссия всегда исходит из смягчающего обстоятельства, закрепленного п.9 ч.1 ст.4.2 КоАП</w:t>
      </w:r>
      <w:r>
        <w:rPr>
          <w:rFonts w:ascii="Times New Roman" w:hAnsi="Times New Roman"/>
          <w:sz w:val="28"/>
        </w:rPr>
        <w:t xml:space="preserve"> РФ</w:t>
      </w:r>
      <w:r>
        <w:rPr>
          <w:rFonts w:ascii="Times New Roman" w:hAnsi="Times New Roman"/>
          <w:sz w:val="28"/>
        </w:rPr>
        <w:t xml:space="preserve">, а именно несовершеннолетие лица, совершившего административное </w:t>
      </w:r>
      <w:r>
        <w:rPr>
          <w:rFonts w:ascii="Times New Roman" w:hAnsi="Times New Roman"/>
          <w:sz w:val="28"/>
        </w:rPr>
        <w:t>правонарушение.</w:t>
      </w:r>
      <w:r>
        <w:rPr>
          <w:rFonts w:ascii="Times New Roman" w:hAnsi="Times New Roman"/>
          <w:sz w:val="28"/>
        </w:rPr>
      </w:r>
    </w:p>
    <w:p>
      <w:pPr>
        <w:ind w:firstLine="709"/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КоАП РФ</w:t>
      </w:r>
      <w:r>
        <w:rPr>
          <w:rFonts w:ascii="Times New Roman" w:hAnsi="Times New Roman"/>
          <w:sz w:val="28"/>
        </w:rPr>
        <w:t xml:space="preserve"> предусматривает также особый вид освобождения от административной </w:t>
      </w:r>
      <w:r>
        <w:rPr>
          <w:rFonts w:ascii="Times New Roman" w:hAnsi="Times New Roman"/>
          <w:sz w:val="28"/>
        </w:rPr>
        <w:t>ответственности</w:t>
      </w:r>
      <w:r>
        <w:rPr>
          <w:rFonts w:ascii="Times New Roman" w:hAnsi="Times New Roman"/>
          <w:sz w:val="28"/>
        </w:rPr>
        <w:t xml:space="preserve"> для несовершеннолетних</w:t>
      </w:r>
      <w:r>
        <w:rPr>
          <w:rFonts w:ascii="Times New Roman" w:hAnsi="Times New Roman"/>
          <w:sz w:val="28"/>
        </w:rPr>
        <w:t xml:space="preserve">, а именно КДН исходя из </w:t>
      </w:r>
      <w:r>
        <w:rPr>
          <w:rFonts w:ascii="Times New Roman" w:hAnsi="Times New Roman"/>
          <w:sz w:val="28"/>
        </w:rPr>
        <w:t>конкретных обстоятельств дела и данных о лице, совершившем административное правонарушение в возрасте от</w:t>
      </w:r>
      <w:r>
        <w:rPr>
          <w:rFonts w:ascii="Times New Roman" w:hAnsi="Times New Roman"/>
          <w:sz w:val="28"/>
        </w:rPr>
        <w:t xml:space="preserve"> шестнадцати до восемнадцати </w:t>
      </w:r>
      <w:r>
        <w:rPr>
          <w:rFonts w:ascii="Times New Roman" w:hAnsi="Times New Roman"/>
          <w:sz w:val="28"/>
        </w:rPr>
        <w:t xml:space="preserve">лет, </w:t>
      </w:r>
      <w:r>
        <w:rPr>
          <w:rFonts w:ascii="Times New Roman" w:hAnsi="Times New Roman"/>
          <w:sz w:val="28"/>
        </w:rPr>
        <w:t>может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принять решение об</w:t>
      </w:r>
      <w:r>
        <w:rPr>
          <w:rFonts w:ascii="Times New Roman" w:hAnsi="Times New Roman"/>
          <w:sz w:val="28"/>
        </w:rPr>
        <w:t xml:space="preserve"> освобожден</w:t>
      </w:r>
      <w:r>
        <w:rPr>
          <w:rFonts w:ascii="Times New Roman" w:hAnsi="Times New Roman"/>
          <w:sz w:val="28"/>
        </w:rPr>
        <w:t>ии</w:t>
      </w:r>
      <w:r>
        <w:rPr>
          <w:rFonts w:ascii="Times New Roman" w:hAnsi="Times New Roman"/>
          <w:sz w:val="28"/>
        </w:rPr>
        <w:t xml:space="preserve"> от административной ответственности с применением к нему меры воздействия, предусмотренной федеральным законодательством о защите прав несовершеннолетних.</w:t>
      </w:r>
      <w:r>
        <w:rPr>
          <w:rFonts w:ascii="Times New Roman" w:hAnsi="Times New Roman"/>
          <w:sz w:val="28"/>
        </w:rPr>
      </w:r>
    </w:p>
    <w:p>
      <w:pPr>
        <w:ind w:firstLine="709"/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 рассмотрении дела об административном правонарушении законный представитель несовершеннолетнего </w:t>
      </w:r>
      <w:r>
        <w:rPr>
          <w:rFonts w:ascii="Times New Roman" w:hAnsi="Times New Roman"/>
          <w:sz w:val="28"/>
        </w:rPr>
        <w:t>наделя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тся </w:t>
      </w:r>
      <w:r>
        <w:rPr>
          <w:rFonts w:ascii="Times New Roman" w:hAnsi="Times New Roman"/>
          <w:sz w:val="28"/>
        </w:rPr>
        <w:t>правами,</w:t>
      </w:r>
      <w:r>
        <w:rPr>
          <w:rFonts w:ascii="Times New Roman" w:hAnsi="Times New Roman"/>
          <w:sz w:val="28"/>
        </w:rPr>
        <w:t xml:space="preserve"> предусмотренными ст.25.</w:t>
      </w:r>
      <w:r>
        <w:rPr>
          <w:rFonts w:ascii="Times New Roman" w:hAnsi="Times New Roman"/>
          <w:sz w:val="28"/>
        </w:rPr>
        <w:t xml:space="preserve">3 КоАП РФ, а несовершеннолетний </w:t>
      </w:r>
      <w:r>
        <w:rPr>
          <w:rFonts w:ascii="Times New Roman" w:hAnsi="Times New Roman"/>
          <w:sz w:val="28"/>
        </w:rPr>
        <w:t>ст.25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 (</w:t>
      </w:r>
      <w:r>
        <w:rPr>
          <w:rFonts w:ascii="Times New Roman" w:hAnsi="Times New Roman"/>
          <w:sz w:val="28"/>
        </w:rPr>
        <w:t>лицо,</w:t>
      </w:r>
      <w:r>
        <w:rPr>
          <w:rFonts w:ascii="Times New Roman" w:hAnsi="Times New Roman"/>
          <w:sz w:val="28"/>
        </w:rPr>
        <w:t xml:space="preserve"> в отношении которого ведется дело об административном </w:t>
      </w:r>
      <w:r>
        <w:rPr>
          <w:rFonts w:ascii="Times New Roman" w:hAnsi="Times New Roman"/>
          <w:sz w:val="28"/>
        </w:rPr>
        <w:t>правонарушении) или</w:t>
      </w:r>
      <w:r>
        <w:rPr>
          <w:rFonts w:ascii="Times New Roman" w:hAnsi="Times New Roman"/>
          <w:sz w:val="28"/>
        </w:rPr>
        <w:t xml:space="preserve"> 25.2 КоАП РФ</w:t>
      </w:r>
      <w:r>
        <w:rPr>
          <w:rFonts w:ascii="Times New Roman" w:hAnsi="Times New Roman"/>
          <w:sz w:val="28"/>
        </w:rPr>
        <w:t xml:space="preserve"> (потерпевшим)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</w:r>
    </w:p>
    <w:p>
      <w:pPr>
        <w:ind w:firstLine="709"/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ind w:firstLine="709"/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Помощник прокурора                                                 А.Д. Айвазян-Швецов </w:t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38" w:w="11906"/>
      <w:pgMar w:left="1701" w:top="1134" w:right="850" w:bottom="1134" w:header="0" w:footer="0"/>
      <w:paperSrc w:first="0" w:other="0" a="0" b="0"/>
      <w:pgNumType w:fmt="decimal"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Calibri">
    <w:panose1 w:val="020F0502020204030204"/>
    <w:charset w:val="cc"/>
    <w:family w:val="swiss"/>
    <w:pitch w:val="default"/>
  </w:font>
  <w:font w:name="Calibri Light">
    <w:panose1 w:val="020F0302020204030204"/>
    <w:charset w:val="cc"/>
    <w:family w:val="swiss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0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compatSetting w:name="compatibilityMode" w:uri="http://schemas.microsoft.com/office/word" w:val="15"/>
  <w:shapeDefaults>
    <o:shapedefaults v:ext="edit" spidmax="1026"/>
    <o:shapelayout v:ext="edit">
      <o:rules v:ext="edit"/>
    </o:shapelayout>
  </w:shapeDefaults>
  <w:tmPrefOne w:val="17"/>
  <w:tmPrefTwo w:val="1"/>
  <w:tmFmtPref w:val="55065707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41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0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654256100" w:val="982" w:fileVer="342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character" w:styleId="char0" w:default="1">
    <w:name w:val="Default Paragraph Font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character" w:styleId="char0" w:default="1">
    <w:name w:val="Default Paragraph Font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rev.982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Айвазян-Швецов Аветис Давидович</dc:creator>
  <cp:keywords/>
  <dc:description/>
  <cp:lastModifiedBy>Avetis Ayvazan</cp:lastModifiedBy>
  <cp:revision>41</cp:revision>
  <dcterms:created xsi:type="dcterms:W3CDTF">2022-06-02T14:27:00Z</dcterms:created>
  <dcterms:modified xsi:type="dcterms:W3CDTF">2022-06-03T11:35:00Z</dcterms:modified>
</cp:coreProperties>
</file>