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  <w:t>Отчет о проделанной работе Администрацией Федосеевского сельского поселения во 2 полугодии 2024 года и планах на будущее.</w:t>
      </w:r>
    </w:p>
    <w:p>
      <w:pPr>
        <w:spacing w:after="0" w:line="240" w:lineRule="auto"/>
        <w:rPr>
          <w:rFonts w:ascii="Times New Roman" w:hAnsi="Times New Roman" w:eastAsia="Times New Roman"/>
          <w:sz w:val="32"/>
          <w:szCs w:val="32"/>
        </w:rPr>
      </w:pPr>
      <w:r>
        <w:rPr>
          <w:rFonts w:ascii="Times New Roman" w:hAnsi="Times New Roman" w:eastAsia="Times New Roman"/>
          <w:sz w:val="32"/>
          <w:szCs w:val="32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 w:eastAsia="Times New Roman"/>
          <w:sz w:val="32"/>
          <w:szCs w:val="32"/>
        </w:rPr>
      </w:pPr>
      <w:r>
        <w:rPr>
          <w:rFonts w:ascii="Times New Roman" w:hAnsi="Times New Roman" w:eastAsia="Times New Roman"/>
          <w:sz w:val="32"/>
          <w:szCs w:val="32"/>
        </w:rPr>
        <w:t>В соответствии с уставом Федосеевского сельского поселения, вашему вниманию предоставляется отчет о результатах деятельности Администрации Федосеевского сельского поселения во втором полугодии 2024 года, который позволит оценить достигнутые результаты и определить основные задачи на 2025 год.</w:t>
      </w:r>
    </w:p>
    <w:p>
      <w:pPr>
        <w:ind w:firstLine="708"/>
        <w:spacing w:after="0" w:line="240" w:lineRule="auto"/>
        <w:jc w:val="both"/>
        <w:rPr>
          <w:rFonts w:ascii="Times New Roman" w:hAnsi="Times New Roman" w:eastAsia="Times New Roman"/>
          <w:sz w:val="32"/>
          <w:szCs w:val="32"/>
          <w:shd w:val="clear" w:fill="ffffff"/>
        </w:rPr>
      </w:pPr>
      <w:r>
        <w:rPr>
          <w:rFonts w:ascii="Times New Roman" w:hAnsi="Times New Roman" w:eastAsia="Times New Roman"/>
          <w:sz w:val="32"/>
          <w:szCs w:val="32"/>
        </w:rPr>
        <w:t xml:space="preserve">Главными задачами в работе администрации сельского поселения является исполнение полномочий </w:t>
      </w:r>
      <w:r>
        <w:rPr>
          <w:rFonts w:ascii="Times New Roman" w:hAnsi="Times New Roman" w:eastAsia="Times New Roman"/>
          <w:sz w:val="32"/>
          <w:szCs w:val="32"/>
          <w:shd w:val="clear" w:fill="ffffff"/>
        </w:rPr>
        <w:t>в соответствии с 131 Федеральным законом «Об общих принципах организации местного самоуправления в РФ», Уставом сельского поселения, и другими правовыми актами. Это, прежде всего исполнение бюджета, обеспечение мер пожарной безопасности, создание условий для организации досуга, благоустройство и прочее.</w:t>
      </w:r>
      <w:r>
        <w:rPr>
          <w:rFonts w:ascii="Times New Roman" w:hAnsi="Times New Roman" w:eastAsia="Times New Roman"/>
          <w:sz w:val="32"/>
          <w:szCs w:val="32"/>
          <w:shd w:val="clear" w:fill="ffffff"/>
        </w:rPr>
      </w:r>
    </w:p>
    <w:p>
      <w:pPr>
        <w:ind w:left="45" w:firstLine="675"/>
        <w:spacing w:after="0" w:line="240" w:lineRule="auto"/>
        <w:jc w:val="both"/>
        <w:widowControl w:val="0"/>
        <w:rPr>
          <w:rFonts w:ascii="Times New Roman" w:hAnsi="Times New Roman" w:eastAsia="Times New Roman"/>
          <w:sz w:val="32"/>
          <w:szCs w:val="32"/>
        </w:rPr>
      </w:pPr>
      <w:r>
        <w:rPr>
          <w:rFonts w:ascii="Times New Roman" w:hAnsi="Times New Roman" w:eastAsia="Times New Roman"/>
          <w:sz w:val="32"/>
          <w:szCs w:val="32"/>
        </w:rPr>
        <w:t xml:space="preserve">На сегодняшний день в Федосеевском сельском поселении по данным Федеральной службы государственной статистики население составляет – 1308 человек. </w:t>
      </w:r>
    </w:p>
    <w:p>
      <w:pPr>
        <w:ind w:firstLine="708"/>
        <w:spacing w:after="0" w:line="240" w:lineRule="auto"/>
        <w:jc w:val="both"/>
        <w:rPr>
          <w:rFonts w:ascii="Times New Roman" w:hAnsi="Times New Roman" w:eastAsia="Times New Roman"/>
          <w:sz w:val="32"/>
          <w:szCs w:val="32"/>
        </w:rPr>
      </w:pPr>
      <w:r>
        <w:rPr>
          <w:rFonts w:ascii="Times New Roman" w:hAnsi="Times New Roman" w:eastAsia="Times New Roman"/>
          <w:sz w:val="32"/>
          <w:szCs w:val="32"/>
        </w:rPr>
        <w:t xml:space="preserve">За отчетный период администрацией было выдано - 109 справок, 10 доверенностей, количество исходящих документов составило- 201 шт, принято 60 постановлений, 44 распоряжений по основной деятельности. </w:t>
      </w:r>
    </w:p>
    <w:p>
      <w:pPr>
        <w:ind w:firstLine="708"/>
        <w:spacing w:after="0" w:line="240" w:lineRule="auto"/>
        <w:jc w:val="both"/>
        <w:rPr>
          <w:rFonts w:ascii="Times New Roman" w:hAnsi="Times New Roman" w:eastAsia="Times New Roman"/>
          <w:sz w:val="32"/>
          <w:szCs w:val="32"/>
        </w:rPr>
      </w:pPr>
      <w:r>
        <w:rPr>
          <w:rFonts w:ascii="Times New Roman" w:hAnsi="Times New Roman" w:eastAsia="Times New Roman"/>
          <w:sz w:val="32"/>
          <w:szCs w:val="32"/>
        </w:rPr>
        <w:t>Собранием депутатов Федосеевского сельского поселения проведено 2 заседания, на которых принято 16 решений, на основании которых Администрация Федосеевского поселения осуществляет свою основную деятельность.</w:t>
      </w:r>
    </w:p>
    <w:p>
      <w:pPr>
        <w:pStyle w:val="para2"/>
        <w:ind w:firstLine="708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sz w:val="32"/>
          <w:szCs w:val="32"/>
        </w:rPr>
      </w:pPr>
      <w:r>
        <w:rPr>
          <w:sz w:val="32"/>
          <w:szCs w:val="32"/>
        </w:rPr>
        <w:t>Во втором полугодии 2024 года Администрацией Федосеевского сельского поселения проводилась работа с населением. Обращения граждан в основном как обычно были связаны с вопросами:</w:t>
      </w:r>
    </w:p>
    <w:p>
      <w:pPr>
        <w:pStyle w:val="para2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sz w:val="32"/>
          <w:szCs w:val="32"/>
        </w:rPr>
      </w:pPr>
      <w:r>
        <w:rPr>
          <w:sz w:val="32"/>
          <w:szCs w:val="32"/>
        </w:rPr>
        <w:t> —по поводу личных проблем семейного и общественного характера, по благоустройству, уличному освещению, водоснабжению и электроснабжению, оформлению домовладений и земельных участков в собственность, содержанию домашних животных (собак, птицы), вопросам межевания земельных участков, присвоения адресных номеров.</w:t>
      </w:r>
    </w:p>
    <w:p>
      <w:pPr>
        <w:pStyle w:val="para2"/>
        <w:ind w:firstLine="708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sz w:val="32"/>
          <w:szCs w:val="32"/>
        </w:rPr>
      </w:pPr>
      <w:r>
        <w:rPr>
          <w:sz w:val="32"/>
          <w:szCs w:val="32"/>
        </w:rPr>
        <w:t> По всем поступившим обращениям проведена работа, даны разъяснения, принимались меры.</w:t>
      </w:r>
    </w:p>
    <w:p>
      <w:pPr>
        <w:pStyle w:val="para2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sz w:val="32"/>
          <w:szCs w:val="32"/>
        </w:rPr>
      </w:pPr>
      <w:r>
        <w:rPr>
          <w:sz w:val="32"/>
          <w:szCs w:val="32"/>
        </w:rPr>
        <w:t> </w:t>
        <w:tab/>
      </w:r>
    </w:p>
    <w:p>
      <w:pPr>
        <w:pStyle w:val="para2"/>
        <w:spacing w:before="0" w:after="0" w:beforeAutospacing="0" w:afterAutospacing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sz w:val="32"/>
          <w:szCs w:val="32"/>
        </w:rPr>
      </w:pPr>
      <w:r>
        <w:rPr>
          <w:sz w:val="32"/>
          <w:szCs w:val="32"/>
        </w:rPr>
      </w:r>
    </w:p>
    <w:p>
      <w:pPr>
        <w:ind w:firstLine="708"/>
        <w:spacing/>
        <w:jc w:val="center"/>
        <w:rPr>
          <w:rFonts w:ascii="Times New Roman" w:hAnsi="Times New Roman" w:eastAsia="Times New Roman"/>
          <w:kern w:val="1"/>
          <w:sz w:val="32"/>
          <w:szCs w:val="32"/>
        </w:rPr>
      </w:pPr>
      <w:r>
        <w:rPr>
          <w:rFonts w:ascii="Times New Roman" w:hAnsi="Times New Roman" w:eastAsia="Times New Roman"/>
          <w:kern w:val="1"/>
          <w:sz w:val="32"/>
          <w:szCs w:val="32"/>
        </w:rPr>
      </w:r>
    </w:p>
    <w:p>
      <w:pPr>
        <w:ind w:firstLine="708"/>
        <w:spacing/>
        <w:jc w:val="center"/>
        <w:rPr>
          <w:rFonts w:ascii="Times New Roman" w:hAnsi="Times New Roman" w:eastAsia="Times New Roman"/>
          <w:kern w:val="1"/>
          <w:sz w:val="32"/>
          <w:szCs w:val="32"/>
        </w:rPr>
      </w:pPr>
      <w:r>
        <w:rPr>
          <w:rFonts w:ascii="Times New Roman" w:hAnsi="Times New Roman" w:eastAsia="Times New Roman"/>
          <w:kern w:val="1"/>
          <w:sz w:val="32"/>
          <w:szCs w:val="32"/>
        </w:rPr>
      </w:r>
    </w:p>
    <w:p>
      <w:pPr>
        <w:ind w:firstLine="708"/>
        <w:spacing/>
        <w:jc w:val="center"/>
        <w:rPr>
          <w:rFonts w:ascii="Times New Roman" w:hAnsi="Times New Roman" w:eastAsia="Times New Roman"/>
          <w:kern w:val="1"/>
          <w:sz w:val="32"/>
          <w:szCs w:val="32"/>
        </w:rPr>
      </w:pPr>
      <w:r>
        <w:rPr>
          <w:rFonts w:ascii="Times New Roman" w:hAnsi="Times New Roman" w:eastAsia="Times New Roman"/>
          <w:b/>
          <w:kern w:val="1"/>
          <w:sz w:val="32"/>
          <w:szCs w:val="32"/>
        </w:rPr>
        <w:t>О мерах по обеспечению пожарной безопасности</w:t>
      </w:r>
      <w:r>
        <w:rPr>
          <w:rFonts w:ascii="Times New Roman" w:hAnsi="Times New Roman" w:eastAsia="Times New Roman"/>
          <w:kern w:val="1"/>
          <w:sz w:val="32"/>
          <w:szCs w:val="32"/>
        </w:rPr>
      </w:r>
    </w:p>
    <w:p>
      <w:pPr>
        <w:ind w:firstLine="708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kern w:val="1"/>
          <w:sz w:val="32"/>
          <w:szCs w:val="32"/>
          <w:lang w:bidi="hi-in"/>
        </w:rPr>
      </w:pPr>
      <w:r>
        <w:rPr>
          <w:rFonts w:ascii="Times New Roman" w:hAnsi="Times New Roman" w:eastAsia="Times New Roman"/>
          <w:kern w:val="1"/>
          <w:sz w:val="32"/>
          <w:szCs w:val="32"/>
          <w:lang w:bidi="hi-in"/>
        </w:rPr>
        <w:t xml:space="preserve">В период действия особого противопожарного режима введенного Постановлением Правительства Ростовской области № 284 от 24.04.2024 с 29 апреля по 20 октября 2024 года должностными лицами совместно с представителями государственного казенного учреждения Ростовской области «Противопожарная служба Ростовской области пожарная часть № 205» проведена разъяснительная работа по пожарной безопасности. </w:t>
      </w:r>
    </w:p>
    <w:p>
      <w:pPr>
        <w:ind w:firstLine="708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kern w:val="1"/>
          <w:sz w:val="32"/>
          <w:szCs w:val="32"/>
          <w:lang w:bidi="hi-in"/>
        </w:rPr>
      </w:pPr>
      <w:r>
        <w:rPr>
          <w:rFonts w:ascii="Times New Roman" w:hAnsi="Times New Roman" w:eastAsia="Times New Roman"/>
          <w:kern w:val="1"/>
          <w:sz w:val="32"/>
          <w:szCs w:val="32"/>
          <w:lang w:bidi="hi-in"/>
        </w:rPr>
        <w:t>Проведена осенняя проверка работоспособности источников наружного противопожарного водоснабжения.</w:t>
      </w:r>
    </w:p>
    <w:p>
      <w:pPr>
        <w:pStyle w:val="para2"/>
        <w:ind w:firstLine="708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kern w:val="1"/>
          <w:sz w:val="32"/>
          <w:szCs w:val="32"/>
        </w:rPr>
      </w:pPr>
      <w:r>
        <w:rPr>
          <w:kern w:val="1"/>
          <w:sz w:val="32"/>
          <w:szCs w:val="32"/>
        </w:rPr>
        <w:t>В каждом населенном пункте Федосеевского сельского поселения имеются пожарные старшины, которые осуществляют патрулирование закрепленных территорий. Для тушения возгораний на территории поселения осуществляет свою деятельность добровольная пожарная дружина.</w:t>
      </w:r>
    </w:p>
    <w:p>
      <w:pPr>
        <w:pStyle w:val="para2"/>
        <w:ind w:firstLine="708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kern w:val="1"/>
          <w:sz w:val="32"/>
          <w:szCs w:val="32"/>
        </w:rPr>
      </w:pPr>
      <w:r>
        <w:rPr>
          <w:kern w:val="1"/>
          <w:sz w:val="32"/>
          <w:szCs w:val="32"/>
        </w:rPr>
        <w:t>С целью предотвращения пожаров администрацией сельского поселения предпринят ряд мер:</w:t>
      </w:r>
    </w:p>
    <w:p>
      <w:pPr>
        <w:pStyle w:val="para2"/>
        <w:ind w:firstLine="708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kern w:val="1"/>
          <w:sz w:val="32"/>
          <w:szCs w:val="32"/>
        </w:rPr>
      </w:pPr>
      <w:r>
        <w:rPr>
          <w:kern w:val="1"/>
          <w:sz w:val="32"/>
          <w:szCs w:val="32"/>
        </w:rPr>
        <w:t>- размещена информация на информационных стендах в населенных пунктах сельского поселения, социально значимых объектах и на официальном сайте администрации;</w:t>
      </w:r>
    </w:p>
    <w:p>
      <w:pPr>
        <w:pStyle w:val="para2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kern w:val="1"/>
          <w:sz w:val="32"/>
          <w:szCs w:val="32"/>
        </w:rPr>
      </w:pPr>
      <w:r>
        <w:rPr>
          <w:kern w:val="1"/>
          <w:sz w:val="32"/>
          <w:szCs w:val="32"/>
        </w:rPr>
        <w:tab/>
        <w:t xml:space="preserve">- еженедельно в местной радиогазете передается информация о мерах пожарной безопасности при обращении с электроприборами, при эксплуатации печного отопления; </w:t>
      </w:r>
    </w:p>
    <w:p>
      <w:pPr>
        <w:pStyle w:val="para2"/>
        <w:ind w:firstLine="708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kern w:val="1"/>
          <w:sz w:val="32"/>
          <w:szCs w:val="32"/>
        </w:rPr>
      </w:pPr>
      <w:r>
        <w:rPr>
          <w:kern w:val="1"/>
          <w:sz w:val="32"/>
          <w:szCs w:val="32"/>
        </w:rPr>
        <w:t>- проведены профилактические беседы с асоциальными гражданами;</w:t>
      </w:r>
    </w:p>
    <w:p>
      <w:pPr>
        <w:pStyle w:val="para2"/>
        <w:ind w:firstLine="708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kern w:val="1"/>
          <w:sz w:val="32"/>
          <w:szCs w:val="32"/>
        </w:rPr>
      </w:pPr>
      <w:r>
        <w:rPr>
          <w:kern w:val="1"/>
          <w:sz w:val="32"/>
          <w:szCs w:val="32"/>
        </w:rPr>
        <w:t>- среди жителей распространены памятки, листовки с предупреждениями по противопожарной безопасности;</w:t>
      </w:r>
    </w:p>
    <w:p>
      <w:pPr>
        <w:pStyle w:val="para2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kern w:val="1"/>
          <w:sz w:val="32"/>
          <w:szCs w:val="32"/>
        </w:rPr>
      </w:pPr>
      <w:r>
        <w:rPr>
          <w:kern w:val="1"/>
          <w:sz w:val="32"/>
          <w:szCs w:val="32"/>
        </w:rPr>
        <w:tab/>
        <w:t>- выполнена проверка работоспособности противопожарных извещателей установленных ранее в домовладениях семей с детьми.</w:t>
      </w:r>
    </w:p>
    <w:p>
      <w:pPr>
        <w:pStyle w:val="para2"/>
        <w:spacing w:before="0" w:after="0" w:beforeAutospacing="0" w:afterAutospacing="0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b/>
          <w:kern w:val="1"/>
          <w:sz w:val="32"/>
          <w:szCs w:val="32"/>
        </w:rPr>
      </w:pPr>
      <w:r>
        <w:rPr>
          <w:b/>
          <w:kern w:val="1"/>
          <w:sz w:val="32"/>
          <w:szCs w:val="32"/>
        </w:rPr>
        <w:t>Воинский учет</w:t>
      </w:r>
    </w:p>
    <w:p>
      <w:pPr>
        <w:ind w:firstLine="708"/>
        <w:spacing w:after="0" w:line="240" w:lineRule="auto"/>
        <w:jc w:val="both"/>
        <w:outlineLvl w:val="2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/>
          <w:kern w:val="1"/>
          <w:sz w:val="32"/>
          <w:szCs w:val="32"/>
          <w:shd w:val="clear" w:fill="ffffff"/>
        </w:rPr>
      </w:pPr>
      <w:r>
        <w:rPr>
          <w:rFonts w:ascii="Times New Roman" w:hAnsi="Times New Roman" w:eastAsia="Times New Roman"/>
          <w:kern w:val="1"/>
          <w:sz w:val="32"/>
          <w:szCs w:val="32"/>
          <w:shd w:val="clear" w:fill="ffffff"/>
        </w:rPr>
        <w:t>Учет граждан, пребывающих в запасе, и граждан, подлежащих призыву на военную службу в вооруженные силы Российской Федерации в администрации поселения организован и ведется в соответствии с Конституцией Российской Федерации, федеральными законами Российской Федерации и иными нормативными правовыми актами, регламентирующими вышеуказанную деятельность.</w:t>
      </w:r>
    </w:p>
    <w:p>
      <w:pPr>
        <w:pStyle w:val="para3"/>
        <w:ind w:firstLine="708"/>
        <w:spacing w:before="0" w:after="0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color w:val="auto"/>
          <w:kern w:val="1"/>
          <w:sz w:val="32"/>
          <w:szCs w:val="32"/>
        </w:rPr>
      </w:pPr>
      <w:r>
        <w:rPr>
          <w:color w:val="auto"/>
          <w:kern w:val="1"/>
          <w:sz w:val="32"/>
          <w:szCs w:val="32"/>
        </w:rPr>
        <w:t>На воинском учете по состоянию на 31.12.2024 года состоит: граждан, пребывающих в запасе – 155 человека, в том числе: 1 офицер запаса, граждан подлежащих призыву на действительную военную службу 8 человек.</w:t>
      </w:r>
    </w:p>
    <w:p>
      <w:pPr>
        <w:ind w:left="45" w:firstLine="675"/>
        <w:spacing w:after="0" w:line="240" w:lineRule="auto"/>
        <w:jc w:val="both"/>
        <w:widowControl w:val="0"/>
        <w:rPr>
          <w:rFonts w:ascii="Times New Roman" w:hAnsi="Times New Roman" w:eastAsia="Times New Roman"/>
          <w:kern w:val="1"/>
          <w:sz w:val="32"/>
          <w:szCs w:val="32"/>
        </w:rPr>
      </w:pPr>
      <w:r>
        <w:rPr>
          <w:rFonts w:ascii="Times New Roman" w:hAnsi="Times New Roman" w:eastAsia="Times New Roman"/>
          <w:kern w:val="1"/>
          <w:sz w:val="32"/>
          <w:szCs w:val="32"/>
        </w:rPr>
        <w:t>В настоящее время один юноша проходит срочную службу в рядах Вооруженных сил РФ.</w:t>
      </w:r>
    </w:p>
    <w:p>
      <w:pPr>
        <w:ind w:left="45" w:firstLine="675"/>
        <w:spacing w:after="0" w:line="240" w:lineRule="auto"/>
        <w:jc w:val="both"/>
        <w:widowControl w:val="0"/>
        <w:rPr>
          <w:rFonts w:ascii="Times New Roman" w:hAnsi="Times New Roman" w:eastAsia="Times New Roman"/>
          <w:kern w:val="1"/>
          <w:sz w:val="32"/>
          <w:szCs w:val="32"/>
        </w:rPr>
      </w:pPr>
      <w:r>
        <w:rPr>
          <w:rFonts w:ascii="Times New Roman" w:hAnsi="Times New Roman" w:eastAsia="Times New Roman"/>
          <w:kern w:val="1"/>
          <w:sz w:val="32"/>
          <w:szCs w:val="32"/>
        </w:rPr>
        <w:t>Продолжается отбор граждан на военную службу по контракту. Защитникам Родины от донского региона гарантирована единовременная выплата: 2 млн. рублей – впервые заключившим контракт; 1 млн. 400 тыс. рублей – военнослужащим, проходящим военную службу по призыву и гражданам, призванным по мобилизации, заключившим контракт с Вооруженными Силами Российской Федерации. Денежное довольствие военнослужащих от 210 тыс. руб. в месяц.</w:t>
      </w:r>
    </w:p>
    <w:p>
      <w:pPr>
        <w:ind w:left="45" w:firstLine="675"/>
        <w:spacing w:after="0" w:line="240" w:lineRule="auto"/>
        <w:jc w:val="both"/>
        <w:widowControl w:val="0"/>
        <w:rPr>
          <w:rFonts w:ascii="Times New Roman" w:hAnsi="Times New Roman" w:eastAsia="Times New Roman"/>
          <w:kern w:val="1"/>
          <w:sz w:val="32"/>
          <w:szCs w:val="32"/>
        </w:rPr>
      </w:pPr>
      <w:r>
        <w:rPr>
          <w:rFonts w:ascii="Times New Roman" w:hAnsi="Times New Roman" w:eastAsia="Times New Roman"/>
          <w:kern w:val="1"/>
          <w:sz w:val="32"/>
          <w:szCs w:val="32"/>
        </w:rPr>
        <w:t>Консультацию по поступлению на контрактную военную службу можно получить в пункте отбора г. Ростов-на-Дону, ул. Оганова, д. 22, тел. 8(863)235-15-23, ул. Волкова, д. 19, тел. 8(863)235-06-44.</w:t>
      </w:r>
    </w:p>
    <w:p>
      <w:pPr>
        <w:pStyle w:val="para2"/>
        <w:spacing w:before="0" w:after="0" w:beforeAutospacing="0" w:afterAutospacing="0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b/>
          <w:highlight w:val="yellow"/>
          <w:kern w:val="1"/>
          <w:sz w:val="32"/>
          <w:szCs w:val="32"/>
        </w:rPr>
      </w:pPr>
      <w:r>
        <w:rPr>
          <w:b/>
          <w:highlight w:val="yellow"/>
          <w:kern w:val="1"/>
          <w:sz w:val="32"/>
          <w:szCs w:val="32"/>
        </w:rPr>
      </w:r>
    </w:p>
    <w:p>
      <w:pPr>
        <w:pStyle w:val="para2"/>
        <w:spacing w:before="0" w:after="0" w:beforeAutospacing="0" w:afterAutospacing="0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b/>
          <w:kern w:val="1"/>
          <w:sz w:val="32"/>
          <w:szCs w:val="32"/>
        </w:rPr>
      </w:pPr>
      <w:r>
        <w:rPr>
          <w:b/>
          <w:kern w:val="1"/>
          <w:sz w:val="32"/>
          <w:szCs w:val="32"/>
        </w:rPr>
        <w:t>Молодежь, спорт, культура.</w:t>
      </w:r>
    </w:p>
    <w:p>
      <w:pPr>
        <w:ind w:firstLine="708"/>
        <w:spacing w:after="160" w:line="259" w:lineRule="auto"/>
        <w:rPr>
          <w:rFonts w:ascii="Times New Roman" w:hAnsi="Times New Roman" w:eastAsia="Times New Roman"/>
          <w:sz w:val="32"/>
          <w:szCs w:val="32"/>
          <w:lang w:eastAsia="zh-cn"/>
        </w:rPr>
      </w:pPr>
      <w:r>
        <w:rPr>
          <w:rFonts w:ascii="Times New Roman" w:hAnsi="Times New Roman" w:eastAsia="Times New Roman"/>
          <w:sz w:val="32"/>
          <w:szCs w:val="32"/>
          <w:lang w:eastAsia="zh-cn"/>
        </w:rPr>
        <w:t>Выполнение полномочий по созданию условий для организации досуга и обеспечение жителей поселения услугами организаций культуры обеспечивает Федосеевский сельский Дом Культуры и библиотека.</w:t>
      </w:r>
    </w:p>
    <w:p>
      <w:pPr>
        <w:spacing w:after="160" w:line="259" w:lineRule="auto"/>
        <w:rPr>
          <w:rFonts w:ascii="Times New Roman" w:hAnsi="Times New Roman" w:eastAsia="Times New Roman"/>
          <w:sz w:val="32"/>
          <w:szCs w:val="32"/>
          <w:lang w:eastAsia="zh-cn"/>
        </w:rPr>
      </w:pPr>
      <w:r>
        <w:rPr>
          <w:rFonts w:ascii="Times New Roman" w:hAnsi="Times New Roman" w:eastAsia="Times New Roman"/>
          <w:sz w:val="32"/>
          <w:szCs w:val="32"/>
          <w:lang w:eastAsia="zh-cn"/>
        </w:rPr>
        <w:t>В течение отчетного периода проведены мероприятия патриотической, экологической, нравственно-эстетической направленности, по формированию здорового образа жизни, профилактики асоциальных явлений, праздники в соответствии с традиционным календарем праздничных дат.</w:t>
      </w:r>
    </w:p>
    <w:p>
      <w:pPr>
        <w:spacing w:after="160" w:line="259" w:lineRule="auto"/>
        <w:rPr>
          <w:rFonts w:ascii="Times New Roman" w:hAnsi="Times New Roman" w:eastAsia="Times New Roman"/>
          <w:sz w:val="32"/>
          <w:szCs w:val="32"/>
          <w:lang w:eastAsia="zh-cn"/>
        </w:rPr>
      </w:pPr>
      <w:r>
        <w:rPr>
          <w:rFonts w:ascii="Times New Roman" w:hAnsi="Times New Roman" w:eastAsia="Times New Roman"/>
          <w:sz w:val="32"/>
          <w:szCs w:val="32"/>
          <w:lang w:eastAsia="zh-cn"/>
        </w:rPr>
        <w:t xml:space="preserve">Работниками ДК во втором полугодии 2024 года было проведено 144 мероприятия. Проводились мероприятия, посвященные календарным и государственным праздникам. Все эти программы были подготовлены в различных направлениях: акции, познавательно-развлекательные программы, концерты, благотворительные концерты. Основное внимание в работе СДК уделяется работе с детьми.  При Доме культуры существуют кружки для детей и клуб по интересам, где дети могут реализовать творческие способности.  </w:t>
      </w:r>
    </w:p>
    <w:p>
      <w:pPr>
        <w:spacing w:after="160" w:line="259" w:lineRule="auto"/>
        <w:rPr>
          <w:rFonts w:ascii="Times New Roman" w:hAnsi="Times New Roman" w:eastAsia="Times New Roman"/>
          <w:sz w:val="32"/>
          <w:szCs w:val="32"/>
          <w:lang w:eastAsia="zh-cn"/>
        </w:rPr>
      </w:pPr>
      <w:r>
        <w:rPr>
          <w:rFonts w:ascii="Times New Roman" w:hAnsi="Times New Roman" w:eastAsia="Times New Roman"/>
          <w:sz w:val="32"/>
          <w:szCs w:val="32"/>
          <w:lang w:eastAsia="zh-cn"/>
        </w:rPr>
        <w:t>Информация о проводимых мероприятиях отражается в информационных группах и в социальных сетях «Одноклассники», «В контакте», в мессенджере «Телеграмм канал», на официальном сайте МБУК «Федосеевский СДК».</w:t>
      </w:r>
      <w:r>
        <w:rPr>
          <w:rFonts w:ascii="Times New Roman" w:hAnsi="Times New Roman" w:eastAsia="Times New Roman"/>
          <w:sz w:val="32"/>
          <w:szCs w:val="32"/>
          <w:lang w:eastAsia="zh-cn"/>
        </w:rPr>
      </w:r>
    </w:p>
    <w:p>
      <w:pPr>
        <w:pStyle w:val="para2"/>
        <w:ind w:firstLine="708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Style w:val="char2"/>
          <w:b w:val="0"/>
          <w:bCs w:val="0"/>
          <w:kern w:val="1"/>
          <w:sz w:val="32"/>
          <w:szCs w:val="32"/>
        </w:rPr>
      </w:pPr>
      <w:r>
        <w:rPr>
          <w:rStyle w:val="char2"/>
          <w:b w:val="0"/>
          <w:bCs w:val="0"/>
          <w:kern w:val="1"/>
          <w:sz w:val="32"/>
          <w:szCs w:val="32"/>
        </w:rPr>
      </w:r>
    </w:p>
    <w:p>
      <w:pPr>
        <w:pStyle w:val="para2"/>
        <w:ind w:firstLine="708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Style w:val="char2"/>
          <w:b w:val="0"/>
          <w:bCs w:val="0"/>
          <w:kern w:val="1"/>
          <w:sz w:val="32"/>
          <w:szCs w:val="32"/>
        </w:rPr>
      </w:pPr>
      <w:r>
        <w:rPr>
          <w:rStyle w:val="char2"/>
          <w:b w:val="0"/>
          <w:bCs w:val="0"/>
          <w:kern w:val="1"/>
          <w:sz w:val="32"/>
          <w:szCs w:val="32"/>
        </w:rPr>
        <w:t>В целях обеспечения правопорядка, профилактики проявлений экстремизма, обеспечения антитеррористической защищенности объектов проведения культурно-массовых мероприятий организована деятельность добровольной народной дружины сельского поселения и Совета земляче</w:t>
      </w:r>
      <w:r>
        <w:rPr>
          <w:rStyle w:val="char2"/>
          <w:b w:val="0"/>
          <w:bCs w:val="0"/>
          <w:kern w:val="1"/>
          <w:sz w:val="32"/>
          <w:szCs w:val="32"/>
        </w:rPr>
        <w:t>ств пр</w:t>
      </w:r>
      <w:r>
        <w:rPr>
          <w:rStyle w:val="char2"/>
          <w:b w:val="0"/>
          <w:bCs w:val="0"/>
          <w:kern w:val="1"/>
          <w:sz w:val="32"/>
          <w:szCs w:val="32"/>
        </w:rPr>
        <w:t xml:space="preserve">и Администрации </w:t>
      </w:r>
      <w:r>
        <w:rPr>
          <w:rStyle w:val="char2"/>
          <w:b w:val="0"/>
          <w:bCs w:val="0"/>
          <w:kern w:val="1"/>
          <w:sz w:val="32"/>
          <w:szCs w:val="32"/>
        </w:rPr>
        <w:t>Федосеевского</w:t>
      </w:r>
      <w:r>
        <w:rPr>
          <w:rStyle w:val="char2"/>
          <w:b w:val="0"/>
          <w:bCs w:val="0"/>
          <w:kern w:val="1"/>
          <w:sz w:val="32"/>
          <w:szCs w:val="32"/>
        </w:rPr>
        <w:t xml:space="preserve"> сельского поселения, в состав которых включены представители казачества, дагестанского и чеченского землячества. </w:t>
      </w:r>
      <w:r>
        <w:rPr>
          <w:rStyle w:val="char2"/>
          <w:b w:val="0"/>
          <w:bCs w:val="0"/>
          <w:kern w:val="1"/>
          <w:sz w:val="32"/>
          <w:szCs w:val="32"/>
        </w:rPr>
      </w:r>
    </w:p>
    <w:p>
      <w:pPr>
        <w:pStyle w:val="para2"/>
        <w:ind w:firstLine="708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Style w:val="char2"/>
          <w:b w:val="0"/>
          <w:bCs w:val="0"/>
          <w:kern w:val="1"/>
          <w:sz w:val="32"/>
          <w:szCs w:val="32"/>
        </w:rPr>
      </w:pPr>
      <w:r>
        <w:rPr>
          <w:rStyle w:val="char2"/>
          <w:b w:val="0"/>
          <w:bCs w:val="0"/>
          <w:kern w:val="1"/>
          <w:sz w:val="32"/>
          <w:szCs w:val="32"/>
        </w:rPr>
        <w:t xml:space="preserve">Проводилась работа по выявлению дикорастущей </w:t>
      </w:r>
      <w:r>
        <w:rPr>
          <w:rStyle w:val="char2"/>
          <w:b w:val="0"/>
          <w:bCs w:val="0"/>
          <w:kern w:val="1"/>
          <w:sz w:val="32"/>
          <w:szCs w:val="32"/>
        </w:rPr>
        <w:t>наркосодержащей</w:t>
      </w:r>
      <w:r>
        <w:rPr>
          <w:rStyle w:val="char2"/>
          <w:b w:val="0"/>
          <w:bCs w:val="0"/>
          <w:kern w:val="1"/>
          <w:sz w:val="32"/>
          <w:szCs w:val="32"/>
        </w:rPr>
        <w:t xml:space="preserve"> растительности. </w:t>
      </w:r>
      <w:r>
        <w:rPr>
          <w:kern w:val="1"/>
          <w:sz w:val="32"/>
          <w:szCs w:val="32"/>
        </w:rPr>
        <w:t>Ввиду продолжительной засушливой погоды, в текущем году, в ходе обследования земельных участков</w:t>
      </w:r>
      <w:r>
        <w:rPr>
          <w:rFonts w:ascii="Calibri" w:hAnsi="Calibri" w:eastAsia="Calibri"/>
          <w:kern w:val="1"/>
          <w:sz w:val="32"/>
          <w:szCs w:val="32"/>
        </w:rPr>
        <w:t xml:space="preserve"> </w:t>
      </w:r>
      <w:r>
        <w:rPr>
          <w:kern w:val="1"/>
          <w:sz w:val="32"/>
          <w:szCs w:val="32"/>
        </w:rPr>
        <w:t>рейдовой группой в составе УУП, казачьих дружинников и специалистов Администрации очагов произрастания дикорастущей конопли не выявлено.</w:t>
      </w:r>
      <w:r>
        <w:rPr>
          <w:rStyle w:val="char2"/>
          <w:b w:val="0"/>
          <w:bCs w:val="0"/>
          <w:kern w:val="1"/>
          <w:sz w:val="32"/>
          <w:szCs w:val="32"/>
        </w:rPr>
      </w:r>
    </w:p>
    <w:p>
      <w:pPr>
        <w:ind w:firstLine="708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kern w:val="1"/>
          <w:sz w:val="32"/>
          <w:szCs w:val="32"/>
          <w:lang w:bidi="hi-in"/>
        </w:rPr>
      </w:pPr>
      <w:r>
        <w:rPr>
          <w:rFonts w:ascii="Times New Roman" w:hAnsi="Times New Roman" w:eastAsia="Times New Roman"/>
          <w:kern w:val="1"/>
          <w:sz w:val="32"/>
          <w:szCs w:val="32"/>
          <w:lang w:bidi="hi-in"/>
        </w:rPr>
        <w:t xml:space="preserve">С целью пропаганды здорового образа жизни и негативного отношения к наркомании изготовлен и размещен баннер «Главные ценности в жизни». </w:t>
      </w:r>
    </w:p>
    <w:p>
      <w:pPr>
        <w:ind w:firstLine="708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kern w:val="1"/>
          <w:sz w:val="32"/>
          <w:szCs w:val="32"/>
          <w:lang w:bidi="hi-in"/>
        </w:rPr>
      </w:pPr>
      <w:r>
        <w:rPr>
          <w:rFonts w:ascii="Times New Roman" w:hAnsi="Times New Roman" w:eastAsia="Times New Roman"/>
          <w:kern w:val="1"/>
          <w:sz w:val="32"/>
          <w:szCs w:val="32"/>
          <w:lang w:bidi="hi-in"/>
        </w:rPr>
        <w:t>Напоминаем, что за незаконное потребление, распространение наркотических средств, как и незаконное культивирование растений, содержащих наркотические вещества, предусмотрена административная и уголовная ответственность.</w:t>
      </w:r>
    </w:p>
    <w:p>
      <w:pPr>
        <w:ind w:firstLine="708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kern w:val="1"/>
          <w:sz w:val="32"/>
          <w:szCs w:val="32"/>
          <w:lang w:bidi="hi-in"/>
        </w:rPr>
      </w:pPr>
      <w:r>
        <w:rPr>
          <w:rFonts w:ascii="Times New Roman" w:hAnsi="Times New Roman" w:eastAsia="Times New Roman"/>
          <w:kern w:val="1"/>
          <w:sz w:val="32"/>
          <w:szCs w:val="32"/>
          <w:lang w:bidi="hi-in"/>
        </w:rPr>
        <w:t>По итогам года на учете в едином областном, муниципальном банке семей, находящихся в социально опасном положении нет семей, зарегистрированных и проживающих на территории поселения, как и семей состоящих на профилактическом учете в ПДН ОП (с. Заветное) МО МВД России «Ремонтненский» и КпДН и ЗП при Администрации Заветинского района.</w:t>
      </w:r>
    </w:p>
    <w:p>
      <w:pPr>
        <w:ind w:firstLine="708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kern w:val="1"/>
          <w:sz w:val="32"/>
          <w:szCs w:val="32"/>
          <w:lang w:bidi="hi-in"/>
        </w:rPr>
      </w:pPr>
      <w:r>
        <w:rPr>
          <w:rFonts w:ascii="Times New Roman" w:hAnsi="Times New Roman" w:eastAsia="Times New Roman"/>
          <w:kern w:val="1"/>
          <w:sz w:val="32"/>
          <w:szCs w:val="32"/>
          <w:lang w:bidi="hi-in"/>
        </w:rPr>
        <w:t>Организовано ежемесячное проведение рейдов по местам пребывания молодежи, торговым точкам, семьям с детьми. Фактов беспризорности, продажи алкогольной продукции несовершеннолетним в отчетном периоде не выявлено.</w:t>
      </w:r>
    </w:p>
    <w:p>
      <w:pPr>
        <w:ind w:firstLine="708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kern w:val="1"/>
          <w:sz w:val="32"/>
          <w:szCs w:val="32"/>
          <w:lang w:bidi="hi-in"/>
        </w:rPr>
      </w:pPr>
      <w:r>
        <w:rPr>
          <w:rFonts w:ascii="Times New Roman" w:hAnsi="Times New Roman" w:eastAsia="Times New Roman"/>
          <w:kern w:val="1"/>
          <w:sz w:val="32"/>
          <w:szCs w:val="32"/>
          <w:lang w:bidi="hi-in"/>
        </w:rPr>
        <w:t>В целях предупреждения несчастных случаев, профилактики гибели и травмирования несовершеннолетних от внешних причин организовано вручение родителям (законным представителям) памяток о необходимости контролировать свободное время своих детей.</w:t>
      </w:r>
    </w:p>
    <w:p>
      <w:pPr>
        <w:ind w:firstLine="708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kern w:val="1"/>
          <w:sz w:val="32"/>
          <w:szCs w:val="32"/>
        </w:rPr>
      </w:pPr>
      <w:r>
        <w:rPr>
          <w:rFonts w:ascii="Times New Roman" w:hAnsi="Times New Roman" w:eastAsia="Times New Roman"/>
          <w:kern w:val="1"/>
          <w:sz w:val="32"/>
          <w:szCs w:val="32"/>
        </w:rPr>
        <w:t xml:space="preserve">Что касается занятости подростков в свободное время. </w:t>
      </w:r>
    </w:p>
    <w:p>
      <w:pPr>
        <w:ind w:firstLine="708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kern w:val="1"/>
          <w:sz w:val="32"/>
          <w:szCs w:val="32"/>
        </w:rPr>
      </w:pPr>
      <w:r>
        <w:rPr>
          <w:rFonts w:ascii="Times New Roman" w:hAnsi="Times New Roman" w:eastAsia="Times New Roman"/>
          <w:kern w:val="1"/>
          <w:sz w:val="32"/>
          <w:szCs w:val="32"/>
        </w:rPr>
        <w:t xml:space="preserve">Работниками МБУК «Федосеевский СДК» молодежь и подростки вовлекаются в культурно-досуговые мероприятия, в работу кружков по интересам, в художественную самодеятельность. Подростки принимают участие в общественных мероприятиях: субботники, дни чистоты, дни весеннего и осеннего древонасаждения. </w:t>
      </w:r>
    </w:p>
    <w:p>
      <w:pPr>
        <w:ind w:firstLine="708"/>
        <w:spacing w:after="0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/>
          <w:bCs/>
          <w:kern w:val="1"/>
          <w:sz w:val="32"/>
          <w:szCs w:val="32"/>
          <w:lang w:bidi="hi-in"/>
        </w:rPr>
      </w:pPr>
      <w:r>
        <w:rPr>
          <w:rFonts w:ascii="Times New Roman" w:hAnsi="Times New Roman" w:eastAsia="Times New Roman"/>
          <w:bCs/>
          <w:kern w:val="1"/>
          <w:sz w:val="32"/>
          <w:szCs w:val="32"/>
          <w:lang w:bidi="hi-in"/>
        </w:rPr>
        <w:t>Спортивную базу поселения составляют открытая плоскостная спортивная площадка, школьные спортзал и стадион.   Указанные объекты работают в соответствии с регламентом. С 1 октября текущего года введена в эксплуатацию новая детская игровая площадка, элементы которой имеют сертификаты соответствия приобретены за счет средств спонсоров и установлены на месте прежней демонтированной в связи с окончанием срока службы.</w:t>
      </w:r>
    </w:p>
    <w:p>
      <w:pPr>
        <w:ind w:firstLine="708"/>
        <w:spacing w:after="0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/>
          <w:bCs/>
          <w:kern w:val="1"/>
          <w:sz w:val="32"/>
          <w:szCs w:val="32"/>
        </w:rPr>
      </w:pPr>
      <w:r>
        <w:rPr>
          <w:rFonts w:ascii="Times New Roman" w:hAnsi="Times New Roman" w:eastAsia="Times New Roman"/>
          <w:kern w:val="1"/>
          <w:sz w:val="32"/>
          <w:szCs w:val="32"/>
        </w:rPr>
        <w:t xml:space="preserve">Администрация уделяет серьезное внимание развитию спорта, на территории поселения регулярно проводятся тренировки по игровым видам спорта, и различные соревнования. </w:t>
      </w:r>
      <w:r>
        <w:rPr>
          <w:rFonts w:ascii="Times New Roman" w:hAnsi="Times New Roman" w:eastAsia="Times New Roman"/>
          <w:bCs/>
          <w:kern w:val="1"/>
          <w:sz w:val="32"/>
          <w:szCs w:val="32"/>
        </w:rPr>
        <w:t xml:space="preserve">Спортсмены нашего поселения в текущем году приняли участие в </w:t>
      </w:r>
      <w:r>
        <w:rPr>
          <w:rFonts w:ascii="Times New Roman" w:hAnsi="Times New Roman" w:eastAsia="Times New Roman"/>
          <w:bCs/>
          <w:kern w:val="1"/>
          <w:sz w:val="32"/>
          <w:szCs w:val="32"/>
        </w:rPr>
        <w:t>8</w:t>
      </w:r>
      <w:r>
        <w:rPr>
          <w:rFonts w:ascii="Times New Roman" w:hAnsi="Times New Roman" w:eastAsia="Times New Roman"/>
          <w:bCs/>
          <w:kern w:val="1"/>
          <w:sz w:val="32"/>
          <w:szCs w:val="32"/>
        </w:rPr>
        <w:t xml:space="preserve"> (из </w:t>
      </w:r>
      <w:r>
        <w:rPr>
          <w:rFonts w:ascii="Times New Roman" w:hAnsi="Times New Roman" w:eastAsia="Times New Roman"/>
          <w:bCs/>
          <w:kern w:val="1"/>
          <w:sz w:val="32"/>
          <w:szCs w:val="32"/>
        </w:rPr>
        <w:t>9</w:t>
      </w:r>
      <w:r>
        <w:rPr>
          <w:rFonts w:ascii="Times New Roman" w:hAnsi="Times New Roman" w:eastAsia="Times New Roman"/>
          <w:bCs/>
          <w:kern w:val="1"/>
          <w:sz w:val="32"/>
          <w:szCs w:val="32"/>
        </w:rPr>
        <w:t xml:space="preserve"> проведенных) районных спортивных мероприятиях, по итогам которых зан</w:t>
      </w:r>
      <w:r>
        <w:rPr>
          <w:rFonts w:ascii="Times New Roman" w:hAnsi="Times New Roman" w:eastAsia="Times New Roman"/>
          <w:bCs/>
          <w:kern w:val="1"/>
          <w:sz w:val="32"/>
          <w:szCs w:val="32"/>
        </w:rPr>
        <w:t>яли</w:t>
      </w:r>
      <w:r>
        <w:rPr>
          <w:rFonts w:ascii="Times New Roman" w:hAnsi="Times New Roman" w:eastAsia="Times New Roman"/>
          <w:bCs/>
          <w:kern w:val="1"/>
          <w:sz w:val="32"/>
          <w:szCs w:val="32"/>
        </w:rPr>
        <w:t xml:space="preserve"> </w:t>
      </w:r>
      <w:r>
        <w:rPr>
          <w:rFonts w:ascii="Times New Roman" w:hAnsi="Times New Roman" w:eastAsia="Times New Roman"/>
          <w:bCs/>
          <w:kern w:val="1"/>
          <w:sz w:val="32"/>
          <w:szCs w:val="32"/>
        </w:rPr>
        <w:t>1</w:t>
      </w:r>
      <w:r>
        <w:rPr>
          <w:rFonts w:ascii="Times New Roman" w:hAnsi="Times New Roman" w:eastAsia="Times New Roman"/>
          <w:bCs/>
          <w:kern w:val="1"/>
          <w:sz w:val="32"/>
          <w:szCs w:val="32"/>
        </w:rPr>
        <w:t xml:space="preserve"> место.</w:t>
      </w:r>
      <w:r>
        <w:rPr>
          <w:rFonts w:ascii="Times New Roman" w:hAnsi="Times New Roman" w:eastAsia="Times New Roman"/>
          <w:bCs/>
          <w:kern w:val="1"/>
          <w:sz w:val="32"/>
          <w:szCs w:val="32"/>
        </w:rPr>
      </w:r>
    </w:p>
    <w:p>
      <w:pPr>
        <w:pStyle w:val="para2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para2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sz w:val="32"/>
          <w:szCs w:val="32"/>
        </w:rPr>
      </w:pPr>
      <w:r>
        <w:rPr>
          <w:sz w:val="32"/>
          <w:szCs w:val="32"/>
        </w:rPr>
      </w:r>
    </w:p>
    <w:p>
      <w:pPr>
        <w:spacing w:line="240" w:lineRule="auto"/>
        <w:jc w:val="center"/>
        <w:rPr>
          <w:rFonts w:ascii="Times New Roman" w:hAnsi="Times New Roman" w:eastAsia="Times New Roman"/>
          <w:b/>
          <w:color w:val="000000"/>
          <w:kern w:val="1"/>
          <w:sz w:val="32"/>
          <w:szCs w:val="32"/>
        </w:rPr>
      </w:pPr>
      <w:r>
        <w:rPr>
          <w:rFonts w:ascii="Times New Roman" w:hAnsi="Times New Roman" w:eastAsia="Times New Roman"/>
          <w:b/>
          <w:color w:val="000000"/>
          <w:kern w:val="1"/>
          <w:sz w:val="32"/>
          <w:szCs w:val="32"/>
        </w:rPr>
        <w:t>Об исполнении бюджета</w:t>
      </w:r>
    </w:p>
    <w:p>
      <w:pPr>
        <w:ind w:firstLine="708"/>
        <w:spacing w:after="0" w:line="240" w:lineRule="auto"/>
        <w:jc w:val="both"/>
        <w:rPr>
          <w:rFonts w:ascii="Times New Roman" w:hAnsi="Times New Roman" w:eastAsia="Times New Roman"/>
          <w:color w:val="000000"/>
          <w:kern w:val="1"/>
          <w:sz w:val="32"/>
          <w:szCs w:val="32"/>
        </w:rPr>
      </w:pPr>
      <w:r>
        <w:rPr>
          <w:rFonts w:ascii="Times New Roman" w:hAnsi="Times New Roman" w:eastAsia="Times New Roman"/>
          <w:color w:val="000000"/>
          <w:kern w:val="1"/>
          <w:sz w:val="32"/>
          <w:szCs w:val="32"/>
        </w:rPr>
        <w:t xml:space="preserve">Доходная часть бюджета Федосеевского сельского поселения за </w:t>
      </w:r>
      <w:r>
        <w:rPr>
          <w:rFonts w:ascii="Times New Roman" w:hAnsi="Times New Roman" w:eastAsia="Times New Roman"/>
          <w:color w:val="000000"/>
          <w:kern w:val="1"/>
          <w:sz w:val="32"/>
          <w:szCs w:val="32"/>
          <w:lang w:val="en-us"/>
        </w:rPr>
        <w:t>II</w:t>
      </w:r>
      <w:r>
        <w:rPr>
          <w:rFonts w:ascii="Times New Roman" w:hAnsi="Times New Roman" w:eastAsia="Times New Roman"/>
          <w:color w:val="000000"/>
          <w:kern w:val="1"/>
          <w:sz w:val="32"/>
          <w:szCs w:val="32"/>
        </w:rPr>
        <w:t xml:space="preserve"> полугодие 2024 года составляет в сумме 6139,4 тыс. рублей,</w:t>
      </w:r>
    </w:p>
    <w:p>
      <w:pPr>
        <w:ind w:firstLine="708"/>
        <w:spacing w:after="0" w:line="240" w:lineRule="auto"/>
        <w:jc w:val="both"/>
        <w:rPr>
          <w:rFonts w:ascii="Times New Roman" w:hAnsi="Times New Roman" w:eastAsia="Times New Roman"/>
          <w:color w:val="000000"/>
          <w:kern w:val="1"/>
          <w:sz w:val="32"/>
          <w:szCs w:val="32"/>
        </w:rPr>
      </w:pPr>
      <w:r>
        <w:rPr>
          <w:rFonts w:ascii="Times New Roman" w:hAnsi="Times New Roman" w:eastAsia="Times New Roman"/>
          <w:color w:val="000000"/>
          <w:kern w:val="1"/>
          <w:sz w:val="32"/>
          <w:szCs w:val="32"/>
        </w:rPr>
        <w:t xml:space="preserve">это: </w:t>
      </w:r>
    </w:p>
    <w:p>
      <w:pPr>
        <w:ind w:firstLine="708"/>
        <w:spacing w:after="0" w:line="240" w:lineRule="auto"/>
        <w:jc w:val="both"/>
        <w:rPr>
          <w:rFonts w:ascii="Times New Roman" w:hAnsi="Times New Roman" w:eastAsia="Times New Roman"/>
          <w:color w:val="000000"/>
          <w:kern w:val="1"/>
          <w:sz w:val="32"/>
          <w:szCs w:val="32"/>
        </w:rPr>
      </w:pPr>
      <w:r>
        <w:rPr>
          <w:rFonts w:ascii="Times New Roman" w:hAnsi="Times New Roman" w:eastAsia="Times New Roman"/>
          <w:color w:val="000000"/>
          <w:kern w:val="1"/>
          <w:sz w:val="32"/>
          <w:szCs w:val="32"/>
        </w:rPr>
        <w:t xml:space="preserve">- Налоговые и не налоговые доходы – 2896,3 т. р. </w:t>
      </w:r>
    </w:p>
    <w:p>
      <w:pPr>
        <w:ind w:firstLine="708"/>
        <w:spacing w:after="0" w:line="240" w:lineRule="auto"/>
        <w:jc w:val="both"/>
        <w:rPr>
          <w:rFonts w:ascii="Times New Roman" w:hAnsi="Times New Roman" w:eastAsia="Times New Roman"/>
          <w:color w:val="000000"/>
          <w:kern w:val="1"/>
          <w:sz w:val="32"/>
          <w:szCs w:val="32"/>
        </w:rPr>
      </w:pPr>
      <w:r>
        <w:rPr>
          <w:rFonts w:ascii="Times New Roman" w:hAnsi="Times New Roman" w:eastAsia="Times New Roman"/>
          <w:color w:val="000000"/>
          <w:kern w:val="1"/>
          <w:sz w:val="32"/>
          <w:szCs w:val="32"/>
        </w:rPr>
        <w:t>- Безвозмездные поступления из бюджета ПРО (дотации, субвенции, межбюджетные трансферты) – 3243,1 т. р.</w:t>
      </w:r>
    </w:p>
    <w:p>
      <w:pPr>
        <w:ind w:firstLine="708"/>
        <w:spacing w:after="0" w:line="240" w:lineRule="auto"/>
        <w:jc w:val="both"/>
        <w:rPr>
          <w:rFonts w:ascii="Times New Roman" w:hAnsi="Times New Roman" w:eastAsia="Times New Roman"/>
          <w:color w:val="000000"/>
          <w:kern w:val="1"/>
          <w:sz w:val="32"/>
          <w:szCs w:val="32"/>
        </w:rPr>
      </w:pPr>
      <w:r>
        <w:rPr>
          <w:rFonts w:ascii="Times New Roman" w:hAnsi="Times New Roman" w:eastAsia="Times New Roman"/>
          <w:b/>
          <w:color w:val="000000"/>
          <w:kern w:val="1"/>
          <w:sz w:val="32"/>
          <w:szCs w:val="32"/>
        </w:rPr>
        <w:t>Выборочно расходование средств.</w:t>
      </w:r>
      <w:r>
        <w:rPr>
          <w:rFonts w:ascii="Times New Roman" w:hAnsi="Times New Roman" w:eastAsia="Times New Roman"/>
          <w:color w:val="000000"/>
          <w:kern w:val="1"/>
          <w:sz w:val="32"/>
          <w:szCs w:val="32"/>
        </w:rPr>
        <w:t xml:space="preserve"> </w:t>
      </w:r>
    </w:p>
    <w:p>
      <w:pPr>
        <w:spacing w:line="240" w:lineRule="auto"/>
        <w:jc w:val="both"/>
        <w:rPr>
          <w:rFonts w:ascii="Times New Roman" w:hAnsi="Times New Roman" w:eastAsia="Times New Roman"/>
          <w:color w:val="000000"/>
          <w:kern w:val="1"/>
          <w:sz w:val="32"/>
          <w:szCs w:val="32"/>
        </w:rPr>
      </w:pPr>
      <w:r>
        <w:rPr>
          <w:rFonts w:ascii="Times New Roman" w:hAnsi="Times New Roman" w:eastAsia="Times New Roman"/>
          <w:b/>
          <w:color w:val="000000"/>
          <w:kern w:val="1"/>
          <w:sz w:val="32"/>
          <w:szCs w:val="32"/>
        </w:rPr>
        <w:t xml:space="preserve">- На благоустройство территории поселения </w:t>
      </w:r>
      <w:r>
        <w:rPr>
          <w:rFonts w:ascii="Times New Roman" w:hAnsi="Times New Roman" w:eastAsia="Times New Roman"/>
          <w:color w:val="000000"/>
          <w:kern w:val="1"/>
          <w:sz w:val="32"/>
          <w:szCs w:val="32"/>
        </w:rPr>
        <w:t>израсходовано – 421,8 т. р. из них:</w:t>
      </w:r>
    </w:p>
    <w:p>
      <w:pPr>
        <w:ind w:firstLine="708"/>
        <w:spacing w:after="0" w:line="240" w:lineRule="auto"/>
        <w:jc w:val="both"/>
        <w:rPr>
          <w:rFonts w:ascii="Times New Roman" w:hAnsi="Times New Roman" w:eastAsia="Times New Roman"/>
          <w:color w:val="000000"/>
          <w:kern w:val="1"/>
          <w:sz w:val="32"/>
          <w:szCs w:val="32"/>
        </w:rPr>
      </w:pPr>
      <w:r>
        <w:rPr>
          <w:rFonts w:ascii="Times New Roman" w:hAnsi="Times New Roman" w:eastAsia="Times New Roman"/>
          <w:color w:val="000000"/>
          <w:kern w:val="1"/>
          <w:sz w:val="32"/>
          <w:szCs w:val="32"/>
        </w:rPr>
        <w:t>1.  оплата и содержание системы уличного освещения – 157,5 т. р.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color w:val="000000"/>
          <w:kern w:val="1"/>
          <w:sz w:val="32"/>
          <w:szCs w:val="32"/>
        </w:rPr>
      </w:pPr>
      <w:r>
        <w:rPr>
          <w:rFonts w:ascii="Times New Roman" w:hAnsi="Times New Roman" w:eastAsia="Times New Roman"/>
          <w:color w:val="000000"/>
          <w:kern w:val="1"/>
          <w:sz w:val="32"/>
          <w:szCs w:val="32"/>
        </w:rPr>
        <w:t xml:space="preserve">         2.  общественные работы по благоустройству (покос травы в с. Федосеевка, хозяйственные товары, обрезка деревьев) – 276,7 т. р.</w:t>
      </w:r>
    </w:p>
    <w:p>
      <w:pPr>
        <w:ind w:firstLine="708"/>
        <w:spacing w:line="240" w:lineRule="auto"/>
        <w:jc w:val="both"/>
        <w:rPr>
          <w:rFonts w:ascii="Times New Roman" w:hAnsi="Times New Roman" w:eastAsia="Times New Roman"/>
          <w:color w:val="000000"/>
          <w:kern w:val="1"/>
          <w:sz w:val="32"/>
          <w:szCs w:val="32"/>
        </w:rPr>
      </w:pPr>
      <w:r>
        <w:rPr>
          <w:rFonts w:ascii="Times New Roman" w:hAnsi="Times New Roman" w:eastAsia="Times New Roman"/>
          <w:color w:val="000000"/>
          <w:kern w:val="1"/>
          <w:sz w:val="32"/>
          <w:szCs w:val="32"/>
        </w:rPr>
        <w:t xml:space="preserve">- </w:t>
      </w:r>
      <w:r>
        <w:rPr>
          <w:rFonts w:ascii="Times New Roman" w:hAnsi="Times New Roman" w:eastAsia="Times New Roman"/>
          <w:b/>
          <w:color w:val="000000"/>
          <w:kern w:val="1"/>
          <w:sz w:val="32"/>
          <w:szCs w:val="32"/>
        </w:rPr>
        <w:t>Социальная политика</w:t>
      </w:r>
      <w:r>
        <w:rPr>
          <w:rFonts w:ascii="Times New Roman" w:hAnsi="Times New Roman" w:eastAsia="Times New Roman"/>
          <w:color w:val="000000"/>
          <w:kern w:val="1"/>
          <w:sz w:val="32"/>
          <w:szCs w:val="32"/>
        </w:rPr>
        <w:t xml:space="preserve"> (пенсионное обеспечение) – 370,7 т. р.</w:t>
      </w:r>
    </w:p>
    <w:p>
      <w:pPr>
        <w:ind w:firstLine="708"/>
        <w:spacing w:line="240" w:lineRule="auto"/>
        <w:jc w:val="both"/>
        <w:rPr>
          <w:rFonts w:ascii="Times New Roman" w:hAnsi="Times New Roman" w:eastAsia="Times New Roman"/>
          <w:color w:val="000000"/>
          <w:kern w:val="1"/>
          <w:sz w:val="32"/>
          <w:szCs w:val="32"/>
        </w:rPr>
      </w:pPr>
      <w:r>
        <w:rPr>
          <w:rFonts w:ascii="Times New Roman" w:hAnsi="Times New Roman" w:eastAsia="Times New Roman"/>
          <w:b/>
          <w:bCs/>
          <w:color w:val="000000"/>
          <w:kern w:val="1"/>
          <w:sz w:val="32"/>
          <w:szCs w:val="32"/>
        </w:rPr>
        <w:t>- Расходы по ФК и спорту</w:t>
      </w:r>
      <w:r>
        <w:rPr>
          <w:rFonts w:ascii="Times New Roman" w:hAnsi="Times New Roman" w:eastAsia="Times New Roman"/>
          <w:color w:val="000000"/>
          <w:kern w:val="1"/>
          <w:sz w:val="32"/>
          <w:szCs w:val="32"/>
        </w:rPr>
        <w:t xml:space="preserve"> составили – 8,5 т. р.</w:t>
      </w:r>
    </w:p>
    <w:p>
      <w:pPr>
        <w:ind w:firstLine="708"/>
        <w:spacing w:line="240" w:lineRule="auto"/>
        <w:jc w:val="both"/>
        <w:rPr>
          <w:rFonts w:ascii="Times New Roman" w:hAnsi="Times New Roman" w:eastAsia="Times New Roman"/>
          <w:color w:val="000000"/>
          <w:kern w:val="1"/>
          <w:sz w:val="32"/>
          <w:szCs w:val="32"/>
        </w:rPr>
      </w:pPr>
      <w:r>
        <w:rPr>
          <w:rFonts w:ascii="Times New Roman" w:hAnsi="Times New Roman" w:eastAsia="Times New Roman"/>
          <w:b/>
          <w:color w:val="000000"/>
          <w:kern w:val="1"/>
          <w:sz w:val="32"/>
          <w:szCs w:val="32"/>
        </w:rPr>
        <w:t>- Расходы по национальной обороне</w:t>
      </w:r>
      <w:r>
        <w:rPr>
          <w:rFonts w:ascii="Times New Roman" w:hAnsi="Times New Roman" w:eastAsia="Times New Roman"/>
          <w:color w:val="000000"/>
          <w:kern w:val="1"/>
          <w:sz w:val="32"/>
          <w:szCs w:val="32"/>
        </w:rPr>
        <w:t xml:space="preserve"> включают расходы на содержание инспектора ВУС за счет средств областного бюджета - в сумме – 105,6 т. р.</w:t>
      </w:r>
    </w:p>
    <w:p>
      <w:pPr>
        <w:spacing w:line="240" w:lineRule="auto"/>
        <w:jc w:val="center"/>
        <w:tabs defTabSz="708">
          <w:tab w:val="left" w:pos="8205" w:leader="none"/>
        </w:tabs>
        <w:rPr>
          <w:rStyle w:val="char3"/>
          <w:rFonts w:ascii="Times New Roman" w:hAnsi="Times New Roman" w:eastAsia="Times New Roman"/>
          <w:b/>
          <w:bCs/>
          <w:color w:val="auto"/>
          <w:sz w:val="32"/>
          <w:szCs w:val="32"/>
          <w:u w:color="auto" w:val="none"/>
        </w:rPr>
      </w:pPr>
      <w:hyperlink r:id="rId7" w:history="1">
        <w:r>
          <w:rPr>
            <w:rStyle w:val="char3"/>
            <w:rFonts w:ascii="Times New Roman" w:hAnsi="Times New Roman" w:eastAsia="Times New Roman"/>
            <w:b/>
            <w:bCs/>
            <w:color w:val="auto"/>
            <w:sz w:val="32"/>
            <w:szCs w:val="32"/>
            <w:u w:color="auto" w:val="none"/>
          </w:rPr>
          <w:t>Работы по благоустройству</w:t>
        </w:r>
      </w:hyperlink>
    </w:p>
    <w:p>
      <w:pPr>
        <w:ind w:firstLine="708"/>
        <w:spacing w:after="0" w:line="240" w:lineRule="auto"/>
        <w:jc w:val="both"/>
        <w:rPr>
          <w:rFonts w:ascii="Times New Roman" w:hAnsi="Times New Roman" w:eastAsia="Times New Roman"/>
          <w:color w:val="000000"/>
          <w:sz w:val="32"/>
          <w:szCs w:val="20"/>
          <w:lang w:val="ru-ru" w:eastAsia="zh-cn" w:bidi="ar-sa"/>
        </w:rPr>
      </w:pPr>
      <w:r>
        <w:rPr>
          <w:rFonts w:ascii="Times New Roman" w:hAnsi="Times New Roman" w:eastAsia="Times New Roman"/>
          <w:color w:val="000000"/>
          <w:sz w:val="32"/>
          <w:szCs w:val="20"/>
          <w:lang w:val="ru-ru" w:eastAsia="zh-cn" w:bidi="ar-sa"/>
        </w:rPr>
        <w:t xml:space="preserve">В работе по благоустройству территории сельского поселения принимали участие сезонные рабочие в количестве 4 человек. Эти рабочие поддерживали территорию памятников в хорошем санитарном состоянии, ухаживали за парком в центре села. </w:t>
      </w:r>
    </w:p>
    <w:p>
      <w:pPr>
        <w:ind w:firstLine="708"/>
        <w:spacing w:after="0" w:line="240" w:lineRule="auto"/>
        <w:jc w:val="both"/>
        <w:rPr>
          <w:rFonts w:ascii="Times New Roman" w:hAnsi="Times New Roman" w:eastAsia="Times New Roman"/>
          <w:color w:val="000000"/>
          <w:sz w:val="32"/>
          <w:szCs w:val="20"/>
          <w:lang w:val="ru-ru" w:eastAsia="zh-cn" w:bidi="ar-sa"/>
        </w:rPr>
      </w:pPr>
      <w:r>
        <w:rPr>
          <w:rFonts w:ascii="Times New Roman" w:hAnsi="Times New Roman" w:eastAsia="Times New Roman"/>
          <w:color w:val="000000"/>
          <w:sz w:val="32"/>
          <w:szCs w:val="20"/>
          <w:lang w:val="ru-ru" w:eastAsia="zh-cn" w:bidi="ar-sa"/>
        </w:rPr>
        <w:t>Проводились субботники на территории кладбищ по очистке от мусора и выкосу травы. Проведены 3 ударника по уборке территории села от мусора, в парке выпиливался и вывозился сушняк.</w:t>
      </w:r>
    </w:p>
    <w:p>
      <w:pPr>
        <w:pStyle w:val="para2"/>
        <w:ind w:firstLine="708"/>
        <w:spacing w:before="0" w:after="0"/>
        <w:jc w:val="both"/>
        <w:rPr>
          <w:color w:val="000000"/>
          <w:sz w:val="32"/>
          <w:szCs w:val="20"/>
          <w:lang w:val="ru-ru" w:eastAsia="zh-cn" w:bidi="ar-sa"/>
        </w:rPr>
      </w:pPr>
      <w:r>
        <w:rPr>
          <w:color w:val="000000"/>
          <w:sz w:val="32"/>
          <w:szCs w:val="20"/>
          <w:lang w:val="ru-ru" w:eastAsia="zh-cn" w:bidi="ar-sa"/>
        </w:rPr>
        <w:t>Регулярно специалистами Администрации проводятся объезды территории сельского поселения с целью выявления свалочных очагов.</w:t>
      </w:r>
    </w:p>
    <w:p>
      <w:pPr>
        <w:pStyle w:val="para2"/>
        <w:ind w:firstLine="708"/>
        <w:spacing w:before="0" w:after="0"/>
        <w:jc w:val="both"/>
        <w:rPr>
          <w:color w:val="000000"/>
          <w:sz w:val="32"/>
          <w:szCs w:val="20"/>
          <w:lang w:val="ru-ru" w:eastAsia="zh-cn" w:bidi="ar-sa"/>
        </w:rPr>
      </w:pPr>
      <w:r>
        <w:rPr>
          <w:color w:val="000000"/>
          <w:sz w:val="32"/>
          <w:szCs w:val="20"/>
          <w:lang w:val="ru-ru" w:eastAsia="zh-cn" w:bidi="ar-sa"/>
        </w:rPr>
        <w:t xml:space="preserve"> За нарушение «Правил благоустройства и содержания скота» составлено - 16 административных протоколов.</w:t>
      </w:r>
    </w:p>
    <w:p>
      <w:pPr>
        <w:pStyle w:val="para2"/>
        <w:ind w:firstLine="708"/>
        <w:spacing w:before="0" w:after="0"/>
        <w:jc w:val="both"/>
        <w:rPr>
          <w:color w:val="000000"/>
          <w:sz w:val="32"/>
          <w:szCs w:val="20"/>
          <w:lang w:val="ru-ru" w:eastAsia="zh-cn" w:bidi="ar-sa"/>
        </w:rPr>
      </w:pPr>
      <w:r>
        <w:rPr>
          <w:color w:val="000000"/>
          <w:sz w:val="32"/>
          <w:szCs w:val="20"/>
          <w:lang w:val="ru-ru" w:eastAsia="zh-cn" w:bidi="ar-sa"/>
        </w:rPr>
        <w:t xml:space="preserve">Так же специалистами проводятся мероприятия по недопущению выжигания сухой растительности, сжигания отходов на территории населенных пунктов. </w:t>
      </w:r>
    </w:p>
    <w:p>
      <w:pPr>
        <w:pStyle w:val="para2"/>
        <w:ind w:firstLine="708"/>
        <w:spacing w:before="0" w:after="0"/>
        <w:jc w:val="both"/>
        <w:rPr>
          <w:color w:val="000000"/>
          <w:sz w:val="32"/>
          <w:szCs w:val="20"/>
          <w:lang w:val="ru-ru" w:eastAsia="zh-cn" w:bidi="ar-sa"/>
        </w:rPr>
      </w:pPr>
      <w:r>
        <w:rPr>
          <w:color w:val="000000"/>
          <w:sz w:val="32"/>
          <w:szCs w:val="20"/>
          <w:lang w:val="ru-ru" w:eastAsia="zh-cn" w:bidi="ar-sa"/>
        </w:rPr>
        <w:t>Все мы понимаем, что есть вопросы, которые можно решить сегодня и сейчас, а есть вопросы, которые требуют долговременной перспективы, но работа администрации и всех тех, кто работает в поселении, направлена на решение одной задачи – сделать сельское поселение лучше.</w:t>
      </w:r>
    </w:p>
    <w:p>
      <w:pPr>
        <w:pStyle w:val="para2"/>
        <w:ind w:firstLine="708"/>
        <w:spacing w:before="0" w:after="0"/>
        <w:jc w:val="both"/>
        <w:rPr>
          <w:color w:val="000000"/>
          <w:sz w:val="32"/>
          <w:szCs w:val="20"/>
          <w:lang w:val="ru-ru" w:eastAsia="zh-cn" w:bidi="ar-sa"/>
        </w:rPr>
      </w:pPr>
      <w:r>
        <w:rPr>
          <w:color w:val="000000"/>
          <w:sz w:val="32"/>
          <w:szCs w:val="20"/>
          <w:lang w:val="ru-ru" w:eastAsia="zh-cn" w:bidi="ar-sa"/>
        </w:rPr>
        <w:t>Благодарю всех, кто оказывал и продолжает оказывать помощь сельской администрации в решении различных вопросов.</w:t>
      </w:r>
    </w:p>
    <w:p>
      <w:pPr>
        <w:pStyle w:val="para2"/>
        <w:spacing w:before="0" w:after="0"/>
        <w:rPr>
          <w:color w:val="000000"/>
          <w:sz w:val="32"/>
          <w:szCs w:val="20"/>
          <w:lang w:val="ru-ru" w:eastAsia="zh-cn" w:bidi="ar-sa"/>
        </w:rPr>
      </w:pPr>
      <w:r>
        <w:rPr>
          <w:color w:val="000000"/>
          <w:sz w:val="32"/>
          <w:szCs w:val="20"/>
          <w:lang w:val="ru-ru" w:eastAsia="zh-cn" w:bidi="ar-sa"/>
        </w:rPr>
        <w:t>           Хочу обратиться с просьбой ко всем жителям и руководителям учреждений сельского поселения</w:t>
      </w:r>
    </w:p>
    <w:p>
      <w:pPr>
        <w:pStyle w:val="para2"/>
        <w:ind w:firstLine="708"/>
        <w:spacing w:before="0" w:after="0"/>
        <w:rPr>
          <w:color w:val="000000"/>
          <w:sz w:val="32"/>
          <w:szCs w:val="20"/>
          <w:lang w:val="ru-ru" w:eastAsia="zh-cn" w:bidi="ar-sa"/>
        </w:rPr>
      </w:pPr>
      <w:r>
        <w:rPr>
          <w:color w:val="000000"/>
          <w:sz w:val="32"/>
          <w:szCs w:val="20"/>
          <w:lang w:val="ru-ru" w:eastAsia="zh-cn" w:bidi="ar-sa"/>
        </w:rPr>
        <w:t>-  поддерживать порядок и чистоту в личных подворьях и на прилегающей территории.</w:t>
      </w:r>
    </w:p>
    <w:p>
      <w:pPr>
        <w:pStyle w:val="para2"/>
        <w:ind w:firstLine="708"/>
        <w:spacing w:before="0" w:after="0"/>
        <w:rPr>
          <w:color w:val="000000"/>
          <w:sz w:val="32"/>
          <w:szCs w:val="20"/>
          <w:lang w:val="ru-ru" w:eastAsia="zh-cn" w:bidi="ar-sa"/>
        </w:rPr>
      </w:pPr>
      <w:r>
        <w:rPr>
          <w:color w:val="000000"/>
          <w:sz w:val="32"/>
          <w:szCs w:val="20"/>
          <w:lang w:val="ru-ru" w:eastAsia="zh-cn" w:bidi="ar-sa"/>
        </w:rPr>
        <w:t>-  руководителям всех форм собственности содержать прилегающую территорию в надлежащем виде;</w:t>
      </w:r>
    </w:p>
    <w:p>
      <w:pPr>
        <w:pStyle w:val="para2"/>
        <w:ind w:firstLine="708"/>
        <w:spacing w:before="0" w:after="0"/>
        <w:rPr>
          <w:color w:val="000000"/>
          <w:sz w:val="32"/>
          <w:szCs w:val="20"/>
          <w:lang w:val="ru-ru" w:eastAsia="zh-cn" w:bidi="ar-sa"/>
        </w:rPr>
      </w:pPr>
      <w:r>
        <w:rPr>
          <w:color w:val="000000"/>
          <w:sz w:val="32"/>
          <w:szCs w:val="20"/>
          <w:lang w:val="ru-ru" w:eastAsia="zh-cn" w:bidi="ar-sa"/>
        </w:rPr>
        <w:t>-  не допускать складирование мусора на придомовой территории и не организовывать несанкционированные свалки;</w:t>
      </w:r>
    </w:p>
    <w:p>
      <w:pPr>
        <w:pStyle w:val="para2"/>
        <w:ind w:firstLine="708"/>
        <w:spacing w:before="0" w:after="0"/>
        <w:rPr>
          <w:color w:val="000000"/>
          <w:sz w:val="32"/>
          <w:szCs w:val="20"/>
          <w:lang w:val="ru-ru" w:eastAsia="zh-cn" w:bidi="ar-sa"/>
        </w:rPr>
      </w:pPr>
      <w:r>
        <w:rPr>
          <w:color w:val="000000"/>
          <w:sz w:val="32"/>
          <w:szCs w:val="20"/>
          <w:lang w:val="ru-ru" w:eastAsia="zh-cn" w:bidi="ar-sa"/>
        </w:rPr>
        <w:t>- не допускать выжигание сухой растительности.</w:t>
      </w:r>
    </w:p>
    <w:p>
      <w:pPr>
        <w:pStyle w:val="para2"/>
        <w:ind w:firstLine="708"/>
        <w:spacing w:before="0" w:after="0"/>
        <w:jc w:val="both"/>
        <w:rPr>
          <w:color w:val="000000"/>
          <w:sz w:val="32"/>
          <w:szCs w:val="20"/>
          <w:lang w:val="ru-ru" w:eastAsia="zh-cn" w:bidi="ar-sa"/>
        </w:rPr>
      </w:pPr>
      <w:r>
        <w:rPr>
          <w:color w:val="000000"/>
          <w:sz w:val="32"/>
          <w:szCs w:val="20"/>
          <w:lang w:val="ru-ru" w:eastAsia="zh-cn" w:bidi="ar-sa"/>
        </w:rPr>
        <w:t>В отчетном периоде Администрацией Федосеевского сельского поселения был выполнен запланированный объем работ и мероприятий. В планах на 2025 год прежде всего:</w:t>
      </w:r>
    </w:p>
    <w:p>
      <w:pPr>
        <w:pStyle w:val="para2"/>
        <w:ind w:firstLine="708"/>
        <w:spacing w:before="0" w:after="0"/>
        <w:jc w:val="both"/>
        <w:rPr>
          <w:color w:val="000000"/>
          <w:sz w:val="32"/>
          <w:szCs w:val="20"/>
          <w:lang w:val="ru-ru" w:eastAsia="zh-cn" w:bidi="ar-sa"/>
        </w:rPr>
      </w:pPr>
      <w:r>
        <w:rPr>
          <w:color w:val="000000"/>
          <w:sz w:val="32"/>
          <w:szCs w:val="20"/>
          <w:lang w:val="ru-ru" w:eastAsia="zh-cn" w:bidi="ar-sa"/>
        </w:rPr>
        <w:t>1.  Исполнение доходной части бюджета поселения.</w:t>
      </w:r>
    </w:p>
    <w:p>
      <w:pPr>
        <w:pStyle w:val="para2"/>
        <w:ind w:firstLine="708"/>
        <w:spacing w:before="0" w:after="0"/>
        <w:jc w:val="both"/>
        <w:rPr>
          <w:color w:val="000000"/>
          <w:sz w:val="32"/>
          <w:szCs w:val="20"/>
          <w:lang w:val="ru-ru" w:eastAsia="zh-cn" w:bidi="ar-sa"/>
        </w:rPr>
      </w:pPr>
      <w:r>
        <w:rPr>
          <w:color w:val="000000"/>
          <w:sz w:val="32"/>
          <w:szCs w:val="20"/>
          <w:lang w:val="ru-ru" w:eastAsia="zh-cn" w:bidi="ar-sa"/>
        </w:rPr>
        <w:t>2. Исполнение муниципальных программ в рамках бюджета поселения на 2025 год.</w:t>
      </w:r>
    </w:p>
    <w:p>
      <w:pPr>
        <w:pStyle w:val="para2"/>
        <w:ind w:firstLine="708"/>
        <w:spacing w:before="0" w:after="0"/>
        <w:jc w:val="both"/>
        <w:rPr>
          <w:color w:val="000000"/>
          <w:sz w:val="32"/>
          <w:szCs w:val="20"/>
          <w:lang w:val="ru-ru" w:eastAsia="zh-cn" w:bidi="ar-sa"/>
        </w:rPr>
      </w:pPr>
      <w:r>
        <w:rPr>
          <w:color w:val="000000"/>
          <w:sz w:val="32"/>
          <w:szCs w:val="20"/>
          <w:lang w:val="ru-ru" w:eastAsia="zh-cn" w:bidi="ar-sa"/>
        </w:rPr>
        <w:t>3. Продолжение работ по благоустройству территории в том числе и по ее озеленению.</w:t>
      </w:r>
    </w:p>
    <w:p>
      <w:pPr>
        <w:pStyle w:val="para2"/>
        <w:ind w:firstLine="708"/>
        <w:spacing w:before="0" w:after="0"/>
        <w:jc w:val="both"/>
        <w:rPr>
          <w:color w:val="000000"/>
          <w:sz w:val="32"/>
          <w:szCs w:val="20"/>
          <w:lang w:val="ru-ru" w:eastAsia="zh-cn" w:bidi="ar-sa"/>
        </w:rPr>
      </w:pPr>
      <w:r>
        <w:rPr>
          <w:color w:val="000000"/>
          <w:sz w:val="32"/>
          <w:szCs w:val="20"/>
          <w:lang w:val="ru-ru" w:eastAsia="zh-cn" w:bidi="ar-sa"/>
        </w:rPr>
        <w:t>4. Постановка на кадастровый учет земельных участков тротуаров по ул. Центральная и Новоселов;</w:t>
      </w:r>
    </w:p>
    <w:p>
      <w:pPr>
        <w:pStyle w:val="para2"/>
        <w:ind w:firstLine="708"/>
        <w:spacing w:before="0" w:after="0"/>
        <w:jc w:val="both"/>
        <w:rPr>
          <w:color w:val="000000"/>
          <w:sz w:val="32"/>
          <w:szCs w:val="20"/>
          <w:lang w:val="ru-ru" w:eastAsia="zh-cn" w:bidi="ar-sa"/>
        </w:rPr>
      </w:pPr>
      <w:r>
        <w:rPr>
          <w:color w:val="000000"/>
          <w:sz w:val="32"/>
          <w:szCs w:val="20"/>
          <w:lang w:val="ru-ru" w:eastAsia="zh-cn" w:bidi="ar-sa"/>
        </w:rPr>
        <w:t>5. Подготовить ПСД на капитальный ремонт пешеходных тротуаров по улицам Пионерская, Комсомольская, Заречная.</w:t>
      </w:r>
    </w:p>
    <w:p>
      <w:pPr>
        <w:pStyle w:val="para2"/>
        <w:ind w:firstLine="708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sz w:val="32"/>
          <w:szCs w:val="32"/>
        </w:rPr>
      </w:pPr>
      <w:r>
        <w:rPr>
          <w:color w:val="000000"/>
          <w:sz w:val="32"/>
          <w:szCs w:val="20"/>
          <w:lang w:val="ru-ru" w:eastAsia="zh-cn" w:bidi="ar-sa"/>
        </w:rPr>
        <w:t>6. Участие в проекте инициативное бюджетирование «Сделаем вместе», по определению и голосованию за предложенный жителями села проект по благоустройству территории поселения.</w:t>
      </w:r>
      <w:r>
        <w:rPr>
          <w:sz w:val="32"/>
          <w:szCs w:val="32"/>
        </w:rPr>
        <w:t>В заключение хотелось бы пожелать нам дальнейшей совместной плодотворной работы и достижения успехов в общем деле на благо развития нашего поселения.</w:t>
      </w:r>
    </w:p>
    <w:p>
      <w:pPr>
        <w:pStyle w:val="para2"/>
        <w:ind w:firstLine="708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sz w:val="32"/>
          <w:szCs w:val="32"/>
        </w:rPr>
      </w:pPr>
      <w:r>
        <w:rPr>
          <w:sz w:val="32"/>
          <w:szCs w:val="32"/>
        </w:rPr>
      </w:r>
    </w:p>
    <w:p>
      <w:pPr>
        <w:ind w:firstLine="708"/>
        <w:spacing w:after="0" w:line="240" w:lineRule="auto"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sz w:val="32"/>
          <w:szCs w:val="32"/>
        </w:rPr>
      </w:pPr>
      <w:r>
        <w:rPr>
          <w:rFonts w:ascii="Times New Roman" w:hAnsi="Times New Roman" w:eastAsia="Times New Roman"/>
          <w:kern w:val="1"/>
          <w:sz w:val="32"/>
          <w:szCs w:val="32"/>
          <w:lang w:bidi="ar-sa"/>
        </w:rPr>
        <w:t xml:space="preserve">Подводя итоги проделанной работы за отчетный период. Администрация </w:t>
      </w:r>
      <w:r>
        <w:rPr>
          <w:rFonts w:ascii="Times New Roman" w:hAnsi="Times New Roman" w:eastAsia="Times New Roman"/>
          <w:kern w:val="1"/>
          <w:sz w:val="32"/>
          <w:szCs w:val="32"/>
          <w:lang w:bidi="hi-in"/>
        </w:rPr>
        <w:t>сельского поселения</w:t>
      </w:r>
      <w:r>
        <w:rPr>
          <w:rFonts w:ascii="Times New Roman" w:hAnsi="Times New Roman" w:eastAsia="Times New Roman"/>
          <w:kern w:val="1"/>
          <w:sz w:val="32"/>
          <w:szCs w:val="32"/>
          <w:lang w:bidi="ar-sa"/>
        </w:rPr>
        <w:t xml:space="preserve">  благодарна за активную жизненную позицию всем, кто неравнодушен к судьбе поселения, кто своим участием помогает создавать в поселении достойную и комфортную жизнь.</w:t>
      </w:r>
      <w:r>
        <w:rPr>
          <w:rFonts w:ascii="Times New Roman" w:hAnsi="Times New Roman" w:eastAsia="Times New Roman"/>
          <w:sz w:val="32"/>
          <w:szCs w:val="32"/>
        </w:rPr>
        <w:t xml:space="preserve"> Огромное всем вам спасибо!</w:t>
      </w:r>
    </w:p>
    <w:p>
      <w:pPr>
        <w:pStyle w:val="para2"/>
        <w:ind w:firstLine="708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kern w:val="1"/>
          <w:sz w:val="32"/>
          <w:szCs w:val="32"/>
        </w:rPr>
      </w:pPr>
      <w:r>
        <w:rPr>
          <w:sz w:val="32"/>
          <w:szCs w:val="32"/>
        </w:rPr>
      </w:r>
      <w:bookmarkStart w:id="0" w:name="_GoBack"/>
      <w:bookmarkEnd w:id="0"/>
      <w:r>
        <w:rPr>
          <w:sz w:val="32"/>
          <w:szCs w:val="32"/>
        </w:rPr>
      </w:r>
      <w:r>
        <w:rPr>
          <w:kern w:val="1"/>
          <w:sz w:val="32"/>
          <w:szCs w:val="32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134" w:top="567" w:right="567" w:bottom="567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cc"/>
    <w:family w:val="swiss"/>
    <w:pitch w:val="default"/>
  </w:font>
  <w:font w:name="Liberation Serif">
    <w:panose1 w:val="02020603050405020304"/>
    <w:charset w:val="cc"/>
    <w:family w:val="roman"/>
    <w:pitch w:val="default"/>
  </w:font>
  <w:font w:name="Mangal">
    <w:panose1 w:val="02040503050203030202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9"/>
      <w:tmLastPosIdx w:val="85"/>
    </w:tmLastPosCaret>
    <w:tmLastPosAnchor>
      <w:tmLastPosPgfIdx w:val="0"/>
      <w:tmLastPosIdx w:val="0"/>
    </w:tmLastPosAnchor>
    <w:tmLastPosTblRect w:left="0" w:top="0" w:right="0" w:bottom="0"/>
  </w:tmLastPos>
  <w:tmAppRevision w:date="1739771817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3"/>
    <w:qFormat/>
    <w:basedOn w:val="para0"/>
    <w:pPr>
      <w:spacing w:before="100" w:after="100" w:beforeAutospacing="1" w:afterAutospacing="1" w:line="240" w:lineRule="auto"/>
      <w:outlineLvl w:val="2"/>
    </w:pPr>
    <w:rPr>
      <w:rFonts w:ascii="Times New Roman" w:hAnsi="Times New Roman" w:eastAsia="Times New Roman"/>
      <w:b/>
      <w:bCs/>
      <w:sz w:val="27"/>
      <w:szCs w:val="27"/>
    </w:rPr>
  </w:style>
  <w:style w:type="paragraph" w:styleId="para2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para3" w:customStyle="1">
    <w:name w:val="Обычный (веб)1"/>
    <w:qFormat/>
    <w:basedOn w:val="para0"/>
    <w:pPr>
      <w:spacing w:before="100" w:after="100" w:line="0" w:lineRule="atLeast"/>
    </w:pPr>
    <w:rPr>
      <w:rFonts w:ascii="Times New Roman" w:hAnsi="Times New Roman" w:eastAsia="Times New Roman"/>
      <w:color w:val="000000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Заголовок 3 Знак"/>
    <w:basedOn w:val="char0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char2">
    <w:name w:val="Strong"/>
    <w:basedOn w:val="char0"/>
    <w:rPr>
      <w:b/>
      <w:bCs/>
    </w:rPr>
  </w:style>
  <w:style w:type="character" w:styleId="char3">
    <w:name w:val="Hyperlink"/>
    <w:rPr>
      <w:color w:val="000080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3"/>
    <w:qFormat/>
    <w:basedOn w:val="para0"/>
    <w:pPr>
      <w:spacing w:before="100" w:after="100" w:beforeAutospacing="1" w:afterAutospacing="1" w:line="240" w:lineRule="auto"/>
      <w:outlineLvl w:val="2"/>
    </w:pPr>
    <w:rPr>
      <w:rFonts w:ascii="Times New Roman" w:hAnsi="Times New Roman" w:eastAsia="Times New Roman"/>
      <w:b/>
      <w:bCs/>
      <w:sz w:val="27"/>
      <w:szCs w:val="27"/>
    </w:rPr>
  </w:style>
  <w:style w:type="paragraph" w:styleId="para2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para3" w:customStyle="1">
    <w:name w:val="Обычный (веб)1"/>
    <w:qFormat/>
    <w:basedOn w:val="para0"/>
    <w:pPr>
      <w:spacing w:before="100" w:after="100" w:line="0" w:lineRule="atLeast"/>
    </w:pPr>
    <w:rPr>
      <w:rFonts w:ascii="Times New Roman" w:hAnsi="Times New Roman" w:eastAsia="Times New Roman"/>
      <w:color w:val="000000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Заголовок 3 Знак"/>
    <w:basedOn w:val="char0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char2">
    <w:name w:val="Strong"/>
    <w:basedOn w:val="char0"/>
    <w:rPr>
      <w:b/>
      <w:bCs/>
    </w:rPr>
  </w:style>
  <w:style w:type="character" w:styleId="char3">
    <w:name w:val="Hyperlink"/>
    <w:rPr>
      <w:color w:val="000080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http://www.pandia.ru/text/category/8_mar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5</cp:revision>
  <cp:lastPrinted>2023-02-14T12:16:00Z</cp:lastPrinted>
  <dcterms:created xsi:type="dcterms:W3CDTF">2025-02-04T09:50:00Z</dcterms:created>
  <dcterms:modified xsi:type="dcterms:W3CDTF">2025-02-17T05:56:57Z</dcterms:modified>
</cp:coreProperties>
</file>