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</w:rPr>
      </w:pPr>
      <w:r/>
      <w:r>
        <w:rPr>
          <w:noProof/>
        </w:rPr>
        <w:drawing>
          <wp:inline distT="0" distB="0" distL="0" distR="0">
            <wp:extent cx="542925" cy="5619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qLw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XAwAAdQ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  <w:widowControl/>
      </w:pPr>
      <w:r>
        <w:rPr>
          <w:b/>
        </w:rPr>
        <w:t>Российская Федерация</w:t>
      </w:r>
      <w:r/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Ростовская область</w:t>
      </w:r>
      <w:r>
        <w:rPr>
          <w:b/>
          <w:sz w:val="40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</w:rPr>
      </w:pPr>
      <w:r>
        <w:rPr>
          <w:sz w:val="32"/>
        </w:rPr>
        <w:t>Заветинский район</w:t>
      </w:r>
      <w:r>
        <w:rPr>
          <w:b/>
          <w:sz w:val="40"/>
        </w:rPr>
      </w:r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муниципальное образование «Федосеевское  сельское поселение»</w:t>
      </w:r>
      <w:r>
        <w:rPr>
          <w:b/>
          <w:sz w:val="40"/>
        </w:rPr>
      </w:r>
    </w:p>
    <w:p>
      <w:pPr>
        <w:spacing/>
        <w:jc w:val="center"/>
        <w:widowControl/>
        <w:rPr>
          <w:sz w:val="32"/>
        </w:rPr>
      </w:pPr>
      <w:r>
        <w:rPr>
          <w:sz w:val="32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ind w:left="1080" w:right="960"/>
        <w:spacing/>
        <w:jc w:val="center"/>
        <w:widowControl/>
        <w:rPr>
          <w:sz w:val="24"/>
        </w:rPr>
      </w:pPr>
      <w:r>
        <w:rPr>
          <w:b/>
          <w:sz w:val="48"/>
        </w:rPr>
        <w:t>Постановление</w:t>
      </w:r>
      <w:r>
        <w:rPr>
          <w:sz w:val="24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>№ 84</w:t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>31.10.2024                                                                                                с. Федосеевка</w:t>
      </w:r>
      <w:r>
        <w:rPr>
          <w:sz w:val="24"/>
        </w:rPr>
      </w:r>
    </w:p>
    <w:p>
      <w:pPr>
        <w:spacing/>
        <w:jc w:val="both"/>
        <w:widowControl/>
        <w:rPr>
          <w:sz w:val="24"/>
        </w:rPr>
      </w:pPr>
      <w:r>
        <w:rPr>
          <w:sz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>
        <w:trPr>
          <w:cantSplit w:val="0"/>
          <w:trHeight w:val="0" w:hRule="auto"/>
        </w:trPr>
        <w:tc>
          <w:tcPr>
            <w:tcW w:w="5274" w:type="dxa"/>
            <w:shd w:val="none"/>
            <w:tmTcPr id="1730788520" protected="0"/>
          </w:tcPr>
          <w:p>
            <w:pPr>
              <w:ind w:right="380"/>
              <w:spacing/>
              <w:jc w:val="both"/>
              <w:widowControl/>
              <w:tabs defTabSz="708">
                <w:tab w:val="left" w:pos="4371" w:leader="none"/>
              </w:tabs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Федосеевского сельского поселения  от 28.10.2021 № 66</w:t>
            </w:r>
          </w:p>
        </w:tc>
        <w:tc>
          <w:tcPr>
            <w:tcW w:w="4364" w:type="dxa"/>
            <w:shd w:val="none"/>
            <w:tmTcPr id="1730788520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widowControl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Федосеевского</w:t>
      </w:r>
      <w:r>
        <w:rPr>
          <w:sz w:val="28"/>
        </w:rPr>
        <w:t xml:space="preserve"> сельского поселения» и распоряжением Администрации </w:t>
      </w:r>
      <w:r>
        <w:rPr>
          <w:sz w:val="28"/>
        </w:rPr>
        <w:t>Федосеевского</w:t>
      </w:r>
      <w:r>
        <w:rPr>
          <w:sz w:val="28"/>
        </w:rPr>
        <w:t xml:space="preserve"> сельского поселения от 17.09.2024 № 55 «Об утверждении Методических рекомендаций по разработке и реализации муниципальных программ </w:t>
      </w:r>
      <w:r>
        <w:rPr>
          <w:sz w:val="28"/>
        </w:rPr>
        <w:t>Федосеевского</w:t>
      </w:r>
      <w:r>
        <w:rPr>
          <w:sz w:val="28"/>
        </w:rPr>
        <w:t xml:space="preserve"> сельского поселения» в целях приведения муниципального правового акта в соответствие с действующим законодательством</w:t>
      </w:r>
      <w:r>
        <w:rPr>
          <w:sz w:val="28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center"/>
        <w:widowControl/>
        <w:rPr>
          <w:sz w:val="24"/>
        </w:rPr>
      </w:pPr>
      <w:r>
        <w:rPr>
          <w:sz w:val="28"/>
        </w:rPr>
        <w:t>ПОСТАНОВЛЯЮ:</w:t>
      </w:r>
      <w:r>
        <w:rPr>
          <w:sz w:val="24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0" w:name="sub_4"/>
      <w:bookmarkEnd w:id="0"/>
      <w:r/>
      <w:r>
        <w:rPr>
          <w:sz w:val="28"/>
          <w:szCs w:val="28"/>
        </w:rPr>
        <w:t xml:space="preserve">1. Внести в приложение № 1 к постановлению Администрации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color w:val="auto"/>
          <w:sz w:val="28"/>
        </w:rPr>
        <w:t xml:space="preserve">Молодежная политика и социальная активность </w:t>
      </w:r>
      <w:r>
        <w:rPr>
          <w:color w:val="auto"/>
          <w:sz w:val="28"/>
        </w:rPr>
        <w:t>Федосеевского</w:t>
      </w:r>
      <w:r>
        <w:rPr>
          <w:color w:val="auto"/>
          <w:sz w:val="28"/>
        </w:rPr>
        <w:t xml:space="preserve"> сельского поселения</w:t>
      </w:r>
      <w:r>
        <w:rPr>
          <w:sz w:val="28"/>
          <w:szCs w:val="28"/>
        </w:rPr>
        <w:t>»» изменение, изложив его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выполнением постановления оставляю за собой.</w:t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</w:pPr>
      <w:r>
        <w:rPr>
          <w:sz w:val="28"/>
        </w:rPr>
        <w:t>Глава Администрации</w:t>
      </w:r>
      <w:r/>
    </w:p>
    <w:p>
      <w:pPr>
        <w:ind w:firstLine="708"/>
        <w:widowControl/>
        <w:tabs defTabSz="708">
          <w:tab w:val="left" w:pos="709" w:leader="none"/>
        </w:tabs>
        <w:rPr>
          <w:sz w:val="28"/>
        </w:rPr>
      </w:pPr>
      <w:r>
        <w:rPr>
          <w:sz w:val="28"/>
        </w:rPr>
        <w:t>Федосеевского сельского поселения                                      А.Р. Ткаченко</w:t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>
        <w:trPr>
          <w:cantSplit w:val="0"/>
          <w:trHeight w:val="0" w:hRule="auto"/>
        </w:trPr>
        <w:tc>
          <w:tcPr>
            <w:tcW w:w="57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widowControl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55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szCs w:val="28"/>
        </w:rPr>
      </w:pPr>
      <w:r>
        <w:rPr>
          <w:szCs w:val="28"/>
        </w:rPr>
        <w:t>от 31.10.2024 №84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 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ИЗМЕНЕНИЯ,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вносимые в постановление Администрации Федосеевского сельского поселения от 28.10.2021 № 66 «Об утверждении муниципальной программы Федосеевского сельского поселения «</w:t>
      </w:r>
      <w:r>
        <w:rPr>
          <w:rFonts w:ascii="Times New Roman" w:hAnsi="Times New Roman" w:eastAsia="Times New Roman"/>
          <w:color w:val="auto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 w:eastAsia="Times New Roman"/>
          <w:szCs w:val="28"/>
        </w:rPr>
        <w:t>»</w:t>
      </w:r>
      <w:r>
        <w:rPr>
          <w:rFonts w:ascii="Times New Roman" w:hAnsi="Times New Roman" w:eastAsia="Times New Roman"/>
          <w:szCs w:val="28"/>
        </w:rPr>
        <w:t>»</w:t>
      </w: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1. В преамбуле слова «от 02.02.2018 № 12» заменить словами «от 19.08.2024 № 60».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2. Приложение изложить в редакции: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28.10.2021 № 66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Федосеевского сельского поселения «Молодежная политика и социальная активность Федосеевского сельского поселения»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I. Стратегические приоритеты муниципальной программы Федосеевского сельского поселения «</w:t>
      </w:r>
      <w:r>
        <w:rPr>
          <w:rFonts w:ascii="Times New Roman" w:hAnsi="Times New Roman" w:eastAsia="Times New Roman"/>
          <w:color w:val="auto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 w:eastAsia="Times New Roman"/>
          <w:szCs w:val="28"/>
        </w:rPr>
        <w:t>»</w:t>
      </w:r>
      <w:r>
        <w:rPr>
          <w:rFonts w:ascii="Times New Roman" w:hAnsi="Times New Roman" w:eastAsia="Times New Roman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ascii="Times New Roman" w:hAnsi="Times New Roman" w:eastAsia="Times New Roman"/>
          <w:color w:val="auto"/>
          <w:szCs w:val="28"/>
        </w:rPr>
        <w:t>1. Оценка текущего состояния сферы реализации муниципальной программы Федосеевского сельского поселения «</w:t>
      </w:r>
      <w:r>
        <w:rPr>
          <w:rFonts w:ascii="Times New Roman" w:hAnsi="Times New Roman" w:eastAsia="Times New Roman"/>
          <w:color w:val="auto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 w:eastAsia="Times New Roman"/>
          <w:color w:val="auto"/>
          <w:szCs w:val="28"/>
        </w:rPr>
        <w:t>»</w:t>
      </w:r>
      <w:r>
        <w:rPr>
          <w:rFonts w:ascii="Times New Roman" w:hAnsi="Times New Roman" w:eastAsia="Times New Roman"/>
          <w:color w:val="auto"/>
          <w:szCs w:val="28"/>
        </w:rPr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Одним из ресурсов и потенциалов развития Стратегии социально-экономического развития Ростовской области до 2030 года призвана стать молодежь как наиболее мобильный участник гражданско-политических и социально-экономических преобразований и процессов, происходящих в государстве и обществе. Обусловлено это тем, что одной из наиболее распространенных форм активности личности выступает ее со</w:t>
      </w:r>
      <w:r>
        <w:rPr>
          <w:szCs w:val="28"/>
        </w:rPr>
        <w:t>циальная ак</w:t>
      </w:r>
      <w:r>
        <w:rPr>
          <w:rFonts w:ascii="Times New Roman" w:hAnsi="Times New Roman" w:eastAsia="Times New Roman"/>
          <w:szCs w:val="28"/>
        </w:rPr>
        <w:t>тивность, важнейшим критерием которой является мотивированность на саморазвитие. Созданию условий для поддержки общественных инициатив и проектов способствует реализация регионального проекта «Социальная активность (Ростовская область)», направленного на развитие добровольчества (волонтерства) как ключевого элемента социальной ответственности развитого гражданского общества.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Созданию условий эффективной самореализации молодежи, в том числе развитию инфраструктуры, способствует реализация регионального проекта «Развитие системы поддержки молодежи («Молодежь России») (Ростовская область)», в рамках которого предусмотрены мероприятия для повышения охвата молодежными проектами и программами, а также информирования молодежи о возможностях, механизмах и путях ее самореализации в Ростовской области и Российской Федерации в целом.</w:t>
      </w:r>
    </w:p>
    <w:p>
      <w:pPr>
        <w:pStyle w:val="para22"/>
        <w:ind w:firstLine="708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2. Описание приоритетов и целей муниципальной политики 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Федосеевского сельского поселения в сфере реализации муниципальной программы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программа Федосеевского сельского поселения «Молодежная политика и социальная активность Федосеевского сельского поселения» (далее также – муниципальная программа) определяет цели, задачи и основные направления развития молодежной политики в муниципальном образовании.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Приоритетами в сфере молодежной политики являются: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</w:t>
      </w:r>
    </w:p>
    <w:p>
      <w:pPr>
        <w:ind w:firstLine="709"/>
        <w:spacing w:line="228" w:lineRule="auto"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системы ценностей с учетом многонациональной основы Федосеевского сельского поселения,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</w:t>
      </w:r>
    </w:p>
    <w:p>
      <w:pPr>
        <w:ind w:firstLine="709"/>
        <w:spacing w:line="228" w:lineRule="auto"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реализации потенциала молодежи в социально-экономической сфере, а также внедрение технологии «социального лифта»;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</w:t>
      </w:r>
    </w:p>
    <w:p>
      <w:pPr>
        <w:ind w:firstLine="709"/>
        <w:spacing w:line="228" w:lineRule="auto"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Целью молодежной политики в Федосеевском сельском поселении является содействие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году.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Указанные приоритеты и цели реализуются в соответствии с: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законом от 30.12.2020 № 489-ФЗ «О молодежной политике в Российской Федерации»;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Областным законом от 25.12.2014 № 309-ЗС «О молодежной политике в Ростовской области»;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Областным законом от 06.05.2016 № 528-ЗС «О патриотическом воспитании граждан в Ростовской области»;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Областным законом от 28.04.2011 № 584-ЗС «О поддержке деятельности студенческих отрядов в Ростовской области»;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Областным законом от 27.06.2012 № 895-ЗС «О поддержке добровольческой (волонтерской) деятельности в Ростовской области»;</w:t>
      </w:r>
    </w:p>
    <w:p>
      <w:pPr>
        <w:ind w:firstLine="709"/>
        <w:spacing/>
        <w:jc w:val="both"/>
        <w:tabs defTabSz="708">
          <w:tab w:val="left" w:pos="367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 Задачи государственного управления, способы их эффективного решения в сфере реализации муниципальной программы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задачам относятся: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эффективной деятельности исполнительного органа Ростовской области, реализующего молодежную политику, а также развития инфраструктуры молодежной политики, в том числе поддержки социально ориентированных некоммерческих организаций;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патриотизма и гражданственности в 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и асоциального поведения в молодежной среде;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эффективной системы выявления, поддержки и развития способностей и талантов у молодежи, основанной на принципах справедливости, всеобщности и направленной на 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расширения и укрепления добровольчества (волонтерства),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потенциала.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программы, по предварительным оценкам, позволит к 2030 году: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устойчивую и обширную инфраструктуру молодежной политики Ростовской области;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вектор развития молодежной политики в регионе согласно целеполаганию муниципальной программы;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динамичный этапный подход к осуществлению молодежной политики и осуществлять регулярное обновление как содержания, так и формы запланированных мероприятий;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достижение показателей регионального проекта «Патриотическое воспитание граждан Российской Федерации (Ростовская область)»;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достижение показателей регионального проекта «Социальная активность (Ростовская область)»;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достижение показателей регионального проекта «Развитие системы поддержки молодежи («Молодежь России») (Ростовская область)»;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современные цифровые инструменты для непрерывной работы с молодежью Ростовской области;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постоянный мониторинг и промежуточную оценку реализации молодежной политики на территории Федосеевского сельского поселения.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муниципального образования «Федосеевское сельское поселение» Заветинского района Ростовской области в реализации настоящей муниципальной программы предусмотрено в рамках реализации комплексных процессных мероприятий: «Реализация молодежной политики и развитие инфраструктуры молодежной политики», «Формирование патриотизма и гражданственности в молодежной среде»,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инициатив», «Формирование эффективной системы поддержки добровольческой деятельности».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перечисленных мероприятий осуществляется как за счет собственных средств местного бюджета, так и при финансовой поддержке из областного бюджета.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8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II.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 w:eastAsia="Times New Roman"/>
          <w:color w:val="auto"/>
          <w:sz w:val="28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 w:eastAsia="Times New Roman"/>
          <w:sz w:val="28"/>
          <w:szCs w:val="28"/>
        </w:rPr>
        <w:t>»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tabs defTabSz="708"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14788" w:type="dxa"/>
        <w:tblLook w:val="04A0" w:firstRow="1" w:lastRow="0" w:firstColumn="1" w:lastColumn="0" w:noHBand="0" w:noVBand="1"/>
      </w:tblPr>
      <w:tblGrid>
        <w:gridCol w:w="1043"/>
        <w:gridCol w:w="4168"/>
        <w:gridCol w:w="567"/>
        <w:gridCol w:w="9010"/>
      </w:tblGrid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6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0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Русланович, глава Администрации Федосеевского сельского поселения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16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0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16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0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I: 2022-2024 годы;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II: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16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0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содействие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16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0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общий объем финансирования муниципальной программы 15,6 тыс. рублей, в том числе:</w:t>
            </w:r>
          </w:p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этап I: 7,8 тыс. рублей;</w:t>
            </w:r>
          </w:p>
          <w:p>
            <w:pPr>
              <w:spacing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8"/>
              </w:rPr>
              <w:t>этап II: 7,8 тыс. рублей</w:t>
            </w:r>
            <w:r>
              <w:rPr>
                <w:color w:val="auto"/>
                <w:sz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16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0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520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возможности для самореализации и развития талантов;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«Развитие образования», утвержденная постановлением Правительства Российской Федерации от 26.12.2017         № 1642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1907" w:w="16840" w:orient="landscape"/>
          <w:pgMar w:left="1134" w:top="1701" w:right="1134" w:bottom="567" w:footer="0"/>
          <w:paperSrc w:first="0" w:other="0" a="0" b="0"/>
          <w:pgNumType w:fmt="decimal"/>
          <w:tmGutter w:val="3"/>
          <w:mirrorMargins w:val="0"/>
          <w:tmSection w:h="-1">
            <w:tmHeader w:id="0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муниципальной программы</w:t>
      </w:r>
    </w:p>
    <w:p>
      <w:pPr>
        <w: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14799" w:type="dxa"/>
        <w:tblLook w:val="04A0" w:firstRow="1" w:lastRow="0" w:firstColumn="1" w:lastColumn="0" w:noHBand="0" w:noVBand="1"/>
      </w:tblPr>
      <w:tblGrid>
        <w:gridCol w:w="570"/>
        <w:gridCol w:w="1755"/>
        <w:gridCol w:w="993"/>
        <w:gridCol w:w="1134"/>
        <w:gridCol w:w="850"/>
        <w:gridCol w:w="992"/>
        <w:gridCol w:w="709"/>
        <w:gridCol w:w="567"/>
        <w:gridCol w:w="567"/>
        <w:gridCol w:w="567"/>
        <w:gridCol w:w="567"/>
        <w:gridCol w:w="567"/>
        <w:gridCol w:w="1559"/>
        <w:gridCol w:w="1418"/>
        <w:gridCol w:w="850"/>
        <w:gridCol w:w="1134"/>
      </w:tblGrid>
      <w:tr>
        <w:trPr>
          <w:cantSplit w:val="0"/>
          <w:trHeight w:val="0" w:hRule="auto"/>
        </w:trPr>
        <w:tc>
          <w:tcPr>
            <w:tcW w:w="57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175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показателя</w:t>
            </w:r>
          </w:p>
        </w:tc>
        <w:tc>
          <w:tcPr>
            <w:tcW w:w="99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 показа</w:t>
            </w:r>
            <w:r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теля</w:t>
            </w:r>
          </w:p>
        </w:tc>
        <w:tc>
          <w:tcPr>
            <w:tcW w:w="11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возраста-ния/убыва-ния</w:t>
            </w:r>
          </w:p>
        </w:tc>
        <w:tc>
          <w:tcPr>
            <w:tcW w:w="85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измере-ния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Вид показате-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ля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226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Документ</w:t>
            </w:r>
          </w:p>
        </w:tc>
        <w:tc>
          <w:tcPr>
            <w:tcW w:w="141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Ответствен-ный за достижение показателя</w:t>
            </w:r>
          </w:p>
        </w:tc>
        <w:tc>
          <w:tcPr>
            <w:tcW w:w="85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Связь с показа-телями нацио-нальных целей</w:t>
            </w:r>
          </w:p>
        </w:tc>
        <w:tc>
          <w:tcPr>
            <w:tcW w:w="11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Инфор-мационная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75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9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13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85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9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значе-ние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(спра-воч-но)</w:t>
            </w:r>
          </w:p>
        </w:tc>
        <w:tc>
          <w:tcPr>
            <w:tcW w:w="155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41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85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13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</w:tr>
    </w:tbl>
    <w:p>
      <w:pPr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5"/>
        <w:tabOrder w:val="0"/>
        <w:jc w:val="left"/>
        <w:tblInd w:w="0" w:type="dxa"/>
        <w:tblW w:w="14799" w:type="dxa"/>
        <w:tblLook w:val="04A0" w:firstRow="1" w:lastRow="0" w:firstColumn="1" w:lastColumn="0" w:noHBand="0" w:noVBand="1"/>
      </w:tblPr>
      <w:tblGrid>
        <w:gridCol w:w="570"/>
        <w:gridCol w:w="1755"/>
        <w:gridCol w:w="993"/>
        <w:gridCol w:w="1134"/>
        <w:gridCol w:w="850"/>
        <w:gridCol w:w="992"/>
        <w:gridCol w:w="709"/>
        <w:gridCol w:w="567"/>
        <w:gridCol w:w="567"/>
        <w:gridCol w:w="567"/>
        <w:gridCol w:w="567"/>
        <w:gridCol w:w="567"/>
        <w:gridCol w:w="1559"/>
        <w:gridCol w:w="1418"/>
        <w:gridCol w:w="850"/>
        <w:gridCol w:w="1134"/>
      </w:tblGrid>
      <w:tr>
        <w:trPr>
          <w:tblHeader/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14799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Цель муниципальной программы «Содействие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году»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</w:t>
            </w:r>
            <w:r>
              <w:rPr>
                <w:highlight w:val="white"/>
                <w:color w:val="auto"/>
              </w:rPr>
              <w:t xml:space="preserve"> 19.10.2020 № 100</w:t>
            </w:r>
            <w:r>
              <w:rPr>
                <w:color w:val="auto"/>
              </w:rPr>
            </w:r>
          </w:p>
          <w:p>
            <w:pPr>
              <w:ind w:left="-57" w:right="-57"/>
              <w:spacing/>
              <w:jc w:val="center"/>
              <w:rPr>
                <w:b/>
                <w:highlight w:val="white"/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«Молодежная политика и социальная активность»</w:t>
            </w:r>
            <w:r>
              <w:rPr>
                <w:b/>
                <w:highlight w:val="white"/>
                <w:color w:val="auto"/>
              </w:rPr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Охват молодежи мероприятиями, направленными на 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</w:t>
            </w:r>
            <w:r>
              <w:rPr>
                <w:highlight w:val="white"/>
                <w:color w:val="auto"/>
              </w:rPr>
              <w:t xml:space="preserve"> 19.10.2020 № 100</w:t>
            </w:r>
            <w:r>
              <w:rPr>
                <w:color w:val="auto"/>
              </w:rPr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Охват молодежи, наиболее подвер-женной влиянию (14-22 года), про-филактическими мероприятиями по противодействию идеологии терро-ризма и экстреми-зма, вовлечению в деструктивные организации и общественно опасную деятельность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статисти-ческий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</w:t>
            </w:r>
            <w:r>
              <w:rPr>
                <w:highlight w:val="white"/>
                <w:color w:val="auto"/>
              </w:rPr>
              <w:t xml:space="preserve"> 19.10.2020 № 100</w:t>
            </w:r>
            <w:r>
              <w:rPr>
                <w:color w:val="auto"/>
              </w:rPr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Охват молодежи, задействованной в мероприятиях сферы МП по популяризации здорового образа жизни, молодеж-ного туризма и культуры безопа-сности, профилак-тике злоупотреб-ления психоактив-ными веществами в молодежной среде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</w:t>
            </w:r>
            <w:r>
              <w:rPr>
                <w:highlight w:val="white"/>
                <w:color w:val="auto"/>
              </w:rPr>
              <w:t xml:space="preserve"> 19.10.2020 № 100</w:t>
            </w:r>
            <w:r>
              <w:rPr>
                <w:color w:val="auto"/>
              </w:rPr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Численность молодежи, задействованной в мероприятиях по вовлечению в творческую деятельность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highlight w:val="yellow"/>
                <w:color w:val="auto"/>
              </w:rPr>
            </w:pPr>
            <w:r>
              <w:rPr>
                <w:color w:val="auto"/>
              </w:rPr>
              <w:t>0,3</w:t>
            </w:r>
            <w:r>
              <w:rPr>
                <w:highlight w:val="yellow"/>
                <w:color w:val="auto"/>
              </w:rPr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 19.10.2020 № 100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1.6.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Численность молодежи, задействованной в мероприятиях, направленных на профориентацию и карьерные устремления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highlight w:val="yellow"/>
                <w:color w:val="auto"/>
              </w:rPr>
            </w:pPr>
            <w:r>
              <w:rPr>
                <w:color w:val="auto"/>
              </w:rPr>
              <w:t>0,1</w:t>
            </w:r>
            <w:r>
              <w:rPr>
                <w:highlight w:val="yellow"/>
                <w:color w:val="auto"/>
              </w:rPr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 19.10.2020 № 100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1.7.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Численность молодежи, задействованной в мероприятиях по формированию традиционных семейных ценностей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highlight w:val="yellow"/>
                <w:color w:val="auto"/>
              </w:rPr>
            </w:pPr>
            <w:r>
              <w:rPr>
                <w:color w:val="auto"/>
              </w:rPr>
              <w:t>0,2</w:t>
            </w:r>
            <w:r>
              <w:rPr>
                <w:highlight w:val="yellow"/>
                <w:color w:val="auto"/>
              </w:rPr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 19.10.2020 № 100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1.8.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 xml:space="preserve">Общая численность граждан, вовлечен-ных центрами (сообществами, объединениями) поддержки добровольчества (волонтерства) на базе образователь-ных организаций, НКО, государст-венных и муниципальных учреждений, в добровольческую деятельность 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highlight w:val="yellow"/>
                <w:color w:val="auto"/>
              </w:rPr>
            </w:pPr>
            <w:r>
              <w:rPr>
                <w:color w:val="auto"/>
              </w:rPr>
              <w:t>0,1</w:t>
            </w:r>
            <w:r>
              <w:rPr>
                <w:highlight w:val="yellow"/>
                <w:color w:val="auto"/>
              </w:rPr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 19.10.2020 № 100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1.9.</w:t>
            </w:r>
          </w:p>
        </w:tc>
        <w:tc>
          <w:tcPr>
            <w:tcW w:w="17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Доля несовершен-нолетних в возрасте от 14 до 17 лет включительно, признанных на территории муниципального района/городского округа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ГП; МП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highlight w:val="yellow"/>
                <w:color w:val="auto"/>
              </w:rPr>
            </w:pPr>
            <w:r>
              <w:rPr>
                <w:color w:val="auto"/>
              </w:rPr>
              <w:t>82,0</w:t>
            </w:r>
            <w:r>
              <w:rPr>
                <w:highlight w:val="yellow"/>
                <w:color w:val="auto"/>
              </w:rPr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82,0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82,0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82,0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82,0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Правительства Ростовской области от 19.10.2020 № 100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 социальная активность»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</w:tbl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Примечание. </w:t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ГП – государственная программа субъекта Российской Федерации;</w:t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МП – муниципальная программа;</w:t>
      </w:r>
    </w:p>
    <w:p>
      <w:pPr>
        <w:ind w:firstLine="709"/>
        <w:outlineLvl w:val="2"/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  <w:r>
        <w:rPr>
          <w:color w:val="auto"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0"/>
          <w:type w:val="nextPage"/>
          <w:pgSz w:h="11907" w:w="16840" w:orient="landscape"/>
          <w:pgMar w:left="1134" w:top="1701" w:right="1134" w:bottom="567" w:header="567" w:footer="0"/>
          <w:paperSrc w:first="0" w:other="0" a="0" b="0"/>
          <w:pgNumType w:fmt="decimal"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Перечень структурных элементов муниципальной программы</w:t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675"/>
        <w:gridCol w:w="4565"/>
        <w:gridCol w:w="4870"/>
        <w:gridCol w:w="4599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456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Задача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структурного элемента</w:t>
            </w:r>
          </w:p>
        </w:tc>
        <w:tc>
          <w:tcPr>
            <w:tcW w:w="4870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99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Связь с показателями </w:t>
            </w:r>
          </w:p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675"/>
        <w:gridCol w:w="4565"/>
        <w:gridCol w:w="4870"/>
        <w:gridCol w:w="4599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56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870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599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034" w:type="dxa"/>
            <w:gridSpan w:val="3"/>
            <w:tcMar>
              <w:left w:w="10" w:type="dxa"/>
              <w:right w:w="1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Комплексы процессных мероприятий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4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 Комплекс процессных мероприятий «Поддержка молодежных инициатив»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Срок реализации: 2025-2030 годы.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.1.</w:t>
            </w:r>
          </w:p>
        </w:tc>
        <w:tc>
          <w:tcPr>
            <w:tcW w:w="456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 молодежной среде</w:t>
            </w:r>
          </w:p>
        </w:tc>
        <w:tc>
          <w:tcPr>
            <w:tcW w:w="4870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увеличение поддержки и развития способностей и талантов у молодежи, основанной на принципах справедливости, всеобщности и направленной на самоопределение, профессиональную ориентацию, вовлечение в социально экономические процессы молодых людей</w:t>
            </w:r>
          </w:p>
        </w:tc>
        <w:tc>
          <w:tcPr>
            <w:tcW w:w="4599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доля молодежи, ежегодно вовлеченной в мероприятия отрасли молодежной политики;</w:t>
            </w:r>
          </w:p>
          <w:p>
            <w:pPr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охват молодежи, задействованной в мероприятиях сферы молодежной политики по популяризации здорового образа жизни, молодежного туризма и культуры безопасности, профилактике злоупотребления психоактивными веществами в молодежной среде;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4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 Комплекс процессных мероприятий «Формирование патриотизма и гражданской ответственности в молодежной среде»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Срок реализации: 2025-2030 годы.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.1.</w:t>
            </w:r>
          </w:p>
        </w:tc>
        <w:tc>
          <w:tcPr>
            <w:tcW w:w="456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7380" w:leader="none"/>
              </w:tabs>
              <w:rPr>
                <w:color w:val="auto"/>
              </w:rPr>
            </w:pPr>
            <w:r>
              <w:rPr>
                <w:color w:val="auto"/>
              </w:rPr>
              <w:t>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 межконфессиональному диалогу, предупреждение конфликтов на национальной и религиозной почве, противодействие распространению идеологии экстремизма и терроризма, профилактика вовлечения в деструктивные организации и общественно опасную деятельность в молодежной среде</w:t>
            </w:r>
          </w:p>
        </w:tc>
        <w:tc>
          <w:tcPr>
            <w:tcW w:w="4870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формирование у молодежи чувства патриотизма и гражданской активности, привитие гражданских ценностей; увеличение численности молодых людей, принимающих участие в мероприятиях по 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 </w:t>
            </w:r>
            <w:r>
              <w:rPr>
                <w:b/>
                <w:color w:val="auto"/>
              </w:rPr>
            </w:r>
          </w:p>
        </w:tc>
        <w:tc>
          <w:tcPr>
            <w:tcW w:w="4599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молодежи, ежегодно вовлеченной в мероприятия отрасли молодежной политики;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обеспечение выполнения квот представителей Ростовской области, присутствующих на приоритетных мероприятиях сферы молодежной политики международного, всероссийского, межрегионального, окружного уровней, федеральных этапах.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4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 Комплекс процессных мероприятий «Формирование эффективной системы поддержки добровольческой деятельности»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spacing w:line="264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Срок реализации: 2025-2030 годы.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3</w:t>
            </w:r>
            <w:r>
              <w:rPr>
                <w:color w:val="auto"/>
              </w:rPr>
              <w:t>.1.</w:t>
            </w:r>
          </w:p>
        </w:tc>
        <w:tc>
          <w:tcPr>
            <w:tcW w:w="4565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</w:t>
            </w:r>
          </w:p>
        </w:tc>
        <w:tc>
          <w:tcPr>
            <w:tcW w:w="4870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популяризация добровольческой (волонтерской) деятельности и поощрение отличившихся добровольцев (волонтеров) Ростовской области</w:t>
            </w:r>
          </w:p>
        </w:tc>
        <w:tc>
          <w:tcPr>
            <w:tcW w:w="4599" w:type="dxa"/>
            <w:shd w:val="none"/>
            <w:tcMar>
              <w:left w:w="108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молодежи, ежегодно вовлеченной в мероприятия отрасли молодежной политики;</w:t>
            </w:r>
          </w:p>
          <w:p>
            <w:pPr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доля граждан, занимающихся добровольческой (волонтерской) деятельностью.</w:t>
            </w:r>
          </w:p>
        </w:tc>
      </w:tr>
    </w:tbl>
    <w:p>
      <w:pPr>
        <w:spacing w:line="264" w:lineRule="auto"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 w:line="264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Параметры финансового обеспечения государственной программы</w:t>
      </w:r>
    </w:p>
    <w:p>
      <w:pPr>
        <w:spacing w:line="264" w:lineRule="auto"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8"/>
        <w:tabOrder w:val="0"/>
        <w:jc w:val="left"/>
        <w:tblInd w:w="-5" w:type="dxa"/>
        <w:tblW w:w="14714" w:type="dxa"/>
        <w:tblLook w:val="04A0" w:firstRow="1" w:lastRow="0" w:firstColumn="1" w:lastColumn="0" w:noHBand="0" w:noVBand="1"/>
      </w:tblPr>
      <w:tblGrid>
        <w:gridCol w:w="724"/>
        <w:gridCol w:w="9188"/>
        <w:gridCol w:w="1116"/>
        <w:gridCol w:w="1134"/>
        <w:gridCol w:w="992"/>
        <w:gridCol w:w="1560"/>
      </w:tblGrid>
      <w:tr>
        <w:trPr>
          <w:tblHeader/>
          <w:cantSplit w:val="0"/>
          <w:trHeight w:val="212" w:hRule="atLeast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918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Наименование государственной программы, </w:t>
            </w:r>
          </w:p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структурного элемента, источник финансового обеспечения</w:t>
            </w:r>
          </w:p>
        </w:tc>
        <w:tc>
          <w:tcPr>
            <w:tcW w:w="480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Объем расходов по годам реализации (тыс.рублей)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18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</w:tbl>
    <w:p>
      <w:pPr>
        <w:spacing w:line="264" w:lineRule="auto"/>
        <w:widowControl/>
        <w:rPr>
          <w:color w:val="auto"/>
        </w:rPr>
      </w:pPr>
      <w:r>
        <w:rPr>
          <w:color w:val="auto"/>
        </w:rPr>
      </w:r>
    </w:p>
    <w:tbl>
      <w:tblPr>
        <w:tblStyle w:val="NormalTable"/>
        <w:name w:val="Таблица9"/>
        <w:tabOrder w:val="0"/>
        <w:jc w:val="left"/>
        <w:tblInd w:w="-5" w:type="dxa"/>
        <w:tblW w:w="14714" w:type="dxa"/>
        <w:tblLook w:val="04A0" w:firstRow="1" w:lastRow="0" w:firstColumn="1" w:lastColumn="0" w:noHBand="0" w:noVBand="1"/>
      </w:tblPr>
      <w:tblGrid>
        <w:gridCol w:w="724"/>
        <w:gridCol w:w="9188"/>
        <w:gridCol w:w="1116"/>
        <w:gridCol w:w="1134"/>
        <w:gridCol w:w="992"/>
        <w:gridCol w:w="1560"/>
      </w:tblGrid>
      <w:tr>
        <w:trPr>
          <w:tblHeader/>
          <w:cantSplit w:val="0"/>
          <w:trHeight w:val="0" w:hRule="auto"/>
        </w:trPr>
        <w:tc>
          <w:tcPr>
            <w:tcW w:w="7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rPr>
          <w:cantSplit w:val="0"/>
          <w:trHeight w:val="281" w:hRule="atLeast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 (всего), в том числе:</w:t>
            </w:r>
          </w:p>
        </w:tc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7,8</w:t>
            </w:r>
          </w:p>
        </w:tc>
      </w:tr>
      <w:tr>
        <w:trPr>
          <w:cantSplit w:val="0"/>
          <w:trHeight w:val="414" w:hRule="atLeast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7,8</w:t>
            </w:r>
          </w:p>
        </w:tc>
      </w:tr>
      <w:tr>
        <w:trPr>
          <w:cantSplit w:val="0"/>
          <w:trHeight w:val="420" w:hRule="atLeast"/>
        </w:trPr>
        <w:tc>
          <w:tcPr>
            <w:tcW w:w="7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91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«Поддержка молодежных инициатив» (всего), в том числе: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540" w:hRule="atLeast"/>
        </w:trPr>
        <w:tc>
          <w:tcPr>
            <w:tcW w:w="7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0" w:hRule="auto"/>
        </w:trPr>
        <w:tc>
          <w:tcPr>
            <w:tcW w:w="7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91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«Формирование патриотизма и гражданской ответственности в молодежной среде» (всего), в том числе: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  <w:tr>
        <w:trPr>
          <w:cantSplit w:val="0"/>
          <w:trHeight w:val="326" w:hRule="atLeast"/>
        </w:trPr>
        <w:tc>
          <w:tcPr>
            <w:tcW w:w="7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  <w:tr>
        <w:trPr>
          <w:cantSplit w:val="0"/>
          <w:trHeight w:val="0" w:hRule="auto"/>
        </w:trPr>
        <w:tc>
          <w:tcPr>
            <w:tcW w:w="7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91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</w:t>
            </w:r>
            <w:r>
              <w:t>Формирование эффективной системы поддержки добровольческой деятельности</w:t>
            </w:r>
            <w:r>
              <w:rPr>
                <w:color w:val="auto"/>
              </w:rPr>
              <w:t>» (всего), в том числе:</w:t>
            </w:r>
            <w:r>
              <w:rPr>
                <w:color w:val="auto"/>
              </w:rPr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0,9</w:t>
            </w:r>
          </w:p>
        </w:tc>
      </w:tr>
      <w:tr>
        <w:trPr>
          <w:cantSplit w:val="0"/>
          <w:trHeight w:val="452" w:hRule="atLeast"/>
        </w:trPr>
        <w:tc>
          <w:tcPr>
            <w:tcW w:w="7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0,9</w:t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Паспорт</w:t>
      </w:r>
    </w:p>
    <w:p>
      <w:pPr>
        <w:spacing/>
        <w:jc w:val="center"/>
        <w:outlineLvl w:val="2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комплекса процессных мероприятий «Поддержка молодежных инициатив»</w:t>
      </w:r>
      <w:r>
        <w:rPr>
          <w:i/>
          <w:color w:val="auto"/>
          <w:sz w:val="28"/>
          <w:szCs w:val="28"/>
        </w:rPr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Основные положения </w:t>
      </w:r>
    </w:p>
    <w:tbl>
      <w:tblPr>
        <w:tblStyle w:val="NormalTable"/>
        <w:name w:val="Таблица10"/>
        <w:tabOrder w:val="0"/>
        <w:jc w:val="left"/>
        <w:tblInd w:w="0" w:type="dxa"/>
        <w:tblW w:w="14581" w:type="dxa"/>
        <w:tblLook w:val="04A0" w:firstRow="1" w:lastRow="0" w:firstColumn="1" w:lastColumn="0" w:noHBand="0" w:noVBand="1"/>
      </w:tblPr>
      <w:tblGrid>
        <w:gridCol w:w="661"/>
        <w:gridCol w:w="6143"/>
        <w:gridCol w:w="462"/>
        <w:gridCol w:w="7315"/>
      </w:tblGrid>
      <w:tr>
        <w:trPr>
          <w:cantSplit w:val="0"/>
          <w:trHeight w:val="0" w:hRule="auto"/>
        </w:trPr>
        <w:tc>
          <w:tcPr>
            <w:tcW w:w="661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6143" w:type="dxa"/>
            <w:shd w:val="none"/>
            <w:tmTcPr id="1730788520" protected="0"/>
          </w:tcPr>
          <w:p>
            <w:pPr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Ответственный за разработку и реализацию комплекса процессных мероприятий «Поддержка молодежных инициатив» (далее также в настоящем разделе – комплекс процессных мероприятий)</w:t>
            </w:r>
            <w:r>
              <w:rPr>
                <w:i/>
                <w:color w:val="auto"/>
                <w:sz w:val="28"/>
                <w:szCs w:val="28"/>
              </w:rPr>
            </w:r>
          </w:p>
        </w:tc>
        <w:tc>
          <w:tcPr>
            <w:tcW w:w="462" w:type="dxa"/>
            <w:shd w:val="none"/>
            <w:tmTcPr id="1730788520" protected="0"/>
          </w:tcPr>
          <w:p>
            <w:pPr>
              <w:spacing/>
              <w:jc w:val="center"/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–</w:t>
            </w:r>
          </w:p>
        </w:tc>
        <w:tc>
          <w:tcPr>
            <w:tcW w:w="7315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  <w:p>
            <w:pPr>
              <w:spacing/>
              <w:jc w:val="both"/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61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6143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62" w:type="dxa"/>
            <w:shd w:val="none"/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</w:p>
        </w:tc>
        <w:tc>
          <w:tcPr>
            <w:tcW w:w="7315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Муниципальная программа Федосеевского сельского поселения «Молодежная политика и социальная активность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Федосеевского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поселения»</w:t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spacing w:line="264" w:lineRule="auto"/>
        <w:jc w:val="center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 w:line="264" w:lineRule="auto"/>
        <w:jc w:val="center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 w:line="264" w:lineRule="auto"/>
        <w:jc w:val="center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11"/>
        <w:tabOrder w:val="0"/>
        <w:jc w:val="left"/>
        <w:tblInd w:w="0" w:type="dxa"/>
        <w:tblW w:w="14676" w:type="dxa"/>
        <w:tblLook w:val="04A0" w:firstRow="1" w:lastRow="0" w:firstColumn="1" w:lastColumn="0" w:noHBand="0" w:noVBand="1"/>
      </w:tblPr>
      <w:tblGrid>
        <w:gridCol w:w="642"/>
        <w:gridCol w:w="2552"/>
        <w:gridCol w:w="1276"/>
        <w:gridCol w:w="992"/>
        <w:gridCol w:w="1134"/>
        <w:gridCol w:w="850"/>
        <w:gridCol w:w="709"/>
        <w:gridCol w:w="602"/>
        <w:gridCol w:w="603"/>
        <w:gridCol w:w="602"/>
        <w:gridCol w:w="603"/>
        <w:gridCol w:w="2268"/>
        <w:gridCol w:w="1843"/>
      </w:tblGrid>
      <w:tr>
        <w:trPr>
          <w:tblHeader/>
          <w:cantSplit w:val="0"/>
          <w:trHeight w:val="0" w:hRule="auto"/>
        </w:trPr>
        <w:tc>
          <w:tcPr>
            <w:tcW w:w="64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 показа-теля</w:t>
            </w:r>
          </w:p>
        </w:tc>
        <w:tc>
          <w:tcPr>
            <w:tcW w:w="113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75" w:right="-75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241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 показателя</w:t>
            </w:r>
          </w:p>
        </w:tc>
        <w:tc>
          <w:tcPr>
            <w:tcW w:w="2268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Ответственный </w:t>
            </w:r>
          </w:p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4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255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276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134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(справо-чно)</w:t>
            </w:r>
          </w:p>
        </w:tc>
        <w:tc>
          <w:tcPr>
            <w:tcW w:w="2268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84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</w:tr>
    </w:tbl>
    <w:p>
      <w:pPr>
        <w:spacing w:line="264" w:lineRule="auto"/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12"/>
        <w:tabOrder w:val="0"/>
        <w:jc w:val="left"/>
        <w:tblInd w:w="0" w:type="dxa"/>
        <w:tblW w:w="14676" w:type="dxa"/>
        <w:tblLook w:val="04A0" w:firstRow="1" w:lastRow="0" w:firstColumn="1" w:lastColumn="0" w:noHBand="0" w:noVBand="1"/>
      </w:tblPr>
      <w:tblGrid>
        <w:gridCol w:w="642"/>
        <w:gridCol w:w="2552"/>
        <w:gridCol w:w="1276"/>
        <w:gridCol w:w="992"/>
        <w:gridCol w:w="1134"/>
        <w:gridCol w:w="850"/>
        <w:gridCol w:w="709"/>
        <w:gridCol w:w="602"/>
        <w:gridCol w:w="603"/>
        <w:gridCol w:w="602"/>
        <w:gridCol w:w="603"/>
        <w:gridCol w:w="2268"/>
        <w:gridCol w:w="1843"/>
      </w:tblGrid>
      <w:tr>
        <w:trPr>
          <w:tblHeader/>
          <w:cantSplit w:val="0"/>
          <w:trHeight w:val="0" w:hRule="auto"/>
        </w:trPr>
        <w:tc>
          <w:tcPr>
            <w:tcW w:w="64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55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4676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среде»</w:t>
            </w:r>
          </w:p>
        </w:tc>
      </w:tr>
      <w:tr>
        <w:trPr>
          <w:cantSplit w:val="0"/>
          <w:trHeight w:val="0" w:hRule="auto"/>
        </w:trPr>
        <w:tc>
          <w:tcPr>
            <w:tcW w:w="64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55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</w:pPr>
            <w:r>
              <w:t xml:space="preserve">Количество молодых людей, принимающих участие в региональных, межрегиональных и международных конкурсных мероприятиях, направленных на продвижение инициативной и талантливой молодежи 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4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</w:pPr>
            <w: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12,5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15,5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4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255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Численность молодежи, задействованной в мероприятиях по вовлечению в творческую деятельность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4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255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Численность молодежи, задействованной в мероприятиях, направленных на профориентацию и карьерные устремления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0,1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4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255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Численность молодежи, задействованной в мероприятиях по формированию традиционных семейных ценностей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60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60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spacing w:line="264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rPr>
          <w:color w:val="auto"/>
          <w:sz w:val="24"/>
          <w:szCs w:val="24"/>
          <w:shd w:val="clear" w:fill="a555ff"/>
        </w:rPr>
      </w:pPr>
      <w:r>
        <w:rPr>
          <w:color w:val="auto"/>
          <w:sz w:val="24"/>
          <w:szCs w:val="24"/>
        </w:rPr>
        <w:t>МП – муниципальная программа;</w:t>
      </w:r>
      <w:r>
        <w:rPr>
          <w:color w:val="auto"/>
          <w:sz w:val="24"/>
          <w:szCs w:val="24"/>
          <w:shd w:val="clear" w:fill="a555ff"/>
        </w:rPr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 w:line="264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spacing w:line="264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13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2694"/>
        <w:gridCol w:w="1275"/>
        <w:gridCol w:w="1276"/>
        <w:gridCol w:w="851"/>
        <w:gridCol w:w="850"/>
        <w:gridCol w:w="709"/>
        <w:gridCol w:w="709"/>
        <w:gridCol w:w="1134"/>
      </w:tblGrid>
      <w:tr>
        <w:trPr>
          <w:cantSplit w:val="0"/>
          <w:trHeight w:val="0" w:hRule="auto"/>
        </w:trPr>
        <w:tc>
          <w:tcPr>
            <w:tcW w:w="5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9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Характеристика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  <w:lang w:val="en-us"/>
              </w:rPr>
            </w:pPr>
            <w:r>
              <w:rPr>
                <w:color w:val="auto"/>
              </w:rPr>
              <w:t>Единица измерения</w:t>
            </w:r>
            <w:r>
              <w:rPr>
                <w:color w:val="auto"/>
                <w:lang w:val="en-us"/>
              </w:rPr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(по ОКЕИ)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Базовое значение</w:t>
            </w:r>
          </w:p>
        </w:tc>
        <w:tc>
          <w:tcPr>
            <w:tcW w:w="34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Значение результата </w:t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29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(справо</w:t>
            </w:r>
            <w:r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чно)</w:t>
            </w:r>
          </w:p>
        </w:tc>
      </w:tr>
    </w:tbl>
    <w:p>
      <w:pPr>
        <w:spacing w:line="264" w:lineRule="auto"/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14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2694"/>
        <w:gridCol w:w="1275"/>
        <w:gridCol w:w="1276"/>
        <w:gridCol w:w="851"/>
        <w:gridCol w:w="850"/>
        <w:gridCol w:w="709"/>
        <w:gridCol w:w="709"/>
        <w:gridCol w:w="1134"/>
      </w:tblGrid>
      <w:tr>
        <w:trPr>
          <w:tblHeader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среде»</w:t>
            </w:r>
          </w:p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9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</w:pPr>
            <w:r>
              <w:t xml:space="preserve">Мероприятие (результат) 1. Обеспечение проведения мероприятий по вовлечению молодежи в социальную практику, поддержке молодежных инициатив </w:t>
            </w:r>
          </w:p>
          <w:p>
            <w:pPr>
              <w:spacing w:line="216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rPr>
                <w:color w:val="auto"/>
              </w:rPr>
            </w:pPr>
            <w:r>
              <w:rPr>
                <w:color w:val="auto"/>
              </w:rPr>
              <w:t xml:space="preserve">приобретение товаров, работ </w:t>
            </w:r>
          </w:p>
          <w:p>
            <w:pPr>
              <w:spacing w:line="216" w:lineRule="auto"/>
              <w:rPr>
                <w:color w:val="auto"/>
              </w:rPr>
            </w:pPr>
            <w:r>
              <w:rPr>
                <w:color w:val="auto"/>
              </w:rPr>
              <w:t>и услуг</w:t>
            </w:r>
          </w:p>
          <w:p>
            <w:pPr>
              <w:spacing w:line="216" w:lineRule="auto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  <w:rPr>
                <w:sz w:val="24"/>
                <w:szCs w:val="24"/>
              </w:rPr>
            </w:pPr>
            <w:r>
              <w:t>совершенствование механизмов выявления, отбора и продвижения инициативных, талантливых молодых людей и популяризация достижений талантливой молодежи, а также вовлечение ее в активную работу молодежных общественных объединений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  <w:kern w:val="1"/>
              </w:rPr>
              <w:t>16,0</w:t>
            </w:r>
            <w:r>
              <w:rPr>
                <w:color w:val="auto"/>
              </w:rPr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  <w:kern w:val="1"/>
              </w:rPr>
              <w:t>17,0</w:t>
            </w:r>
            <w:r>
              <w:rPr>
                <w:color w:val="auto"/>
              </w:rPr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  <w:kern w:val="1"/>
              </w:rPr>
              <w:t>18,0</w:t>
            </w:r>
            <w:r>
              <w:rPr>
                <w:color w:val="auto"/>
              </w:rPr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20,0</w:t>
            </w:r>
          </w:p>
        </w:tc>
      </w:tr>
    </w:tbl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spacing w:line="216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 w:line="216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spacing w:line="216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15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568"/>
        <w:gridCol w:w="5103"/>
        <w:gridCol w:w="3402"/>
        <w:gridCol w:w="1275"/>
        <w:gridCol w:w="1418"/>
        <w:gridCol w:w="1276"/>
        <w:gridCol w:w="1701"/>
      </w:tblGrid>
      <w:tr>
        <w:trPr>
          <w:tblHeader/>
          <w:cantSplit w:val="0"/>
          <w:trHeight w:val="0" w:hRule="auto"/>
        </w:trPr>
        <w:tc>
          <w:tcPr>
            <w:tcW w:w="5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Наименование комплекса процессных мероприятий, </w:t>
            </w:r>
          </w:p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Код бюджетной </w:t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классификации расходов</w:t>
            </w:r>
          </w:p>
        </w:tc>
        <w:tc>
          <w:tcPr>
            <w:tcW w:w="567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Объем расходов по годам реализации (тыс. 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</w:tbl>
    <w:p>
      <w:pPr>
        <w:tabs defTabSz="708">
          <w:tab w:val="left" w:pos="11057" w:leader="none"/>
        </w:tabs>
        <w:rPr>
          <w:b/>
          <w:color w:val="auto"/>
          <w:sz w:val="2"/>
          <w:szCs w:val="2"/>
        </w:rPr>
      </w:pPr>
      <w:r>
        <w:rPr>
          <w:b/>
          <w:color w:val="auto"/>
          <w:sz w:val="2"/>
          <w:szCs w:val="2"/>
        </w:rPr>
      </w:r>
    </w:p>
    <w:tbl>
      <w:tblPr>
        <w:tblStyle w:val="NormalTable"/>
        <w:name w:val="Таблица16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568"/>
        <w:gridCol w:w="5103"/>
        <w:gridCol w:w="3402"/>
        <w:gridCol w:w="1275"/>
        <w:gridCol w:w="1418"/>
        <w:gridCol w:w="1276"/>
        <w:gridCol w:w="1701"/>
      </w:tblGrid>
      <w:tr>
        <w:trPr>
          <w:tblHeader/>
          <w:cantSplit w:val="0"/>
          <w:trHeight w:val="200" w:hRule="atLeast"/>
        </w:trPr>
        <w:tc>
          <w:tcPr>
            <w:tcW w:w="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5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«Поддержка молодежных инициатив» (всего), в том числе: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70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304" w:hRule="atLeast"/>
        </w:trPr>
        <w:tc>
          <w:tcPr>
            <w:tcW w:w="5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0" w:hRule="auto"/>
        </w:trPr>
        <w:tc>
          <w:tcPr>
            <w:tcW w:w="5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</w:pPr>
            <w:r>
              <w:t xml:space="preserve">Мероприятие (результат) 1. </w:t>
            </w:r>
          </w:p>
          <w:p>
            <w:pPr>
              <w:widowControl/>
              <w:rPr>
                <w:color w:val="auto"/>
              </w:rPr>
            </w:pPr>
            <w:r>
              <w:t xml:space="preserve">Обеспечение проведения мероприятий по вовлечению молодежи в социальную практику, поддержке молодежных инициатив </w:t>
            </w:r>
            <w:r>
              <w:rPr>
                <w:color w:val="auto"/>
              </w:rPr>
              <w:t>(всего), в том числе:</w:t>
            </w:r>
            <w:r>
              <w:rPr>
                <w:color w:val="auto"/>
              </w:rPr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951 0707 13 4 01 26480 240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70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350" w:hRule="atLeast"/>
        </w:trPr>
        <w:tc>
          <w:tcPr>
            <w:tcW w:w="5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</w:tbl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spacing w:line="216" w:lineRule="auto"/>
        <w:widowControl/>
        <w:tabs defTabSz="708">
          <w:tab w:val="left" w:pos="851" w:leader="none"/>
          <w:tab w:val="left" w:pos="1105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 – данные ячейки не заполняются.</w:t>
      </w:r>
    </w:p>
    <w:p>
      <w:pPr>
        <w:spacing w:line="228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 w:line="228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План реализации комплекса процессных мероприятий на 2025-2027 годы</w:t>
      </w:r>
    </w:p>
    <w:p>
      <w:pPr>
        <w:spacing w:line="228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17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3544"/>
        <w:gridCol w:w="1701"/>
        <w:gridCol w:w="4820"/>
        <w:gridCol w:w="1984"/>
        <w:gridCol w:w="1985"/>
      </w:tblGrid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3544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(результата),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контрольной точки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Дата наступления контрольной точки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Ответственный исполнитель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(наименование исполнительного органа Ростовской области, иного государственного 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органа, организации, Ф.И.О., должность)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Вид подтверждающего документа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(источник данных)</w:t>
            </w:r>
          </w:p>
        </w:tc>
      </w:tr>
    </w:tbl>
    <w:p>
      <w:pPr>
        <w:spacing w:line="228" w:lineRule="auto"/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18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3544"/>
        <w:gridCol w:w="1701"/>
        <w:gridCol w:w="4820"/>
        <w:gridCol w:w="1984"/>
        <w:gridCol w:w="1985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среде»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354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rPr>
                <w:color w:val="auto"/>
              </w:rPr>
            </w:pPr>
            <w:r>
              <w:rPr>
                <w:color w:val="auto"/>
              </w:rPr>
              <w:t>Мероприятие (результат) 1.</w:t>
            </w:r>
          </w:p>
          <w:p>
            <w:pPr>
              <w:spacing w:line="228" w:lineRule="auto"/>
              <w:rPr>
                <w:color w:val="auto"/>
              </w:rPr>
            </w:pPr>
            <w:r>
              <w:rPr>
                <w:color w:val="auto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1.1.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Заключен муниципальный контракт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Контрольная точка 1.2. 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1033" w:hRule="atLeast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1.4</w:t>
            </w:r>
            <w:r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1.3.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325" w:hRule="atLeast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Контрольная точка 1.4. 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Составлен аналитический отчет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 – данные ячейки не заполняются</w:t>
      </w:r>
    </w:p>
    <w:p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</w:rPr>
        <w:t>V. Паспорт</w:t>
      </w:r>
    </w:p>
    <w:p>
      <w:pPr>
        <w:spacing/>
        <w:jc w:val="center"/>
        <w:outlineLvl w:val="2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комплекса процессных мероприятий «Формирование патриотизма и гражданской ответственности в молодежной среде»</w:t>
      </w:r>
      <w:r>
        <w:rPr>
          <w:i/>
          <w:color w:val="auto"/>
          <w:sz w:val="28"/>
          <w:szCs w:val="28"/>
        </w:rPr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Основные положения </w:t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9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844"/>
        <w:gridCol w:w="5300"/>
        <w:gridCol w:w="463"/>
        <w:gridCol w:w="8102"/>
      </w:tblGrid>
      <w:tr>
        <w:trPr>
          <w:cantSplit w:val="0"/>
          <w:trHeight w:val="0" w:hRule="auto"/>
        </w:trPr>
        <w:tc>
          <w:tcPr>
            <w:tcW w:w="844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5300" w:type="dxa"/>
            <w:shd w:val="none"/>
            <w:tmTcPr id="1730788520" protected="0"/>
          </w:tcPr>
          <w:p>
            <w:pPr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Ответственный за разработку и реализацию комплекса процессных мероприятий «Формирование патриотизма и гражданственности в молодежной среде» (далее также в настоящем разделе – комплекс процессных мероприятий)</w:t>
            </w:r>
            <w:r>
              <w:rPr>
                <w:i/>
                <w:color w:val="auto"/>
                <w:sz w:val="28"/>
                <w:szCs w:val="28"/>
              </w:rPr>
            </w:r>
          </w:p>
        </w:tc>
        <w:tc>
          <w:tcPr>
            <w:tcW w:w="463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</w:p>
        </w:tc>
        <w:tc>
          <w:tcPr>
            <w:tcW w:w="8102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  <w:r>
              <w:rPr>
                <w:i/>
                <w:color w:val="auto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44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5300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63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</w:p>
        </w:tc>
        <w:tc>
          <w:tcPr>
            <w:tcW w:w="8102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</w:tr>
    </w:tbl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 w:line="228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 w:line="228" w:lineRule="auto"/>
        <w:jc w:val="center"/>
        <w:outlineLvl w:val="2"/>
        <w:rPr>
          <w:color w:val="auto"/>
        </w:rPr>
      </w:pPr>
      <w:r>
        <w:rPr>
          <w:color w:val="auto"/>
        </w:rPr>
      </w:r>
    </w:p>
    <w:tbl>
      <w:tblPr>
        <w:tblStyle w:val="NormalTable"/>
        <w:name w:val="Таблица20"/>
        <w:tabOrder w:val="0"/>
        <w:jc w:val="left"/>
        <w:tblInd w:w="-67" w:type="dxa"/>
        <w:tblW w:w="14743" w:type="dxa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851"/>
        <w:gridCol w:w="992"/>
        <w:gridCol w:w="992"/>
        <w:gridCol w:w="851"/>
        <w:gridCol w:w="709"/>
        <w:gridCol w:w="708"/>
        <w:gridCol w:w="709"/>
        <w:gridCol w:w="992"/>
        <w:gridCol w:w="1985"/>
        <w:gridCol w:w="1843"/>
      </w:tblGrid>
      <w:tr>
        <w:trPr>
          <w:cantSplit w:val="0"/>
          <w:trHeight w:val="278" w:hRule="atLeast"/>
        </w:trPr>
        <w:tc>
          <w:tcPr>
            <w:tcW w:w="568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268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Ответственный </w:t>
            </w:r>
          </w:p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</w:t>
            </w:r>
          </w:p>
        </w:tc>
      </w:tr>
      <w:tr>
        <w:trPr>
          <w:cantSplit w:val="0"/>
          <w:trHeight w:val="647" w:hRule="atLeast"/>
        </w:trPr>
        <w:tc>
          <w:tcPr>
            <w:tcW w:w="568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2268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5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851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(справо</w:t>
            </w:r>
            <w:r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чно)</w:t>
            </w:r>
          </w:p>
        </w:tc>
        <w:tc>
          <w:tcPr>
            <w:tcW w:w="1985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84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</w:tr>
    </w:tbl>
    <w:p>
      <w:pPr>
        <w:ind w:left="720"/>
        <w:spacing w:line="228" w:lineRule="auto"/>
        <w:outlineLvl w:val="2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21"/>
        <w:tabOrder w:val="0"/>
        <w:jc w:val="left"/>
        <w:tblInd w:w="-67" w:type="dxa"/>
        <w:tblW w:w="14743" w:type="dxa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851"/>
        <w:gridCol w:w="992"/>
        <w:gridCol w:w="992"/>
        <w:gridCol w:w="851"/>
        <w:gridCol w:w="709"/>
        <w:gridCol w:w="708"/>
        <w:gridCol w:w="709"/>
        <w:gridCol w:w="992"/>
        <w:gridCol w:w="1985"/>
        <w:gridCol w:w="1843"/>
      </w:tblGrid>
      <w:tr>
        <w:trPr>
          <w:cantSplit w:val="0"/>
          <w:trHeight w:val="244" w:hRule="atLeast"/>
        </w:trPr>
        <w:tc>
          <w:tcPr>
            <w:tcW w:w="5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>
        <w:trPr>
          <w:cantSplit w:val="0"/>
          <w:trHeight w:val="245" w:hRule="atLeast"/>
        </w:trPr>
        <w:tc>
          <w:tcPr>
            <w:tcW w:w="14743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 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 деструктивные организации и общественно опасную деятельность в молодежной среде»</w:t>
            </w:r>
          </w:p>
        </w:tc>
      </w:tr>
      <w:tr>
        <w:trPr>
          <w:cantSplit w:val="0"/>
          <w:trHeight w:val="191" w:hRule="atLeast"/>
        </w:trPr>
        <w:tc>
          <w:tcPr>
            <w:tcW w:w="5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Обеспечение увеличения численности детей и молодежи в возрасте до 35 лет, вовлеченных в социально активную деятельность через увеличение охвата патриотическими проектами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191" w:hRule="atLeast"/>
        </w:trPr>
        <w:tc>
          <w:tcPr>
            <w:tcW w:w="5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Охват молодежи мероприятиями, направленными на формирование российской идентичности, единства российской нации, содействие межкультурному и межконфессиональному диалогу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0,03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191" w:hRule="atLeast"/>
        </w:trPr>
        <w:tc>
          <w:tcPr>
            <w:tcW w:w="56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Охват молодежи, наиболее подверженной влиянию (14 лет – 22 года) профилактическими мероприятиями по противодействию идеологии терроризма и экстремизма, вовлечению в деструктивные организации и общественно опасную деятельность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ГП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0,04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0,04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0,04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00,4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ind w:left="-75" w:right="-75"/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spacing w:line="228" w:lineRule="auto"/>
        <w:widowControl/>
        <w:rPr>
          <w:color w:val="auto"/>
        </w:rPr>
      </w:pPr>
      <w:r>
        <w:rPr>
          <w:color w:val="auto"/>
        </w:rPr>
      </w:r>
    </w:p>
    <w:p>
      <w:pPr>
        <w:ind w:firstLine="709"/>
        <w:spacing w:line="228" w:lineRule="au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Примечание. </w:t>
      </w:r>
    </w:p>
    <w:p>
      <w:pPr>
        <w:ind w:firstLine="709"/>
        <w:spacing w:line="228" w:lineRule="au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spacing w:line="228" w:lineRule="au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МП – муниципальная программа;</w:t>
      </w:r>
    </w:p>
    <w:p>
      <w:pPr>
        <w:ind w:firstLine="709"/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 w:line="216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spacing/>
        <w:jc w:val="center"/>
        <w:outlineLvl w:val="2"/>
        <w:rPr>
          <w:color w:val="auto"/>
        </w:rPr>
      </w:pPr>
      <w:r>
        <w:rPr>
          <w:color w:val="auto"/>
        </w:rPr>
      </w:r>
    </w:p>
    <w:tbl>
      <w:tblPr>
        <w:tblStyle w:val="NormalTable"/>
        <w:name w:val="Таблица22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3260"/>
        <w:gridCol w:w="1276"/>
        <w:gridCol w:w="992"/>
        <w:gridCol w:w="709"/>
        <w:gridCol w:w="851"/>
        <w:gridCol w:w="708"/>
        <w:gridCol w:w="709"/>
        <w:gridCol w:w="1418"/>
      </w:tblGrid>
      <w:tr>
        <w:trPr>
          <w:cantSplit w:val="0"/>
          <w:trHeight w:val="0" w:hRule="auto"/>
        </w:trPr>
        <w:tc>
          <w:tcPr>
            <w:tcW w:w="67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69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Характеристика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Базовое значение</w:t>
            </w:r>
          </w:p>
        </w:tc>
        <w:tc>
          <w:tcPr>
            <w:tcW w:w="36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Значение результата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269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(справочно)</w:t>
            </w:r>
          </w:p>
        </w:tc>
      </w:tr>
    </w:tbl>
    <w:p>
      <w:pPr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23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3260"/>
        <w:gridCol w:w="1276"/>
        <w:gridCol w:w="992"/>
        <w:gridCol w:w="709"/>
        <w:gridCol w:w="851"/>
        <w:gridCol w:w="708"/>
        <w:gridCol w:w="709"/>
        <w:gridCol w:w="1418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6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 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 деструктивные организации и общественно опасную деятельность в молодежной среде»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6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</w:pPr>
            <w:r>
              <w:t>Мероприятие (результат) 1. Обеспечение проведения мероприятий по содействию гражданско-патриотическому воспитанию молодых людей сельского поселения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приобретение товаров, работ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и услуг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sz w:val="24"/>
                <w:szCs w:val="24"/>
              </w:rPr>
            </w:pPr>
            <w:r>
              <w:t>Формирование у молодежи чувства патриотизма и гражданской активности, привитие гражданских ценностей; увеличение численности молодых людей, принимающих участие в мероприятиях по 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19,0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  <w:kern w:val="1"/>
              </w:rPr>
              <w:t>19,1</w:t>
            </w:r>
            <w:r>
              <w:rPr>
                <w:color w:val="auto"/>
              </w:rPr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  <w:kern w:val="1"/>
              </w:rPr>
              <w:t>19,3</w:t>
            </w:r>
            <w:r>
              <w:rPr>
                <w:color w:val="auto"/>
              </w:rPr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  <w:kern w:val="1"/>
              </w:rPr>
              <w:t>19,5</w:t>
            </w:r>
            <w:r>
              <w:rPr>
                <w:color w:val="auto"/>
              </w:rPr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20,0</w:t>
            </w:r>
          </w:p>
        </w:tc>
      </w:tr>
    </w:tbl>
    <w:p>
      <w:pPr>
        <w:ind w:firstLine="709"/>
        <w:rPr>
          <w:color w:val="auto"/>
        </w:rPr>
      </w:pPr>
      <w:r>
        <w:rPr>
          <w:color w:val="auto"/>
        </w:rPr>
      </w:r>
    </w:p>
    <w:p>
      <w:pPr>
        <w:ind w:firstLine="709"/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Примечание. </w:t>
      </w:r>
    </w:p>
    <w:p>
      <w:pPr>
        <w:ind w:firstLine="709"/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/>
        <w:jc w:val="center"/>
        <w:outlineLvl w:val="0"/>
        <w:tabs defTabSz="708">
          <w:tab w:val="left" w:pos="95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outlineLvl w:val="0"/>
        <w:tabs defTabSz="708">
          <w:tab w:val="left" w:pos="953" w:leader="none"/>
        </w:tabs>
        <w:rPr>
          <w:color w:val="auto"/>
        </w:rPr>
      </w:pPr>
      <w:r>
        <w:rPr>
          <w:color w:val="auto"/>
        </w:rPr>
      </w:r>
    </w:p>
    <w:tbl>
      <w:tblPr>
        <w:tblStyle w:val="NormalTable"/>
        <w:name w:val="Таблица24"/>
        <w:tabOrder w:val="0"/>
        <w:jc w:val="left"/>
        <w:tblInd w:w="-147" w:type="dxa"/>
        <w:tblW w:w="14856" w:type="dxa"/>
        <w:tblLook w:val="04A0" w:firstRow="1" w:lastRow="0" w:firstColumn="1" w:lastColumn="0" w:noHBand="0" w:noVBand="1"/>
      </w:tblPr>
      <w:tblGrid>
        <w:gridCol w:w="539"/>
        <w:gridCol w:w="6520"/>
        <w:gridCol w:w="2835"/>
        <w:gridCol w:w="1276"/>
        <w:gridCol w:w="1276"/>
        <w:gridCol w:w="1276"/>
        <w:gridCol w:w="1134"/>
      </w:tblGrid>
      <w:tr>
        <w:trPr>
          <w:tblHeader/>
          <w:cantSplit w:val="0"/>
          <w:trHeight w:val="0" w:hRule="auto"/>
        </w:trPr>
        <w:tc>
          <w:tcPr>
            <w:tcW w:w="5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652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Код бюджетной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классификации расходов</w:t>
            </w:r>
          </w:p>
        </w:tc>
        <w:tc>
          <w:tcPr>
            <w:tcW w:w="496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Объем расходов по годам реализации (тыс. 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652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>
        <w:trPr>
          <w:cantSplit w:val="0"/>
          <w:trHeight w:val="0" w:hRule="auto"/>
        </w:trPr>
        <w:tc>
          <w:tcPr>
            <w:tcW w:w="5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«Формирование патриотизма и гражданской ответственности в молодежной среде» (всего), в том числе: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  <w:tr>
        <w:trPr>
          <w:cantSplit w:val="0"/>
          <w:trHeight w:val="236" w:hRule="atLeast"/>
        </w:trPr>
        <w:tc>
          <w:tcPr>
            <w:tcW w:w="5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бюджет сельского поселения 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6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  <w:tr>
        <w:trPr>
          <w:cantSplit w:val="0"/>
          <w:trHeight w:val="356" w:hRule="atLeast"/>
        </w:trPr>
        <w:tc>
          <w:tcPr>
            <w:tcW w:w="5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</w:pPr>
            <w:r>
              <w:t xml:space="preserve">Мероприятие (результат) 1. </w:t>
            </w:r>
          </w:p>
          <w:p>
            <w:pPr>
              <w:widowControl/>
            </w:pPr>
            <w:r>
              <w:t>Обеспечение проведения мероприятий по содействию гражданско-патриотическому воспитанию молодых людей Федосеевского сельского поселения (всего), в том числе: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951 0707 13 4 02 26490 240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  <w:tr>
        <w:trPr>
          <w:cantSplit w:val="0"/>
          <w:trHeight w:val="341" w:hRule="atLeast"/>
        </w:trPr>
        <w:tc>
          <w:tcPr>
            <w:tcW w:w="5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276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</w:tbl>
    <w:p>
      <w:pPr>
        <w:ind w:firstLine="709"/>
        <w:widowControl/>
        <w:rPr>
          <w:color w:val="auto"/>
        </w:rPr>
      </w:pPr>
      <w:r>
        <w:rPr>
          <w:color w:val="auto"/>
        </w:rPr>
      </w:r>
    </w:p>
    <w:p>
      <w:pPr>
        <w:ind w:firstLine="709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 – данные ячейки не заполняются.</w:t>
      </w:r>
    </w:p>
    <w:p>
      <w:pPr>
        <w:spacing w:line="276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План реализации комплекса процессных мероприятий на 2025-2027 годы</w:t>
      </w:r>
    </w:p>
    <w:p>
      <w:pPr>
        <w:spacing w:line="276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25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706"/>
        <w:gridCol w:w="3462"/>
        <w:gridCol w:w="1559"/>
        <w:gridCol w:w="4253"/>
        <w:gridCol w:w="2268"/>
        <w:gridCol w:w="2410"/>
      </w:tblGrid>
      <w:tr>
        <w:trPr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(результата),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контрольной точки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Дата наступления контрольной точки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Ответственный исполнитель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(наименование исполнительного органа Ростовской 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Вид подтверждающего документа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(источник данных)</w:t>
            </w:r>
          </w:p>
        </w:tc>
      </w:tr>
    </w:tbl>
    <w:p>
      <w:pPr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26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706"/>
        <w:gridCol w:w="3462"/>
        <w:gridCol w:w="1559"/>
        <w:gridCol w:w="4253"/>
        <w:gridCol w:w="2268"/>
        <w:gridCol w:w="2410"/>
      </w:tblGrid>
      <w:tr>
        <w:trPr>
          <w:tblHeader/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 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 деструктивные организации и общественно опасную деятельность в молодежной среде»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Мероприятие (результат) 1. Обеспечение проведения мероприятий по содействию гражданско-патриотическому воспитанию молодых людей сельского поселения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1.1.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Заключен муниципальный контракт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1.2.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1.3.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1.4.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Составлен аналитический отчет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</w:tbl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 – данные ячейки не заполняются.</w:t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V. ПАСПОРТ</w:t>
      </w:r>
    </w:p>
    <w:p>
      <w:pPr>
        <w:spacing/>
        <w:jc w:val="center"/>
        <w:outlineLvl w:val="2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комплекса процессных мероприятий «Формирование эффективной системы поддержки добровольческой деятельности»</w:t>
      </w:r>
      <w:r>
        <w:rPr>
          <w:i/>
          <w:color w:val="auto"/>
          <w:sz w:val="28"/>
          <w:szCs w:val="28"/>
        </w:rPr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Основные положения </w:t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27"/>
        <w:tabOrder w:val="0"/>
        <w:jc w:val="left"/>
        <w:tblInd w:w="0" w:type="dxa"/>
        <w:tblW w:w="14580" w:type="dxa"/>
        <w:tblLook w:val="04A0" w:firstRow="1" w:lastRow="0" w:firstColumn="1" w:lastColumn="0" w:noHBand="0" w:noVBand="1"/>
      </w:tblPr>
      <w:tblGrid>
        <w:gridCol w:w="864"/>
        <w:gridCol w:w="5907"/>
        <w:gridCol w:w="708"/>
        <w:gridCol w:w="7101"/>
      </w:tblGrid>
      <w:tr>
        <w:trPr>
          <w:cantSplit w:val="0"/>
          <w:trHeight w:val="0" w:hRule="auto"/>
        </w:trPr>
        <w:tc>
          <w:tcPr>
            <w:tcW w:w="864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5907" w:type="dxa"/>
            <w:shd w:val="none"/>
            <w:tmTcPr id="1730788520" protected="0"/>
          </w:tcPr>
          <w:p>
            <w:pPr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Ответственный за разработку и реализацию комплекса процессных мероприятий «Формирование эффективной системы поддержки добровольческой деятельности» (далее также в настоящем разделе – комплекс процессных мероприятий)</w:t>
            </w:r>
            <w:r>
              <w:rPr>
                <w:i/>
                <w:color w:val="auto"/>
                <w:sz w:val="28"/>
                <w:szCs w:val="28"/>
              </w:rPr>
            </w:r>
          </w:p>
        </w:tc>
        <w:tc>
          <w:tcPr>
            <w:tcW w:w="708" w:type="dxa"/>
            <w:shd w:val="none"/>
            <w:tmTcPr id="1730788520" protected="0"/>
          </w:tcPr>
          <w:p>
            <w:pPr>
              <w:spacing/>
              <w:jc w:val="center"/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  <w:r>
              <w:rPr>
                <w:i/>
                <w:color w:val="auto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64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5907" w:type="dxa"/>
            <w:shd w:val="none"/>
            <w:tmTcPr id="1730788520" protected="0"/>
          </w:tcPr>
          <w:p>
            <w:pPr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708" w:type="dxa"/>
            <w:shd w:val="none"/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</w:p>
        </w:tc>
        <w:tc>
          <w:tcPr>
            <w:tcW w:w="7101" w:type="dxa"/>
            <w:shd w:val="none"/>
            <w:tmTcPr id="1730788520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</w:tr>
    </w:tbl>
    <w:p>
      <w:pPr>
        <w:spacing w:line="264" w:lineRule="auto"/>
        <w:jc w:val="center"/>
        <w:outlineLvl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 w:line="264" w:lineRule="auto"/>
        <w:jc w:val="center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 w:line="264" w:lineRule="auto"/>
        <w:jc w:val="center"/>
        <w:outlineLvl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28"/>
        <w:tabOrder w:val="0"/>
        <w:jc w:val="left"/>
        <w:tblInd w:w="0" w:type="dxa"/>
        <w:tblW w:w="14799" w:type="dxa"/>
        <w:tblLook w:val="04A0" w:firstRow="1" w:lastRow="0" w:firstColumn="1" w:lastColumn="0" w:noHBand="0" w:noVBand="1"/>
      </w:tblPr>
      <w:tblGrid>
        <w:gridCol w:w="624"/>
        <w:gridCol w:w="2127"/>
        <w:gridCol w:w="1275"/>
        <w:gridCol w:w="1134"/>
        <w:gridCol w:w="993"/>
        <w:gridCol w:w="992"/>
        <w:gridCol w:w="992"/>
        <w:gridCol w:w="851"/>
        <w:gridCol w:w="850"/>
        <w:gridCol w:w="709"/>
        <w:gridCol w:w="850"/>
        <w:gridCol w:w="1843"/>
        <w:gridCol w:w="1559"/>
      </w:tblGrid>
      <w:tr>
        <w:trPr>
          <w:tblHeader/>
          <w:cantSplit w:val="0"/>
          <w:trHeight w:val="0" w:hRule="auto"/>
        </w:trPr>
        <w:tc>
          <w:tcPr>
            <w:tcW w:w="6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12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 показателя</w:t>
            </w:r>
          </w:p>
        </w:tc>
        <w:tc>
          <w:tcPr>
            <w:tcW w:w="99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 показателя</w:t>
            </w:r>
          </w:p>
        </w:tc>
        <w:tc>
          <w:tcPr>
            <w:tcW w:w="18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Ответственный за достижение показателя</w:t>
            </w:r>
          </w:p>
        </w:tc>
        <w:tc>
          <w:tcPr>
            <w:tcW w:w="15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</w:t>
            </w:r>
            <w:r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онная система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212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2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13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9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(справо</w:t>
            </w:r>
            <w:r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чно)</w:t>
            </w:r>
          </w:p>
        </w:tc>
        <w:tc>
          <w:tcPr>
            <w:tcW w:w="18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55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</w:tr>
    </w:tbl>
    <w:p>
      <w:pPr>
        <w:spacing w:line="264" w:lineRule="auto"/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29"/>
        <w:tabOrder w:val="0"/>
        <w:jc w:val="left"/>
        <w:tblInd w:w="0" w:type="dxa"/>
        <w:tblW w:w="14799" w:type="dxa"/>
        <w:tblLook w:val="04A0" w:firstRow="1" w:lastRow="0" w:firstColumn="1" w:lastColumn="0" w:noHBand="0" w:noVBand="1"/>
      </w:tblPr>
      <w:tblGrid>
        <w:gridCol w:w="624"/>
        <w:gridCol w:w="2127"/>
        <w:gridCol w:w="1275"/>
        <w:gridCol w:w="1134"/>
        <w:gridCol w:w="993"/>
        <w:gridCol w:w="992"/>
        <w:gridCol w:w="992"/>
        <w:gridCol w:w="851"/>
        <w:gridCol w:w="850"/>
        <w:gridCol w:w="709"/>
        <w:gridCol w:w="850"/>
        <w:gridCol w:w="1843"/>
        <w:gridCol w:w="1559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4799" w:type="dxa"/>
            <w:gridSpan w:val="13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 муниципальных учреждений в добровольческую (волонтерскую) деятельность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0,08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0,03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0,08</w:t>
            </w: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spacing w:line="264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 w:line="264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 w:line="264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spacing w:line="26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ГП – муниципальная программа;</w:t>
      </w:r>
    </w:p>
    <w:p>
      <w:pPr>
        <w:ind w:firstLine="709"/>
        <w:spacing w:line="26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spacing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30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804"/>
        <w:gridCol w:w="2706"/>
        <w:gridCol w:w="1418"/>
        <w:gridCol w:w="1843"/>
        <w:gridCol w:w="1275"/>
        <w:gridCol w:w="1276"/>
        <w:gridCol w:w="709"/>
        <w:gridCol w:w="992"/>
        <w:gridCol w:w="851"/>
        <w:gridCol w:w="992"/>
        <w:gridCol w:w="1843"/>
      </w:tblGrid>
      <w:tr>
        <w:trPr>
          <w:cantSplit w:val="0"/>
          <w:trHeight w:val="0" w:hRule="auto"/>
        </w:trPr>
        <w:tc>
          <w:tcPr>
            <w:tcW w:w="8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70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Характеристика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Единица измерения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(по ОКЕИ)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Базовое значение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8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270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27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(справочно)</w:t>
            </w:r>
          </w:p>
        </w:tc>
      </w:tr>
    </w:tbl>
    <w:p>
      <w:pPr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31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804"/>
        <w:gridCol w:w="2706"/>
        <w:gridCol w:w="1418"/>
        <w:gridCol w:w="1843"/>
        <w:gridCol w:w="1275"/>
        <w:gridCol w:w="1276"/>
        <w:gridCol w:w="709"/>
        <w:gridCol w:w="992"/>
        <w:gridCol w:w="851"/>
        <w:gridCol w:w="992"/>
        <w:gridCol w:w="1843"/>
      </w:tblGrid>
      <w:tr>
        <w:trPr>
          <w:cantSplit w:val="0"/>
          <w:trHeight w:val="0" w:hRule="auto"/>
        </w:trPr>
        <w:tc>
          <w:tcPr>
            <w:tcW w:w="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>
        <w:trPr>
          <w:cantSplit w:val="0"/>
          <w:trHeight w:val="0" w:hRule="auto"/>
        </w:trPr>
        <w:tc>
          <w:tcPr>
            <w:tcW w:w="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  <w:rPr>
                <w:sz w:val="24"/>
                <w:szCs w:val="24"/>
              </w:rPr>
            </w:pPr>
            <w:r>
              <w:t xml:space="preserve">Мероприятие (результат) 1. </w:t>
            </w:r>
            <w:bookmarkStart w:id="1" w:name="_Hlk181257889"/>
            <w:bookmarkEnd w:id="1"/>
            <w:r>
              <w:t xml:space="preserve">Организация и проведение серии мероприятий добровольческой направленности, информационной кампании о популяризации добровольчества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оказание услуг (выполнение работ)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widowControl/>
            </w:pPr>
            <w:r>
              <w:t xml:space="preserve">Привлечение граждан к занятиям добровольческой деятельностью, проведение информационных кампаний 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 w:line="264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 w:line="264" w:lineRule="auto"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spacing w:line="264" w:lineRule="auto"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32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2"/>
        <w:gridCol w:w="4837"/>
        <w:gridCol w:w="2693"/>
        <w:gridCol w:w="1630"/>
        <w:gridCol w:w="1630"/>
        <w:gridCol w:w="1630"/>
        <w:gridCol w:w="1631"/>
      </w:tblGrid>
      <w:tr>
        <w:trPr>
          <w:tblHeader/>
          <w:cantSplit w:val="0"/>
          <w:trHeight w:val="244" w:hRule="atLeast"/>
        </w:trPr>
        <w:tc>
          <w:tcPr>
            <w:tcW w:w="6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4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Наименование комплекса процессных мероприятий, </w:t>
            </w:r>
          </w:p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Код бюджетной классификации расходов</w:t>
            </w:r>
          </w:p>
        </w:tc>
        <w:tc>
          <w:tcPr>
            <w:tcW w:w="6521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Объем расходов по годам реализации (тыс. 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48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</w:tbl>
    <w:p>
      <w:pPr>
        <w:tabs defTabSz="708">
          <w:tab w:val="left" w:pos="11057" w:leader="none"/>
        </w:tabs>
        <w:rPr>
          <w:b/>
          <w:color w:val="auto"/>
          <w:sz w:val="2"/>
          <w:szCs w:val="2"/>
        </w:rPr>
      </w:pPr>
      <w:r>
        <w:rPr>
          <w:b/>
          <w:color w:val="auto"/>
          <w:sz w:val="2"/>
          <w:szCs w:val="2"/>
        </w:rPr>
      </w:r>
    </w:p>
    <w:tbl>
      <w:tblPr>
        <w:tblStyle w:val="NormalTable"/>
        <w:name w:val="Таблица33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2"/>
        <w:gridCol w:w="4837"/>
        <w:gridCol w:w="2693"/>
        <w:gridCol w:w="1630"/>
        <w:gridCol w:w="1630"/>
        <w:gridCol w:w="1630"/>
        <w:gridCol w:w="1631"/>
      </w:tblGrid>
      <w:tr>
        <w:trPr>
          <w:tblHeader/>
          <w:cantSplit w:val="0"/>
          <w:trHeight w:val="244" w:hRule="atLeast"/>
        </w:trPr>
        <w:tc>
          <w:tcPr>
            <w:tcW w:w="6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6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</w:t>
            </w:r>
            <w:r>
              <w:t>Формирование эффективной системы поддержки добровольческой деятельности</w:t>
            </w:r>
            <w:r>
              <w:rPr>
                <w:color w:val="auto"/>
              </w:rPr>
              <w:t>» (всего), в том числе:</w:t>
            </w:r>
            <w:r>
              <w:rPr>
                <w:color w:val="auto"/>
              </w:rPr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0,9</w:t>
            </w:r>
          </w:p>
        </w:tc>
      </w:tr>
      <w:tr>
        <w:trPr>
          <w:cantSplit w:val="0"/>
          <w:trHeight w:val="339" w:hRule="atLeast"/>
        </w:trPr>
        <w:tc>
          <w:tcPr>
            <w:tcW w:w="6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63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0,9</w:t>
            </w:r>
          </w:p>
        </w:tc>
      </w:tr>
      <w:tr>
        <w:trPr>
          <w:cantSplit w:val="0"/>
          <w:trHeight w:val="0" w:hRule="auto"/>
        </w:trPr>
        <w:tc>
          <w:tcPr>
            <w:tcW w:w="6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widowControl/>
            </w:pPr>
            <w:r>
              <w:t xml:space="preserve">Мероприятие (результат) 1 </w:t>
            </w:r>
          </w:p>
          <w:p>
            <w:pPr>
              <w:widowControl/>
            </w:pPr>
            <w:r>
              <w:t>«Организация и проведение серии мероприятий добровольческой направленности, информационной кампании о популяризации добровольчества» (всего), в том числе: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 w:line="264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951 0707 13 4 03 26500 240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0,9</w:t>
            </w:r>
          </w:p>
        </w:tc>
      </w:tr>
      <w:tr>
        <w:trPr>
          <w:cantSplit w:val="0"/>
          <w:trHeight w:val="389" w:hRule="atLeast"/>
        </w:trPr>
        <w:tc>
          <w:tcPr>
            <w:tcW w:w="6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widowControl/>
              <w:rPr>
                <w:color w:val="auto"/>
              </w:rPr>
            </w:pPr>
            <w:r>
              <w:rPr>
                <w:color w:val="auto"/>
              </w:rPr>
              <w:t>бюджет сельского поселения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/>
        </w:tc>
        <w:tc>
          <w:tcPr>
            <w:tcW w:w="1630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 w:line="264" w:lineRule="auto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0,9</w:t>
            </w:r>
          </w:p>
        </w:tc>
      </w:tr>
    </w:tbl>
    <w:p>
      <w:pPr>
        <w:ind w:firstLine="709"/>
        <w:spacing w:line="216" w:lineRule="auto"/>
        <w:outlineLvl w:val="2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</w:r>
    </w:p>
    <w:p>
      <w:pPr>
        <w:ind w:firstLine="709"/>
        <w:spacing w:line="216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spacing w:line="264" w:lineRule="auto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 – данные ячейки не заполняются.</w:t>
      </w:r>
    </w:p>
    <w:p>
      <w:pPr>
        <w:spacing w:line="216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 w:line="216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План реализации комплекса процессных мероприятий на 2025-2027 годы</w:t>
      </w:r>
    </w:p>
    <w:p>
      <w:pPr>
        <w:spacing w:line="216" w:lineRule="auto"/>
        <w:jc w:val="center"/>
        <w:tabs defTabSz="708">
          <w:tab w:val="left" w:pos="851" w:leader="none"/>
          <w:tab w:val="left" w:pos="1105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34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5245"/>
        <w:gridCol w:w="1701"/>
        <w:gridCol w:w="1985"/>
      </w:tblGrid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3402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(результата),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контрольной точки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Дата наступ-ления контроль-ной точки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Ответственный исполнитель (наименование исполнительного органа Ростовской области, иного государственного органа, организации, Ф.И.О., должность)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Вид подтверждающего документа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(источник данных)</w:t>
            </w:r>
          </w:p>
        </w:tc>
      </w:tr>
    </w:tbl>
    <w:p>
      <w:pPr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35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5245"/>
        <w:gridCol w:w="1701"/>
        <w:gridCol w:w="1985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Мероприятие (результат) 1. Организация и проведение серии мероприятий добровольческой направленности, информационной кампании о популяризации добровольчества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 w:line="216" w:lineRule="auto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1.1.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Заключен муниципальный контракт»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апрель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1.2.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июнь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1.3.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сентябрь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801" w:hRule="atLeast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Контрольная точка 1.4.</w:t>
            </w:r>
          </w:p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Составлен аналитический отчет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2025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2026 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декабрь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0788520" protected="0"/>
          </w:tcPr>
          <w:p>
            <w:pPr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keepNext/>
        <w:keepLines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keepNext/>
        <w:keepLines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keepNext/>
        <w:keepLines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Используемые сокращения:</w:t>
      </w:r>
    </w:p>
    <w:p>
      <w:pPr>
        <w:ind w:firstLine="709"/>
        <w:keepNext/>
        <w:outlineLvl w:val="2"/>
        <w:keepLines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 – данные ячейки не заполняются.».</w:t>
      </w:r>
    </w:p>
    <w:p>
      <w:pPr>
        <w:spacing/>
        <w:jc w:val="both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8"/>
      </w:pPr>
      <w:r>
        <w:rPr>
          <w:sz w:val="28"/>
          <w:szCs w:val="28"/>
        </w:rPr>
        <w:t>Главный специалист по общим вопросам                                                              Л.В. Бардыкова</w:t>
      </w:r>
      <w:r/>
      <w:bookmarkStart w:id="2" w:name="_GoBack"/>
      <w:bookmarkEnd w:id="2"/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footerReference w:type="default" r:id="rId12"/>
      <w:headerReference w:type="first" r:id="rId13"/>
      <w:footerReference w:type="first" r:id="rId14"/>
      <w:type w:val="nextPage"/>
      <w:pgSz w:h="11907" w:w="16840" w:orient="landscape"/>
      <w:pgMar w:left="1134" w:top="1701" w:right="1134" w:bottom="567" w:header="454" w:footer="0"/>
      <w:paperSrc w:first="0" w:other="0" a="0" b="0"/>
      <w:pgNumType w:fmt="decimal"/>
      <w:titlePg/>
      <w:tmGutter w:val="3"/>
      <w:mirrorMargins w:val="0"/>
      <w:tmSection w:h="-2">
        <w:tmHeader w:id="0" w:h="0" edge="454" text="0">
          <w:shd w:val="none"/>
        </w:tmHeader>
        <w:tmFooter w:id="0" w:h="0" edge="0" text="0">
          <w:shd w:val="none"/>
        </w:tmFooter>
        <w:tmHeader w:id="2" w:h="0" edge="454" text="0">
          <w:shd w:val="none"/>
        </w:tmHeader>
        <w:tmFooter w:id="2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  <w:font w:name="Georgia">
    <w:panose1 w:val="02040502050405020303"/>
    <w:charset w:val="cc"/>
    <w:family w:val="roman"/>
    <w:pitch w:val="default"/>
  </w:font>
  <w:font w:name="Lucida Sans Unicode">
    <w:panose1 w:val="020B060203050402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lang w:val="en-us"/>
      </w:rPr>
    </w:pP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7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6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  <w:p>
    <w:pPr>
      <w:pStyle w:val="para145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11</w:t>
      <w:fldChar w:fldCharType="end"/>
    </w:r>
  </w:p>
  <w:p>
    <w:pPr>
      <w:pStyle w:val="para145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5415"/>
              <wp:effectExtent l="0" t="0" r="0" b="0"/>
              <wp:wrapSquare wrapText="bothSides"/>
              <wp:docPr id="1025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qLwp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sOAAApyUAAAACAAAJAAAABAAAAAAAAAAMAAAAEAAAAAAAAAAAAAAAAAAAAAAAAAAeAAAAaAAAAAAAAAAAAAAAAAAAAAAAAAAAAAAAECcAABAnAAAAAAAAAAAAAAAAAAAAAAAAAAAAAAAAAAAAAAAAAAAAABQAAAAAAAAAwMD/AAAAAABkAAAAMgAAAAAAAABkAAAAAAAAAH9/fwAKAAAAIQAAAEAAAAA8AAAAAAAAABDiAABAAAAAAAAAAAIAAAABAAAAAAAAAAEAAAACAAAAAQAAAMgAAADlAAAAAAADAIAgAADHAQAAKAAAAAgAAAACAAAAAgAAAA=="/>
                        </a:ext>
                      </a:extLst>
                    </wps:cNvSpPr>
                    <wps:spPr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\* Arabic </w:instrText>
                            <w:fldChar w:fldCharType="separate"/>
                            <w:t>25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1" o:spid="_x0000_s5121" type="#_x0000_t202" style="position:absolute;mso-position-horizontal:center;margin-top:0.05pt;mso-position-horizontal-relative:margin;width:10.00pt;height:11.45pt;z-index:251659265;mso-wrap-distance-left:0.00pt;mso-wrap-distance-top:0.00pt;mso-wrap-distance-right:0.00pt;mso-wrap-distance-bottom:0.00pt;mso-wrap-style:none" stroked="f" filled="f" v:ext="SMDATA_12_qLwp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sOAAApyUAAAACAAAJAAAABAAAAAAAAAAMAAAAEAAAAAAAAAAAAAAAAAAAAAAAAAAeAAAAaAAAAAAAAAAAAAAAAAAAAAAAAAAAAAAAECcAABAnAAAAAAAAAAAAAAAAAAAAAAAAAAAAAAAAAAAAAAAAAAAAABQAAAAAAAAAwMD/AAAAAABkAAAAMgAAAAAAAABkAAAAAAAAAH9/fwAKAAAAIQAAAEAAAAA8AAAAAAAAABDiAABAAAAAAAAAAAIAAAABAAAAAAAAAAEAAAACAAAAAQAAAMgAAADlAAAAAAADAIAgAADHAQ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\* Arabic </w:instrText>
                      <w:fldChar w:fldCharType="separate"/>
                      <w:t>25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819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6"/>
    <w:tmLastPosSelect w:val="0"/>
    <w:tmLastPosFrameIdx w:val="12"/>
    <w:tmLastPosCaret>
      <w:tmLastPosPgfIdx w:val="0"/>
      <w:tmLastPosIdx w:val="128"/>
    </w:tmLastPosCaret>
    <w:tmLastPosAnchor>
      <w:tmLastPosPgfIdx w:val="0"/>
      <w:tmLastPosIdx w:val="0"/>
    </w:tmLastPosAnchor>
    <w:tmLastPosTblRect w:left="0" w:top="0" w:right="0" w:bottom="0"/>
  </w:tmLastPos>
  <w:tmAppRevision w:date="1730788520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eastAsia="Calibri" w:cs="Arial"/>
      <w:b/>
      <w:bCs/>
      <w:sz w:val="22"/>
      <w:szCs w:val="22"/>
      <w:lang w:val="ru-ru" w:eastAsia="zh-cn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rFonts w:ascii="Calibri" w:hAnsi="Calibri" w:eastAsia="Calibri"/>
      <w:lang w:val="ru-ru" w:eastAsia="zh-cn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веб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41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8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39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39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39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eastAsia="Calibri" w:cs="Arial"/>
      <w:b/>
      <w:bCs/>
      <w:sz w:val="22"/>
      <w:szCs w:val="22"/>
      <w:lang w:val="ru-ru" w:eastAsia="zh-cn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rFonts w:ascii="Calibri" w:hAnsi="Calibri" w:eastAsia="Calibri"/>
      <w:lang w:val="ru-ru" w:eastAsia="zh-cn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веб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41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8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39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39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39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1.xml"/><Relationship Id="rId13" Type="http://schemas.openxmlformats.org/officeDocument/2006/relationships/header" Target="header5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9</cp:revision>
  <cp:lastPrinted>2024-10-31T11:18:43Z</cp:lastPrinted>
  <dcterms:created xsi:type="dcterms:W3CDTF">2024-09-18T08:42:00Z</dcterms:created>
  <dcterms:modified xsi:type="dcterms:W3CDTF">2024-11-05T06:35:20Z</dcterms:modified>
</cp:coreProperties>
</file>